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F15972" w:rsidRDefault="009413BC" w:rsidP="00CF1FD5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F15972" w:rsidRDefault="009413BC" w:rsidP="00CF1FD5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F15972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</w:t>
      </w:r>
      <w:r w:rsidR="00F15972" w:rsidRPr="00F15972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: DEFENSORÍ</w:t>
      </w:r>
      <w:r w:rsidR="0085509D" w:rsidRPr="00F15972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A DE LOS DERECHOS HUMANOS DEL PUEBLO DE OAXACA</w:t>
      </w:r>
    </w:p>
    <w:p w:rsidR="009413BC" w:rsidRPr="00F15972" w:rsidRDefault="009413BC" w:rsidP="00CF1FD5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F15972" w:rsidRDefault="000F7861" w:rsidP="00CF1FD5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F15972" w:rsidRPr="00F15972" w:rsidTr="009413B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F15972" w:rsidRDefault="009413BC" w:rsidP="00CF1F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F1597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F15972" w:rsidRDefault="009413BC" w:rsidP="00CF1F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F1597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F15972" w:rsidRDefault="009413BC" w:rsidP="00CF1F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F1597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F15972" w:rsidRDefault="009413BC" w:rsidP="00CF1F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F1597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F15972" w:rsidRDefault="009413BC" w:rsidP="00CF1F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F1597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F15972" w:rsidRDefault="009413BC" w:rsidP="00CF1F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F15972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F15972" w:rsidRDefault="009413BC" w:rsidP="00CF1F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F1597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F15972" w:rsidRDefault="009413BC" w:rsidP="00CF1F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F1597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F15972" w:rsidRPr="00F15972" w:rsidTr="009413BC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F15972" w:rsidRDefault="009413BC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F15972" w:rsidRDefault="009413BC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F15972" w:rsidRDefault="009413BC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F15972" w:rsidRDefault="009413BC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F15972" w:rsidRDefault="0085509D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F15972" w:rsidRDefault="009413BC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F15972" w:rsidRDefault="009413BC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F15972" w:rsidRDefault="0085509D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CORDINACIÓN JURIDICA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F15972" w:rsidRDefault="009413BC" w:rsidP="00CF1FD5">
            <w:pPr>
              <w:spacing w:after="0" w:line="240" w:lineRule="auto"/>
              <w:jc w:val="both"/>
              <w:rPr>
                <w:rFonts w:eastAsia="Times New Roman" w:cs="Times New Roman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Cs w:val="18"/>
                <w:lang w:eastAsia="es-MX"/>
              </w:rPr>
              <w:t>VALIDADA</w:t>
            </w:r>
          </w:p>
        </w:tc>
      </w:tr>
      <w:tr w:rsidR="00F15972" w:rsidRPr="00F15972" w:rsidTr="007A6D2A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04733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la potestad como ejecutora de gasto como lo refieren los artículos 65, 2 fracción XX y 3 de la Ley 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A8043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CONTRALORIA INTERNA en términos de lo establecido en el artículo 47 fracción VI del decreto 397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el artículo 47 de la Ley de Responsabilidad des de los Servidores Públicos del Estado y Municipios en relación con los artículos 116  párrafo primero y cuarto y 57 fracciones I y VII  respectivamente de la Ley General y Estatal de Transparencia.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="00F15972"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Defensoría de los Derechos Humanos del Pueblo de Oaxaca no opera programas sociales, su objeto es la defensa, protección, promoción, estudio y divulgación de los derechos humanos, así como la prevención, atención y erradicación de la discriminación y la violencia que sufren las personas por su condición, posición social, identidad cultural, política, </w:t>
            </w: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económica, género, discapacidades, origen, orientación y preferencia sexual, ciudadanía, migración, sexo, nacionalidades, salud, religión e ideología; o cualquier otra que vulnere la dignidad de la persona. Fundamento Art. 114 Apartado A de la CPELSO Art. 2 de la Ley de la DDHPO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lastRenderedPageBreak/>
              <w:t>VALIDADA</w:t>
            </w:r>
          </w:p>
        </w:tc>
      </w:tr>
      <w:tr w:rsidR="00F15972" w:rsidRPr="00F15972" w:rsidTr="007A6D2A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CONTRALORÍA INTERNA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203" w:rsidRPr="00F15972" w:rsidRDefault="00526203" w:rsidP="0004733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Esta Defensoría carece de facultades para contratar deuda pública, y por no encontrarse en los supuestos del artículo 5 de la Ley de Deuda Pública para el estado de Oaxaca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Artículo 5 de la Ley de Deuda Pública  del Estado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CONTRALORÍA INTERNA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No aplica la fracción a este sujeto obligado derivado que no se dan los supuestos establecidos en el código fiscal de la federación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Artículo 32 A del Código Fiscal de la Federación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203" w:rsidRPr="00F15972" w:rsidRDefault="00526203" w:rsidP="00A8043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NO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Esta Defensoría de los Derechos Humanos del Pueblo de Oaxaca no permite el uso de sus recursos a Personas Físicas o Morales por la naturaleza de sus funciones conforme lo establece su decreto por el cual fue creada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Decreto número 823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203" w:rsidRPr="00F15972" w:rsidRDefault="00526203" w:rsidP="0077378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Es aplicable derivado que en su carácter  de ejecutora de gasto y con la asignación de un presupuesto específico por lo que queda sujeta a adquisiciones y arrendamientos que establecen los artículos 2 tercer párrafo 137 de la Constitución Política del Estado Libre y Soberano de Oaxaca 1 párrafo segundo y 5 de la Ley de adquisiciones, arrendamientos del Estado de Oaxaca, así como lo prevén los 1, 2 fracción XXXVI, 3 párrafo segundo 4, 40 y demás aplicables de la Ley de Presupuesto y Responsabilidad Hacendaria en materia de ejercicio del gasto público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DE PETICION, ORIENTACIÓN Y SEGUIMIENTO A RECOMENDACIONES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203" w:rsidRPr="00F15972" w:rsidRDefault="00F15972" w:rsidP="00F1597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VISITADURÍA ADJUNTA ENCARGADA DEL SEGUIMIENTO DE PROPUESTAS DE CONCILIACIÓN, RECOMENDACIONES, Y ALERTAS TEMPRANAS.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03" w:rsidRPr="00F15972" w:rsidRDefault="00526203">
            <w:r w:rsidRPr="00F15972">
              <w:t>VALIDADA</w:t>
            </w:r>
          </w:p>
        </w:tc>
      </w:tr>
      <w:tr w:rsidR="00F15972" w:rsidRPr="00F15972" w:rsidTr="007A6D2A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72" w:rsidRPr="00F15972" w:rsidRDefault="00F15972" w:rsidP="00993F2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CONTRALORÍA INTERNA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>
            <w:r w:rsidRPr="00F15972">
              <w:t>VALIDADA</w:t>
            </w:r>
          </w:p>
        </w:tc>
      </w:tr>
      <w:tr w:rsidR="00F15972" w:rsidRPr="00F15972" w:rsidTr="007A6D2A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DIRECTOR DE POLITICA PÚ BLICA DE DERECHOS HUMANOS Y DIRECCIÓN DE EDUCACIÓN, INVESTIGACIÓN DIVULGACIÓN Y </w:t>
            </w: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PROMOCIÓN DE LA CULTURA EN DERECHOS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>
            <w:r w:rsidRPr="00F15972">
              <w:t>VALIDADA</w:t>
            </w:r>
          </w:p>
        </w:tc>
      </w:tr>
      <w:tr w:rsidR="00F15972" w:rsidRPr="00F15972" w:rsidTr="007A6D2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72" w:rsidRPr="00F15972" w:rsidRDefault="00F15972" w:rsidP="00A6662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COORDINACIÓN GENERAL DE FORTALECIMIENTO A LA CULTURA DE LOS DERECHOS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>
            <w:r w:rsidRPr="00F15972">
              <w:t>VALIDADA</w:t>
            </w:r>
          </w:p>
        </w:tc>
      </w:tr>
      <w:tr w:rsidR="00F15972" w:rsidRPr="00F15972" w:rsidTr="007A6D2A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SECRETARÍA EJECUTIVA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>
            <w:r w:rsidRPr="00F15972">
              <w:t>VALIDADA</w:t>
            </w:r>
          </w:p>
        </w:tc>
      </w:tr>
      <w:tr w:rsidR="00F15972" w:rsidRPr="00F15972" w:rsidTr="007A6D2A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3A346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>
            <w:r w:rsidRPr="00F15972">
              <w:t>VALIDADA</w:t>
            </w:r>
          </w:p>
        </w:tc>
      </w:tr>
      <w:tr w:rsidR="00F15972" w:rsidRPr="00F15972" w:rsidTr="007A6D2A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3A346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 w:rsidP="003A346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Considerando que la Defensoría de los Derechos Humanos del Pueblo de Oaxaca le corresponde la protección y promoción de los derechos humanos en el Estado de Oaxaca en términos del artículo 2 tercer párrafo y 114 apartado A de la Constitución Política local se estima que dicho órgano constitucional autónomo debe realizar estudios e investigaciones sobre el objeto de su naturaleza por el que fue creado.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>
            <w:r w:rsidRPr="00F15972">
              <w:t>VALIDADA</w:t>
            </w:r>
          </w:p>
        </w:tc>
      </w:tr>
      <w:tr w:rsidR="00F15972" w:rsidRPr="00F15972" w:rsidTr="007A6D2A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>
            <w:r w:rsidRPr="00F15972">
              <w:t>VALIDADA</w:t>
            </w:r>
          </w:p>
        </w:tc>
      </w:tr>
      <w:tr w:rsidR="00F15972" w:rsidRPr="00F15972" w:rsidTr="007A6D2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LOS SERVICIOS QUE PRESTA LA DEFENSORIA DE LOS DERECHOS HUMANOS DEL PUEBLO DE OAXACA SON TOTALMENTE GRATUITOS.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>
            <w:r w:rsidRPr="00F15972">
              <w:t>VALIDADA</w:t>
            </w:r>
          </w:p>
        </w:tc>
      </w:tr>
      <w:tr w:rsidR="00F15972" w:rsidRPr="00F15972" w:rsidTr="007A6D2A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 w:rsidP="00A36FD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TERMINOS DE LOS LINEAMIENTOS TECNICOS GENERALES PARA LA PUBLICACIÓN, HOMOOGACIÓN Y ESTANDARIZACIÓN DE LA INFORMACIÓN EN RELACIÓN CON LO ESTABLECIDO EN EL ARTÍCULO 2 Y 76 DE LA LEY ESTATAL DE PRESU´PUESTO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>
            <w:r w:rsidRPr="00F15972">
              <w:t>VALIDADA</w:t>
            </w:r>
          </w:p>
        </w:tc>
      </w:tr>
      <w:tr w:rsidR="00F15972" w:rsidRPr="00F15972" w:rsidTr="007A6D2A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DIRECCIÓN DE PETICIONES, ORIENTACIÓN Y SEGUIMIENTO DE RECOMENDACIONES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>
            <w:r w:rsidRPr="00F15972">
              <w:t>VALIDADA</w:t>
            </w:r>
          </w:p>
        </w:tc>
      </w:tr>
      <w:tr w:rsidR="00F15972" w:rsidRPr="00F15972" w:rsidTr="007A6D2A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SECRETARÍA TECNICA DEL CONSEJO CIUDADANO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>
            <w:r w:rsidRPr="00F15972">
              <w:t>VALIDADA</w:t>
            </w:r>
          </w:p>
        </w:tc>
      </w:tr>
      <w:tr w:rsidR="00F15972" w:rsidRPr="00F15972" w:rsidTr="007A6D2A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F15972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</w:t>
            </w:r>
            <w:r w:rsidRPr="00F15972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lastRenderedPageBreak/>
              <w:t>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NO APLICA A ESTE SUJETO OBLIGADO DERIVADO QUE NO REALIZA SOLICITUDES A EMPRESAS CONCESIONARIAS DE TELECOMUNICACIONES Y PROVEEDORES DE SERVICIOS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>
            <w:r w:rsidRPr="00F15972">
              <w:t>VALIDADA</w:t>
            </w:r>
          </w:p>
        </w:tc>
      </w:tr>
      <w:tr w:rsidR="00F15972" w:rsidRPr="00F15972" w:rsidTr="007A6D2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F1597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5972">
              <w:rPr>
                <w:rFonts w:eastAsia="Times New Roman" w:cs="Times New Roman"/>
                <w:sz w:val="18"/>
                <w:szCs w:val="18"/>
                <w:lang w:eastAsia="es-MX"/>
              </w:rPr>
              <w:t>UNIDAD NORMATIVA/ CORDINACIÓN JURIDICA DIRECCIÓN ADMINISTRATIVA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 w:rsidP="00CF1FD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2" w:rsidRPr="00F15972" w:rsidRDefault="00F15972">
            <w:r w:rsidRPr="00F15972">
              <w:t>VALIDADA</w:t>
            </w:r>
          </w:p>
        </w:tc>
      </w:tr>
    </w:tbl>
    <w:p w:rsidR="0086030A" w:rsidRPr="00F15972" w:rsidRDefault="0086030A" w:rsidP="00CF1FD5">
      <w:pPr>
        <w:jc w:val="both"/>
        <w:rPr>
          <w:b/>
          <w:sz w:val="18"/>
          <w:szCs w:val="18"/>
        </w:rPr>
      </w:pPr>
    </w:p>
    <w:p w:rsidR="00417075" w:rsidRDefault="00417075" w:rsidP="00F15972">
      <w:pPr>
        <w:jc w:val="both"/>
        <w:rPr>
          <w:b/>
          <w:sz w:val="20"/>
          <w:szCs w:val="18"/>
        </w:rPr>
      </w:pPr>
      <w:r w:rsidRPr="00F15972">
        <w:rPr>
          <w:b/>
          <w:sz w:val="20"/>
          <w:szCs w:val="18"/>
        </w:rPr>
        <w:t xml:space="preserve">La validación de la  presente  tabla de aplicabilidad es susceptible de ser modificada cuando lo considere viable este Órgano Garante con base </w:t>
      </w:r>
      <w:r w:rsidR="00F15972">
        <w:rPr>
          <w:b/>
          <w:sz w:val="20"/>
          <w:szCs w:val="18"/>
        </w:rPr>
        <w:t>en</w:t>
      </w:r>
      <w:r w:rsidRPr="00F15972">
        <w:rPr>
          <w:b/>
          <w:sz w:val="20"/>
          <w:szCs w:val="18"/>
        </w:rPr>
        <w:t xml:space="preserve"> la normatividad en la materia. </w:t>
      </w:r>
    </w:p>
    <w:p w:rsidR="00F15972" w:rsidRDefault="00F15972" w:rsidP="00417075">
      <w:pPr>
        <w:rPr>
          <w:b/>
          <w:sz w:val="20"/>
          <w:szCs w:val="18"/>
        </w:rPr>
      </w:pPr>
    </w:p>
    <w:p w:rsidR="005B29D6" w:rsidRPr="00F15972" w:rsidRDefault="005B29D6" w:rsidP="005B29D6">
      <w:pPr>
        <w:tabs>
          <w:tab w:val="left" w:pos="4021"/>
        </w:tabs>
        <w:rPr>
          <w:b/>
          <w:sz w:val="20"/>
          <w:szCs w:val="18"/>
        </w:rPr>
      </w:pPr>
      <w:r>
        <w:rPr>
          <w:b/>
          <w:sz w:val="20"/>
          <w:szCs w:val="18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5B29D6" w:rsidTr="005B29D6">
        <w:tc>
          <w:tcPr>
            <w:tcW w:w="7270" w:type="dxa"/>
          </w:tcPr>
          <w:p w:rsidR="005B29D6" w:rsidRDefault="005B29D6" w:rsidP="005B29D6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  <w:r w:rsidRPr="00F15972">
              <w:rPr>
                <w:b/>
                <w:sz w:val="20"/>
                <w:szCs w:val="18"/>
              </w:rPr>
              <w:t>ELABORÓ</w:t>
            </w:r>
          </w:p>
          <w:p w:rsidR="00191036" w:rsidRDefault="00191036" w:rsidP="005B29D6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</w:p>
          <w:p w:rsidR="00191036" w:rsidRDefault="00191036" w:rsidP="005B29D6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</w:p>
          <w:p w:rsidR="00191036" w:rsidRDefault="00191036" w:rsidP="005B29D6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</w:p>
          <w:p w:rsidR="00191036" w:rsidRDefault="00191036" w:rsidP="005B29D6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  <w:bookmarkStart w:id="0" w:name="_GoBack"/>
            <w:bookmarkEnd w:id="0"/>
          </w:p>
          <w:p w:rsidR="005B29D6" w:rsidRDefault="005B29D6" w:rsidP="005B29D6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  <w:r w:rsidRPr="00F15972">
              <w:rPr>
                <w:b/>
                <w:sz w:val="20"/>
                <w:szCs w:val="18"/>
              </w:rPr>
              <w:t>LIC. THOMAS AGUILAR MENDOZA</w:t>
            </w:r>
          </w:p>
        </w:tc>
        <w:tc>
          <w:tcPr>
            <w:tcW w:w="7270" w:type="dxa"/>
          </w:tcPr>
          <w:p w:rsidR="005B29D6" w:rsidRDefault="005B29D6" w:rsidP="005B29D6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  <w:proofErr w:type="spellStart"/>
            <w:r w:rsidRPr="00F15972">
              <w:rPr>
                <w:b/>
                <w:sz w:val="20"/>
                <w:szCs w:val="18"/>
              </w:rPr>
              <w:t>Vo</w:t>
            </w:r>
            <w:proofErr w:type="spellEnd"/>
            <w:r w:rsidRPr="00F15972">
              <w:rPr>
                <w:b/>
                <w:sz w:val="20"/>
                <w:szCs w:val="18"/>
              </w:rPr>
              <w:t>. Bo.</w:t>
            </w:r>
          </w:p>
          <w:p w:rsidR="00191036" w:rsidRDefault="00191036" w:rsidP="005B29D6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</w:p>
          <w:p w:rsidR="00191036" w:rsidRDefault="00191036" w:rsidP="005B29D6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</w:p>
          <w:p w:rsidR="00191036" w:rsidRDefault="00191036" w:rsidP="005B29D6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</w:p>
          <w:p w:rsidR="00191036" w:rsidRDefault="00191036" w:rsidP="005B29D6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</w:p>
          <w:p w:rsidR="005B29D6" w:rsidRDefault="005B29D6" w:rsidP="005B29D6">
            <w:pPr>
              <w:tabs>
                <w:tab w:val="left" w:pos="4021"/>
              </w:tabs>
              <w:jc w:val="center"/>
              <w:rPr>
                <w:b/>
                <w:sz w:val="20"/>
                <w:szCs w:val="18"/>
              </w:rPr>
            </w:pPr>
            <w:r w:rsidRPr="00F15972">
              <w:rPr>
                <w:b/>
                <w:sz w:val="20"/>
                <w:szCs w:val="18"/>
              </w:rPr>
              <w:t>LIC.  RICARDO DORANTES JIMENEZ</w:t>
            </w:r>
          </w:p>
        </w:tc>
      </w:tr>
    </w:tbl>
    <w:p w:rsidR="00F15972" w:rsidRPr="00F15972" w:rsidRDefault="00F15972" w:rsidP="005B29D6">
      <w:pPr>
        <w:tabs>
          <w:tab w:val="left" w:pos="4021"/>
        </w:tabs>
        <w:rPr>
          <w:b/>
          <w:sz w:val="20"/>
          <w:szCs w:val="18"/>
        </w:rPr>
      </w:pPr>
    </w:p>
    <w:p w:rsidR="00417075" w:rsidRPr="00F15972" w:rsidRDefault="00417075" w:rsidP="00417075">
      <w:pPr>
        <w:rPr>
          <w:b/>
          <w:sz w:val="20"/>
          <w:szCs w:val="18"/>
        </w:rPr>
      </w:pPr>
      <w:r w:rsidRPr="00F15972">
        <w:rPr>
          <w:b/>
          <w:sz w:val="20"/>
          <w:szCs w:val="18"/>
        </w:rPr>
        <w:t xml:space="preserve">                                             </w:t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</w:r>
    </w:p>
    <w:p w:rsidR="00417075" w:rsidRPr="00F15972" w:rsidRDefault="00417075" w:rsidP="00417075">
      <w:pPr>
        <w:ind w:left="708" w:firstLine="708"/>
        <w:rPr>
          <w:b/>
          <w:sz w:val="20"/>
          <w:szCs w:val="18"/>
        </w:rPr>
      </w:pPr>
      <w:r w:rsidRPr="00F15972">
        <w:rPr>
          <w:b/>
          <w:sz w:val="20"/>
          <w:szCs w:val="18"/>
        </w:rPr>
        <w:t xml:space="preserve">                                                                                                                                              </w:t>
      </w:r>
    </w:p>
    <w:p w:rsidR="00F15972" w:rsidRDefault="00417075" w:rsidP="00417075">
      <w:pPr>
        <w:ind w:firstLine="708"/>
        <w:rPr>
          <w:b/>
          <w:sz w:val="20"/>
          <w:szCs w:val="18"/>
        </w:rPr>
      </w:pPr>
      <w:r w:rsidRPr="00F15972">
        <w:rPr>
          <w:b/>
          <w:sz w:val="20"/>
          <w:szCs w:val="18"/>
        </w:rPr>
        <w:tab/>
      </w:r>
      <w:r w:rsidRPr="00F15972">
        <w:rPr>
          <w:b/>
          <w:sz w:val="20"/>
          <w:szCs w:val="18"/>
        </w:rPr>
        <w:tab/>
        <w:t xml:space="preserve">                                                     </w:t>
      </w:r>
    </w:p>
    <w:p w:rsidR="00F15972" w:rsidRDefault="00F15972" w:rsidP="00417075">
      <w:pPr>
        <w:ind w:firstLine="708"/>
        <w:rPr>
          <w:b/>
          <w:sz w:val="20"/>
          <w:szCs w:val="18"/>
        </w:rPr>
      </w:pPr>
    </w:p>
    <w:p w:rsidR="00417075" w:rsidRPr="00F15972" w:rsidRDefault="00F15972" w:rsidP="00F15972">
      <w:pPr>
        <w:ind w:firstLine="708"/>
        <w:jc w:val="right"/>
        <w:rPr>
          <w:b/>
          <w:sz w:val="20"/>
          <w:szCs w:val="18"/>
        </w:rPr>
      </w:pPr>
      <w:r w:rsidRPr="00F15972">
        <w:rPr>
          <w:b/>
          <w:sz w:val="20"/>
          <w:szCs w:val="18"/>
        </w:rPr>
        <w:t>Oaxaca de Juárez</w:t>
      </w:r>
      <w:r w:rsidR="005B29D6">
        <w:rPr>
          <w:b/>
          <w:sz w:val="20"/>
          <w:szCs w:val="18"/>
        </w:rPr>
        <w:t>,</w:t>
      </w:r>
      <w:r w:rsidRPr="00F15972">
        <w:rPr>
          <w:b/>
          <w:sz w:val="20"/>
          <w:szCs w:val="18"/>
        </w:rPr>
        <w:t xml:space="preserve"> Oax</w:t>
      </w:r>
      <w:r w:rsidR="005B29D6">
        <w:rPr>
          <w:b/>
          <w:sz w:val="20"/>
          <w:szCs w:val="18"/>
        </w:rPr>
        <w:t>aca</w:t>
      </w:r>
      <w:r w:rsidRPr="00F15972">
        <w:rPr>
          <w:b/>
          <w:sz w:val="20"/>
          <w:szCs w:val="18"/>
        </w:rPr>
        <w:t>, tres  de mayo  de dos mil diecisiete.</w:t>
      </w:r>
    </w:p>
    <w:sectPr w:rsidR="00417075" w:rsidRPr="00F15972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02FC3"/>
    <w:rsid w:val="00040E3E"/>
    <w:rsid w:val="00047331"/>
    <w:rsid w:val="000475C1"/>
    <w:rsid w:val="00052A78"/>
    <w:rsid w:val="00067182"/>
    <w:rsid w:val="000E0289"/>
    <w:rsid w:val="000F7861"/>
    <w:rsid w:val="00126D56"/>
    <w:rsid w:val="00171F9F"/>
    <w:rsid w:val="00191036"/>
    <w:rsid w:val="001B1A08"/>
    <w:rsid w:val="001C2652"/>
    <w:rsid w:val="00251753"/>
    <w:rsid w:val="00290DC8"/>
    <w:rsid w:val="00295829"/>
    <w:rsid w:val="002C282A"/>
    <w:rsid w:val="002F34FF"/>
    <w:rsid w:val="00322969"/>
    <w:rsid w:val="00351FC7"/>
    <w:rsid w:val="0035573C"/>
    <w:rsid w:val="003909AD"/>
    <w:rsid w:val="003A346E"/>
    <w:rsid w:val="003C66E6"/>
    <w:rsid w:val="00417075"/>
    <w:rsid w:val="0044024A"/>
    <w:rsid w:val="00497D8B"/>
    <w:rsid w:val="004A5A0A"/>
    <w:rsid w:val="004B4627"/>
    <w:rsid w:val="004D46B5"/>
    <w:rsid w:val="004F6142"/>
    <w:rsid w:val="00526203"/>
    <w:rsid w:val="00541BA4"/>
    <w:rsid w:val="00560F27"/>
    <w:rsid w:val="00586D04"/>
    <w:rsid w:val="005B29D6"/>
    <w:rsid w:val="00623D38"/>
    <w:rsid w:val="006571CF"/>
    <w:rsid w:val="00657231"/>
    <w:rsid w:val="006939A1"/>
    <w:rsid w:val="006C2B2B"/>
    <w:rsid w:val="006D68E2"/>
    <w:rsid w:val="00773788"/>
    <w:rsid w:val="007C3159"/>
    <w:rsid w:val="007E74B9"/>
    <w:rsid w:val="0083471D"/>
    <w:rsid w:val="008375A5"/>
    <w:rsid w:val="0085509D"/>
    <w:rsid w:val="0086030A"/>
    <w:rsid w:val="0087370B"/>
    <w:rsid w:val="008A2B71"/>
    <w:rsid w:val="008B11FC"/>
    <w:rsid w:val="009413BC"/>
    <w:rsid w:val="00970E85"/>
    <w:rsid w:val="0099526D"/>
    <w:rsid w:val="00A36FD1"/>
    <w:rsid w:val="00A80434"/>
    <w:rsid w:val="00AA0D16"/>
    <w:rsid w:val="00AB0E45"/>
    <w:rsid w:val="00B8157D"/>
    <w:rsid w:val="00BB761F"/>
    <w:rsid w:val="00C36B47"/>
    <w:rsid w:val="00CA1539"/>
    <w:rsid w:val="00CF1FD5"/>
    <w:rsid w:val="00D01DA2"/>
    <w:rsid w:val="00D034FF"/>
    <w:rsid w:val="00DE2A64"/>
    <w:rsid w:val="00DF2BB3"/>
    <w:rsid w:val="00E774C4"/>
    <w:rsid w:val="00EB0481"/>
    <w:rsid w:val="00EF1F0E"/>
    <w:rsid w:val="00F15972"/>
    <w:rsid w:val="00F5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2455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17</cp:revision>
  <cp:lastPrinted>2017-05-04T15:48:00Z</cp:lastPrinted>
  <dcterms:created xsi:type="dcterms:W3CDTF">2017-03-15T14:27:00Z</dcterms:created>
  <dcterms:modified xsi:type="dcterms:W3CDTF">2017-05-04T16:02:00Z</dcterms:modified>
</cp:coreProperties>
</file>