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31FEA4CF" w:rsidR="008F429F" w:rsidRPr="00250337" w:rsidRDefault="00FD285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 Y BUEN GOBIERNO DEL ESTADO DE OAXACA.</w:t>
      </w:r>
      <w:r w:rsidR="008F429F" w:rsidRPr="00250337">
        <w:rPr>
          <w:rFonts w:ascii="Arial" w:hAnsi="Arial" w:cs="Arial"/>
          <w:b/>
        </w:rPr>
        <w:t xml:space="preserve">- - - - - - - - - - - - </w:t>
      </w:r>
      <w:r w:rsidR="00C608F0" w:rsidRPr="00250337">
        <w:rPr>
          <w:rFonts w:ascii="Arial" w:hAnsi="Arial" w:cs="Arial"/>
          <w:b/>
        </w:rPr>
        <w:t xml:space="preserve">- - - - - - - - - - - - - - - - - - - - - </w:t>
      </w:r>
      <w:r w:rsidR="00250337">
        <w:rPr>
          <w:rFonts w:ascii="Arial" w:hAnsi="Arial" w:cs="Arial"/>
          <w:b/>
        </w:rPr>
        <w:t xml:space="preserve">- - - - - - </w:t>
      </w:r>
    </w:p>
    <w:p w14:paraId="46DBD9C9" w14:textId="1F0299DC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E81217">
        <w:rPr>
          <w:rFonts w:ascii="Arial" w:hAnsi="Arial" w:cs="Arial"/>
        </w:rPr>
        <w:t>doce</w:t>
      </w:r>
      <w:r w:rsidR="002A55C2">
        <w:rPr>
          <w:rFonts w:ascii="Arial" w:hAnsi="Arial" w:cs="Arial"/>
        </w:rPr>
        <w:t xml:space="preserve"> horas </w:t>
      </w:r>
      <w:r w:rsidR="00E81217">
        <w:rPr>
          <w:rFonts w:ascii="Arial" w:hAnsi="Arial" w:cs="Arial"/>
        </w:rPr>
        <w:t>con seis</w:t>
      </w:r>
      <w:r w:rsidR="00480C4D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81217">
        <w:rPr>
          <w:rFonts w:ascii="Arial" w:hAnsi="Arial" w:cs="Arial"/>
        </w:rPr>
        <w:t>jueves</w:t>
      </w:r>
      <w:r w:rsidR="002A55C2">
        <w:rPr>
          <w:rFonts w:ascii="Arial" w:hAnsi="Arial" w:cs="Arial"/>
        </w:rPr>
        <w:t xml:space="preserve"> </w:t>
      </w:r>
      <w:r w:rsidR="00E81217">
        <w:rPr>
          <w:rFonts w:ascii="Arial" w:hAnsi="Arial" w:cs="Arial"/>
        </w:rPr>
        <w:t>trece</w:t>
      </w:r>
      <w:r w:rsidR="008F429F" w:rsidRPr="00250337">
        <w:rPr>
          <w:rFonts w:ascii="Arial" w:hAnsi="Arial" w:cs="Arial"/>
        </w:rPr>
        <w:t xml:space="preserve"> de </w:t>
      </w:r>
      <w:r w:rsidR="000D739C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bookmarkStart w:id="0" w:name="_GoBack"/>
      <w:bookmarkEnd w:id="0"/>
      <w:r w:rsidR="008F429F" w:rsidRPr="00250337">
        <w:rPr>
          <w:rFonts w:ascii="Arial" w:hAnsi="Arial" w:cs="Arial"/>
        </w:rPr>
        <w:t xml:space="preserve">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 C. Arturo Torres Pérez, Vocal Segundo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81217">
        <w:rPr>
          <w:rFonts w:ascii="Arial" w:hAnsi="Arial" w:cs="Arial"/>
          <w:b/>
        </w:rPr>
        <w:t>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E81217">
        <w:rPr>
          <w:rFonts w:ascii="Arial" w:hAnsi="Arial" w:cs="Arial"/>
          <w:b/>
        </w:rPr>
        <w:t>OGAIPO/CT/S.E./03</w:t>
      </w:r>
      <w:r w:rsidR="00480C4D">
        <w:rPr>
          <w:rFonts w:ascii="Arial" w:hAnsi="Arial" w:cs="Arial"/>
          <w:b/>
        </w:rPr>
        <w:t>/2022</w:t>
      </w:r>
      <w:r w:rsidR="008F429F" w:rsidRPr="00250337">
        <w:rPr>
          <w:rFonts w:ascii="Arial" w:hAnsi="Arial" w:cs="Arial"/>
        </w:rPr>
        <w:t xml:space="preserve"> de fecha </w:t>
      </w:r>
      <w:r w:rsidR="00E81217">
        <w:rPr>
          <w:rFonts w:ascii="Arial" w:hAnsi="Arial" w:cs="Arial"/>
        </w:rPr>
        <w:t>13</w:t>
      </w:r>
      <w:r w:rsidR="008F429F" w:rsidRPr="00250337">
        <w:rPr>
          <w:rFonts w:ascii="Arial" w:hAnsi="Arial" w:cs="Arial"/>
        </w:rPr>
        <w:t xml:space="preserve"> de </w:t>
      </w:r>
      <w:r w:rsidR="00480C4D">
        <w:rPr>
          <w:rFonts w:ascii="Arial" w:hAnsi="Arial" w:cs="Arial"/>
        </w:rPr>
        <w:t>enero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E81217">
        <w:rPr>
          <w:rFonts w:ascii="Arial" w:hAnsi="Arial" w:cs="Arial"/>
        </w:rPr>
        <w:t xml:space="preserve"> </w:t>
      </w:r>
    </w:p>
    <w:p w14:paraId="5FE42B3C" w14:textId="0286858F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E81217">
        <w:rPr>
          <w:rFonts w:ascii="Arial" w:hAnsi="Arial" w:cs="Arial"/>
        </w:rPr>
        <w:t>emota, la mayoría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  <w:r w:rsidR="002A55C2">
        <w:rPr>
          <w:rFonts w:ascii="Arial" w:hAnsi="Arial" w:cs="Arial"/>
        </w:rPr>
        <w:t xml:space="preserve">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legal.- - - - - - - - - - - - - - - </w:t>
      </w:r>
    </w:p>
    <w:p w14:paraId="4F8D4425" w14:textId="77777777" w:rsidR="000D739C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día.- - - - - - - - - - - - - - - - - - - - - - - - - - - - - - - - - - - - </w:t>
      </w:r>
    </w:p>
    <w:p w14:paraId="797C2830" w14:textId="703AD9FB" w:rsidR="000D739C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E81217">
        <w:rPr>
          <w:rFonts w:ascii="Arial" w:hAnsi="Arial" w:cs="Arial"/>
          <w:bCs/>
          <w:lang w:val="es-ES_tradnl"/>
        </w:rPr>
        <w:t>003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 w:rsidR="00B67337">
        <w:rPr>
          <w:rFonts w:ascii="Arial" w:hAnsi="Arial" w:cs="Arial"/>
        </w:rPr>
        <w:t>ión pública y de derechos ARCOP</w:t>
      </w:r>
      <w:r>
        <w:rPr>
          <w:rFonts w:ascii="Arial" w:hAnsi="Arial" w:cs="Arial"/>
        </w:rPr>
        <w:t xml:space="preserve">.- - - - - - - - - - - - - - - </w:t>
      </w:r>
      <w:r w:rsidR="00B67337">
        <w:rPr>
          <w:rFonts w:ascii="Arial" w:hAnsi="Arial" w:cs="Arial"/>
        </w:rPr>
        <w:t xml:space="preserve">- - - - - - - - - - - - - - - - - - - - - - - - - - - </w:t>
      </w:r>
    </w:p>
    <w:p w14:paraId="2B1EB718" w14:textId="5135B4E9" w:rsidR="000D739C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E81217">
        <w:rPr>
          <w:rFonts w:ascii="Arial" w:hAnsi="Arial" w:cs="Arial"/>
        </w:rPr>
        <w:t>probación del acta de la Tercera</w:t>
      </w:r>
      <w:r>
        <w:rPr>
          <w:rFonts w:ascii="Arial" w:hAnsi="Arial" w:cs="Arial"/>
        </w:rPr>
        <w:t xml:space="preserve"> Sesión Extraordinaria 2022 del Comité de Transparencia del OGAIPO.- - - - - - - - - - - - - - - - - - - - - - - - - - - - - </w:t>
      </w:r>
    </w:p>
    <w:p w14:paraId="5462DEB9" w14:textId="77777777" w:rsidR="000D739C" w:rsidRPr="002E6A71" w:rsidRDefault="000D739C" w:rsidP="000D739C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Sesión.- - - - - - - - - - - - - - - - - - - - - - - - - - - - - - - - - - - - - - - - - </w:t>
      </w:r>
    </w:p>
    <w:p w14:paraId="54E57BA9" w14:textId="79221515" w:rsidR="000D739C" w:rsidRPr="00250337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E81217">
        <w:rPr>
          <w:rFonts w:ascii="Arial" w:hAnsi="Arial" w:cs="Arial"/>
          <w:bCs/>
          <w:lang w:val="es-ES_tradnl"/>
        </w:rPr>
        <w:t>003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</w:t>
      </w:r>
      <w:r w:rsidRPr="00250337">
        <w:rPr>
          <w:rFonts w:ascii="Arial" w:hAnsi="Arial" w:cs="Arial"/>
        </w:rPr>
        <w:lastRenderedPageBreak/>
        <w:t>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Secretario Ejecutivo, dar cuenta de este punto.- - - - - - - - </w:t>
      </w:r>
      <w:r>
        <w:rPr>
          <w:rFonts w:ascii="Arial" w:hAnsi="Arial" w:cs="Arial"/>
        </w:rPr>
        <w:t xml:space="preserve">- - - </w:t>
      </w:r>
    </w:p>
    <w:p w14:paraId="1CFC787F" w14:textId="23FB6F4E" w:rsidR="00DD7A1A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E81217">
        <w:rPr>
          <w:rFonts w:ascii="Arial" w:hAnsi="Arial" w:cs="Arial"/>
        </w:rPr>
        <w:t>, señaló que con fecha 13</w:t>
      </w:r>
      <w:r w:rsidRPr="00432E16">
        <w:rPr>
          <w:rFonts w:ascii="Arial" w:hAnsi="Arial" w:cs="Arial"/>
        </w:rPr>
        <w:t xml:space="preserve"> de </w:t>
      </w:r>
      <w:r w:rsidR="00DD7A1A">
        <w:rPr>
          <w:rFonts w:ascii="Arial" w:hAnsi="Arial" w:cs="Arial"/>
        </w:rPr>
        <w:t>enero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E81217">
        <w:rPr>
          <w:rFonts w:ascii="Arial" w:hAnsi="Arial" w:cs="Arial"/>
          <w:b/>
          <w:bCs/>
          <w:lang w:val="es-ES_tradnl"/>
        </w:rPr>
        <w:t>ACUERDO/OGAIPO/CT/003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FD285F" w:rsidRPr="00FD285F">
        <w:rPr>
          <w:rStyle w:val="form-control"/>
          <w:rFonts w:ascii="Arial" w:hAnsi="Arial" w:cs="Arial"/>
          <w:b/>
        </w:rPr>
        <w:t>202728522000009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- </w:t>
      </w:r>
    </w:p>
    <w:p w14:paraId="745C6FB2" w14:textId="38F9DE13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D7A1A">
        <w:rPr>
          <w:rFonts w:ascii="Arial" w:hAnsi="Arial" w:cs="Arial"/>
        </w:rPr>
        <w:t xml:space="preserve">PRIMERO: Se </w:t>
      </w:r>
      <w:r w:rsidRPr="00DD7A1A">
        <w:rPr>
          <w:rFonts w:ascii="Arial" w:hAnsi="Arial" w:cs="Arial"/>
          <w:b/>
          <w:bCs/>
        </w:rPr>
        <w:t>CONFIRMA</w:t>
      </w:r>
      <w:r w:rsidRPr="00DD7A1A">
        <w:rPr>
          <w:rFonts w:ascii="Arial" w:hAnsi="Arial" w:cs="Arial"/>
        </w:rPr>
        <w:t xml:space="preserve"> la declaratoria de incompetencia y</w:t>
      </w:r>
      <w:r w:rsidRPr="00DD7A1A">
        <w:rPr>
          <w:rFonts w:ascii="Arial" w:hAnsi="Arial" w:cs="Arial"/>
          <w:color w:val="FF0000"/>
        </w:rPr>
        <w:t xml:space="preserve"> </w:t>
      </w:r>
      <w:r w:rsidRPr="00DD7A1A">
        <w:rPr>
          <w:rFonts w:ascii="Arial" w:hAnsi="Arial" w:cs="Arial"/>
        </w:rPr>
        <w:t xml:space="preserve">orientación presentada por la Unidad de Transparencia respecto de la solicitud de acceso a la información o de derechos ARCOP, identificada con el número de folio </w:t>
      </w:r>
      <w:r w:rsidR="00FD285F" w:rsidRPr="00FD285F">
        <w:rPr>
          <w:rStyle w:val="form-control"/>
          <w:rFonts w:ascii="Arial" w:hAnsi="Arial" w:cs="Arial"/>
          <w:b/>
        </w:rPr>
        <w:t>202728522000009</w:t>
      </w:r>
      <w:r w:rsidRPr="00DD7A1A">
        <w:rPr>
          <w:rFonts w:ascii="Arial" w:hAnsi="Arial" w:cs="Arial"/>
          <w:b/>
          <w:bCs/>
          <w:color w:val="000000"/>
        </w:rPr>
        <w:t xml:space="preserve">. </w:t>
      </w:r>
      <w:r w:rsidRPr="00DD7A1A">
        <w:rPr>
          <w:rFonts w:ascii="Arial" w:hAnsi="Arial" w:cs="Arial"/>
          <w:bCs/>
          <w:color w:val="000000"/>
        </w:rPr>
        <w:t>- - - - - - - - - - - - - -</w:t>
      </w:r>
      <w:r>
        <w:rPr>
          <w:rFonts w:ascii="Arial" w:hAnsi="Arial" w:cs="Arial"/>
          <w:bCs/>
          <w:color w:val="000000"/>
        </w:rPr>
        <w:t xml:space="preserve"> - - - - - - - - - - - - - - - - - - - - - - - - - - - - - - - - </w:t>
      </w:r>
    </w:p>
    <w:p w14:paraId="45CB6ECF" w14:textId="3C4A65A0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7A1A">
        <w:rPr>
          <w:rFonts w:ascii="Arial" w:hAnsi="Arial" w:cs="Arial"/>
        </w:rPr>
        <w:t xml:space="preserve">SEGUNDO: La Secretaría Ejecutiva del Comité de Transparencia de este Órgano Garante registrará el presente acuerdo en el rubro correspondiente del </w:t>
      </w:r>
      <w:r w:rsidRPr="00DD7A1A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D7A1A">
        <w:rPr>
          <w:rFonts w:ascii="Arial" w:hAnsi="Arial" w:cs="Arial"/>
        </w:rPr>
        <w:t xml:space="preserve">uyo usuario y contraseña se encuentran bajo su resguardo. - - - - - </w:t>
      </w:r>
    </w:p>
    <w:p w14:paraId="0C77CD44" w14:textId="26F6D725" w:rsidR="00DD7A1A" w:rsidRPr="00DD7A1A" w:rsidRDefault="00DD7A1A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D7A1A">
        <w:rPr>
          <w:rFonts w:ascii="Arial" w:hAnsi="Arial" w:cs="Arial"/>
        </w:rPr>
        <w:t xml:space="preserve">TERCERO: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67D6CB5" w14:textId="5E88DF84" w:rsidR="00DD7A1A" w:rsidRPr="00DD7A1A" w:rsidRDefault="00FD285F" w:rsidP="00DD7A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lo acordó, por mayoría</w:t>
      </w:r>
      <w:r w:rsidR="00DD7A1A" w:rsidRPr="00DD7A1A">
        <w:rPr>
          <w:rFonts w:ascii="Arial" w:hAnsi="Arial" w:cs="Arial"/>
        </w:rPr>
        <w:t xml:space="preserve"> de votos, el Comité de Transparencia del </w:t>
      </w:r>
      <w:r w:rsidR="00DD7A1A" w:rsidRPr="00DD7A1A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DD7A1A" w:rsidRPr="00DD7A1A">
        <w:rPr>
          <w:rFonts w:ascii="Arial" w:hAnsi="Arial" w:cs="Arial"/>
        </w:rPr>
        <w:t xml:space="preserve"> firmando sus integrantes al calce y margen, en la ciudad de Oaxaca de Juár</w:t>
      </w:r>
      <w:r>
        <w:rPr>
          <w:rFonts w:ascii="Arial" w:hAnsi="Arial" w:cs="Arial"/>
        </w:rPr>
        <w:t xml:space="preserve">ez, Oaxaca, mediante la Tercera </w:t>
      </w:r>
      <w:r w:rsidR="00DD7A1A" w:rsidRPr="00DD7A1A">
        <w:rPr>
          <w:rFonts w:ascii="Arial" w:hAnsi="Arial" w:cs="Arial"/>
        </w:rPr>
        <w:t>Sesión Extraordinaria del Comité de Tran</w:t>
      </w:r>
      <w:r>
        <w:rPr>
          <w:rFonts w:ascii="Arial" w:hAnsi="Arial" w:cs="Arial"/>
        </w:rPr>
        <w:t>sparencia, el trece</w:t>
      </w:r>
      <w:r w:rsidR="00DD7A1A" w:rsidRPr="00DD7A1A">
        <w:rPr>
          <w:rFonts w:ascii="Arial" w:hAnsi="Arial" w:cs="Arial"/>
        </w:rPr>
        <w:t xml:space="preserve"> de enero del dos mil veintidós para los efectos a que haya lugar. CONSTE. - - - - - - - - - - - - - - - - - - - - - </w:t>
      </w:r>
    </w:p>
    <w:p w14:paraId="7F89EE55" w14:textId="2314AB4A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FD285F">
        <w:rPr>
          <w:rFonts w:ascii="Arial" w:hAnsi="Arial" w:cs="Arial"/>
        </w:rPr>
        <w:t>probación del acta de la Tercera</w:t>
      </w:r>
      <w:r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.- - - - - - - - - - - </w:t>
      </w:r>
    </w:p>
    <w:p w14:paraId="69891FD3" w14:textId="2EECD88B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FD285F">
        <w:rPr>
          <w:rFonts w:ascii="Arial" w:hAnsi="Arial" w:cs="Arial"/>
        </w:rPr>
        <w:t>r lectura del acta de la Tercera</w:t>
      </w:r>
      <w:r w:rsidR="00DD7A1A"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FD285F">
        <w:rPr>
          <w:rFonts w:ascii="Arial" w:hAnsi="Arial" w:cs="Arial"/>
        </w:rPr>
        <w:t>ta de la Tercera</w:t>
      </w:r>
      <w:r w:rsidR="00DD7A1A">
        <w:rPr>
          <w:rFonts w:ascii="Arial" w:hAnsi="Arial" w:cs="Arial"/>
        </w:rPr>
        <w:t xml:space="preserve"> 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Pr="00AE4F6D">
        <w:rPr>
          <w:rFonts w:ascii="Arial" w:hAnsi="Arial" w:cs="Arial"/>
        </w:rPr>
        <w:lastRenderedPageBreak/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67E68CF7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FD285F">
        <w:rPr>
          <w:rFonts w:ascii="Arial" w:hAnsi="Arial" w:cs="Arial"/>
          <w:b/>
          <w:bCs/>
          <w:lang w:val="es-ES_tradnl"/>
        </w:rPr>
        <w:t>ACUERDO/OGAIPO/CT/003</w:t>
      </w:r>
      <w:r w:rsidR="00DD7A1A">
        <w:rPr>
          <w:rFonts w:ascii="Arial" w:hAnsi="Arial" w:cs="Arial"/>
          <w:b/>
          <w:bCs/>
          <w:lang w:val="es-ES_tradnl"/>
        </w:rPr>
        <w:t>/2021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- - - - - - - - - - - - - - - - - - - - - - - - - - - - </w:t>
      </w:r>
    </w:p>
    <w:p w14:paraId="51B433A1" w14:textId="0BCC1479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>ad de votos el acta de la Tercera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Oaxaca.- - - - - - - - - - - - - - - - - - - - - - - - - - - - - - - - - - - - -</w:t>
      </w:r>
    </w:p>
    <w:p w14:paraId="049EDD6D" w14:textId="391DC6CA" w:rsidR="005649EE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C. Arturo Torres Pérez,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  <w:r w:rsidR="00FD285F">
        <w:rPr>
          <w:rFonts w:ascii="Arial" w:hAnsi="Arial" w:cs="Arial"/>
          <w:bCs/>
          <w:lang w:eastAsia="es-MX"/>
        </w:rPr>
        <w:t xml:space="preserve">- - - - - - - - - - - - - - - 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 -</w:t>
      </w:r>
    </w:p>
    <w:p w14:paraId="615B0AFA" w14:textId="11BFBFBF" w:rsidR="005649EE" w:rsidRDefault="005649EE" w:rsidP="00CE0CE8">
      <w:pPr>
        <w:spacing w:line="276" w:lineRule="auto"/>
        <w:rPr>
          <w:rFonts w:ascii="Arial" w:hAnsi="Arial" w:cs="Arial"/>
        </w:rPr>
      </w:pPr>
    </w:p>
    <w:p w14:paraId="1DE36C12" w14:textId="6265C37C" w:rsidR="008B34EC" w:rsidRDefault="008B34EC" w:rsidP="00DD7A1A">
      <w:pPr>
        <w:spacing w:line="276" w:lineRule="auto"/>
        <w:rPr>
          <w:rFonts w:ascii="Arial" w:hAnsi="Arial" w:cs="Arial"/>
        </w:rPr>
      </w:pPr>
    </w:p>
    <w:p w14:paraId="77DE97EA" w14:textId="445BF037" w:rsidR="008B34EC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161B5622" w14:textId="77777777" w:rsidR="008B34EC" w:rsidRPr="00432E16" w:rsidRDefault="008B34EC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AD8298E" w:rsidR="008F429F" w:rsidRPr="00432E16" w:rsidRDefault="00C608F0" w:rsidP="008F429F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Lic.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3AA0E707" w14:textId="6AC94BA6" w:rsidR="005649EE" w:rsidRPr="005653EA" w:rsidRDefault="008F429F" w:rsidP="005653EA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5F2B5A72" w14:textId="3EA715FD" w:rsidR="00F25962" w:rsidRDefault="00F25962" w:rsidP="008F429F">
      <w:pPr>
        <w:rPr>
          <w:rFonts w:ascii="Arial" w:hAnsi="Arial" w:cs="Arial"/>
        </w:rPr>
      </w:pPr>
    </w:p>
    <w:p w14:paraId="2B036C8B" w14:textId="7231C205" w:rsidR="00FD285F" w:rsidRDefault="00FD285F" w:rsidP="008F429F">
      <w:pPr>
        <w:rPr>
          <w:rFonts w:ascii="Arial" w:hAnsi="Arial" w:cs="Arial"/>
        </w:rPr>
      </w:pPr>
    </w:p>
    <w:p w14:paraId="79ED31EC" w14:textId="77777777" w:rsidR="00FD285F" w:rsidRDefault="00FD285F" w:rsidP="008F429F">
      <w:pPr>
        <w:rPr>
          <w:rFonts w:ascii="Arial" w:hAnsi="Arial" w:cs="Arial"/>
        </w:rPr>
      </w:pPr>
    </w:p>
    <w:p w14:paraId="37FE5761" w14:textId="77777777" w:rsidR="005653EA" w:rsidRPr="00432E16" w:rsidRDefault="005653EA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0646170B" w14:textId="77777777" w:rsidR="00FD285F" w:rsidRDefault="00432E16" w:rsidP="00FD28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="00C608F0"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 w:rsidR="0080226D">
        <w:rPr>
          <w:rFonts w:ascii="Arial" w:hAnsi="Arial" w:cs="Arial"/>
          <w:b/>
        </w:rPr>
        <w:t xml:space="preserve">        </w:t>
      </w:r>
      <w:r w:rsidR="00C608F0" w:rsidRPr="00432E16">
        <w:rPr>
          <w:rFonts w:ascii="Arial" w:hAnsi="Arial" w:cs="Arial"/>
          <w:b/>
        </w:rPr>
        <w:t xml:space="preserve"> </w:t>
      </w:r>
    </w:p>
    <w:p w14:paraId="08A5A0D9" w14:textId="68404E41" w:rsidR="00FD285F" w:rsidRDefault="00FD285F" w:rsidP="00FD285F">
      <w:pPr>
        <w:tabs>
          <w:tab w:val="left" w:pos="58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Secretario Ejecutivo.                                        Vocal Segundo.</w:t>
      </w:r>
    </w:p>
    <w:p w14:paraId="4BA00DE2" w14:textId="6DD376B8" w:rsidR="00FD285F" w:rsidRDefault="00FD285F" w:rsidP="00FD285F">
      <w:pPr>
        <w:rPr>
          <w:rFonts w:ascii="Arial" w:hAnsi="Arial" w:cs="Arial"/>
          <w:b/>
        </w:rPr>
      </w:pPr>
    </w:p>
    <w:p w14:paraId="647E6A87" w14:textId="40048EC3" w:rsidR="00FD285F" w:rsidRDefault="00FD285F" w:rsidP="00FD285F">
      <w:pPr>
        <w:rPr>
          <w:rFonts w:ascii="Arial" w:hAnsi="Arial" w:cs="Arial"/>
          <w:b/>
        </w:rPr>
      </w:pPr>
    </w:p>
    <w:p w14:paraId="09E5B2CC" w14:textId="334BA4C8" w:rsidR="00FD285F" w:rsidRDefault="00FD285F" w:rsidP="00FD285F">
      <w:pPr>
        <w:rPr>
          <w:rFonts w:ascii="Arial" w:hAnsi="Arial" w:cs="Arial"/>
          <w:b/>
        </w:rPr>
      </w:pPr>
    </w:p>
    <w:p w14:paraId="77FD6166" w14:textId="77777777" w:rsidR="00FD285F" w:rsidRDefault="00FD285F" w:rsidP="00FD285F">
      <w:pPr>
        <w:rPr>
          <w:rFonts w:ascii="Arial" w:hAnsi="Arial" w:cs="Arial"/>
          <w:b/>
        </w:rPr>
      </w:pPr>
    </w:p>
    <w:p w14:paraId="4A8BE48F" w14:textId="1965FBA5" w:rsidR="00FD285F" w:rsidRDefault="00FD285F" w:rsidP="00FD285F">
      <w:pPr>
        <w:rPr>
          <w:rFonts w:ascii="Arial" w:hAnsi="Arial" w:cs="Arial"/>
          <w:b/>
        </w:rPr>
      </w:pPr>
    </w:p>
    <w:p w14:paraId="7873B943" w14:textId="77777777" w:rsidR="00FD285F" w:rsidRDefault="00FD285F" w:rsidP="00FD285F">
      <w:pPr>
        <w:rPr>
          <w:rFonts w:ascii="Arial" w:hAnsi="Arial" w:cs="Arial"/>
          <w:b/>
        </w:rPr>
      </w:pPr>
    </w:p>
    <w:p w14:paraId="01986961" w14:textId="39C1181D" w:rsidR="00432E16" w:rsidRPr="00FD285F" w:rsidRDefault="00C608F0" w:rsidP="00FD285F">
      <w:pPr>
        <w:jc w:val="center"/>
        <w:rPr>
          <w:rFonts w:ascii="Arial" w:hAnsi="Arial" w:cs="Arial"/>
          <w:b/>
          <w:lang w:val="en-US"/>
        </w:rPr>
      </w:pPr>
      <w:r w:rsidRPr="00432E16">
        <w:rPr>
          <w:rFonts w:ascii="Arial" w:hAnsi="Arial" w:cs="Arial"/>
          <w:b/>
        </w:rPr>
        <w:t>C. Jo</w:t>
      </w:r>
      <w:r w:rsidR="000F3632" w:rsidRPr="00432E16">
        <w:rPr>
          <w:rFonts w:ascii="Arial" w:hAnsi="Arial" w:cs="Arial"/>
          <w:b/>
        </w:rPr>
        <w:t>rg</w:t>
      </w:r>
      <w:r w:rsidR="00FD285F">
        <w:rPr>
          <w:rFonts w:ascii="Arial" w:hAnsi="Arial" w:cs="Arial"/>
          <w:b/>
        </w:rPr>
        <w:t>e Fausto Bustamante García</w:t>
      </w:r>
      <w:r w:rsidR="008F429F" w:rsidRPr="00432E16">
        <w:rPr>
          <w:rFonts w:ascii="Arial" w:hAnsi="Arial" w:cs="Arial"/>
          <w:b/>
        </w:rPr>
        <w:t xml:space="preserve">.                                </w:t>
      </w:r>
      <w:r w:rsidR="0080226D">
        <w:rPr>
          <w:rFonts w:ascii="Arial" w:hAnsi="Arial" w:cs="Arial"/>
          <w:b/>
        </w:rPr>
        <w:t xml:space="preserve">   </w:t>
      </w:r>
      <w:r w:rsidR="008F429F"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 w:rsidR="0080226D">
        <w:rPr>
          <w:rFonts w:ascii="Arial" w:hAnsi="Arial" w:cs="Arial"/>
          <w:b/>
        </w:rPr>
        <w:t xml:space="preserve">          </w:t>
      </w:r>
      <w:r w:rsidR="00432E16">
        <w:rPr>
          <w:rFonts w:ascii="Arial" w:hAnsi="Arial" w:cs="Arial"/>
          <w:b/>
        </w:rPr>
        <w:t xml:space="preserve"> </w:t>
      </w:r>
      <w:r w:rsidR="008F429F"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  <w:b/>
        </w:rPr>
        <w:t>Comisario</w:t>
      </w:r>
    </w:p>
    <w:p w14:paraId="1BB8EF6E" w14:textId="2D6EE7F2" w:rsid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0500614C" w14:textId="62FF2FA2" w:rsidR="0080226D" w:rsidRDefault="0080226D" w:rsidP="005649EE">
      <w:pPr>
        <w:tabs>
          <w:tab w:val="left" w:pos="3240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F18C88A" w14:textId="6C338002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649EE">
        <w:rPr>
          <w:rFonts w:ascii="Arial" w:eastAsia="Times New Roman" w:hAnsi="Arial" w:cs="Arial"/>
          <w:sz w:val="20"/>
          <w:szCs w:val="20"/>
          <w:lang w:eastAsia="es-MX"/>
        </w:rPr>
        <w:t xml:space="preserve">La presente hoja de firmas </w:t>
      </w:r>
      <w:r w:rsidR="00DD7A1A">
        <w:rPr>
          <w:rFonts w:ascii="Arial" w:eastAsia="Times New Roman" w:hAnsi="Arial" w:cs="Arial"/>
          <w:sz w:val="20"/>
          <w:szCs w:val="20"/>
          <w:lang w:eastAsia="es-MX"/>
        </w:rPr>
        <w:t>c</w:t>
      </w:r>
      <w:r w:rsidR="00FD285F">
        <w:rPr>
          <w:rFonts w:ascii="Arial" w:eastAsia="Times New Roman" w:hAnsi="Arial" w:cs="Arial"/>
          <w:sz w:val="20"/>
          <w:szCs w:val="20"/>
          <w:lang w:eastAsia="es-MX"/>
        </w:rPr>
        <w:t>orresponde al acta de la Tercera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Sesión Extraordinaria 2022</w:t>
      </w:r>
      <w:r w:rsidRPr="005649EE">
        <w:rPr>
          <w:rFonts w:ascii="Arial" w:eastAsia="Times New Roman" w:hAnsi="Arial" w:cs="Arial"/>
          <w:sz w:val="20"/>
          <w:szCs w:val="20"/>
          <w:lang w:eastAsia="es-MX"/>
        </w:rPr>
        <w:t>, del Comité de Transparencia del Órgano Garante de Acceso a la Información Pública, Transparencia, Protección de Datos Personales y Buen Gobierno del E</w:t>
      </w:r>
      <w:r w:rsidR="00FD285F">
        <w:rPr>
          <w:rFonts w:ascii="Arial" w:eastAsia="Times New Roman" w:hAnsi="Arial" w:cs="Arial"/>
          <w:sz w:val="20"/>
          <w:szCs w:val="20"/>
          <w:lang w:eastAsia="es-MX"/>
        </w:rPr>
        <w:t>stado de Oaxaca, celebrada el 13</w: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de enero de 2022</w:t>
      </w:r>
      <w:r w:rsidRPr="005649EE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sectPr w:rsidR="008B34EC" w:rsidRPr="0080226D" w:rsidSect="00480C4D">
      <w:headerReference w:type="default" r:id="rId8"/>
      <w:footerReference w:type="default" r:id="rId9"/>
      <w:pgSz w:w="12240" w:h="20160" w:code="5"/>
      <w:pgMar w:top="1985" w:right="1701" w:bottom="1701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E6FE" w14:textId="77777777" w:rsidR="00F10B95" w:rsidRDefault="00F10B95" w:rsidP="00505074">
      <w:r>
        <w:separator/>
      </w:r>
    </w:p>
  </w:endnote>
  <w:endnote w:type="continuationSeparator" w:id="0">
    <w:p w14:paraId="3DA7A88C" w14:textId="77777777" w:rsidR="00F10B95" w:rsidRDefault="00F10B9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625CA75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D285F">
      <w:rPr>
        <w:rFonts w:ascii="Cambria" w:hAnsi="Cambria"/>
        <w:i/>
        <w:sz w:val="18"/>
      </w:rPr>
      <w:t>Tercera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FD285F">
      <w:rPr>
        <w:rFonts w:ascii="Cambria" w:hAnsi="Cambria"/>
        <w:i/>
        <w:sz w:val="18"/>
      </w:rPr>
      <w:t>celebrada el 13</w:t>
    </w:r>
    <w:r>
      <w:rPr>
        <w:rFonts w:ascii="Cambria" w:hAnsi="Cambria"/>
        <w:i/>
        <w:sz w:val="18"/>
      </w:rPr>
      <w:t xml:space="preserve"> de </w:t>
    </w:r>
    <w:r w:rsidR="008B34EC">
      <w:rPr>
        <w:rFonts w:ascii="Cambria" w:hAnsi="Cambria"/>
        <w:i/>
        <w:sz w:val="18"/>
      </w:rPr>
      <w:t>enero de 2022</w:t>
    </w:r>
  </w:p>
  <w:p w14:paraId="5565F57E" w14:textId="3BB84DDB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D285F" w:rsidRPr="00FD285F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D285F" w:rsidRPr="00FD285F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F994" w14:textId="77777777" w:rsidR="00F10B95" w:rsidRDefault="00F10B95" w:rsidP="00505074">
      <w:r>
        <w:separator/>
      </w:r>
    </w:p>
  </w:footnote>
  <w:footnote w:type="continuationSeparator" w:id="0">
    <w:p w14:paraId="49C4E838" w14:textId="77777777" w:rsidR="00F10B95" w:rsidRDefault="00F10B9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54A1C"/>
    <w:rsid w:val="0006727F"/>
    <w:rsid w:val="00075AB7"/>
    <w:rsid w:val="000B4E7B"/>
    <w:rsid w:val="000C5B2F"/>
    <w:rsid w:val="000D739C"/>
    <w:rsid w:val="000F3632"/>
    <w:rsid w:val="00150315"/>
    <w:rsid w:val="00191709"/>
    <w:rsid w:val="001A63A8"/>
    <w:rsid w:val="001C3A24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0049D"/>
    <w:rsid w:val="00312DAA"/>
    <w:rsid w:val="00320B59"/>
    <w:rsid w:val="0037163E"/>
    <w:rsid w:val="003938CA"/>
    <w:rsid w:val="003F7C21"/>
    <w:rsid w:val="00432E16"/>
    <w:rsid w:val="004766F4"/>
    <w:rsid w:val="00480C4D"/>
    <w:rsid w:val="0048169F"/>
    <w:rsid w:val="00496B6A"/>
    <w:rsid w:val="00505074"/>
    <w:rsid w:val="00505660"/>
    <w:rsid w:val="005649EE"/>
    <w:rsid w:val="005653EA"/>
    <w:rsid w:val="0058655D"/>
    <w:rsid w:val="005F6794"/>
    <w:rsid w:val="006067FE"/>
    <w:rsid w:val="0061401C"/>
    <w:rsid w:val="00654E30"/>
    <w:rsid w:val="006647D2"/>
    <w:rsid w:val="00704D30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63E43"/>
    <w:rsid w:val="00A31065"/>
    <w:rsid w:val="00A42174"/>
    <w:rsid w:val="00A56332"/>
    <w:rsid w:val="00AA2238"/>
    <w:rsid w:val="00AC1D9A"/>
    <w:rsid w:val="00AE4F6D"/>
    <w:rsid w:val="00B36BC0"/>
    <w:rsid w:val="00B45DB9"/>
    <w:rsid w:val="00B54D65"/>
    <w:rsid w:val="00B67337"/>
    <w:rsid w:val="00B70620"/>
    <w:rsid w:val="00B96342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45C23"/>
    <w:rsid w:val="00D478AD"/>
    <w:rsid w:val="00D52369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C5DD1"/>
    <w:rsid w:val="00FD285F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97ED3A-310F-4B9A-90AF-4BD09907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2</cp:revision>
  <cp:lastPrinted>2022-01-13T18:09:00Z</cp:lastPrinted>
  <dcterms:created xsi:type="dcterms:W3CDTF">2022-01-13T18:11:00Z</dcterms:created>
  <dcterms:modified xsi:type="dcterms:W3CDTF">2022-01-13T18:11:00Z</dcterms:modified>
</cp:coreProperties>
</file>