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3425330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6071B">
        <w:rPr>
          <w:rFonts w:ascii="Arial" w:hAnsi="Arial" w:cs="Arial"/>
          <w:b/>
        </w:rPr>
        <w:t>TRIGÉSIMA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  <w:r w:rsidR="0036071B">
        <w:rPr>
          <w:rFonts w:ascii="Arial" w:hAnsi="Arial" w:cs="Arial"/>
          <w:b/>
        </w:rPr>
        <w:t>- - - - - - - - - - - - -</w:t>
      </w:r>
    </w:p>
    <w:p w14:paraId="46DBD9C9" w14:textId="3AB9CB7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36071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36071B">
        <w:rPr>
          <w:rFonts w:ascii="Arial" w:hAnsi="Arial" w:cs="Arial"/>
        </w:rPr>
        <w:t>treinta y 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16F99">
        <w:rPr>
          <w:rFonts w:ascii="Arial" w:hAnsi="Arial" w:cs="Arial"/>
        </w:rPr>
        <w:t>veintiocho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310600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6071B">
        <w:rPr>
          <w:rFonts w:ascii="Arial" w:hAnsi="Arial" w:cs="Arial"/>
          <w:b/>
          <w:bCs/>
        </w:rPr>
        <w:t>Trigésima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36071B">
        <w:rPr>
          <w:rFonts w:ascii="Arial" w:hAnsi="Arial" w:cs="Arial"/>
          <w:b/>
        </w:rPr>
        <w:t>30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16F99">
        <w:rPr>
          <w:rFonts w:ascii="Arial" w:hAnsi="Arial" w:cs="Arial"/>
        </w:rPr>
        <w:t>28</w:t>
      </w:r>
      <w:r w:rsidR="008F429F" w:rsidRPr="00250337">
        <w:rPr>
          <w:rFonts w:ascii="Arial" w:hAnsi="Arial" w:cs="Arial"/>
        </w:rPr>
        <w:t xml:space="preserve"> de </w:t>
      </w:r>
      <w:r w:rsidR="00787BD3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6B765BE" w14:textId="77777777" w:rsidR="0036071B" w:rsidRPr="00651EDE" w:rsidRDefault="0036071B" w:rsidP="0036071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4C70C2E" w14:textId="77777777" w:rsidR="0036071B" w:rsidRPr="00651EDE" w:rsidRDefault="0036071B" w:rsidP="0036071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32B189B" w14:textId="77777777" w:rsidR="0036071B" w:rsidRPr="000A554A" w:rsidRDefault="0036071B" w:rsidP="0036071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ACUERDO/OGAIPO/CT/032/2023,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 que emite la Dirección de Administración,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primer trimestre 2023. - - - - - - - - - - - - - - - - - - - - - - - - - - - - - - - - </w:t>
      </w:r>
    </w:p>
    <w:p w14:paraId="275BA842" w14:textId="77777777" w:rsidR="0036071B" w:rsidRPr="000A554A" w:rsidRDefault="0036071B" w:rsidP="0036071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Trigésima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- - - </w:t>
      </w:r>
    </w:p>
    <w:p w14:paraId="0252BD6E" w14:textId="77777777" w:rsidR="0036071B" w:rsidRPr="00651EDE" w:rsidRDefault="0036071B" w:rsidP="0036071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509A61A7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</w:t>
      </w:r>
      <w:r w:rsidR="0036071B">
        <w:rPr>
          <w:rFonts w:ascii="Arial" w:hAnsi="Arial" w:cs="Arial"/>
          <w:bCs/>
          <w:lang w:val="es-ES_tradnl"/>
        </w:rPr>
        <w:t>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>, respecto</w:t>
      </w:r>
      <w:r w:rsidR="0036071B">
        <w:rPr>
          <w:rFonts w:ascii="Arial" w:hAnsi="Arial" w:cs="Arial"/>
        </w:rPr>
        <w:t xml:space="preserve"> al </w:t>
      </w:r>
      <w:r w:rsidR="0036071B" w:rsidRPr="0036071B">
        <w:rPr>
          <w:rFonts w:ascii="Arial" w:hAnsi="Arial" w:cs="Arial"/>
        </w:rPr>
        <w:t>cumplimiento a las obligaciones de Transparencia respecto del Primer Trimestre 2023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- - - - - - - - - - </w:t>
      </w:r>
    </w:p>
    <w:p w14:paraId="1F075D11" w14:textId="5C4A17DD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veintiocho</w:t>
      </w:r>
      <w:r>
        <w:rPr>
          <w:rFonts w:ascii="Arial" w:hAnsi="Arial" w:cs="Arial"/>
        </w:rPr>
        <w:t xml:space="preserve"> </w:t>
      </w:r>
      <w:r w:rsidR="00A16F99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 de</w:t>
      </w:r>
      <w:r w:rsidR="00787BD3">
        <w:rPr>
          <w:rFonts w:ascii="Arial" w:hAnsi="Arial" w:cs="Arial"/>
        </w:rPr>
        <w:t xml:space="preserve"> abril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</w:t>
      </w:r>
      <w:r w:rsidR="0036071B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F526F">
        <w:rPr>
          <w:rFonts w:ascii="Arial" w:hAnsi="Arial" w:cs="Arial"/>
        </w:rPr>
        <w:t>Dirección de Administración</w:t>
      </w:r>
      <w:r w:rsidR="00813BDA">
        <w:rPr>
          <w:rFonts w:ascii="Arial" w:hAnsi="Arial" w:cs="Arial"/>
        </w:rPr>
        <w:t xml:space="preserve"> para el</w:t>
      </w:r>
      <w:r w:rsidR="0036071B">
        <w:rPr>
          <w:rFonts w:ascii="Arial" w:hAnsi="Arial" w:cs="Arial"/>
        </w:rPr>
        <w:t xml:space="preserve"> </w:t>
      </w:r>
      <w:r w:rsidR="0036071B" w:rsidRPr="0036071B">
        <w:rPr>
          <w:rFonts w:ascii="Arial" w:hAnsi="Arial" w:cs="Arial"/>
        </w:rPr>
        <w:t>cumplimiento a las obligaciones de Transparencia respecto del Primer Trimestre 2023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  <w:r w:rsidR="00385F3C">
        <w:rPr>
          <w:rStyle w:val="form-control"/>
          <w:rFonts w:ascii="Arial" w:hAnsi="Arial" w:cs="Arial"/>
          <w:bCs/>
        </w:rPr>
        <w:t>- - - - - - -</w:t>
      </w:r>
      <w:r w:rsidR="0036071B">
        <w:rPr>
          <w:rStyle w:val="form-control"/>
          <w:rFonts w:ascii="Arial" w:hAnsi="Arial" w:cs="Arial"/>
          <w:bCs/>
        </w:rPr>
        <w:t xml:space="preserve"> - - - - - - - - - - - - - - - - - - - - - - - - - - - - - - - - - - - - - - - - -</w:t>
      </w:r>
      <w:r w:rsidR="00385F3C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446A8D4B" w14:textId="77777777" w:rsidR="0036071B" w:rsidRDefault="0036071B" w:rsidP="0036071B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0A554A">
        <w:rPr>
          <w:rFonts w:ascii="Arial" w:eastAsia="Times New Roman" w:hAnsi="Arial" w:cs="Arial"/>
          <w:lang w:val="es-ES_tradnl"/>
        </w:rPr>
        <w:t>para el cumplimiento de las obligaciones de transparencia referente al primer trimestre 2023.</w:t>
      </w:r>
      <w:r>
        <w:rPr>
          <w:rFonts w:ascii="Arial" w:eastAsia="Times New Roman" w:hAnsi="Arial" w:cs="Arial"/>
          <w:lang w:val="es-ES_tradnl"/>
        </w:rPr>
        <w:t xml:space="preserve"> - - - - - - - - - - - - - - - - - - - - - - - - - - - - - - - - - - - - - - - - - - - -</w:t>
      </w:r>
    </w:p>
    <w:p w14:paraId="46BB4283" w14:textId="77777777" w:rsidR="0036071B" w:rsidRPr="0057410C" w:rsidRDefault="0036071B" w:rsidP="0036071B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8F38910" w14:textId="77777777" w:rsidR="0036071B" w:rsidRPr="00D44BE4" w:rsidRDefault="0036071B" w:rsidP="0036071B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51DDECC0" w14:textId="77777777" w:rsidR="0036071B" w:rsidRDefault="0036071B" w:rsidP="003607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veintiocho de abril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lastRenderedPageBreak/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p w14:paraId="191A2B8F" w14:textId="732DC3DA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continuo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proofErr w:type="gramStart"/>
      <w:r w:rsidR="008763A5">
        <w:rPr>
          <w:rFonts w:ascii="Arial" w:hAnsi="Arial" w:cs="Arial"/>
        </w:rPr>
        <w:t xml:space="preserve">relativo </w:t>
      </w:r>
      <w:r w:rsidR="00793481" w:rsidRPr="00E656A9">
        <w:rPr>
          <w:rFonts w:ascii="Arial" w:hAnsi="Arial" w:cs="Arial"/>
        </w:rPr>
        <w:t xml:space="preserve"> </w:t>
      </w:r>
      <w:r w:rsidR="0014077F" w:rsidRPr="00250337">
        <w:rPr>
          <w:rFonts w:ascii="Arial" w:hAnsi="Arial" w:cs="Arial"/>
        </w:rPr>
        <w:t>a</w:t>
      </w:r>
      <w:proofErr w:type="gramEnd"/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36071B">
        <w:rPr>
          <w:rFonts w:ascii="Arial" w:hAnsi="Arial" w:cs="Arial"/>
        </w:rPr>
        <w:t>Trigésima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36071B">
        <w:rPr>
          <w:rFonts w:ascii="Arial" w:hAnsi="Arial" w:cs="Arial"/>
        </w:rPr>
        <w:t>Trigésima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</w:t>
      </w:r>
      <w:r w:rsidR="0036071B">
        <w:rPr>
          <w:rFonts w:ascii="Arial" w:hAnsi="Arial" w:cs="Arial"/>
        </w:rPr>
        <w:t>- - - - - - - - - - - - - - - - -</w:t>
      </w:r>
    </w:p>
    <w:p w14:paraId="235542BB" w14:textId="4BF07B0A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36071B">
        <w:rPr>
          <w:rFonts w:ascii="Arial" w:hAnsi="Arial" w:cs="Arial"/>
        </w:rPr>
        <w:t>Trigésima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36071B">
        <w:rPr>
          <w:rFonts w:ascii="Arial" w:hAnsi="Arial" w:cs="Arial"/>
        </w:rPr>
        <w:t>- - - - - - - - - - -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CD66665" w14:textId="1F41EC0F" w:rsidR="004F2D9F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4F2D9F">
        <w:rPr>
          <w:rFonts w:ascii="Arial" w:hAnsi="Arial" w:cs="Arial"/>
          <w:b/>
        </w:rPr>
        <w:t>PRIMERO:</w:t>
      </w:r>
      <w:r w:rsidRPr="004F2D9F">
        <w:rPr>
          <w:rFonts w:ascii="Arial" w:hAnsi="Arial" w:cs="Arial"/>
        </w:rPr>
        <w:t xml:space="preserve"> Se </w:t>
      </w:r>
      <w:r w:rsidRPr="004F2D9F">
        <w:rPr>
          <w:rFonts w:ascii="Arial" w:hAnsi="Arial" w:cs="Arial"/>
          <w:b/>
          <w:bCs/>
        </w:rPr>
        <w:t>CONFIRMA</w:t>
      </w:r>
      <w:r w:rsidRPr="004F2D9F">
        <w:rPr>
          <w:rFonts w:ascii="Arial" w:hAnsi="Arial" w:cs="Arial"/>
        </w:rPr>
        <w:t xml:space="preserve"> la clasificación</w:t>
      </w:r>
      <w:r>
        <w:rPr>
          <w:rFonts w:ascii="Arial" w:hAnsi="Arial" w:cs="Arial"/>
        </w:rPr>
        <w:t xml:space="preserve"> de información confidencial,</w:t>
      </w:r>
      <w:r w:rsidR="00813BDA">
        <w:rPr>
          <w:rFonts w:ascii="Arial" w:hAnsi="Arial" w:cs="Arial"/>
        </w:rPr>
        <w:t xml:space="preserve"> que emite la Dirección de Administración,</w:t>
      </w:r>
      <w:r>
        <w:rPr>
          <w:rFonts w:ascii="Arial" w:hAnsi="Arial" w:cs="Arial"/>
        </w:rPr>
        <w:t xml:space="preserve"> así como las versiones públicas de la información requerida</w:t>
      </w:r>
      <w:r w:rsidR="004F2D9F">
        <w:rPr>
          <w:rFonts w:ascii="Arial" w:hAnsi="Arial" w:cs="Arial"/>
        </w:rPr>
        <w:t xml:space="preserve"> </w:t>
      </w:r>
      <w:r w:rsidR="004F2D9F" w:rsidRPr="000A554A">
        <w:rPr>
          <w:rFonts w:ascii="Arial" w:eastAsia="Times New Roman" w:hAnsi="Arial" w:cs="Arial"/>
          <w:lang w:val="es-ES_tradnl"/>
        </w:rPr>
        <w:t>para el cumplimiento de las obligaciones de transparencia referente al primer trimestre 2023.</w:t>
      </w:r>
      <w:r w:rsidR="004F2D9F">
        <w:rPr>
          <w:rFonts w:ascii="Arial" w:eastAsia="Times New Roman" w:hAnsi="Arial" w:cs="Arial"/>
          <w:lang w:val="es-ES_tradnl"/>
        </w:rPr>
        <w:t xml:space="preserve"> - - - - - - - - - - - - - </w:t>
      </w:r>
      <w:r w:rsidR="00813BDA">
        <w:rPr>
          <w:rFonts w:ascii="Arial" w:eastAsia="Times New Roman" w:hAnsi="Arial" w:cs="Arial"/>
          <w:lang w:val="es-ES_tradnl"/>
        </w:rPr>
        <w:t>- - - - - - - - - - - - - - - - - - - - - - - - - - - - - - -</w:t>
      </w:r>
    </w:p>
    <w:p w14:paraId="5B8A0E32" w14:textId="2F42F6FB" w:rsidR="003C7E27" w:rsidRPr="00D82BC3" w:rsidRDefault="004F2D9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526F"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72BADA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F2D9F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F526F">
        <w:rPr>
          <w:rFonts w:ascii="Arial" w:hAnsi="Arial" w:cs="Arial"/>
        </w:rPr>
        <w:t>veintiocho</w:t>
      </w:r>
      <w:r w:rsidRPr="00D82BC3">
        <w:rPr>
          <w:rFonts w:ascii="Arial" w:hAnsi="Arial" w:cs="Arial"/>
        </w:rPr>
        <w:t xml:space="preserve"> de </w:t>
      </w:r>
      <w:r w:rsidR="000011BC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  <w:r w:rsidR="004F2D9F">
        <w:rPr>
          <w:rFonts w:ascii="Arial" w:hAnsi="Arial" w:cs="Arial"/>
        </w:rPr>
        <w:t xml:space="preserve">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BB8740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5C6A548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0F36FC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81FF9AC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A3E9F5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CED2EB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1BA247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8768" w14:textId="77777777" w:rsidR="000D3B99" w:rsidRDefault="000D3B99" w:rsidP="00505074">
      <w:r>
        <w:separator/>
      </w:r>
    </w:p>
  </w:endnote>
  <w:endnote w:type="continuationSeparator" w:id="0">
    <w:p w14:paraId="400453AF" w14:textId="77777777" w:rsidR="000D3B99" w:rsidRDefault="000D3B9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50126B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F2D9F">
      <w:rPr>
        <w:rFonts w:ascii="Cambria" w:hAnsi="Cambria"/>
        <w:i/>
        <w:sz w:val="18"/>
      </w:rPr>
      <w:t>Trigésima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16F99">
      <w:rPr>
        <w:rFonts w:ascii="Cambria" w:hAnsi="Cambria"/>
        <w:i/>
        <w:sz w:val="18"/>
      </w:rPr>
      <w:t>28</w:t>
    </w:r>
    <w:r>
      <w:rPr>
        <w:rFonts w:ascii="Cambria" w:hAnsi="Cambria"/>
        <w:i/>
        <w:sz w:val="18"/>
      </w:rPr>
      <w:t xml:space="preserve"> de </w:t>
    </w:r>
    <w:r w:rsidR="00787BD3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8295" w14:textId="77777777" w:rsidR="000D3B99" w:rsidRDefault="000D3B99" w:rsidP="00505074">
      <w:r>
        <w:separator/>
      </w:r>
    </w:p>
  </w:footnote>
  <w:footnote w:type="continuationSeparator" w:id="0">
    <w:p w14:paraId="29757744" w14:textId="77777777" w:rsidR="000D3B99" w:rsidRDefault="000D3B9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20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50</cp:revision>
  <cp:lastPrinted>2023-01-30T20:44:00Z</cp:lastPrinted>
  <dcterms:created xsi:type="dcterms:W3CDTF">2022-07-12T17:22:00Z</dcterms:created>
  <dcterms:modified xsi:type="dcterms:W3CDTF">2023-05-23T19:09:00Z</dcterms:modified>
</cp:coreProperties>
</file>