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EB8FF" w14:textId="2E48161A" w:rsidR="008F429F" w:rsidRDefault="00BB5522" w:rsidP="00F35F26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ACTA DE LA </w:t>
      </w:r>
      <w:r w:rsidR="00356061">
        <w:rPr>
          <w:rFonts w:ascii="Arial" w:hAnsi="Arial" w:cs="Arial"/>
          <w:b/>
        </w:rPr>
        <w:t>QUINCUAGÉSIMA</w:t>
      </w:r>
      <w:r w:rsidR="00D17119">
        <w:rPr>
          <w:rFonts w:ascii="Arial" w:hAnsi="Arial" w:cs="Arial"/>
          <w:b/>
        </w:rPr>
        <w:t xml:space="preserve"> </w:t>
      </w:r>
      <w:r w:rsidR="00ED78F3">
        <w:rPr>
          <w:rFonts w:ascii="Arial" w:hAnsi="Arial" w:cs="Arial"/>
          <w:b/>
        </w:rPr>
        <w:t>NOVENA</w:t>
      </w:r>
      <w:r w:rsidR="00480C4D">
        <w:rPr>
          <w:rFonts w:ascii="Arial" w:hAnsi="Arial" w:cs="Arial"/>
          <w:b/>
        </w:rPr>
        <w:t xml:space="preserve"> SESIÓN EXTRAORDINARIA 2022</w:t>
      </w:r>
      <w:r w:rsidR="008F429F" w:rsidRPr="00250337">
        <w:rPr>
          <w:rFonts w:ascii="Arial" w:hAnsi="Arial" w:cs="Arial"/>
          <w:b/>
        </w:rPr>
        <w:t xml:space="preserve"> DEL COMITÉ DE TRANSPARENCIA DEL </w:t>
      </w:r>
      <w:r w:rsidR="00C608F0" w:rsidRPr="00250337">
        <w:rPr>
          <w:rFonts w:ascii="Arial" w:hAnsi="Arial" w:cs="Arial"/>
          <w:b/>
        </w:rPr>
        <w:t>ÓRGANO GARANTE DE ACCESO A LA INFORMACIÓN PÚBLICA, TRANSPARENCIA, PROTECCIÓN DE DATOS</w:t>
      </w:r>
      <w:r w:rsidR="0070734F">
        <w:rPr>
          <w:rFonts w:ascii="Arial" w:hAnsi="Arial" w:cs="Arial"/>
          <w:b/>
        </w:rPr>
        <w:t xml:space="preserve"> PERSONALES</w:t>
      </w:r>
      <w:r w:rsidR="00C608F0" w:rsidRPr="00250337">
        <w:rPr>
          <w:rFonts w:ascii="Arial" w:hAnsi="Arial" w:cs="Arial"/>
          <w:b/>
        </w:rPr>
        <w:t xml:space="preserve"> Y BUEN GOBIERNO DEL ESTADO DE OAXACA.</w:t>
      </w:r>
      <w:r w:rsidR="00C16C42">
        <w:rPr>
          <w:rFonts w:ascii="Arial" w:hAnsi="Arial" w:cs="Arial"/>
          <w:b/>
        </w:rPr>
        <w:t xml:space="preserve"> </w:t>
      </w:r>
      <w:r w:rsidR="008F429F" w:rsidRPr="00250337">
        <w:rPr>
          <w:rFonts w:ascii="Arial" w:hAnsi="Arial" w:cs="Arial"/>
          <w:b/>
        </w:rPr>
        <w:t xml:space="preserve">- - - - - - - - - - - </w:t>
      </w:r>
    </w:p>
    <w:p w14:paraId="46DBD9C9" w14:textId="184654AA" w:rsidR="00DD5028" w:rsidRPr="00250337" w:rsidRDefault="00C608F0" w:rsidP="00F35F26">
      <w:pPr>
        <w:spacing w:line="360" w:lineRule="auto"/>
        <w:jc w:val="both"/>
        <w:rPr>
          <w:rFonts w:ascii="Arial" w:hAnsi="Arial" w:cs="Arial"/>
        </w:rPr>
      </w:pPr>
      <w:r w:rsidRPr="00025235">
        <w:rPr>
          <w:rFonts w:ascii="Arial" w:hAnsi="Arial" w:cs="Arial"/>
        </w:rPr>
        <w:t>S</w:t>
      </w:r>
      <w:r w:rsidR="008F429F" w:rsidRPr="00025235">
        <w:rPr>
          <w:rFonts w:ascii="Arial" w:hAnsi="Arial" w:cs="Arial"/>
        </w:rPr>
        <w:t xml:space="preserve">iendo las </w:t>
      </w:r>
      <w:r w:rsidR="00ED78F3">
        <w:rPr>
          <w:rFonts w:ascii="Arial" w:hAnsi="Arial" w:cs="Arial"/>
        </w:rPr>
        <w:t>dieciséis</w:t>
      </w:r>
      <w:r w:rsidR="00460A0A" w:rsidRPr="00025235">
        <w:rPr>
          <w:rFonts w:ascii="Arial" w:hAnsi="Arial" w:cs="Arial"/>
        </w:rPr>
        <w:t xml:space="preserve"> horas</w:t>
      </w:r>
      <w:r w:rsidR="00480C4D">
        <w:rPr>
          <w:rFonts w:ascii="Arial" w:hAnsi="Arial" w:cs="Arial"/>
        </w:rPr>
        <w:t xml:space="preserve"> </w:t>
      </w:r>
      <w:r w:rsidR="00BB5522">
        <w:rPr>
          <w:rFonts w:ascii="Arial" w:hAnsi="Arial" w:cs="Arial"/>
        </w:rPr>
        <w:t xml:space="preserve">con </w:t>
      </w:r>
      <w:r w:rsidR="00ED78F3">
        <w:rPr>
          <w:rFonts w:ascii="Arial" w:hAnsi="Arial" w:cs="Arial"/>
        </w:rPr>
        <w:t>dos</w:t>
      </w:r>
      <w:r w:rsidR="00BB5522">
        <w:rPr>
          <w:rFonts w:ascii="Arial" w:hAnsi="Arial" w:cs="Arial"/>
        </w:rPr>
        <w:t xml:space="preserve"> minutos </w:t>
      </w:r>
      <w:r w:rsidR="002A55C2">
        <w:rPr>
          <w:rFonts w:ascii="Arial" w:hAnsi="Arial" w:cs="Arial"/>
        </w:rPr>
        <w:t>de</w:t>
      </w:r>
      <w:r w:rsidR="00654E30">
        <w:rPr>
          <w:rFonts w:ascii="Arial" w:hAnsi="Arial" w:cs="Arial"/>
        </w:rPr>
        <w:t xml:space="preserve">l </w:t>
      </w:r>
      <w:r w:rsidR="00ED78F3">
        <w:rPr>
          <w:rFonts w:ascii="Arial" w:hAnsi="Arial" w:cs="Arial"/>
        </w:rPr>
        <w:t>25</w:t>
      </w:r>
      <w:r w:rsidR="002A55C2">
        <w:rPr>
          <w:rFonts w:ascii="Arial" w:hAnsi="Arial" w:cs="Arial"/>
        </w:rPr>
        <w:t xml:space="preserve"> </w:t>
      </w:r>
      <w:r w:rsidR="008F429F" w:rsidRPr="00250337">
        <w:rPr>
          <w:rFonts w:ascii="Arial" w:hAnsi="Arial" w:cs="Arial"/>
        </w:rPr>
        <w:t xml:space="preserve">de </w:t>
      </w:r>
      <w:r w:rsidR="00D17119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dos mil veintidós</w:t>
      </w:r>
      <w:r w:rsidRPr="00250337">
        <w:rPr>
          <w:rFonts w:ascii="Arial" w:hAnsi="Arial" w:cs="Arial"/>
        </w:rPr>
        <w:t>, se re</w:t>
      </w:r>
      <w:r w:rsidR="00FD285F">
        <w:rPr>
          <w:rFonts w:ascii="Arial" w:hAnsi="Arial" w:cs="Arial"/>
        </w:rPr>
        <w:t xml:space="preserve">unieron vía remota, </w:t>
      </w:r>
      <w:r w:rsidR="003015DA">
        <w:rPr>
          <w:rFonts w:ascii="Arial" w:hAnsi="Arial" w:cs="Arial"/>
        </w:rPr>
        <w:t>las ciudadana</w:t>
      </w:r>
      <w:r w:rsidR="008F429F" w:rsidRPr="00250337">
        <w:rPr>
          <w:rFonts w:ascii="Arial" w:hAnsi="Arial" w:cs="Arial"/>
        </w:rPr>
        <w:t>s</w:t>
      </w:r>
      <w:r w:rsidR="003015DA">
        <w:rPr>
          <w:rFonts w:ascii="Arial" w:hAnsi="Arial" w:cs="Arial"/>
        </w:rPr>
        <w:t xml:space="preserve"> y los ciudadanos</w:t>
      </w:r>
      <w:r w:rsidR="008F429F" w:rsidRPr="00250337">
        <w:rPr>
          <w:rFonts w:ascii="Arial" w:hAnsi="Arial" w:cs="Arial"/>
        </w:rPr>
        <w:t xml:space="preserve"> integrantes del Comité de Transparencia del </w:t>
      </w:r>
      <w:r w:rsidRPr="00250337">
        <w:rPr>
          <w:rFonts w:ascii="Arial" w:hAnsi="Arial" w:cs="Arial"/>
        </w:rPr>
        <w:t>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; </w:t>
      </w:r>
      <w:r w:rsidRPr="00250337">
        <w:rPr>
          <w:rFonts w:ascii="Arial" w:hAnsi="Arial" w:cs="Arial"/>
        </w:rPr>
        <w:t>C. Luis Alberto Pavón Mercado, Presidente; C. Carlos Bautista Rojas, Se</w:t>
      </w:r>
      <w:r w:rsidR="00E81217">
        <w:rPr>
          <w:rFonts w:ascii="Arial" w:hAnsi="Arial" w:cs="Arial"/>
        </w:rPr>
        <w:t>cretario Ejecutivo</w:t>
      </w:r>
      <w:r w:rsidRPr="00250337">
        <w:rPr>
          <w:rFonts w:ascii="Arial" w:hAnsi="Arial" w:cs="Arial"/>
        </w:rPr>
        <w:t>;</w:t>
      </w:r>
      <w:r w:rsidR="00030BFD">
        <w:rPr>
          <w:rFonts w:ascii="Arial" w:hAnsi="Arial" w:cs="Arial"/>
        </w:rPr>
        <w:t xml:space="preserve"> C. </w:t>
      </w:r>
      <w:r w:rsidR="008F363B">
        <w:rPr>
          <w:rFonts w:ascii="Arial" w:hAnsi="Arial" w:cs="Arial"/>
        </w:rPr>
        <w:t>Mayra Lorena López Pacheco,</w:t>
      </w:r>
      <w:r w:rsidR="00957573">
        <w:rPr>
          <w:rFonts w:ascii="Arial" w:hAnsi="Arial" w:cs="Arial"/>
        </w:rPr>
        <w:t xml:space="preserve"> </w:t>
      </w:r>
      <w:r w:rsidR="008F363B">
        <w:rPr>
          <w:rFonts w:ascii="Arial" w:hAnsi="Arial" w:cs="Arial"/>
        </w:rPr>
        <w:t>Vocal</w:t>
      </w:r>
      <w:r w:rsidR="00030BFD">
        <w:rPr>
          <w:rFonts w:ascii="Arial" w:hAnsi="Arial" w:cs="Arial"/>
        </w:rPr>
        <w:t xml:space="preserve"> Primera;</w:t>
      </w:r>
      <w:r w:rsidRPr="00250337">
        <w:rPr>
          <w:rFonts w:ascii="Arial" w:hAnsi="Arial" w:cs="Arial"/>
        </w:rPr>
        <w:t xml:space="preserve"> C. </w:t>
      </w:r>
      <w:r w:rsidR="00AD0A54">
        <w:rPr>
          <w:rFonts w:ascii="Arial" w:hAnsi="Arial" w:cs="Arial"/>
        </w:rPr>
        <w:t>Arturo Torres Pérez</w:t>
      </w:r>
      <w:r w:rsidRPr="00250337">
        <w:rPr>
          <w:rFonts w:ascii="Arial" w:hAnsi="Arial" w:cs="Arial"/>
        </w:rPr>
        <w:t>,</w:t>
      </w:r>
      <w:r w:rsidR="004576F6">
        <w:rPr>
          <w:rFonts w:ascii="Arial" w:hAnsi="Arial" w:cs="Arial"/>
        </w:rPr>
        <w:t xml:space="preserve"> </w:t>
      </w:r>
      <w:r w:rsidR="00AD0A54">
        <w:rPr>
          <w:rFonts w:ascii="Arial" w:hAnsi="Arial" w:cs="Arial"/>
        </w:rPr>
        <w:t>Vocal Segundo</w:t>
      </w:r>
      <w:r w:rsidRPr="00250337">
        <w:rPr>
          <w:rFonts w:ascii="Arial" w:hAnsi="Arial" w:cs="Arial"/>
        </w:rPr>
        <w:t xml:space="preserve"> y el C. Jorge Fausto Bustamante García, Comisario</w:t>
      </w:r>
      <w:r w:rsidR="008F429F" w:rsidRPr="00250337">
        <w:rPr>
          <w:rFonts w:ascii="Arial" w:hAnsi="Arial" w:cs="Arial"/>
        </w:rPr>
        <w:t>. Con la finalidad de ce</w:t>
      </w:r>
      <w:r w:rsidR="00AE4F6D">
        <w:rPr>
          <w:rFonts w:ascii="Arial" w:hAnsi="Arial" w:cs="Arial"/>
        </w:rPr>
        <w:t xml:space="preserve">lebrar la </w:t>
      </w:r>
      <w:r w:rsidR="00356061">
        <w:rPr>
          <w:rFonts w:ascii="Arial" w:hAnsi="Arial" w:cs="Arial"/>
          <w:b/>
        </w:rPr>
        <w:t>Quincuagésima</w:t>
      </w:r>
      <w:r w:rsidR="00D17119">
        <w:rPr>
          <w:rFonts w:ascii="Arial" w:hAnsi="Arial" w:cs="Arial"/>
          <w:b/>
        </w:rPr>
        <w:t xml:space="preserve"> </w:t>
      </w:r>
      <w:r w:rsidR="00ED78F3">
        <w:rPr>
          <w:rFonts w:ascii="Arial" w:hAnsi="Arial" w:cs="Arial"/>
          <w:b/>
        </w:rPr>
        <w:t>Novena</w:t>
      </w:r>
      <w:r w:rsidR="001F575E">
        <w:rPr>
          <w:rFonts w:ascii="Arial" w:hAnsi="Arial" w:cs="Arial"/>
          <w:b/>
        </w:rPr>
        <w:t xml:space="preserve"> </w:t>
      </w:r>
      <w:r w:rsidR="00480C4D">
        <w:rPr>
          <w:rFonts w:ascii="Arial" w:hAnsi="Arial" w:cs="Arial"/>
          <w:b/>
        </w:rPr>
        <w:t>Sesión Extraordinaria 2022</w:t>
      </w:r>
      <w:r w:rsidR="008F429F" w:rsidRPr="00250337">
        <w:rPr>
          <w:rFonts w:ascii="Arial" w:hAnsi="Arial" w:cs="Arial"/>
        </w:rPr>
        <w:t xml:space="preserve">, del Comité de Transparencia del </w:t>
      </w:r>
      <w:r w:rsidR="00B96342">
        <w:rPr>
          <w:rFonts w:ascii="Arial" w:hAnsi="Arial" w:cs="Arial"/>
        </w:rPr>
        <w:t xml:space="preserve">Órgano </w:t>
      </w:r>
      <w:r w:rsidR="00DD5028" w:rsidRPr="00250337">
        <w:rPr>
          <w:rFonts w:ascii="Arial" w:hAnsi="Arial" w:cs="Arial"/>
        </w:rPr>
        <w:t>Garante de Acceso a la Información Pública, Transparencia, Protección de Datos Personales y Buen Gobierno del Estado de Oaxaca, en cumplimiento a la c</w:t>
      </w:r>
      <w:r w:rsidR="008F429F" w:rsidRPr="00250337">
        <w:rPr>
          <w:rFonts w:ascii="Arial" w:hAnsi="Arial" w:cs="Arial"/>
        </w:rPr>
        <w:t xml:space="preserve">onvocatoria de número </w:t>
      </w:r>
      <w:r w:rsidR="00A532BC">
        <w:rPr>
          <w:rFonts w:ascii="Arial" w:hAnsi="Arial" w:cs="Arial"/>
          <w:b/>
        </w:rPr>
        <w:t>OGAIPO/CT/S.</w:t>
      </w:r>
      <w:r w:rsidR="00BB5522">
        <w:rPr>
          <w:rFonts w:ascii="Arial" w:hAnsi="Arial" w:cs="Arial"/>
          <w:b/>
        </w:rPr>
        <w:t>E./</w:t>
      </w:r>
      <w:r w:rsidR="00356061">
        <w:rPr>
          <w:rFonts w:ascii="Arial" w:hAnsi="Arial" w:cs="Arial"/>
          <w:b/>
        </w:rPr>
        <w:t>5</w:t>
      </w:r>
      <w:r w:rsidR="00ED78F3">
        <w:rPr>
          <w:rFonts w:ascii="Arial" w:hAnsi="Arial" w:cs="Arial"/>
          <w:b/>
        </w:rPr>
        <w:t>9</w:t>
      </w:r>
      <w:r w:rsidR="00480C4D">
        <w:rPr>
          <w:rFonts w:ascii="Arial" w:hAnsi="Arial" w:cs="Arial"/>
          <w:b/>
        </w:rPr>
        <w:t>/2022</w:t>
      </w:r>
      <w:r w:rsidR="00BB5522">
        <w:rPr>
          <w:rFonts w:ascii="Arial" w:hAnsi="Arial" w:cs="Arial"/>
        </w:rPr>
        <w:t xml:space="preserve"> de fecha </w:t>
      </w:r>
      <w:r w:rsidR="00ED78F3">
        <w:rPr>
          <w:rFonts w:ascii="Arial" w:hAnsi="Arial" w:cs="Arial"/>
        </w:rPr>
        <w:t>25</w:t>
      </w:r>
      <w:r w:rsidR="008F429F" w:rsidRPr="00250337"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 w:rsidR="00480C4D">
        <w:rPr>
          <w:rFonts w:ascii="Arial" w:hAnsi="Arial" w:cs="Arial"/>
        </w:rPr>
        <w:t xml:space="preserve"> de 2022</w:t>
      </w:r>
      <w:r w:rsidR="008F429F" w:rsidRPr="00250337">
        <w:rPr>
          <w:rFonts w:ascii="Arial" w:hAnsi="Arial" w:cs="Arial"/>
        </w:rPr>
        <w:t xml:space="preserve">, suscrita por el </w:t>
      </w:r>
      <w:r w:rsidR="00DD5028" w:rsidRPr="00250337">
        <w:rPr>
          <w:rFonts w:ascii="Arial" w:hAnsi="Arial" w:cs="Arial"/>
        </w:rPr>
        <w:t>C. Luis Alberto Pavón Mercado</w:t>
      </w:r>
      <w:r w:rsidR="008F429F" w:rsidRPr="00250337">
        <w:rPr>
          <w:rFonts w:ascii="Arial" w:hAnsi="Arial" w:cs="Arial"/>
        </w:rPr>
        <w:t>, Presidente del Comité</w:t>
      </w:r>
      <w:r w:rsidR="00DD5028" w:rsidRPr="00250337">
        <w:rPr>
          <w:rFonts w:ascii="Arial" w:hAnsi="Arial" w:cs="Arial"/>
        </w:rPr>
        <w:t xml:space="preserve"> de Transparencia</w:t>
      </w:r>
      <w:r w:rsidR="008F429F" w:rsidRPr="00250337">
        <w:rPr>
          <w:rFonts w:ascii="Arial" w:hAnsi="Arial" w:cs="Arial"/>
        </w:rPr>
        <w:t>, misma que fue noti</w:t>
      </w:r>
      <w:r w:rsidR="00DD5028" w:rsidRPr="00250337">
        <w:rPr>
          <w:rFonts w:ascii="Arial" w:hAnsi="Arial" w:cs="Arial"/>
        </w:rPr>
        <w:t xml:space="preserve">ficada en tiempo y forma a las y los </w:t>
      </w:r>
      <w:r w:rsidR="008F429F" w:rsidRPr="00250337">
        <w:rPr>
          <w:rFonts w:ascii="Arial" w:hAnsi="Arial" w:cs="Arial"/>
        </w:rPr>
        <w:t>asisten</w:t>
      </w:r>
      <w:r w:rsidR="00DD5028" w:rsidRPr="00250337">
        <w:rPr>
          <w:rFonts w:ascii="Arial" w:hAnsi="Arial" w:cs="Arial"/>
        </w:rPr>
        <w:t>tes</w:t>
      </w:r>
      <w:r w:rsidR="008F429F" w:rsidRPr="00250337">
        <w:rPr>
          <w:rFonts w:ascii="Arial" w:hAnsi="Arial" w:cs="Arial"/>
        </w:rPr>
        <w:t xml:space="preserve"> como consta en el acuse de recibo respectivo, el cual obra anexo a la presente, para los efectos a que haya lugar.- - -</w:t>
      </w:r>
      <w:r w:rsidR="00030BFD">
        <w:rPr>
          <w:rFonts w:ascii="Arial" w:hAnsi="Arial" w:cs="Arial"/>
        </w:rPr>
        <w:t xml:space="preserve"> </w:t>
      </w:r>
    </w:p>
    <w:p w14:paraId="5FE42B3C" w14:textId="2AC40052" w:rsidR="008F429F" w:rsidRDefault="00B54D65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El C. Luis Alberto Pavón Mercado</w:t>
      </w:r>
      <w:r w:rsidR="008F429F" w:rsidRPr="00250337">
        <w:rPr>
          <w:rFonts w:ascii="Arial" w:hAnsi="Arial" w:cs="Arial"/>
        </w:rPr>
        <w:t>, Pre</w:t>
      </w:r>
      <w:r w:rsidRPr="00250337">
        <w:rPr>
          <w:rFonts w:ascii="Arial" w:hAnsi="Arial" w:cs="Arial"/>
        </w:rPr>
        <w:t>sidente</w:t>
      </w:r>
      <w:r w:rsidR="008F429F" w:rsidRPr="00250337">
        <w:rPr>
          <w:rFonts w:ascii="Arial" w:hAnsi="Arial" w:cs="Arial"/>
        </w:rPr>
        <w:t xml:space="preserve">, procedió al desahogo del punto número 1 (uno) del orden del día, relativo al pase de lista y verificación de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legal, y una vez realizado, conforme a</w:t>
      </w:r>
      <w:r w:rsidR="002A55C2">
        <w:rPr>
          <w:rFonts w:ascii="Arial" w:hAnsi="Arial" w:cs="Arial"/>
        </w:rPr>
        <w:t xml:space="preserve"> lo dispuesto por el artículo 15</w:t>
      </w:r>
      <w:r w:rsidR="008F429F" w:rsidRPr="00250337">
        <w:rPr>
          <w:rFonts w:ascii="Arial" w:hAnsi="Arial" w:cs="Arial"/>
        </w:rPr>
        <w:t xml:space="preserve"> fracción IV del</w:t>
      </w:r>
      <w:r w:rsidR="002A55C2">
        <w:rPr>
          <w:rFonts w:ascii="Arial" w:hAnsi="Arial" w:cs="Arial"/>
        </w:rPr>
        <w:t xml:space="preserve"> Reglamento Interno</w:t>
      </w:r>
      <w:r w:rsidR="00B96342">
        <w:rPr>
          <w:rFonts w:ascii="Arial" w:hAnsi="Arial" w:cs="Arial"/>
        </w:rPr>
        <w:t xml:space="preserve"> del</w:t>
      </w:r>
      <w:r w:rsidRPr="00250337">
        <w:rPr>
          <w:rFonts w:ascii="Arial" w:hAnsi="Arial" w:cs="Arial"/>
        </w:rPr>
        <w:t xml:space="preserve"> Órgano Colegiado,</w:t>
      </w:r>
      <w:r w:rsidR="008F429F" w:rsidRPr="00250337">
        <w:rPr>
          <w:rFonts w:ascii="Arial" w:hAnsi="Arial" w:cs="Arial"/>
        </w:rPr>
        <w:t xml:space="preserve"> manifestó que se encuentran presentes vía r</w:t>
      </w:r>
      <w:r w:rsidR="00030BFD">
        <w:rPr>
          <w:rFonts w:ascii="Arial" w:hAnsi="Arial" w:cs="Arial"/>
        </w:rPr>
        <w:t>emota, la totalidad</w:t>
      </w:r>
      <w:r w:rsidRPr="00250337">
        <w:rPr>
          <w:rFonts w:ascii="Arial" w:hAnsi="Arial" w:cs="Arial"/>
        </w:rPr>
        <w:t xml:space="preserve"> de</w:t>
      </w:r>
      <w:r w:rsidR="008F429F" w:rsidRPr="00250337">
        <w:rPr>
          <w:rFonts w:ascii="Arial" w:hAnsi="Arial" w:cs="Arial"/>
        </w:rPr>
        <w:t xml:space="preserve"> Integrantes del Comité de Transparencia </w:t>
      </w:r>
      <w:r w:rsidRPr="00250337">
        <w:rPr>
          <w:rFonts w:ascii="Arial" w:hAnsi="Arial" w:cs="Arial"/>
        </w:rPr>
        <w:t>del Órgano Garante de Acceso a la Información Pública, Transparencia, Protección de Datos Personales y Buen Gobierno del Estado de Oaxaca</w:t>
      </w:r>
      <w:r w:rsidR="008F429F" w:rsidRPr="00250337">
        <w:rPr>
          <w:rFonts w:ascii="Arial" w:hAnsi="Arial" w:cs="Arial"/>
        </w:rPr>
        <w:t xml:space="preserve">, por lo que declaró la existencia del </w:t>
      </w:r>
      <w:r w:rsidR="008F429F" w:rsidRPr="00250337">
        <w:rPr>
          <w:rFonts w:ascii="Arial" w:hAnsi="Arial" w:cs="Arial"/>
          <w:i/>
        </w:rPr>
        <w:t>quórum</w:t>
      </w:r>
      <w:r w:rsidR="008F429F" w:rsidRPr="00250337">
        <w:rPr>
          <w:rFonts w:ascii="Arial" w:hAnsi="Arial" w:cs="Arial"/>
        </w:rPr>
        <w:t xml:space="preserve"> legal para la celebración de la Sesión.- </w:t>
      </w:r>
      <w:r w:rsidR="003015DA">
        <w:rPr>
          <w:rFonts w:ascii="Arial" w:hAnsi="Arial" w:cs="Arial"/>
        </w:rPr>
        <w:t xml:space="preserve">- - - - - - - - - - - - - - - </w:t>
      </w:r>
      <w:r w:rsidR="00FA6561">
        <w:rPr>
          <w:rFonts w:ascii="Arial" w:hAnsi="Arial" w:cs="Arial"/>
        </w:rPr>
        <w:t xml:space="preserve">- - - - - - - - </w:t>
      </w:r>
    </w:p>
    <w:p w14:paraId="4F5B97AE" w14:textId="62F0A927" w:rsidR="008F429F" w:rsidRDefault="008F429F" w:rsidP="00F35F26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>A continuación, en el desahogo de</w:t>
      </w:r>
      <w:r w:rsidR="00DF72EC" w:rsidRPr="00250337">
        <w:rPr>
          <w:rFonts w:ascii="Arial" w:hAnsi="Arial" w:cs="Arial"/>
        </w:rPr>
        <w:t>l punto número 2 (dos)</w:t>
      </w:r>
      <w:r w:rsidRPr="00250337">
        <w:rPr>
          <w:rFonts w:ascii="Arial" w:hAnsi="Arial" w:cs="Arial"/>
        </w:rPr>
        <w:t xml:space="preserve">, relativo a la aprobación del orden del día,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</w:t>
      </w:r>
      <w:r w:rsidR="00B54D65" w:rsidRPr="00250337">
        <w:rPr>
          <w:rFonts w:ascii="Arial" w:hAnsi="Arial" w:cs="Arial"/>
        </w:rPr>
        <w:t xml:space="preserve"> de Transparencia</w:t>
      </w:r>
      <w:r w:rsidRPr="00250337">
        <w:rPr>
          <w:rFonts w:ascii="Arial" w:hAnsi="Arial" w:cs="Arial"/>
        </w:rPr>
        <w:t xml:space="preserve">, procedió a llevar a cabo la lectura del orden del día propuesto, siendo el siguiente: - - - - - - - - - - </w:t>
      </w:r>
      <w:r w:rsidR="00250337">
        <w:rPr>
          <w:rFonts w:ascii="Arial" w:hAnsi="Arial" w:cs="Arial"/>
        </w:rPr>
        <w:t xml:space="preserve">- - - - </w:t>
      </w:r>
    </w:p>
    <w:p w14:paraId="0623DFDE" w14:textId="77777777" w:rsidR="00D146E8" w:rsidRDefault="00D146E8" w:rsidP="00D146E8">
      <w:pPr>
        <w:pStyle w:val="Prrafodelista"/>
        <w:numPr>
          <w:ilvl w:val="0"/>
          <w:numId w:val="4"/>
        </w:numPr>
        <w:ind w:left="426" w:hanging="425"/>
        <w:jc w:val="both"/>
        <w:rPr>
          <w:rFonts w:ascii="Arial" w:hAnsi="Arial" w:cs="Arial"/>
        </w:rPr>
      </w:pPr>
      <w:bookmarkStart w:id="0" w:name="_Hlk117686280"/>
      <w:r>
        <w:rPr>
          <w:rFonts w:ascii="Arial" w:hAnsi="Arial" w:cs="Arial"/>
        </w:rPr>
        <w:t xml:space="preserve">Pase de lista de asistencia y verificación del </w:t>
      </w:r>
      <w:r>
        <w:rPr>
          <w:rFonts w:ascii="Arial" w:hAnsi="Arial" w:cs="Arial"/>
          <w:i/>
        </w:rPr>
        <w:t>quórum</w:t>
      </w:r>
      <w:r>
        <w:rPr>
          <w:rFonts w:ascii="Arial" w:hAnsi="Arial" w:cs="Arial"/>
        </w:rPr>
        <w:t xml:space="preserve"> legal. - - - - - - - - - - - - - - - </w:t>
      </w:r>
    </w:p>
    <w:p w14:paraId="294FEAF1" w14:textId="77777777" w:rsidR="00D146E8" w:rsidRDefault="00D146E8" w:rsidP="00D146E8">
      <w:pPr>
        <w:pStyle w:val="Prrafodelista"/>
        <w:numPr>
          <w:ilvl w:val="0"/>
          <w:numId w:val="4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Orden del día. - - - - - - - - - - - - - - - - - - - - - - - - - - - - - - - - - - - </w:t>
      </w:r>
    </w:p>
    <w:p w14:paraId="79F4E83A" w14:textId="77777777" w:rsidR="00D146E8" w:rsidRDefault="00D146E8" w:rsidP="00D146E8">
      <w:pPr>
        <w:pStyle w:val="Prrafodelista"/>
        <w:numPr>
          <w:ilvl w:val="0"/>
          <w:numId w:val="4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</w:t>
      </w:r>
      <w:r>
        <w:rPr>
          <w:rFonts w:ascii="Arial" w:hAnsi="Arial" w:cs="Arial"/>
          <w:bCs/>
          <w:lang w:val="es-ES_tradnl"/>
        </w:rPr>
        <w:t>ACUERDO/OGAIPO/CT/060/2022,</w:t>
      </w:r>
      <w:r>
        <w:rPr>
          <w:rFonts w:ascii="Arial" w:hAnsi="Arial" w:cs="Arial"/>
          <w:b/>
          <w:lang w:val="es-ES_tradnl" w:eastAsia="es-MX"/>
        </w:rPr>
        <w:t xml:space="preserve"> </w:t>
      </w:r>
      <w:r>
        <w:rPr>
          <w:rFonts w:ascii="Arial" w:hAnsi="Arial" w:cs="Arial"/>
        </w:rPr>
        <w:t xml:space="preserve">mediante el cual el Comité de transparencia del OGAIPO confirma, modifica o revoca las determinaciones que en materia  de clasificación de información confidencial, información clasificada como reservada, ampliación de plazo de respuesta, declaratoria de inexistencia de información y/o declaratoria de incompetencia, emiten las unidades administrativas del Órgano Garante de Acceso a la Información Pública, Transparencia, Protección de Datos Personales y Buen Gobierno del Estado de Oaxaca. - - - - - - - - - - - - - - - - - - - - - - - - - - - - - - - - - - - - - - - - - - - </w:t>
      </w:r>
    </w:p>
    <w:p w14:paraId="437E009E" w14:textId="77777777" w:rsidR="00D146E8" w:rsidRDefault="00D146E8" w:rsidP="00D146E8">
      <w:pPr>
        <w:pStyle w:val="Prrafodelista"/>
        <w:numPr>
          <w:ilvl w:val="0"/>
          <w:numId w:val="4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Aprobación del </w:t>
      </w:r>
      <w:r>
        <w:rPr>
          <w:rFonts w:ascii="Arial" w:hAnsi="Arial" w:cs="Arial"/>
          <w:bCs/>
          <w:lang w:val="es-ES_tradnl"/>
        </w:rPr>
        <w:t>ACUERDO/OGAIPO/CT/061/2022,</w:t>
      </w:r>
      <w:r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</w:rPr>
        <w:t xml:space="preserve">por el cual el Comité de Transparencia de este Órgano Garante, confirma, modifica o revoca la declaratoria de incompetencia y orientación que emite la Unidad de </w:t>
      </w:r>
      <w:r>
        <w:rPr>
          <w:rFonts w:ascii="Arial" w:hAnsi="Arial" w:cs="Arial"/>
        </w:rPr>
        <w:lastRenderedPageBreak/>
        <w:t xml:space="preserve">Transparencia, respecto de las solicitudes de acceso a la información pública y derechos ARCOP. - - - - - - - - - - - - - - - - - - - - - - - - - - - - - - - - - - - - - - - - - - - - </w:t>
      </w:r>
    </w:p>
    <w:p w14:paraId="53EA7780" w14:textId="77777777" w:rsidR="00D146E8" w:rsidRDefault="00D146E8" w:rsidP="00D146E8">
      <w:pPr>
        <w:pStyle w:val="Prrafodelista"/>
        <w:numPr>
          <w:ilvl w:val="0"/>
          <w:numId w:val="4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Lectura y aprobación del acta de la Quincuagésima Novena Sesión Extraordinaria 2022 del Comité de Transparencia del OGAIPO. - - - - - - - - - - - </w:t>
      </w:r>
    </w:p>
    <w:p w14:paraId="64F75BFD" w14:textId="77777777" w:rsidR="00D146E8" w:rsidRDefault="00D146E8" w:rsidP="00D146E8">
      <w:pPr>
        <w:pStyle w:val="Prrafodelista"/>
        <w:numPr>
          <w:ilvl w:val="0"/>
          <w:numId w:val="4"/>
        </w:numPr>
        <w:ind w:left="426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Clausura de la Sesión. - - - - - - - - - - - - - - - - - - - - - - - - - - - - - - - - - - - - - - - - -  </w:t>
      </w:r>
      <w:bookmarkEnd w:id="0"/>
    </w:p>
    <w:p w14:paraId="4AA1E889" w14:textId="71F18F3A" w:rsidR="00E656A9" w:rsidRPr="00E656A9" w:rsidRDefault="00E656A9" w:rsidP="00E656A9">
      <w:pPr>
        <w:spacing w:line="360" w:lineRule="auto"/>
        <w:jc w:val="both"/>
        <w:rPr>
          <w:rFonts w:ascii="Arial" w:hAnsi="Arial" w:cs="Arial"/>
        </w:rPr>
      </w:pPr>
      <w:r w:rsidRPr="00E656A9">
        <w:rPr>
          <w:rFonts w:ascii="Arial" w:hAnsi="Arial" w:cs="Arial"/>
        </w:rPr>
        <w:t>A continuación, el Presidente del Comité de Transparencia, procedió al desahogo del punto número 3 (tres) del Orden del día relativo a la aprobación del</w:t>
      </w:r>
      <w:r w:rsidR="001F0C92">
        <w:rPr>
          <w:rFonts w:ascii="Arial" w:hAnsi="Arial" w:cs="Arial"/>
        </w:rPr>
        <w:t xml:space="preserve"> </w:t>
      </w:r>
      <w:r w:rsidR="001F0C92" w:rsidRPr="00DB4503">
        <w:rPr>
          <w:rFonts w:ascii="Arial" w:hAnsi="Arial" w:cs="Arial"/>
          <w:bCs/>
          <w:lang w:val="es-ES_tradnl"/>
        </w:rPr>
        <w:t>ACUERDO/OGAIPO/CT/</w:t>
      </w:r>
      <w:r w:rsidR="001F0C92">
        <w:rPr>
          <w:rFonts w:ascii="Arial" w:hAnsi="Arial" w:cs="Arial"/>
          <w:bCs/>
          <w:lang w:val="es-ES_tradnl"/>
        </w:rPr>
        <w:t>0</w:t>
      </w:r>
      <w:r w:rsidR="00ED78F3">
        <w:rPr>
          <w:rFonts w:ascii="Arial" w:hAnsi="Arial" w:cs="Arial"/>
          <w:bCs/>
          <w:lang w:val="es-ES_tradnl"/>
        </w:rPr>
        <w:t>60</w:t>
      </w:r>
      <w:r w:rsidR="001F0C92">
        <w:rPr>
          <w:rFonts w:ascii="Arial" w:hAnsi="Arial" w:cs="Arial"/>
          <w:bCs/>
          <w:lang w:val="es-ES_tradnl"/>
        </w:rPr>
        <w:t>/2022</w:t>
      </w:r>
      <w:r w:rsidR="001F0C92" w:rsidRPr="002E6A71">
        <w:rPr>
          <w:rFonts w:ascii="Arial" w:hAnsi="Arial" w:cs="Arial"/>
          <w:bCs/>
          <w:lang w:val="es-ES_tradnl"/>
        </w:rPr>
        <w:t>,</w:t>
      </w:r>
      <w:r w:rsidR="001F0C92" w:rsidRPr="00C7340D">
        <w:rPr>
          <w:rFonts w:ascii="Arial" w:hAnsi="Arial" w:cs="Arial"/>
          <w:b/>
          <w:lang w:val="es-ES_tradnl" w:eastAsia="es-MX"/>
        </w:rPr>
        <w:t xml:space="preserve"> </w:t>
      </w:r>
      <w:r w:rsidR="001F0C92" w:rsidRPr="00C7340D">
        <w:rPr>
          <w:rFonts w:ascii="Arial" w:hAnsi="Arial" w:cs="Arial"/>
        </w:rPr>
        <w:t xml:space="preserve">mediante el cual el </w:t>
      </w:r>
      <w:r w:rsidR="001F0C92">
        <w:rPr>
          <w:rFonts w:ascii="Arial" w:hAnsi="Arial" w:cs="Arial"/>
        </w:rPr>
        <w:t>C</w:t>
      </w:r>
      <w:r w:rsidR="001F0C92" w:rsidRPr="00C7340D">
        <w:rPr>
          <w:rFonts w:ascii="Arial" w:hAnsi="Arial" w:cs="Arial"/>
        </w:rPr>
        <w:t xml:space="preserve">omité de transparencia del </w:t>
      </w:r>
      <w:r w:rsidR="001F0C92">
        <w:rPr>
          <w:rFonts w:ascii="Arial" w:hAnsi="Arial" w:cs="Arial"/>
        </w:rPr>
        <w:t>OGAIPO</w:t>
      </w:r>
      <w:r w:rsidR="001F0C92" w:rsidRPr="00C7340D">
        <w:rPr>
          <w:rFonts w:ascii="Arial" w:hAnsi="Arial" w:cs="Arial"/>
        </w:rPr>
        <w:t xml:space="preserve"> confirma, modifica o revoca la</w:t>
      </w:r>
      <w:r w:rsidR="00D146E8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determinaci</w:t>
      </w:r>
      <w:r w:rsidR="00D146E8">
        <w:rPr>
          <w:rFonts w:ascii="Arial" w:hAnsi="Arial" w:cs="Arial"/>
        </w:rPr>
        <w:t>ones</w:t>
      </w:r>
      <w:r w:rsidR="001F0C92" w:rsidRPr="00C7340D">
        <w:rPr>
          <w:rFonts w:ascii="Arial" w:hAnsi="Arial" w:cs="Arial"/>
        </w:rPr>
        <w:t xml:space="preserve"> que en materia  de clasificación de información confidencial, información clasificada como reservada, ampliación de plazo de respuesta, declaratoria de inexistencia de información y/o declaratoria de incompetencia</w:t>
      </w:r>
      <w:r w:rsidR="00D146E8">
        <w:rPr>
          <w:rFonts w:ascii="Arial" w:hAnsi="Arial" w:cs="Arial"/>
        </w:rPr>
        <w:t xml:space="preserve">, </w:t>
      </w:r>
      <w:r w:rsidR="001F0C92" w:rsidRPr="00C7340D">
        <w:rPr>
          <w:rFonts w:ascii="Arial" w:hAnsi="Arial" w:cs="Arial"/>
        </w:rPr>
        <w:t>emite</w:t>
      </w:r>
      <w:r w:rsidR="00A5760A">
        <w:rPr>
          <w:rFonts w:ascii="Arial" w:hAnsi="Arial" w:cs="Arial"/>
        </w:rPr>
        <w:t>n</w:t>
      </w:r>
      <w:r w:rsidR="001F0C92" w:rsidRPr="00C7340D">
        <w:rPr>
          <w:rFonts w:ascii="Arial" w:hAnsi="Arial" w:cs="Arial"/>
        </w:rPr>
        <w:t xml:space="preserve"> la</w:t>
      </w:r>
      <w:r w:rsidR="00A5760A">
        <w:rPr>
          <w:rFonts w:ascii="Arial" w:hAnsi="Arial" w:cs="Arial"/>
        </w:rPr>
        <w:t>s</w:t>
      </w:r>
      <w:r w:rsidR="001F0C92" w:rsidRPr="00C7340D">
        <w:rPr>
          <w:rFonts w:ascii="Arial" w:hAnsi="Arial" w:cs="Arial"/>
        </w:rPr>
        <w:t xml:space="preserve"> unidad</w:t>
      </w:r>
      <w:r w:rsidR="00A5760A">
        <w:rPr>
          <w:rFonts w:ascii="Arial" w:hAnsi="Arial" w:cs="Arial"/>
        </w:rPr>
        <w:t>es</w:t>
      </w:r>
      <w:r w:rsidR="001F0C92" w:rsidRPr="00C7340D">
        <w:rPr>
          <w:rFonts w:ascii="Arial" w:hAnsi="Arial" w:cs="Arial"/>
        </w:rPr>
        <w:t xml:space="preserve"> administrativas del </w:t>
      </w:r>
      <w:r w:rsidR="001F0C92">
        <w:rPr>
          <w:rFonts w:ascii="Arial" w:hAnsi="Arial" w:cs="Arial"/>
        </w:rPr>
        <w:t>Ó</w:t>
      </w:r>
      <w:r w:rsidR="001F0C92" w:rsidRPr="00C7340D">
        <w:rPr>
          <w:rFonts w:ascii="Arial" w:hAnsi="Arial" w:cs="Arial"/>
        </w:rPr>
        <w:t xml:space="preserve">rgano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arante de </w:t>
      </w:r>
      <w:r w:rsidR="001F0C92">
        <w:rPr>
          <w:rFonts w:ascii="Arial" w:hAnsi="Arial" w:cs="Arial"/>
        </w:rPr>
        <w:t>A</w:t>
      </w:r>
      <w:r w:rsidR="001F0C92" w:rsidRPr="00C7340D">
        <w:rPr>
          <w:rFonts w:ascii="Arial" w:hAnsi="Arial" w:cs="Arial"/>
        </w:rPr>
        <w:t xml:space="preserve">cceso a la </w:t>
      </w:r>
      <w:r w:rsidR="001F0C92">
        <w:rPr>
          <w:rFonts w:ascii="Arial" w:hAnsi="Arial" w:cs="Arial"/>
        </w:rPr>
        <w:t>I</w:t>
      </w:r>
      <w:r w:rsidR="001F0C92" w:rsidRPr="00C7340D">
        <w:rPr>
          <w:rFonts w:ascii="Arial" w:hAnsi="Arial" w:cs="Arial"/>
        </w:rPr>
        <w:t xml:space="preserve">nformación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ública, </w:t>
      </w:r>
      <w:r w:rsidR="001F0C92">
        <w:rPr>
          <w:rFonts w:ascii="Arial" w:hAnsi="Arial" w:cs="Arial"/>
        </w:rPr>
        <w:t>T</w:t>
      </w:r>
      <w:r w:rsidR="001F0C92" w:rsidRPr="00C7340D">
        <w:rPr>
          <w:rFonts w:ascii="Arial" w:hAnsi="Arial" w:cs="Arial"/>
        </w:rPr>
        <w:t xml:space="preserve">ransparencia,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rotección de </w:t>
      </w:r>
      <w:r w:rsidR="001F0C92">
        <w:rPr>
          <w:rFonts w:ascii="Arial" w:hAnsi="Arial" w:cs="Arial"/>
        </w:rPr>
        <w:t>D</w:t>
      </w:r>
      <w:r w:rsidR="001F0C92" w:rsidRPr="00C7340D">
        <w:rPr>
          <w:rFonts w:ascii="Arial" w:hAnsi="Arial" w:cs="Arial"/>
        </w:rPr>
        <w:t xml:space="preserve">atos </w:t>
      </w:r>
      <w:r w:rsidR="001F0C92">
        <w:rPr>
          <w:rFonts w:ascii="Arial" w:hAnsi="Arial" w:cs="Arial"/>
        </w:rPr>
        <w:t>P</w:t>
      </w:r>
      <w:r w:rsidR="001F0C92" w:rsidRPr="00C7340D">
        <w:rPr>
          <w:rFonts w:ascii="Arial" w:hAnsi="Arial" w:cs="Arial"/>
        </w:rPr>
        <w:t xml:space="preserve">ersonales y </w:t>
      </w:r>
      <w:r w:rsidR="001F0C92">
        <w:rPr>
          <w:rFonts w:ascii="Arial" w:hAnsi="Arial" w:cs="Arial"/>
        </w:rPr>
        <w:t>B</w:t>
      </w:r>
      <w:r w:rsidR="001F0C92" w:rsidRPr="00C7340D">
        <w:rPr>
          <w:rFonts w:ascii="Arial" w:hAnsi="Arial" w:cs="Arial"/>
        </w:rPr>
        <w:t xml:space="preserve">uen </w:t>
      </w:r>
      <w:r w:rsidR="001F0C92">
        <w:rPr>
          <w:rFonts w:ascii="Arial" w:hAnsi="Arial" w:cs="Arial"/>
        </w:rPr>
        <w:t>G</w:t>
      </w:r>
      <w:r w:rsidR="001F0C92" w:rsidRPr="00C7340D">
        <w:rPr>
          <w:rFonts w:ascii="Arial" w:hAnsi="Arial" w:cs="Arial"/>
        </w:rPr>
        <w:t xml:space="preserve">obierno del </w:t>
      </w:r>
      <w:r w:rsidR="001F0C92">
        <w:rPr>
          <w:rFonts w:ascii="Arial" w:hAnsi="Arial" w:cs="Arial"/>
        </w:rPr>
        <w:t>E</w:t>
      </w:r>
      <w:r w:rsidR="001F0C92" w:rsidRPr="00C7340D">
        <w:rPr>
          <w:rFonts w:ascii="Arial" w:hAnsi="Arial" w:cs="Arial"/>
        </w:rPr>
        <w:t xml:space="preserve">stado de </w:t>
      </w:r>
      <w:r w:rsidR="001F0C92">
        <w:rPr>
          <w:rFonts w:ascii="Arial" w:hAnsi="Arial" w:cs="Arial"/>
        </w:rPr>
        <w:t>O</w:t>
      </w:r>
      <w:r w:rsidR="001F0C92" w:rsidRPr="00C7340D">
        <w:rPr>
          <w:rFonts w:ascii="Arial" w:hAnsi="Arial" w:cs="Arial"/>
        </w:rPr>
        <w:t>axaca</w:t>
      </w:r>
      <w:r w:rsidR="001F0C92">
        <w:rPr>
          <w:rFonts w:ascii="Arial" w:hAnsi="Arial" w:cs="Arial"/>
        </w:rPr>
        <w:t xml:space="preserve">, </w:t>
      </w:r>
      <w:r w:rsidRPr="00E656A9">
        <w:rPr>
          <w:rFonts w:ascii="Arial" w:hAnsi="Arial" w:cs="Arial"/>
        </w:rPr>
        <w:t>respecto de la</w:t>
      </w:r>
      <w:r w:rsidR="00ED78F3">
        <w:rPr>
          <w:rFonts w:ascii="Arial" w:hAnsi="Arial" w:cs="Arial"/>
        </w:rPr>
        <w:t>s</w:t>
      </w:r>
      <w:r w:rsidRPr="00E656A9">
        <w:rPr>
          <w:rFonts w:ascii="Arial" w:hAnsi="Arial" w:cs="Arial"/>
        </w:rPr>
        <w:t xml:space="preserve"> solicitud</w:t>
      </w:r>
      <w:r w:rsidR="001F575E">
        <w:rPr>
          <w:rFonts w:ascii="Arial" w:hAnsi="Arial" w:cs="Arial"/>
        </w:rPr>
        <w:t>es</w:t>
      </w:r>
      <w:r w:rsidRPr="00E656A9">
        <w:rPr>
          <w:rFonts w:ascii="Arial" w:hAnsi="Arial" w:cs="Arial"/>
        </w:rPr>
        <w:t xml:space="preserve"> de acceso a la información pública. Para tales efectos, el </w:t>
      </w:r>
      <w:proofErr w:type="gramStart"/>
      <w:r w:rsidRPr="00E656A9">
        <w:rPr>
          <w:rFonts w:ascii="Arial" w:hAnsi="Arial" w:cs="Arial"/>
        </w:rPr>
        <w:t>Presidente</w:t>
      </w:r>
      <w:proofErr w:type="gramEnd"/>
      <w:r w:rsidRPr="00E656A9">
        <w:rPr>
          <w:rFonts w:ascii="Arial" w:hAnsi="Arial" w:cs="Arial"/>
        </w:rPr>
        <w:t xml:space="preserve"> solicitó al Secretario Ejecutivo, dar cuenta de este punto. - - - - - - - - - - - </w:t>
      </w:r>
      <w:r w:rsidR="00025235">
        <w:rPr>
          <w:rFonts w:ascii="Arial" w:hAnsi="Arial" w:cs="Arial"/>
        </w:rPr>
        <w:t xml:space="preserve">- - - - - - - - </w:t>
      </w:r>
      <w:r w:rsidR="00C60760">
        <w:rPr>
          <w:rFonts w:ascii="Arial" w:hAnsi="Arial" w:cs="Arial"/>
        </w:rPr>
        <w:t xml:space="preserve">- - - - - - </w:t>
      </w:r>
    </w:p>
    <w:p w14:paraId="34D37A1C" w14:textId="25280975" w:rsidR="00705716" w:rsidRDefault="00921EDE" w:rsidP="00F35F26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>
        <w:rPr>
          <w:rFonts w:ascii="Arial" w:hAnsi="Arial" w:cs="Arial"/>
        </w:rPr>
        <w:t xml:space="preserve"> 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 xml:space="preserve">, señaló que con fecha </w:t>
      </w:r>
      <w:r w:rsidR="00ED78F3">
        <w:rPr>
          <w:rFonts w:ascii="Arial" w:hAnsi="Arial" w:cs="Arial"/>
        </w:rPr>
        <w:t>25</w:t>
      </w:r>
      <w:r w:rsidRPr="00432E16"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>
        <w:rPr>
          <w:rFonts w:ascii="Arial" w:hAnsi="Arial" w:cs="Arial"/>
        </w:rPr>
        <w:t xml:space="preserve">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</w:t>
      </w:r>
      <w:r w:rsidR="00ED78F3">
        <w:rPr>
          <w:rFonts w:ascii="Arial" w:hAnsi="Arial" w:cs="Arial"/>
          <w:b/>
          <w:bCs/>
          <w:lang w:val="es-ES_tradnl"/>
        </w:rPr>
        <w:t>60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 w:rsidRPr="00432E16">
        <w:rPr>
          <w:rFonts w:ascii="Arial" w:hAnsi="Arial" w:cs="Arial"/>
        </w:rPr>
        <w:t xml:space="preserve"> 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</w:t>
      </w:r>
      <w:r w:rsidR="00273593" w:rsidRPr="002E6A71">
        <w:rPr>
          <w:rFonts w:ascii="Arial" w:hAnsi="Arial" w:cs="Arial"/>
        </w:rPr>
        <w:t>confirma, modifica o revoca</w:t>
      </w:r>
      <w:r w:rsidR="001F0C92">
        <w:rPr>
          <w:rFonts w:ascii="Arial" w:hAnsi="Arial" w:cs="Arial"/>
        </w:rPr>
        <w:t xml:space="preserve"> </w:t>
      </w:r>
      <w:r w:rsidR="001F0C92" w:rsidRPr="00C7340D">
        <w:rPr>
          <w:rFonts w:ascii="Arial" w:hAnsi="Arial" w:cs="Arial"/>
        </w:rPr>
        <w:t xml:space="preserve">la </w:t>
      </w:r>
      <w:r w:rsidR="001F0C92">
        <w:rPr>
          <w:rFonts w:ascii="Arial" w:hAnsi="Arial" w:cs="Arial"/>
        </w:rPr>
        <w:t>solicitud</w:t>
      </w:r>
      <w:r w:rsidR="001F0C92" w:rsidRPr="00C7340D">
        <w:rPr>
          <w:rFonts w:ascii="Arial" w:hAnsi="Arial" w:cs="Arial"/>
        </w:rPr>
        <w:t xml:space="preserve">  de clasificación de información confidencial</w:t>
      </w:r>
      <w:r w:rsidR="00447B46">
        <w:rPr>
          <w:rFonts w:ascii="Arial" w:hAnsi="Arial" w:cs="Arial"/>
        </w:rPr>
        <w:t xml:space="preserve">, </w:t>
      </w:r>
      <w:r w:rsidRPr="00432E16">
        <w:rPr>
          <w:rFonts w:ascii="Arial" w:hAnsi="Arial" w:cs="Arial"/>
        </w:rPr>
        <w:t>respecto de la</w:t>
      </w:r>
      <w:r w:rsidR="003230E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solicitu</w:t>
      </w:r>
      <w:r>
        <w:rPr>
          <w:rFonts w:ascii="Arial" w:hAnsi="Arial" w:cs="Arial"/>
        </w:rPr>
        <w:t>d</w:t>
      </w:r>
      <w:r w:rsidR="003230E1">
        <w:rPr>
          <w:rFonts w:ascii="Arial" w:hAnsi="Arial" w:cs="Arial"/>
        </w:rPr>
        <w:t>es</w:t>
      </w:r>
      <w:r w:rsidRPr="00432E16">
        <w:rPr>
          <w:rFonts w:ascii="Arial" w:hAnsi="Arial" w:cs="Arial"/>
        </w:rPr>
        <w:t xml:space="preserve"> de acceso a la información pública identificada</w:t>
      </w:r>
      <w:r w:rsidR="003230E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E338EB">
        <w:rPr>
          <w:rFonts w:ascii="Arial" w:hAnsi="Arial" w:cs="Arial"/>
        </w:rPr>
        <w:t xml:space="preserve"> </w:t>
      </w:r>
      <w:r w:rsidR="003230E1">
        <w:rPr>
          <w:rFonts w:ascii="Arial" w:hAnsi="Arial" w:cs="Arial"/>
        </w:rPr>
        <w:t>los</w:t>
      </w:r>
      <w:r w:rsidRPr="00432E16">
        <w:rPr>
          <w:rFonts w:ascii="Arial" w:hAnsi="Arial" w:cs="Arial"/>
        </w:rPr>
        <w:t xml:space="preserve"> número</w:t>
      </w:r>
      <w:r w:rsidR="003230E1">
        <w:rPr>
          <w:rFonts w:ascii="Arial" w:hAnsi="Arial" w:cs="Arial"/>
        </w:rPr>
        <w:t>s</w:t>
      </w:r>
      <w:r w:rsidRPr="00432E16">
        <w:rPr>
          <w:rFonts w:ascii="Arial" w:hAnsi="Arial" w:cs="Arial"/>
        </w:rPr>
        <w:t xml:space="preserve"> de </w:t>
      </w:r>
      <w:r w:rsidRPr="00FD285F">
        <w:rPr>
          <w:rFonts w:ascii="Arial" w:hAnsi="Arial" w:cs="Arial"/>
        </w:rPr>
        <w:t xml:space="preserve">folio </w:t>
      </w:r>
      <w:r w:rsidR="00637B47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414,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415,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416,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417,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418,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419,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420,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421,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422,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423,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424,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425,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426,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427,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428 </w:t>
      </w:r>
      <w:r w:rsidR="003230E1">
        <w:rPr>
          <w:rStyle w:val="form-control"/>
          <w:rFonts w:ascii="Arial" w:hAnsi="Arial" w:cs="Arial"/>
          <w:b/>
        </w:rPr>
        <w:t xml:space="preserve"> y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>429</w:t>
      </w:r>
      <w:r w:rsidR="003230E1">
        <w:rPr>
          <w:rStyle w:val="form-control"/>
          <w:rFonts w:ascii="Arial" w:hAnsi="Arial" w:cs="Arial"/>
          <w:b/>
        </w:rPr>
        <w:t xml:space="preserve"> </w:t>
      </w:r>
      <w:r w:rsidR="009B1CC1">
        <w:rPr>
          <w:rStyle w:val="form-control"/>
          <w:rFonts w:ascii="Arial" w:hAnsi="Arial" w:cs="Arial"/>
          <w:b/>
        </w:rPr>
        <w:t xml:space="preserve">. - - </w:t>
      </w:r>
      <w:r w:rsidR="00ED78F3">
        <w:rPr>
          <w:rStyle w:val="form-control"/>
          <w:rFonts w:ascii="Arial" w:hAnsi="Arial" w:cs="Arial"/>
          <w:b/>
        </w:rPr>
        <w:t xml:space="preserve">- - - - - - - - - - - - - </w:t>
      </w:r>
    </w:p>
    <w:p w14:paraId="459F6A99" w14:textId="042132A6" w:rsidR="0074629A" w:rsidRDefault="0074629A" w:rsidP="0074629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32E16">
        <w:rPr>
          <w:rFonts w:ascii="Arial" w:hAnsi="Arial" w:cs="Arial"/>
        </w:rPr>
        <w:t xml:space="preserve">Al respecto, se hace de su conocimiento los puntos de acuerdo vertidos en el documento en cuestión, mismos que versan en el </w:t>
      </w:r>
      <w:r w:rsidRPr="00A73830">
        <w:rPr>
          <w:rFonts w:ascii="Arial" w:hAnsi="Arial" w:cs="Arial"/>
        </w:rPr>
        <w:t xml:space="preserve">siguiente </w:t>
      </w:r>
      <w:r w:rsidRPr="003230E1">
        <w:rPr>
          <w:rFonts w:ascii="Arial" w:hAnsi="Arial" w:cs="Arial"/>
        </w:rPr>
        <w:t>sentido: - - - - - - - - - - -</w:t>
      </w:r>
    </w:p>
    <w:p w14:paraId="54082BEF" w14:textId="77777777" w:rsidR="00ED78F3" w:rsidRDefault="00A5760A" w:rsidP="00ED78F3">
      <w:pPr>
        <w:spacing w:line="360" w:lineRule="auto"/>
        <w:jc w:val="both"/>
        <w:rPr>
          <w:rStyle w:val="form-control"/>
          <w:rFonts w:ascii="Arial" w:hAnsi="Arial" w:cs="Arial"/>
          <w:bCs/>
        </w:rPr>
      </w:pPr>
      <w:r w:rsidRPr="00D44BE4">
        <w:rPr>
          <w:rFonts w:ascii="Arial" w:eastAsia="Times New Roman" w:hAnsi="Arial" w:cs="Arial"/>
          <w:b/>
          <w:lang w:val="es-ES_tradnl"/>
        </w:rPr>
        <w:t xml:space="preserve">PRIMERO: </w:t>
      </w:r>
      <w:r w:rsidRPr="00D44BE4">
        <w:rPr>
          <w:rFonts w:ascii="Arial" w:eastAsia="Times New Roman" w:hAnsi="Arial" w:cs="Arial"/>
          <w:bCs/>
          <w:lang w:val="es-ES_tradnl"/>
        </w:rPr>
        <w:t xml:space="preserve">se </w:t>
      </w:r>
      <w:r w:rsidRPr="00D44BE4">
        <w:rPr>
          <w:rFonts w:ascii="Arial" w:eastAsia="Times New Roman" w:hAnsi="Arial" w:cs="Arial"/>
          <w:b/>
          <w:bCs/>
          <w:lang w:val="es-ES_tradnl"/>
        </w:rPr>
        <w:t xml:space="preserve">CONFIRMA </w:t>
      </w:r>
      <w:r w:rsidRPr="00D44BE4">
        <w:rPr>
          <w:rFonts w:ascii="Arial" w:eastAsia="DotumChe" w:hAnsi="Arial" w:cs="Arial"/>
          <w:lang w:val="es-ES_tradnl" w:eastAsia="es-MX"/>
        </w:rPr>
        <w:t xml:space="preserve">la clasificación de información confidencial que emite la </w:t>
      </w:r>
      <w:r>
        <w:rPr>
          <w:rFonts w:ascii="Arial" w:eastAsia="DotumChe" w:hAnsi="Arial" w:cs="Arial"/>
          <w:lang w:val="es-ES_tradnl" w:eastAsia="es-MX"/>
        </w:rPr>
        <w:t>Dirección de Administración</w:t>
      </w:r>
      <w:r w:rsidRPr="00D44BE4">
        <w:rPr>
          <w:rFonts w:ascii="Arial" w:eastAsia="DotumChe" w:hAnsi="Arial" w:cs="Arial"/>
          <w:lang w:val="es-ES_tradnl" w:eastAsia="es-MX"/>
        </w:rPr>
        <w:t xml:space="preserve">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Gobierno, así como</w:t>
      </w:r>
      <w:r w:rsidRPr="00D44BE4">
        <w:rPr>
          <w:rFonts w:ascii="Arial" w:eastAsia="DotumChe" w:hAnsi="Arial" w:cs="Arial"/>
          <w:lang w:val="es-ES_tradnl" w:eastAsia="es-MX"/>
        </w:rPr>
        <w:t xml:space="preserve"> las versiones públicas </w:t>
      </w:r>
      <w:r>
        <w:rPr>
          <w:rFonts w:ascii="Arial" w:eastAsia="DotumChe" w:hAnsi="Arial" w:cs="Arial"/>
          <w:lang w:val="es-ES_tradnl" w:eastAsia="es-MX"/>
        </w:rPr>
        <w:t>de la documentación mencionada en el considerando SEGUNDO del presente acuerdo</w:t>
      </w:r>
      <w:r w:rsidRPr="00D44BE4">
        <w:rPr>
          <w:rFonts w:ascii="Arial" w:hAnsi="Arial" w:cs="Arial"/>
        </w:rPr>
        <w:t>, requerid</w:t>
      </w:r>
      <w:r>
        <w:rPr>
          <w:rFonts w:ascii="Arial" w:hAnsi="Arial" w:cs="Arial"/>
        </w:rPr>
        <w:t>a</w:t>
      </w:r>
      <w:r w:rsidRPr="00D44BE4">
        <w:rPr>
          <w:rFonts w:ascii="Arial" w:hAnsi="Arial" w:cs="Arial"/>
        </w:rPr>
        <w:t xml:space="preserve"> en la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D44BE4">
        <w:rPr>
          <w:rFonts w:ascii="Arial" w:hAnsi="Arial" w:cs="Arial"/>
        </w:rPr>
        <w:t xml:space="preserve"> de acceso a la información con </w:t>
      </w:r>
      <w:r>
        <w:rPr>
          <w:rFonts w:ascii="Arial" w:hAnsi="Arial" w:cs="Arial"/>
        </w:rPr>
        <w:t xml:space="preserve">los </w:t>
      </w:r>
      <w:r w:rsidRPr="00D44BE4">
        <w:rPr>
          <w:rFonts w:ascii="Arial" w:hAnsi="Arial" w:cs="Arial"/>
        </w:rPr>
        <w:t>número</w:t>
      </w:r>
      <w:r>
        <w:rPr>
          <w:rFonts w:ascii="Arial" w:hAnsi="Arial" w:cs="Arial"/>
        </w:rPr>
        <w:t>s</w:t>
      </w:r>
      <w:r w:rsidRPr="00D44BE4">
        <w:rPr>
          <w:rFonts w:ascii="Arial" w:hAnsi="Arial" w:cs="Arial"/>
        </w:rPr>
        <w:t xml:space="preserve"> de folio</w:t>
      </w:r>
      <w:r>
        <w:rPr>
          <w:rFonts w:ascii="Arial" w:hAnsi="Arial" w:cs="Arial"/>
        </w:rPr>
        <w:t xml:space="preserve">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414,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415,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416,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417,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418,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419,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420,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421,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422,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423,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424,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425,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426,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427,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 xml:space="preserve">428  y </w:t>
      </w:r>
      <w:r w:rsidR="00ED78F3" w:rsidRPr="00447B46">
        <w:rPr>
          <w:rStyle w:val="form-control"/>
          <w:rFonts w:ascii="Arial" w:hAnsi="Arial" w:cs="Arial"/>
          <w:b/>
        </w:rPr>
        <w:t>202728522000</w:t>
      </w:r>
      <w:r w:rsidR="00ED78F3">
        <w:rPr>
          <w:rStyle w:val="form-control"/>
          <w:rFonts w:ascii="Arial" w:hAnsi="Arial" w:cs="Arial"/>
          <w:b/>
        </w:rPr>
        <w:t>429 . - - - - - - - - - - - - - - - - - - - - - - - - - - - - - -</w:t>
      </w:r>
    </w:p>
    <w:p w14:paraId="2B3E18E3" w14:textId="77777777" w:rsidR="00A5760A" w:rsidRPr="00D44BE4" w:rsidRDefault="00A5760A" w:rsidP="00A5760A">
      <w:pPr>
        <w:pStyle w:val="Sinespaciado"/>
        <w:spacing w:line="360" w:lineRule="auto"/>
        <w:jc w:val="both"/>
        <w:rPr>
          <w:rFonts w:ascii="Arial" w:eastAsia="Times New Roman" w:hAnsi="Arial" w:cs="Arial"/>
          <w:lang w:val="es-ES_tradn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D44BE4">
        <w:rPr>
          <w:rFonts w:ascii="Arial" w:eastAsia="Times New Roman" w:hAnsi="Arial" w:cs="Arial"/>
          <w:b/>
          <w:lang w:val="es-ES_tradnl"/>
        </w:rPr>
        <w:t xml:space="preserve">: </w:t>
      </w:r>
      <w:r w:rsidRPr="00D44BE4">
        <w:rPr>
          <w:rFonts w:ascii="Arial" w:eastAsia="Times New Roman" w:hAnsi="Arial" w:cs="Arial"/>
          <w:lang w:val="es-ES_tradnl"/>
        </w:rPr>
        <w:t xml:space="preserve">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eastAsia="Times New Roman" w:hAnsi="Arial" w:cs="Arial"/>
          <w:lang w:val="es-ES_tradnl"/>
        </w:rPr>
        <w:t xml:space="preserve">, hará del conocimiento </w:t>
      </w:r>
      <w:r>
        <w:rPr>
          <w:rFonts w:ascii="Arial" w:eastAsia="Times New Roman" w:hAnsi="Arial" w:cs="Arial"/>
          <w:lang w:val="es-ES_tradnl"/>
        </w:rPr>
        <w:t>a la</w:t>
      </w:r>
      <w:r w:rsidRPr="00D44BE4">
        <w:rPr>
          <w:rFonts w:ascii="Arial" w:eastAsia="Times New Roman" w:hAnsi="Arial" w:cs="Arial"/>
          <w:lang w:val="es-ES_tradnl"/>
        </w:rPr>
        <w:t xml:space="preserve"> Unidad Administrativa </w:t>
      </w:r>
      <w:r>
        <w:rPr>
          <w:rFonts w:ascii="Arial" w:eastAsia="Times New Roman" w:hAnsi="Arial" w:cs="Arial"/>
          <w:lang w:val="es-ES_tradnl"/>
        </w:rPr>
        <w:t xml:space="preserve">del </w:t>
      </w:r>
      <w:r>
        <w:rPr>
          <w:rFonts w:ascii="Arial" w:eastAsia="Times New Roman" w:hAnsi="Arial" w:cs="Arial"/>
          <w:lang w:val="es-ES_tradnl"/>
        </w:rPr>
        <w:lastRenderedPageBreak/>
        <w:t xml:space="preserve">Órgano Garante, las determinaciones tomadas por este Órgano Colegiado en materia de clasificación de información confidencial, información clasificada como reservada, ampliación de plazo de respuesta, declaratoria de inexistencia y/o declaratoria de incompetencia. - - - - - - - - - - - - - - - - - - - - - - - - - - - - - - - - - - - - - - </w:t>
      </w:r>
    </w:p>
    <w:p w14:paraId="084D80E1" w14:textId="77777777" w:rsidR="00A5760A" w:rsidRPr="00D44BE4" w:rsidRDefault="00A5760A" w:rsidP="00A5760A">
      <w:pPr>
        <w:pStyle w:val="Sinespaciado"/>
        <w:spacing w:line="360" w:lineRule="auto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lang w:val="es-ES_tradnl"/>
        </w:rPr>
        <w:t>TERCERO</w:t>
      </w:r>
      <w:r w:rsidRPr="00D44BE4">
        <w:rPr>
          <w:rFonts w:ascii="Arial" w:hAnsi="Arial" w:cs="Arial"/>
          <w:b/>
          <w:lang w:val="es-ES_tradnl"/>
        </w:rPr>
        <w:t>:</w:t>
      </w:r>
      <w:r w:rsidRPr="00D44BE4">
        <w:rPr>
          <w:rFonts w:ascii="Arial" w:hAnsi="Arial" w:cs="Arial"/>
          <w:lang w:val="es-ES_tradnl"/>
        </w:rPr>
        <w:t xml:space="preserve"> Se instruye a la Secretaría Ejecutiva del Comité de Transparencia del </w:t>
      </w:r>
      <w:r w:rsidRPr="00D44BE4">
        <w:rPr>
          <w:rFonts w:ascii="Arial" w:eastAsia="Calibri" w:hAnsi="Arial" w:cs="Arial"/>
        </w:rPr>
        <w:t>Órgano Garante de Acceso a la Información Pública, Transparencia, Protección de Datos Personales y Buen Gobierno</w:t>
      </w:r>
      <w:r w:rsidRPr="00D44BE4">
        <w:rPr>
          <w:rFonts w:ascii="Arial" w:hAnsi="Arial" w:cs="Arial"/>
          <w:lang w:val="es-ES_tradnl"/>
        </w:rPr>
        <w:t xml:space="preserve">, para que el presente acuerdo se enliste en la próxima sesión ordinaria o extraordinaria que lleve a cabo el Comité de Transparencia, así como los procedimientos para su publicación y actualización de acuerdo con la fracción XXXIX del artículo 70 de la Ley General en los sistemas electrónicos correspondientes.- - - - - - - - - - - </w:t>
      </w:r>
      <w:r>
        <w:rPr>
          <w:rFonts w:ascii="Arial" w:hAnsi="Arial" w:cs="Arial"/>
          <w:lang w:val="es-ES_tradnl"/>
        </w:rPr>
        <w:t xml:space="preserve">- - - - - - - - - - - - - - - - - - - - - - - - - - - </w:t>
      </w:r>
    </w:p>
    <w:p w14:paraId="180EDBC7" w14:textId="7C2505B0" w:rsidR="009B1CC1" w:rsidRDefault="009B1CC1" w:rsidP="009B1CC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ED78F3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ED78F3">
        <w:rPr>
          <w:rFonts w:ascii="Arial" w:hAnsi="Arial" w:cs="Arial"/>
        </w:rPr>
        <w:t>veinticinco</w:t>
      </w:r>
      <w:r>
        <w:rPr>
          <w:rFonts w:ascii="Arial" w:hAnsi="Arial" w:cs="Arial"/>
        </w:rPr>
        <w:t xml:space="preserve"> de </w:t>
      </w:r>
      <w:r w:rsidR="00D17119"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567C6531" w14:textId="37DC6893" w:rsidR="00ED78F3" w:rsidRDefault="00ED78F3" w:rsidP="00ED78F3">
      <w:pPr>
        <w:spacing w:line="360" w:lineRule="auto"/>
        <w:jc w:val="both"/>
        <w:rPr>
          <w:rFonts w:ascii="Arial" w:hAnsi="Arial" w:cs="Arial"/>
        </w:rPr>
      </w:pPr>
      <w:r w:rsidRPr="0074629A">
        <w:rPr>
          <w:rFonts w:ascii="Arial" w:hAnsi="Arial" w:cs="Arial"/>
        </w:rPr>
        <w:t xml:space="preserve">El </w:t>
      </w:r>
      <w:proofErr w:type="gramStart"/>
      <w:r w:rsidRPr="0074629A">
        <w:rPr>
          <w:rFonts w:ascii="Arial" w:hAnsi="Arial" w:cs="Arial"/>
        </w:rPr>
        <w:t>Presidente</w:t>
      </w:r>
      <w:proofErr w:type="gramEnd"/>
      <w:r w:rsidRPr="0074629A">
        <w:rPr>
          <w:rFonts w:ascii="Arial" w:hAnsi="Arial" w:cs="Arial"/>
        </w:rPr>
        <w:t xml:space="preserve"> del Comité de Transparencia, procedió al desahogo del punto número 4 (cuatro)</w:t>
      </w:r>
      <w:r w:rsidRPr="002503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del Orden del día, relativo a la aprobación </w:t>
      </w:r>
      <w:r w:rsidRPr="002E6A71">
        <w:rPr>
          <w:rFonts w:ascii="Arial" w:hAnsi="Arial" w:cs="Arial"/>
        </w:rPr>
        <w:t xml:space="preserve">del </w:t>
      </w:r>
      <w:r w:rsidRPr="005945E8">
        <w:rPr>
          <w:rFonts w:ascii="Arial" w:hAnsi="Arial" w:cs="Arial"/>
          <w:b/>
          <w:lang w:val="es-ES_tradnl"/>
        </w:rPr>
        <w:t>ACUERDO/OGAIPO/CT/0</w:t>
      </w:r>
      <w:r>
        <w:rPr>
          <w:rFonts w:ascii="Arial" w:hAnsi="Arial" w:cs="Arial"/>
          <w:b/>
          <w:lang w:val="es-ES_tradnl"/>
        </w:rPr>
        <w:t>61</w:t>
      </w:r>
      <w:r w:rsidRPr="005945E8">
        <w:rPr>
          <w:rFonts w:ascii="Arial" w:hAnsi="Arial" w:cs="Arial"/>
          <w:b/>
          <w:lang w:val="es-ES_tradnl"/>
        </w:rPr>
        <w:t>/2022</w:t>
      </w:r>
      <w:r w:rsidRPr="002E6A71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 xml:space="preserve">por el cual el Comité de Transparencia de </w:t>
      </w:r>
      <w:r>
        <w:rPr>
          <w:rFonts w:ascii="Arial" w:hAnsi="Arial" w:cs="Arial"/>
        </w:rPr>
        <w:t xml:space="preserve">este Órgano Garante, </w:t>
      </w:r>
      <w:r w:rsidRPr="002E6A71">
        <w:rPr>
          <w:rFonts w:ascii="Arial" w:hAnsi="Arial" w:cs="Arial"/>
        </w:rPr>
        <w:t>confirma, modifica o revoca la declaratoria de incompetencia y orientación que emite la Unidad de Transparencia, respecto de la</w:t>
      </w:r>
      <w:r>
        <w:rPr>
          <w:rFonts w:ascii="Arial" w:hAnsi="Arial" w:cs="Arial"/>
        </w:rPr>
        <w:t xml:space="preserve"> </w:t>
      </w:r>
      <w:r w:rsidRPr="002E6A71">
        <w:rPr>
          <w:rFonts w:ascii="Arial" w:hAnsi="Arial" w:cs="Arial"/>
        </w:rPr>
        <w:t>solicitud</w:t>
      </w:r>
      <w:r>
        <w:rPr>
          <w:rFonts w:ascii="Arial" w:hAnsi="Arial" w:cs="Arial"/>
        </w:rPr>
        <w:t xml:space="preserve"> de</w:t>
      </w:r>
      <w:r w:rsidRPr="002E6A71">
        <w:rPr>
          <w:rFonts w:ascii="Arial" w:hAnsi="Arial" w:cs="Arial"/>
        </w:rPr>
        <w:t xml:space="preserve"> acceso a la informac</w:t>
      </w:r>
      <w:r>
        <w:rPr>
          <w:rFonts w:ascii="Arial" w:hAnsi="Arial" w:cs="Arial"/>
        </w:rPr>
        <w:t>ión pública. - - - - - - - - - - - - - - - - - - - - - - - - - - - - - - - - - - - - -</w:t>
      </w:r>
    </w:p>
    <w:p w14:paraId="4429D084" w14:textId="77777777" w:rsidR="00ED78F3" w:rsidRDefault="00ED78F3" w:rsidP="00ED78F3">
      <w:pPr>
        <w:spacing w:line="360" w:lineRule="auto"/>
        <w:jc w:val="both"/>
        <w:rPr>
          <w:rFonts w:ascii="Arial" w:hAnsi="Arial" w:cs="Arial"/>
        </w:rPr>
      </w:pPr>
      <w:r w:rsidRPr="00250337">
        <w:rPr>
          <w:rFonts w:ascii="Arial" w:hAnsi="Arial" w:cs="Arial"/>
        </w:rPr>
        <w:t xml:space="preserve">Para tales efectos,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punto.</w:t>
      </w:r>
      <w:r>
        <w:rPr>
          <w:rFonts w:ascii="Arial" w:hAnsi="Arial" w:cs="Arial"/>
        </w:rPr>
        <w:t xml:space="preserve"> </w:t>
      </w:r>
      <w:r w:rsidRPr="00250337">
        <w:rPr>
          <w:rFonts w:ascii="Arial" w:hAnsi="Arial" w:cs="Arial"/>
        </w:rPr>
        <w:t>- - -</w:t>
      </w:r>
      <w:r>
        <w:rPr>
          <w:rFonts w:ascii="Arial" w:hAnsi="Arial" w:cs="Arial"/>
        </w:rPr>
        <w:t xml:space="preserve"> - - - -- - - - - - - - - - - - - - - - - - - - - - - - - - - - - - - - - - - - - - - - - - - - - - - - - </w:t>
      </w:r>
    </w:p>
    <w:p w14:paraId="362F17B6" w14:textId="6B3AC6F0" w:rsidR="00CC3ED7" w:rsidRDefault="00CC3ED7" w:rsidP="00CC3ED7">
      <w:pPr>
        <w:widowControl w:val="0"/>
        <w:autoSpaceDE w:val="0"/>
        <w:autoSpaceDN w:val="0"/>
        <w:adjustRightInd w:val="0"/>
        <w:spacing w:line="360" w:lineRule="auto"/>
        <w:jc w:val="both"/>
        <w:rPr>
          <w:rStyle w:val="form-control"/>
          <w:rFonts w:ascii="Arial" w:hAnsi="Arial" w:cs="Arial"/>
          <w:b/>
        </w:rPr>
      </w:pPr>
      <w:r>
        <w:rPr>
          <w:rFonts w:ascii="Arial" w:hAnsi="Arial" w:cs="Arial"/>
        </w:rPr>
        <w:t>En el mismo sentido, e</w:t>
      </w:r>
      <w:r w:rsidRPr="00432E16">
        <w:rPr>
          <w:rFonts w:ascii="Arial" w:hAnsi="Arial" w:cs="Arial"/>
        </w:rPr>
        <w:t>l Secretario Ejecutivo</w:t>
      </w:r>
      <w:r>
        <w:rPr>
          <w:rFonts w:ascii="Arial" w:hAnsi="Arial" w:cs="Arial"/>
        </w:rPr>
        <w:t>, señaló que con fecha 25</w:t>
      </w:r>
      <w:r w:rsidRPr="00432E16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 de 2022</w:t>
      </w:r>
      <w:r w:rsidRPr="00432E16">
        <w:rPr>
          <w:rFonts w:ascii="Arial" w:hAnsi="Arial" w:cs="Arial"/>
        </w:rPr>
        <w:t xml:space="preserve">, fue circulado anexo a la convocatoria de la presente sesión, el </w:t>
      </w:r>
      <w:r>
        <w:rPr>
          <w:rFonts w:ascii="Arial" w:hAnsi="Arial" w:cs="Arial"/>
          <w:b/>
          <w:bCs/>
          <w:lang w:val="es-ES_tradnl"/>
        </w:rPr>
        <w:t>ACUERDO/OGAIPO/CT/061</w:t>
      </w:r>
      <w:r w:rsidRPr="00432E16">
        <w:rPr>
          <w:rFonts w:ascii="Arial" w:hAnsi="Arial" w:cs="Arial"/>
          <w:b/>
          <w:bCs/>
          <w:lang w:val="es-ES_tradnl"/>
        </w:rPr>
        <w:t>/</w:t>
      </w:r>
      <w:r>
        <w:rPr>
          <w:rFonts w:ascii="Arial" w:hAnsi="Arial" w:cs="Arial"/>
          <w:b/>
          <w:bCs/>
          <w:lang w:val="es-ES_tradnl"/>
        </w:rPr>
        <w:t>2022</w:t>
      </w:r>
      <w:r w:rsidRPr="00432E16">
        <w:rPr>
          <w:rFonts w:ascii="Arial" w:hAnsi="Arial" w:cs="Arial"/>
          <w:bCs/>
          <w:lang w:val="es-ES_tradnl"/>
        </w:rPr>
        <w:t>,</w:t>
      </w:r>
      <w:r>
        <w:rPr>
          <w:rFonts w:ascii="Arial" w:hAnsi="Arial" w:cs="Arial"/>
          <w:bCs/>
          <w:lang w:val="es-ES_tradnl"/>
        </w:rPr>
        <w:t xml:space="preserve"> </w:t>
      </w:r>
      <w:r w:rsidRPr="00432E16">
        <w:rPr>
          <w:rFonts w:ascii="Arial" w:hAnsi="Arial" w:cs="Arial"/>
        </w:rPr>
        <w:t>por el cua</w:t>
      </w:r>
      <w:r>
        <w:rPr>
          <w:rFonts w:ascii="Arial" w:hAnsi="Arial" w:cs="Arial"/>
        </w:rPr>
        <w:t>l el Comité de Transparencia de</w:t>
      </w:r>
      <w:r w:rsidRPr="00432E16">
        <w:rPr>
          <w:rFonts w:ascii="Arial" w:hAnsi="Arial" w:cs="Arial"/>
        </w:rPr>
        <w:t xml:space="preserve"> este Órgano Garante, confirma, modifica o revoca la </w:t>
      </w:r>
      <w:r w:rsidRPr="002E6A71">
        <w:rPr>
          <w:rFonts w:ascii="Arial" w:hAnsi="Arial" w:cs="Arial"/>
        </w:rPr>
        <w:t>declaratoria de incompetencia y orientación</w:t>
      </w:r>
      <w:r>
        <w:rPr>
          <w:rFonts w:ascii="Arial" w:hAnsi="Arial" w:cs="Arial"/>
        </w:rPr>
        <w:t xml:space="preserve"> de la información presentada por la Unidad de Transparencia</w:t>
      </w:r>
      <w:r w:rsidRPr="00432E16">
        <w:rPr>
          <w:rFonts w:ascii="Arial" w:hAnsi="Arial" w:cs="Arial"/>
        </w:rPr>
        <w:t>, respecto de la</w:t>
      </w:r>
      <w:r>
        <w:rPr>
          <w:rFonts w:ascii="Arial" w:hAnsi="Arial" w:cs="Arial"/>
        </w:rPr>
        <w:t xml:space="preserve"> </w:t>
      </w:r>
      <w:r w:rsidRPr="00432E16">
        <w:rPr>
          <w:rFonts w:ascii="Arial" w:hAnsi="Arial" w:cs="Arial"/>
        </w:rPr>
        <w:t>solicitu</w:t>
      </w:r>
      <w:r>
        <w:rPr>
          <w:rFonts w:ascii="Arial" w:hAnsi="Arial" w:cs="Arial"/>
        </w:rPr>
        <w:t>d</w:t>
      </w:r>
      <w:r w:rsidRPr="00432E16">
        <w:rPr>
          <w:rFonts w:ascii="Arial" w:hAnsi="Arial" w:cs="Arial"/>
        </w:rPr>
        <w:t xml:space="preserve"> de acceso a la información</w:t>
      </w:r>
      <w:r>
        <w:rPr>
          <w:rFonts w:ascii="Arial" w:hAnsi="Arial" w:cs="Arial"/>
        </w:rPr>
        <w:t xml:space="preserve"> pública o de derecho ARCOP</w:t>
      </w:r>
      <w:r w:rsidRPr="00432E16">
        <w:rPr>
          <w:rFonts w:ascii="Arial" w:hAnsi="Arial" w:cs="Arial"/>
        </w:rPr>
        <w:t xml:space="preserve"> identificada</w:t>
      </w:r>
      <w:r>
        <w:rPr>
          <w:rFonts w:ascii="Arial" w:hAnsi="Arial" w:cs="Arial"/>
        </w:rPr>
        <w:t xml:space="preserve"> con el</w:t>
      </w:r>
      <w:r w:rsidRPr="00432E16">
        <w:rPr>
          <w:rFonts w:ascii="Arial" w:hAnsi="Arial" w:cs="Arial"/>
        </w:rPr>
        <w:t xml:space="preserve"> número de </w:t>
      </w:r>
      <w:r w:rsidRPr="00FD285F">
        <w:rPr>
          <w:rFonts w:ascii="Arial" w:hAnsi="Arial" w:cs="Arial"/>
        </w:rPr>
        <w:t xml:space="preserve">folio </w:t>
      </w:r>
      <w:r w:rsidRPr="00493C9E">
        <w:rPr>
          <w:rFonts w:ascii="Arial" w:hAnsi="Arial" w:cs="Arial"/>
          <w:b/>
          <w:bCs/>
        </w:rPr>
        <w:t>202728522000</w:t>
      </w:r>
      <w:r>
        <w:rPr>
          <w:rFonts w:ascii="Arial" w:hAnsi="Arial" w:cs="Arial"/>
          <w:b/>
          <w:bCs/>
        </w:rPr>
        <w:t>472</w:t>
      </w:r>
      <w:r>
        <w:rPr>
          <w:rStyle w:val="form-control"/>
          <w:rFonts w:ascii="Arial" w:hAnsi="Arial" w:cs="Arial"/>
          <w:b/>
        </w:rPr>
        <w:t xml:space="preserve">. - - - - - - - - - - - - - - - - - - - - - - - - - - - - - </w:t>
      </w:r>
    </w:p>
    <w:p w14:paraId="0BB5AF30" w14:textId="4FE5EB9D" w:rsidR="00CC3ED7" w:rsidRDefault="00CC3ED7" w:rsidP="00CC3ED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493C9E">
        <w:rPr>
          <w:rFonts w:ascii="Arial" w:hAnsi="Arial" w:cs="Arial"/>
        </w:rPr>
        <w:t>Al respecto,</w:t>
      </w:r>
      <w:r w:rsidRPr="00432E16">
        <w:rPr>
          <w:rFonts w:ascii="Arial" w:hAnsi="Arial" w:cs="Arial"/>
        </w:rPr>
        <w:t xml:space="preserve"> se hace de su conocimiento los puntos de acuerdo vertidos en el documento en cuestión, mismos que versan en el siguiente sentido:</w:t>
      </w:r>
      <w:r>
        <w:rPr>
          <w:rFonts w:ascii="Arial" w:hAnsi="Arial" w:cs="Arial"/>
        </w:rPr>
        <w:t xml:space="preserve"> - - - - - - - - - - -</w:t>
      </w:r>
    </w:p>
    <w:p w14:paraId="2DC37960" w14:textId="77777777" w:rsidR="00F223B7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>
        <w:rPr>
          <w:rFonts w:ascii="Arial" w:hAnsi="Arial" w:cs="Arial"/>
        </w:rPr>
        <w:t xml:space="preserve"> solicitud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>
        <w:rPr>
          <w:rFonts w:ascii="Arial" w:hAnsi="Arial" w:cs="Arial"/>
        </w:rPr>
        <w:t xml:space="preserve"> con el</w:t>
      </w:r>
      <w:r w:rsidRPr="00D82BC3">
        <w:rPr>
          <w:rFonts w:ascii="Arial" w:hAnsi="Arial" w:cs="Arial"/>
        </w:rPr>
        <w:t xml:space="preserve"> número de folio </w:t>
      </w:r>
      <w:r>
        <w:rPr>
          <w:rStyle w:val="form-control"/>
          <w:rFonts w:ascii="Arial" w:hAnsi="Arial" w:cs="Arial"/>
          <w:b/>
        </w:rPr>
        <w:t xml:space="preserve">202728522000472. - - - - - - - - - - - </w:t>
      </w:r>
    </w:p>
    <w:p w14:paraId="3DD2E0B1" w14:textId="77777777" w:rsidR="00F223B7" w:rsidRPr="00D82BC3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 xml:space="preserve">Sistema de </w:t>
      </w:r>
      <w:r w:rsidRPr="00D82BC3">
        <w:rPr>
          <w:rFonts w:ascii="Arial" w:eastAsia="Times New Roman" w:hAnsi="Arial" w:cs="Arial"/>
          <w:bCs/>
        </w:rPr>
        <w:lastRenderedPageBreak/>
        <w:t>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33BDCFC" w14:textId="77777777" w:rsidR="00F223B7" w:rsidRPr="00D82BC3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3607C5F8" w14:textId="77777777" w:rsidR="00F223B7" w:rsidRPr="00D349E3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Quincuagésima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veinticinco de octubre</w:t>
      </w:r>
      <w:r w:rsidRPr="00D82BC3">
        <w:rPr>
          <w:rFonts w:ascii="Arial" w:hAnsi="Arial" w:cs="Arial"/>
        </w:rPr>
        <w:t xml:space="preserve"> del dos mil veintidós para los efectos a que haya lugar. CONSTE. </w:t>
      </w:r>
      <w:r>
        <w:rPr>
          <w:rFonts w:ascii="Arial" w:hAnsi="Arial" w:cs="Arial"/>
        </w:rPr>
        <w:t xml:space="preserve">- - - - - - - - - - - - - - - - - - - - - - - - - - - - - - - - - - - - - - - - - - - - - - - - </w:t>
      </w:r>
    </w:p>
    <w:p w14:paraId="235542BB" w14:textId="31832D54" w:rsidR="0014077F" w:rsidRDefault="0014077F" w:rsidP="0014077F">
      <w:pPr>
        <w:spacing w:line="360" w:lineRule="auto"/>
        <w:jc w:val="both"/>
        <w:rPr>
          <w:rFonts w:ascii="Arial" w:hAnsi="Arial" w:cs="Arial"/>
        </w:rPr>
      </w:pPr>
      <w:r w:rsidRPr="00F223B7">
        <w:rPr>
          <w:rFonts w:ascii="Arial" w:hAnsi="Arial" w:cs="Arial"/>
        </w:rPr>
        <w:t xml:space="preserve">El </w:t>
      </w:r>
      <w:proofErr w:type="gramStart"/>
      <w:r w:rsidR="003230E1" w:rsidRPr="00F223B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del Comité de Transparencia, procedió al desahogo del punto número </w:t>
      </w:r>
      <w:r w:rsidR="00F223B7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(</w:t>
      </w:r>
      <w:r w:rsidR="00F223B7">
        <w:rPr>
          <w:rFonts w:ascii="Arial" w:hAnsi="Arial" w:cs="Arial"/>
        </w:rPr>
        <w:t>quinto</w:t>
      </w:r>
      <w:r w:rsidRPr="00250337">
        <w:rPr>
          <w:rFonts w:ascii="Arial" w:hAnsi="Arial" w:cs="Arial"/>
        </w:rPr>
        <w:t xml:space="preserve">) del orden del día, relativo a la </w:t>
      </w:r>
      <w:r>
        <w:rPr>
          <w:rFonts w:ascii="Arial" w:hAnsi="Arial" w:cs="Arial"/>
        </w:rPr>
        <w:t xml:space="preserve">lectura y aprobación del acta de la </w:t>
      </w:r>
      <w:r w:rsidR="009B1CC1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F223B7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 En ese sentido</w:t>
      </w:r>
      <w:r w:rsidRPr="00250337">
        <w:rPr>
          <w:rFonts w:ascii="Arial" w:hAnsi="Arial" w:cs="Arial"/>
        </w:rPr>
        <w:t xml:space="preserve">, el </w:t>
      </w:r>
      <w:proofErr w:type="gramStart"/>
      <w:r w:rsidRPr="00250337">
        <w:rPr>
          <w:rFonts w:ascii="Arial" w:hAnsi="Arial" w:cs="Arial"/>
        </w:rPr>
        <w:t>Presidente</w:t>
      </w:r>
      <w:proofErr w:type="gramEnd"/>
      <w:r w:rsidRPr="00250337">
        <w:rPr>
          <w:rFonts w:ascii="Arial" w:hAnsi="Arial" w:cs="Arial"/>
        </w:rPr>
        <w:t xml:space="preserve"> solicitó al Secretario Ejecutivo, dar cuenta de este punto</w:t>
      </w:r>
      <w:r>
        <w:rPr>
          <w:rFonts w:ascii="Arial" w:hAnsi="Arial" w:cs="Arial"/>
        </w:rPr>
        <w:t xml:space="preserve">. Acto seguido, el Secretario Ejecutivo señaló que, una vez que se dio cuenta de todos y cada uno de los puntos del orden del día de esta Sesión y tomados los acuerdos respectivos, se procedió a dar lectura del acta de la </w:t>
      </w:r>
      <w:r w:rsidR="009B1CC1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F223B7">
        <w:rPr>
          <w:rFonts w:ascii="Arial" w:hAnsi="Arial" w:cs="Arial"/>
        </w:rPr>
        <w:t>Novena</w:t>
      </w:r>
      <w:r>
        <w:rPr>
          <w:rFonts w:ascii="Arial" w:hAnsi="Arial" w:cs="Arial"/>
        </w:rPr>
        <w:t xml:space="preserve"> Sesión Extraordinaria 2022</w:t>
      </w:r>
      <w:r w:rsidRPr="00503E31">
        <w:rPr>
          <w:rFonts w:ascii="Arial" w:hAnsi="Arial" w:cs="Arial"/>
        </w:rPr>
        <w:t xml:space="preserve"> del Comité de Transparencia</w:t>
      </w:r>
      <w:r>
        <w:rPr>
          <w:rFonts w:ascii="Arial" w:hAnsi="Arial" w:cs="Arial"/>
        </w:rPr>
        <w:t>.- - - - - - - - - - - -</w:t>
      </w:r>
      <w:r w:rsidR="000B51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Escuchada y escuchados que fueron los Integrantes del Comité de Transparencia, el acta de la </w:t>
      </w:r>
      <w:r w:rsidR="00501568">
        <w:rPr>
          <w:rFonts w:ascii="Arial" w:hAnsi="Arial" w:cs="Arial"/>
        </w:rPr>
        <w:t>Quincuagésima</w:t>
      </w:r>
      <w:r w:rsidR="00D17119">
        <w:rPr>
          <w:rFonts w:ascii="Arial" w:hAnsi="Arial" w:cs="Arial"/>
        </w:rPr>
        <w:t xml:space="preserve"> </w:t>
      </w:r>
      <w:r w:rsidR="00F223B7">
        <w:rPr>
          <w:rFonts w:ascii="Arial" w:hAnsi="Arial" w:cs="Arial"/>
        </w:rPr>
        <w:t>Novena</w:t>
      </w:r>
      <w:r w:rsidR="000959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Sesión Extraordinaria 2022 fue aprobada por unanimidad de votos.- - - - - - - - - - - - - - - - - - - - - - - - - - - - - - - - - - - - - - - - - - - - - </w:t>
      </w:r>
    </w:p>
    <w:p w14:paraId="4079A66B" w14:textId="30C8A12B" w:rsidR="00921EDE" w:rsidRDefault="0014077F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E4F6D">
        <w:rPr>
          <w:rFonts w:ascii="Arial" w:hAnsi="Arial" w:cs="Arial"/>
        </w:rPr>
        <w:t>No habiendo más asuntos que tratar y una vez desahogados los puntos previstos en el orden del día, se tomaron los siguientes</w:t>
      </w:r>
      <w:r w:rsidR="0009596E">
        <w:rPr>
          <w:rFonts w:ascii="Arial" w:hAnsi="Arial" w:cs="Arial"/>
        </w:rPr>
        <w:t xml:space="preserve"> acuerdos</w:t>
      </w:r>
      <w:r w:rsidRPr="00154FDF">
        <w:rPr>
          <w:rFonts w:ascii="Arial" w:hAnsi="Arial" w:cs="Arial"/>
        </w:rPr>
        <w:t>: - - - - - - - - - - - - - - - - - - -</w:t>
      </w:r>
      <w:r w:rsidRPr="00AE4F6D">
        <w:rPr>
          <w:rFonts w:ascii="Arial" w:hAnsi="Arial" w:cs="Arial"/>
        </w:rPr>
        <w:t xml:space="preserve"> </w:t>
      </w:r>
    </w:p>
    <w:p w14:paraId="57F6FBF0" w14:textId="4E62FB9F" w:rsidR="00F223B7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A960AD">
        <w:rPr>
          <w:rFonts w:ascii="Arial" w:eastAsia="Times New Roman" w:hAnsi="Arial" w:cs="Arial"/>
          <w:b/>
          <w:lang w:val="es-ES_tradnl"/>
        </w:rPr>
        <w:t>PRIMERO: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ACUERDO/OGAIPO/CT/060/2022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16EBE">
        <w:rPr>
          <w:rFonts w:ascii="Arial" w:hAnsi="Arial" w:cs="Arial"/>
        </w:rPr>
        <w:t>CONFIRMA</w:t>
      </w:r>
      <w:r>
        <w:rPr>
          <w:rFonts w:ascii="Arial" w:hAnsi="Arial" w:cs="Arial"/>
        </w:rPr>
        <w:t xml:space="preserve"> la solicitud de clasificación de información confidencial, así como las versiones públicas que emite la Dirección de Administración del OGAIPO, </w:t>
      </w:r>
      <w:r w:rsidRPr="002E6A71">
        <w:rPr>
          <w:rFonts w:ascii="Arial" w:hAnsi="Arial" w:cs="Arial"/>
        </w:rPr>
        <w:t>respecto de la</w:t>
      </w:r>
      <w:r>
        <w:rPr>
          <w:rFonts w:ascii="Arial" w:hAnsi="Arial" w:cs="Arial"/>
        </w:rPr>
        <w:t>s</w:t>
      </w:r>
      <w:r w:rsidRPr="002E6A71">
        <w:rPr>
          <w:rFonts w:ascii="Arial" w:hAnsi="Arial" w:cs="Arial"/>
        </w:rPr>
        <w:t xml:space="preserve"> solicitud</w:t>
      </w:r>
      <w:r>
        <w:rPr>
          <w:rFonts w:ascii="Arial" w:hAnsi="Arial" w:cs="Arial"/>
        </w:rPr>
        <w:t>es</w:t>
      </w:r>
      <w:r w:rsidRPr="002E6A71">
        <w:rPr>
          <w:rFonts w:ascii="Arial" w:hAnsi="Arial" w:cs="Arial"/>
        </w:rPr>
        <w:t xml:space="preserve"> de acceso a la informac</w:t>
      </w:r>
      <w:r>
        <w:rPr>
          <w:rFonts w:ascii="Arial" w:hAnsi="Arial" w:cs="Arial"/>
        </w:rPr>
        <w:t>ión pública</w:t>
      </w:r>
      <w:r w:rsidRPr="00AE4F6D">
        <w:rPr>
          <w:rFonts w:ascii="Arial" w:hAnsi="Arial" w:cs="Arial"/>
        </w:rPr>
        <w:t xml:space="preserve"> y</w:t>
      </w:r>
      <w:r>
        <w:rPr>
          <w:rFonts w:ascii="Arial" w:hAnsi="Arial" w:cs="Arial"/>
        </w:rPr>
        <w:t xml:space="preserve"> derechos ARCOP, y</w:t>
      </w:r>
      <w:r w:rsidRPr="00AE4F6D">
        <w:rPr>
          <w:rFonts w:ascii="Arial" w:hAnsi="Arial" w:cs="Arial"/>
        </w:rPr>
        <w:t xml:space="preserve">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ondientes.- - - - - - - - - - - - - - - - - - - </w:t>
      </w:r>
    </w:p>
    <w:p w14:paraId="392C03EC" w14:textId="4AE3AD3F" w:rsidR="00F223B7" w:rsidRDefault="00F223B7" w:rsidP="00F223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b/>
          <w:lang w:val="es-ES_tradnl"/>
        </w:rPr>
        <w:t>SEGUNDO</w:t>
      </w:r>
      <w:r w:rsidRPr="00A960AD">
        <w:rPr>
          <w:rFonts w:ascii="Arial" w:eastAsia="Times New Roman" w:hAnsi="Arial" w:cs="Arial"/>
          <w:b/>
          <w:lang w:val="es-ES_tradnl"/>
        </w:rPr>
        <w:t>:</w:t>
      </w:r>
      <w:r>
        <w:rPr>
          <w:rFonts w:ascii="Arial" w:eastAsia="Times New Roman" w:hAnsi="Arial" w:cs="Arial"/>
          <w:b/>
          <w:lang w:val="es-ES_tradnl"/>
        </w:rPr>
        <w:t xml:space="preserve"> </w:t>
      </w:r>
      <w:r w:rsidRPr="00AE4F6D">
        <w:rPr>
          <w:rFonts w:ascii="Arial" w:hAnsi="Arial" w:cs="Arial"/>
        </w:rPr>
        <w:t xml:space="preserve">Se aprueba por unanimidad de votos el </w:t>
      </w:r>
      <w:r>
        <w:rPr>
          <w:rFonts w:ascii="Arial" w:hAnsi="Arial" w:cs="Arial"/>
          <w:b/>
          <w:bCs/>
          <w:lang w:val="es-ES_tradnl"/>
        </w:rPr>
        <w:t>ACUERDO/OGAIPO/CT/061/2022</w:t>
      </w:r>
      <w:r w:rsidRPr="00AE4F6D">
        <w:rPr>
          <w:rFonts w:ascii="Arial" w:hAnsi="Arial" w:cs="Arial"/>
          <w:bCs/>
          <w:lang w:val="es-ES_tradnl"/>
        </w:rPr>
        <w:t>,</w:t>
      </w:r>
      <w:r w:rsidRPr="00AE4F6D">
        <w:rPr>
          <w:rFonts w:ascii="Arial" w:hAnsi="Arial" w:cs="Arial"/>
        </w:rPr>
        <w:t xml:space="preserve"> por el cual el Comité de Transparencia de este Órgano Garante, </w:t>
      </w:r>
      <w:r w:rsidRPr="00AE4F6D">
        <w:rPr>
          <w:rFonts w:ascii="Arial" w:hAnsi="Arial" w:cs="Arial"/>
          <w:b/>
        </w:rPr>
        <w:t>CONFIRMA</w:t>
      </w:r>
      <w:r w:rsidRPr="00AE4F6D">
        <w:rPr>
          <w:rFonts w:ascii="Arial" w:hAnsi="Arial" w:cs="Arial"/>
        </w:rPr>
        <w:t xml:space="preserve"> la declaratoria de incompetencia y orientación que emite la Unidad de Transparencia, respecto de la solicitud de acceso a la información y se instruye a la Secretaría Ejecutiva para que realice las gestiones legales y administrativas corresp</w:t>
      </w:r>
      <w:r>
        <w:rPr>
          <w:rFonts w:ascii="Arial" w:hAnsi="Arial" w:cs="Arial"/>
        </w:rPr>
        <w:t xml:space="preserve">ondientes. - - - - - - - - - - - - - - - - - - - - - - - - - - - - - </w:t>
      </w:r>
    </w:p>
    <w:p w14:paraId="689F577D" w14:textId="03CA46C7" w:rsidR="00F223B7" w:rsidRDefault="00F223B7" w:rsidP="00F223B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TERCERO</w:t>
      </w:r>
      <w:r w:rsidRPr="00045080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Se aprueba por unanimidad de votos el acta de la Quincuagésima Novena Sesión Extraordinaria del Comité de Transparencia del Órgano Garante de Acceso a la Información Pública, Transparencia, Protección de Datos Personales y Buen Gobierno del Estado de Oaxaca. - - - - - - - - - - - - - - - - - - - - - - - - - - - - - - - - </w:t>
      </w:r>
    </w:p>
    <w:p w14:paraId="43EC3FAF" w14:textId="6351DDE5" w:rsidR="00F223B7" w:rsidRPr="00D349E3" w:rsidRDefault="00F223B7" w:rsidP="00F223B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>
        <w:rPr>
          <w:rFonts w:ascii="Arial" w:hAnsi="Arial" w:cs="Arial"/>
        </w:rPr>
        <w:t xml:space="preserve">Quincuagésima Novena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>
        <w:rPr>
          <w:rFonts w:ascii="Arial" w:hAnsi="Arial" w:cs="Arial"/>
        </w:rPr>
        <w:t>veinticinco</w:t>
      </w:r>
      <w:r w:rsidRPr="00D82BC3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octubre</w:t>
      </w:r>
      <w:r w:rsidRPr="00D82BC3">
        <w:rPr>
          <w:rFonts w:ascii="Arial" w:hAnsi="Arial" w:cs="Arial"/>
        </w:rPr>
        <w:t xml:space="preserve"> del dos mil veintidós para los efectos a que haya lugar. CONSTE.</w:t>
      </w:r>
      <w:r>
        <w:rPr>
          <w:rFonts w:ascii="Arial" w:hAnsi="Arial" w:cs="Arial"/>
        </w:rPr>
        <w:t xml:space="preserve"> - - - - - - - - - - - - - - - - - - - - - - - - - - - - - - - - - - - - - - - - - - - - </w:t>
      </w:r>
    </w:p>
    <w:p w14:paraId="1BDBBD39" w14:textId="77777777" w:rsidR="00F223B7" w:rsidRDefault="00F223B7" w:rsidP="001407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517AC9BE" w14:textId="5EB33838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1C80ACE3" w14:textId="77777777" w:rsidR="00501568" w:rsidRDefault="00501568" w:rsidP="00921EDE">
      <w:pPr>
        <w:spacing w:line="276" w:lineRule="auto"/>
        <w:rPr>
          <w:rFonts w:ascii="Arial" w:hAnsi="Arial" w:cs="Arial"/>
        </w:rPr>
      </w:pPr>
    </w:p>
    <w:p w14:paraId="3A1B19C0" w14:textId="77777777" w:rsidR="002053E5" w:rsidRDefault="002053E5" w:rsidP="00921EDE">
      <w:pPr>
        <w:spacing w:line="276" w:lineRule="auto"/>
        <w:rPr>
          <w:rFonts w:ascii="Arial" w:hAnsi="Arial" w:cs="Arial"/>
        </w:rPr>
      </w:pPr>
    </w:p>
    <w:p w14:paraId="2D7B0732" w14:textId="77777777" w:rsidR="0009596E" w:rsidRDefault="0009596E" w:rsidP="00921EDE">
      <w:pPr>
        <w:spacing w:line="276" w:lineRule="auto"/>
        <w:rPr>
          <w:rFonts w:ascii="Arial" w:hAnsi="Arial" w:cs="Arial"/>
        </w:rPr>
      </w:pPr>
    </w:p>
    <w:p w14:paraId="5DBA040C" w14:textId="77777777" w:rsidR="00921EDE" w:rsidRPr="00432E16" w:rsidRDefault="00921EDE" w:rsidP="00921EDE">
      <w:pPr>
        <w:spacing w:line="276" w:lineRule="auto"/>
        <w:rPr>
          <w:rFonts w:ascii="Arial" w:hAnsi="Arial" w:cs="Arial"/>
        </w:rPr>
      </w:pPr>
    </w:p>
    <w:p w14:paraId="443A38D8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08A3934F" w14:textId="77777777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</w:t>
      </w:r>
      <w:r>
        <w:rPr>
          <w:rFonts w:ascii="Arial" w:hAnsi="Arial" w:cs="Arial"/>
        </w:rPr>
        <w:t xml:space="preserve">                           </w:t>
      </w:r>
      <w:r w:rsidRPr="00D82BC3">
        <w:rPr>
          <w:rFonts w:ascii="Arial" w:hAnsi="Arial" w:cs="Arial"/>
        </w:rPr>
        <w:t xml:space="preserve">     Presidente</w:t>
      </w:r>
    </w:p>
    <w:p w14:paraId="0656F334" w14:textId="6044ADAE" w:rsidR="00921EDE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C7CF31" w14:textId="7E99DFD3" w:rsidR="0047568E" w:rsidRDefault="0047568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02C9244" w14:textId="216B63CC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FE05131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C902783" w14:textId="77777777" w:rsidR="005579BD" w:rsidRDefault="005579BD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3264D40" w14:textId="77777777" w:rsidR="00921EDE" w:rsidRPr="00D82BC3" w:rsidRDefault="00921EDE" w:rsidP="00921ED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F6E8EF5" w14:textId="2A360DC9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            </w:t>
      </w:r>
      <w:r w:rsidRPr="00D82BC3">
        <w:rPr>
          <w:rFonts w:ascii="Arial" w:hAnsi="Arial" w:cs="Arial"/>
          <w:b/>
          <w:bCs/>
        </w:rPr>
        <w:t xml:space="preserve">  C. </w:t>
      </w:r>
      <w:r w:rsidR="00430062">
        <w:rPr>
          <w:rFonts w:ascii="Arial" w:hAnsi="Arial" w:cs="Arial"/>
          <w:b/>
          <w:bCs/>
        </w:rPr>
        <w:t>Mayra Lorena López Pacheco</w:t>
      </w:r>
      <w:r w:rsidRPr="00D82BC3">
        <w:rPr>
          <w:rFonts w:ascii="Arial" w:hAnsi="Arial" w:cs="Arial"/>
          <w:b/>
          <w:bCs/>
        </w:rPr>
        <w:t>.</w:t>
      </w:r>
    </w:p>
    <w:p w14:paraId="6F6F0679" w14:textId="78F770A6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              </w:t>
      </w:r>
      <w:r w:rsidR="00430062">
        <w:rPr>
          <w:rFonts w:ascii="Arial" w:hAnsi="Arial" w:cs="Arial"/>
        </w:rPr>
        <w:t xml:space="preserve">                   </w:t>
      </w:r>
      <w:r w:rsidRPr="00D82BC3">
        <w:rPr>
          <w:rFonts w:ascii="Arial" w:hAnsi="Arial" w:cs="Arial"/>
        </w:rPr>
        <w:t>Vocal Primera.</w:t>
      </w:r>
    </w:p>
    <w:p w14:paraId="11583603" w14:textId="77777777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1CD3DB" w14:textId="1751BDA1" w:rsidR="00921EDE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5E4825C" w14:textId="51489C8A" w:rsidR="0047568E" w:rsidRDefault="0047568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9AA2CB4" w14:textId="4081D5AC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EF10FC" w14:textId="77777777" w:rsidR="005579BD" w:rsidRDefault="005579BD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C34797" w14:textId="77777777" w:rsidR="009D7618" w:rsidRDefault="009D7618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6D5516C" w14:textId="77777777" w:rsidR="00921EDE" w:rsidRPr="00D82BC3" w:rsidRDefault="00921EDE" w:rsidP="00921ED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C73AA25" w14:textId="2DBB8DC4" w:rsidR="00C22F49" w:rsidRDefault="00921EDE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D82BC3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C. Arturo Torres Pérez</w:t>
      </w:r>
      <w:r w:rsidRPr="00D82BC3">
        <w:rPr>
          <w:rFonts w:ascii="Arial" w:hAnsi="Arial" w:cs="Arial"/>
          <w:b/>
          <w:bCs/>
        </w:rPr>
        <w:t xml:space="preserve">.      </w:t>
      </w:r>
      <w:r>
        <w:rPr>
          <w:rFonts w:ascii="Arial" w:hAnsi="Arial" w:cs="Arial"/>
          <w:b/>
          <w:bCs/>
        </w:rPr>
        <w:t xml:space="preserve">                </w:t>
      </w:r>
      <w:r w:rsidRPr="00D82BC3">
        <w:rPr>
          <w:rFonts w:ascii="Arial" w:hAnsi="Arial" w:cs="Arial"/>
          <w:b/>
          <w:bCs/>
        </w:rPr>
        <w:t>C.</w:t>
      </w:r>
      <w:r>
        <w:rPr>
          <w:rFonts w:ascii="Arial" w:hAnsi="Arial" w:cs="Arial"/>
          <w:b/>
          <w:bCs/>
        </w:rPr>
        <w:t xml:space="preserve"> Jorge Fausto Bustamante García </w:t>
      </w:r>
      <w:r>
        <w:rPr>
          <w:rFonts w:ascii="Arial" w:hAnsi="Arial" w:cs="Arial"/>
        </w:rPr>
        <w:t xml:space="preserve">     </w:t>
      </w:r>
      <w:r w:rsidRPr="00D82BC3">
        <w:rPr>
          <w:rFonts w:ascii="Arial" w:hAnsi="Arial" w:cs="Arial"/>
        </w:rPr>
        <w:t>Vocal</w:t>
      </w:r>
      <w:r>
        <w:rPr>
          <w:rFonts w:ascii="Arial" w:hAnsi="Arial" w:cs="Arial"/>
        </w:rPr>
        <w:t xml:space="preserve"> Segundo</w:t>
      </w:r>
      <w:r w:rsidRPr="00D82BC3">
        <w:rPr>
          <w:rFonts w:ascii="Arial" w:hAnsi="Arial" w:cs="Arial"/>
        </w:rPr>
        <w:t xml:space="preserve">.                                    </w:t>
      </w:r>
      <w:r>
        <w:rPr>
          <w:rFonts w:ascii="Arial" w:hAnsi="Arial" w:cs="Arial"/>
        </w:rPr>
        <w:t xml:space="preserve">  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</w:t>
      </w:r>
      <w:r w:rsidRPr="00D82BC3">
        <w:rPr>
          <w:rFonts w:ascii="Arial" w:hAnsi="Arial" w:cs="Arial"/>
        </w:rPr>
        <w:t>Comisario</w:t>
      </w:r>
    </w:p>
    <w:p w14:paraId="0F3A6695" w14:textId="4E7E1574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5609ED3D" w14:textId="55DF1ECA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6BAD1F38" w14:textId="6B93A080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198143C4" w14:textId="0F117406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p w14:paraId="2B9CB80A" w14:textId="364D1167" w:rsidR="002053E5" w:rsidRDefault="002053E5" w:rsidP="00921EDE">
      <w:pPr>
        <w:widowControl w:val="0"/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</w:p>
    <w:sectPr w:rsidR="002053E5" w:rsidSect="0070734F">
      <w:headerReference w:type="default" r:id="rId8"/>
      <w:footerReference w:type="default" r:id="rId9"/>
      <w:pgSz w:w="12240" w:h="20160" w:code="5"/>
      <w:pgMar w:top="1985" w:right="1701" w:bottom="1701" w:left="1701" w:header="709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5185" w14:textId="77777777" w:rsidR="004C0EF9" w:rsidRDefault="004C0EF9" w:rsidP="00505074">
      <w:r>
        <w:separator/>
      </w:r>
    </w:p>
  </w:endnote>
  <w:endnote w:type="continuationSeparator" w:id="0">
    <w:p w14:paraId="207992C2" w14:textId="77777777" w:rsidR="004C0EF9" w:rsidRDefault="004C0EF9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D5D4" w14:textId="58159FA2" w:rsidR="0020268D" w:rsidRDefault="0020268D" w:rsidP="008160B6">
    <w:pPr>
      <w:tabs>
        <w:tab w:val="center" w:pos="4550"/>
        <w:tab w:val="left" w:pos="5818"/>
      </w:tabs>
      <w:ind w:right="260"/>
      <w:jc w:val="center"/>
      <w:rPr>
        <w:color w:val="8496B0" w:themeColor="text2" w:themeTint="99"/>
        <w:spacing w:val="60"/>
        <w:lang w:val="es-ES"/>
      </w:rPr>
    </w:pPr>
    <w:r>
      <w:rPr>
        <w:rFonts w:ascii="Cambria" w:hAnsi="Cambria"/>
        <w:i/>
        <w:sz w:val="18"/>
      </w:rPr>
      <w:t xml:space="preserve">Esta foja corresponde al Acta de la </w:t>
    </w:r>
    <w:r w:rsidR="00501568">
      <w:rPr>
        <w:rFonts w:ascii="Cambria" w:hAnsi="Cambria"/>
        <w:i/>
        <w:sz w:val="18"/>
      </w:rPr>
      <w:t>Quincuagésima</w:t>
    </w:r>
    <w:r w:rsidR="00D17119">
      <w:rPr>
        <w:rFonts w:ascii="Cambria" w:hAnsi="Cambria"/>
        <w:i/>
        <w:sz w:val="18"/>
      </w:rPr>
      <w:t xml:space="preserve"> </w:t>
    </w:r>
    <w:r w:rsidR="00ED78F3">
      <w:rPr>
        <w:rFonts w:ascii="Cambria" w:hAnsi="Cambria"/>
        <w:i/>
        <w:sz w:val="18"/>
      </w:rPr>
      <w:t>Novena</w:t>
    </w:r>
    <w:r w:rsidR="00BB600B">
      <w:rPr>
        <w:rFonts w:ascii="Cambria" w:hAnsi="Cambria"/>
        <w:i/>
        <w:sz w:val="18"/>
      </w:rPr>
      <w:t xml:space="preserve"> </w:t>
    </w:r>
    <w:r w:rsidR="008B34EC">
      <w:rPr>
        <w:rFonts w:ascii="Cambria" w:hAnsi="Cambria"/>
        <w:i/>
        <w:sz w:val="18"/>
      </w:rPr>
      <w:t>Sesión Extraordinaria 2022</w:t>
    </w:r>
    <w:r>
      <w:rPr>
        <w:rFonts w:ascii="Cambria" w:hAnsi="Cambria"/>
        <w:i/>
        <w:sz w:val="18"/>
      </w:rPr>
      <w:t xml:space="preserve"> del Comité de Transpar</w:t>
    </w:r>
    <w:r w:rsidR="00432E16">
      <w:rPr>
        <w:rFonts w:ascii="Cambria" w:hAnsi="Cambria"/>
        <w:i/>
        <w:sz w:val="18"/>
      </w:rPr>
      <w:t>encia del OGAIP</w:t>
    </w:r>
    <w:r w:rsidR="008B34EC">
      <w:rPr>
        <w:rFonts w:ascii="Cambria" w:hAnsi="Cambria"/>
        <w:i/>
        <w:sz w:val="18"/>
      </w:rPr>
      <w:t xml:space="preserve">O, </w:t>
    </w:r>
    <w:r w:rsidR="00C16C42">
      <w:rPr>
        <w:rFonts w:ascii="Cambria" w:hAnsi="Cambria"/>
        <w:i/>
        <w:sz w:val="18"/>
      </w:rPr>
      <w:t>celebrada el</w:t>
    </w:r>
    <w:r w:rsidR="00E338EB">
      <w:rPr>
        <w:rFonts w:ascii="Cambria" w:hAnsi="Cambria"/>
        <w:i/>
        <w:sz w:val="18"/>
      </w:rPr>
      <w:t xml:space="preserve"> </w:t>
    </w:r>
    <w:r w:rsidR="00ED78F3">
      <w:rPr>
        <w:rFonts w:ascii="Cambria" w:hAnsi="Cambria"/>
        <w:i/>
        <w:sz w:val="18"/>
      </w:rPr>
      <w:t>25</w:t>
    </w:r>
    <w:r w:rsidR="00E338EB">
      <w:rPr>
        <w:rFonts w:ascii="Cambria" w:hAnsi="Cambria"/>
        <w:i/>
        <w:sz w:val="18"/>
      </w:rPr>
      <w:t xml:space="preserve"> de</w:t>
    </w:r>
    <w:r>
      <w:rPr>
        <w:rFonts w:ascii="Cambria" w:hAnsi="Cambria"/>
        <w:i/>
        <w:sz w:val="18"/>
      </w:rPr>
      <w:t xml:space="preserve"> </w:t>
    </w:r>
    <w:r w:rsidR="00D17119">
      <w:rPr>
        <w:rFonts w:ascii="Cambria" w:hAnsi="Cambria"/>
        <w:i/>
        <w:sz w:val="18"/>
      </w:rPr>
      <w:t>octubre</w:t>
    </w:r>
    <w:r w:rsidR="008B34EC">
      <w:rPr>
        <w:rFonts w:ascii="Cambria" w:hAnsi="Cambria"/>
        <w:i/>
        <w:sz w:val="18"/>
      </w:rPr>
      <w:t xml:space="preserve"> de 2022</w:t>
    </w:r>
  </w:p>
  <w:p w14:paraId="5565F57E" w14:textId="034B94C7" w:rsidR="00480C4D" w:rsidRPr="00480C4D" w:rsidRDefault="0020268D" w:rsidP="00480C4D">
    <w:pPr>
      <w:tabs>
        <w:tab w:val="center" w:pos="4550"/>
        <w:tab w:val="left" w:pos="5818"/>
      </w:tabs>
      <w:ind w:right="49"/>
      <w:jc w:val="right"/>
      <w:rPr>
        <w:color w:val="222A35" w:themeColor="text2" w:themeShade="80"/>
      </w:rPr>
    </w:pPr>
    <w:r>
      <w:rPr>
        <w:color w:val="8496B0" w:themeColor="text2" w:themeTint="99"/>
        <w:spacing w:val="60"/>
        <w:lang w:val="es-ES"/>
      </w:rPr>
      <w:t xml:space="preserve">  Página</w:t>
    </w:r>
    <w:r>
      <w:rPr>
        <w:color w:val="8496B0" w:themeColor="text2" w:themeTint="99"/>
        <w:lang w:val="es-ES"/>
      </w:rPr>
      <w:t xml:space="preserve">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PAGE 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1</w:t>
    </w:r>
    <w:r>
      <w:rPr>
        <w:color w:val="323E4F" w:themeColor="text2" w:themeShade="BF"/>
      </w:rPr>
      <w:fldChar w:fldCharType="end"/>
    </w:r>
    <w:r>
      <w:rPr>
        <w:color w:val="323E4F" w:themeColor="text2" w:themeShade="BF"/>
        <w:lang w:val="es-ES"/>
      </w:rPr>
      <w:t xml:space="preserve"> | </w:t>
    </w:r>
    <w:r>
      <w:rPr>
        <w:color w:val="323E4F" w:themeColor="text2" w:themeShade="BF"/>
      </w:rPr>
      <w:fldChar w:fldCharType="begin"/>
    </w:r>
    <w:r>
      <w:rPr>
        <w:color w:val="323E4F" w:themeColor="text2" w:themeShade="BF"/>
      </w:rPr>
      <w:instrText>NUMPAGES  \* Arabic  \* MERGEFORMAT</w:instrText>
    </w:r>
    <w:r>
      <w:rPr>
        <w:color w:val="323E4F" w:themeColor="text2" w:themeShade="BF"/>
      </w:rPr>
      <w:fldChar w:fldCharType="separate"/>
    </w:r>
    <w:r w:rsidR="0042441A" w:rsidRPr="0042441A">
      <w:rPr>
        <w:noProof/>
        <w:color w:val="323E4F" w:themeColor="text2" w:themeShade="BF"/>
        <w:lang w:val="es-ES"/>
      </w:rPr>
      <w:t>4</w:t>
    </w:r>
    <w:r>
      <w:rPr>
        <w:color w:val="323E4F" w:themeColor="text2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29B22" w14:textId="77777777" w:rsidR="004C0EF9" w:rsidRDefault="004C0EF9" w:rsidP="00505074">
      <w:r>
        <w:separator/>
      </w:r>
    </w:p>
  </w:footnote>
  <w:footnote w:type="continuationSeparator" w:id="0">
    <w:p w14:paraId="43FA1309" w14:textId="77777777" w:rsidR="004C0EF9" w:rsidRDefault="004C0EF9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20268D" w:rsidRDefault="0020268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49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EF6"/>
    <w:multiLevelType w:val="hybridMultilevel"/>
    <w:tmpl w:val="05A274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0581D"/>
    <w:multiLevelType w:val="hybridMultilevel"/>
    <w:tmpl w:val="F370AC64"/>
    <w:lvl w:ilvl="0" w:tplc="080A000F">
      <w:start w:val="1"/>
      <w:numFmt w:val="decimal"/>
      <w:lvlText w:val="%1."/>
      <w:lvlJc w:val="left"/>
      <w:pPr>
        <w:ind w:left="502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515782">
    <w:abstractNumId w:val="1"/>
  </w:num>
  <w:num w:numId="2" w16cid:durableId="129136971">
    <w:abstractNumId w:val="0"/>
  </w:num>
  <w:num w:numId="3" w16cid:durableId="2011986881">
    <w:abstractNumId w:val="2"/>
  </w:num>
  <w:num w:numId="4" w16cid:durableId="14651511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01C89"/>
    <w:rsid w:val="00014F0B"/>
    <w:rsid w:val="00025235"/>
    <w:rsid w:val="00026E06"/>
    <w:rsid w:val="00030BFD"/>
    <w:rsid w:val="00035ABD"/>
    <w:rsid w:val="00036170"/>
    <w:rsid w:val="00053763"/>
    <w:rsid w:val="00054A1C"/>
    <w:rsid w:val="0006727F"/>
    <w:rsid w:val="00075105"/>
    <w:rsid w:val="00075AB7"/>
    <w:rsid w:val="000861E1"/>
    <w:rsid w:val="000874F2"/>
    <w:rsid w:val="0009596E"/>
    <w:rsid w:val="000B383E"/>
    <w:rsid w:val="000B4E7B"/>
    <w:rsid w:val="000B51D1"/>
    <w:rsid w:val="000C5B2F"/>
    <w:rsid w:val="000C70EC"/>
    <w:rsid w:val="000D739C"/>
    <w:rsid w:val="000E2746"/>
    <w:rsid w:val="000F1614"/>
    <w:rsid w:val="000F3632"/>
    <w:rsid w:val="00100AEA"/>
    <w:rsid w:val="00103CF0"/>
    <w:rsid w:val="001203C4"/>
    <w:rsid w:val="00127C7A"/>
    <w:rsid w:val="0014077F"/>
    <w:rsid w:val="00150315"/>
    <w:rsid w:val="00154FDF"/>
    <w:rsid w:val="00161EFC"/>
    <w:rsid w:val="00182C11"/>
    <w:rsid w:val="00191709"/>
    <w:rsid w:val="001918DE"/>
    <w:rsid w:val="001956E9"/>
    <w:rsid w:val="001A63A8"/>
    <w:rsid w:val="001A7739"/>
    <w:rsid w:val="001B5BDF"/>
    <w:rsid w:val="001B7DD0"/>
    <w:rsid w:val="001C3A24"/>
    <w:rsid w:val="001C480C"/>
    <w:rsid w:val="001C5977"/>
    <w:rsid w:val="001D30EE"/>
    <w:rsid w:val="001F0C92"/>
    <w:rsid w:val="001F1879"/>
    <w:rsid w:val="001F575E"/>
    <w:rsid w:val="0020268D"/>
    <w:rsid w:val="002053E5"/>
    <w:rsid w:val="002060F1"/>
    <w:rsid w:val="00214686"/>
    <w:rsid w:val="00214F1E"/>
    <w:rsid w:val="002252FE"/>
    <w:rsid w:val="0022549D"/>
    <w:rsid w:val="00240E7C"/>
    <w:rsid w:val="00244623"/>
    <w:rsid w:val="00250337"/>
    <w:rsid w:val="002530AB"/>
    <w:rsid w:val="00273593"/>
    <w:rsid w:val="00284F15"/>
    <w:rsid w:val="00291016"/>
    <w:rsid w:val="002961FD"/>
    <w:rsid w:val="0029785E"/>
    <w:rsid w:val="002A355F"/>
    <w:rsid w:val="002A35B6"/>
    <w:rsid w:val="002A55C2"/>
    <w:rsid w:val="002B1C8A"/>
    <w:rsid w:val="002C49DC"/>
    <w:rsid w:val="002D093C"/>
    <w:rsid w:val="002D152B"/>
    <w:rsid w:val="002F5AA1"/>
    <w:rsid w:val="002F765D"/>
    <w:rsid w:val="0030049D"/>
    <w:rsid w:val="003015DA"/>
    <w:rsid w:val="00312461"/>
    <w:rsid w:val="00312DAA"/>
    <w:rsid w:val="00320B59"/>
    <w:rsid w:val="003210E7"/>
    <w:rsid w:val="003230E1"/>
    <w:rsid w:val="003300E8"/>
    <w:rsid w:val="00343EE8"/>
    <w:rsid w:val="00356061"/>
    <w:rsid w:val="0037163E"/>
    <w:rsid w:val="003938CA"/>
    <w:rsid w:val="00396A86"/>
    <w:rsid w:val="003A2CCF"/>
    <w:rsid w:val="003C5855"/>
    <w:rsid w:val="003C7E27"/>
    <w:rsid w:val="003D7291"/>
    <w:rsid w:val="003F7C21"/>
    <w:rsid w:val="0042441A"/>
    <w:rsid w:val="00427E99"/>
    <w:rsid w:val="00430062"/>
    <w:rsid w:val="00432E16"/>
    <w:rsid w:val="00447B46"/>
    <w:rsid w:val="004576F6"/>
    <w:rsid w:val="00460A0A"/>
    <w:rsid w:val="0047568E"/>
    <w:rsid w:val="004766F4"/>
    <w:rsid w:val="00480C4D"/>
    <w:rsid w:val="0048169F"/>
    <w:rsid w:val="00493C9E"/>
    <w:rsid w:val="00496B6A"/>
    <w:rsid w:val="004B3588"/>
    <w:rsid w:val="004B4775"/>
    <w:rsid w:val="004C0EF9"/>
    <w:rsid w:val="004E347D"/>
    <w:rsid w:val="004F6D09"/>
    <w:rsid w:val="005011A4"/>
    <w:rsid w:val="00501568"/>
    <w:rsid w:val="00505074"/>
    <w:rsid w:val="00505660"/>
    <w:rsid w:val="005062EC"/>
    <w:rsid w:val="00512596"/>
    <w:rsid w:val="005168D9"/>
    <w:rsid w:val="005247CF"/>
    <w:rsid w:val="00527476"/>
    <w:rsid w:val="00543E4B"/>
    <w:rsid w:val="005579BD"/>
    <w:rsid w:val="005649EE"/>
    <w:rsid w:val="005653EA"/>
    <w:rsid w:val="00577BF2"/>
    <w:rsid w:val="00580F37"/>
    <w:rsid w:val="00582A56"/>
    <w:rsid w:val="0058655D"/>
    <w:rsid w:val="005945E8"/>
    <w:rsid w:val="005A46F1"/>
    <w:rsid w:val="005E5F05"/>
    <w:rsid w:val="005F5E8A"/>
    <w:rsid w:val="005F6794"/>
    <w:rsid w:val="006067FE"/>
    <w:rsid w:val="00606E18"/>
    <w:rsid w:val="0061401C"/>
    <w:rsid w:val="00637B47"/>
    <w:rsid w:val="00654E30"/>
    <w:rsid w:val="00660B6C"/>
    <w:rsid w:val="006647D2"/>
    <w:rsid w:val="006714D9"/>
    <w:rsid w:val="006C4471"/>
    <w:rsid w:val="00704D30"/>
    <w:rsid w:val="00705716"/>
    <w:rsid w:val="0070734F"/>
    <w:rsid w:val="0074629A"/>
    <w:rsid w:val="007844CF"/>
    <w:rsid w:val="007B18EF"/>
    <w:rsid w:val="007C06ED"/>
    <w:rsid w:val="007D2D99"/>
    <w:rsid w:val="007E4ED7"/>
    <w:rsid w:val="00801920"/>
    <w:rsid w:val="0080226D"/>
    <w:rsid w:val="00804956"/>
    <w:rsid w:val="00815459"/>
    <w:rsid w:val="008160B6"/>
    <w:rsid w:val="00836F03"/>
    <w:rsid w:val="00844282"/>
    <w:rsid w:val="00850538"/>
    <w:rsid w:val="00876C0B"/>
    <w:rsid w:val="00877847"/>
    <w:rsid w:val="008B34EC"/>
    <w:rsid w:val="008B36A9"/>
    <w:rsid w:val="008C031E"/>
    <w:rsid w:val="008F363B"/>
    <w:rsid w:val="008F429F"/>
    <w:rsid w:val="0090602D"/>
    <w:rsid w:val="009069C8"/>
    <w:rsid w:val="009100C6"/>
    <w:rsid w:val="00915F58"/>
    <w:rsid w:val="00920943"/>
    <w:rsid w:val="00921EDE"/>
    <w:rsid w:val="009256D5"/>
    <w:rsid w:val="0094357C"/>
    <w:rsid w:val="00950D55"/>
    <w:rsid w:val="00957573"/>
    <w:rsid w:val="00963E43"/>
    <w:rsid w:val="00965848"/>
    <w:rsid w:val="00973EF4"/>
    <w:rsid w:val="00976769"/>
    <w:rsid w:val="0098237B"/>
    <w:rsid w:val="009B1CC1"/>
    <w:rsid w:val="009B47A1"/>
    <w:rsid w:val="009C6227"/>
    <w:rsid w:val="009D614F"/>
    <w:rsid w:val="009D7618"/>
    <w:rsid w:val="009F0139"/>
    <w:rsid w:val="00A31065"/>
    <w:rsid w:val="00A42174"/>
    <w:rsid w:val="00A51D61"/>
    <w:rsid w:val="00A532BC"/>
    <w:rsid w:val="00A53EA3"/>
    <w:rsid w:val="00A56332"/>
    <w:rsid w:val="00A5760A"/>
    <w:rsid w:val="00A615D2"/>
    <w:rsid w:val="00A73830"/>
    <w:rsid w:val="00A863D2"/>
    <w:rsid w:val="00A960AD"/>
    <w:rsid w:val="00AA1328"/>
    <w:rsid w:val="00AA2238"/>
    <w:rsid w:val="00AC1D9A"/>
    <w:rsid w:val="00AD0A54"/>
    <w:rsid w:val="00AE1DE6"/>
    <w:rsid w:val="00AE4A7B"/>
    <w:rsid w:val="00AE4F6D"/>
    <w:rsid w:val="00AE7137"/>
    <w:rsid w:val="00B03E0D"/>
    <w:rsid w:val="00B15C5D"/>
    <w:rsid w:val="00B16702"/>
    <w:rsid w:val="00B168FA"/>
    <w:rsid w:val="00B25B0D"/>
    <w:rsid w:val="00B33AE3"/>
    <w:rsid w:val="00B36BC0"/>
    <w:rsid w:val="00B45DB9"/>
    <w:rsid w:val="00B51603"/>
    <w:rsid w:val="00B54D65"/>
    <w:rsid w:val="00B57E43"/>
    <w:rsid w:val="00B628D7"/>
    <w:rsid w:val="00B641B0"/>
    <w:rsid w:val="00B67337"/>
    <w:rsid w:val="00B70620"/>
    <w:rsid w:val="00B96342"/>
    <w:rsid w:val="00BB5522"/>
    <w:rsid w:val="00BB600B"/>
    <w:rsid w:val="00BC7C78"/>
    <w:rsid w:val="00BD3804"/>
    <w:rsid w:val="00BD434F"/>
    <w:rsid w:val="00BD786B"/>
    <w:rsid w:val="00C07082"/>
    <w:rsid w:val="00C16C42"/>
    <w:rsid w:val="00C22F49"/>
    <w:rsid w:val="00C25E29"/>
    <w:rsid w:val="00C335F7"/>
    <w:rsid w:val="00C47329"/>
    <w:rsid w:val="00C4765D"/>
    <w:rsid w:val="00C60760"/>
    <w:rsid w:val="00C608F0"/>
    <w:rsid w:val="00C65BB6"/>
    <w:rsid w:val="00C803D9"/>
    <w:rsid w:val="00C84FE3"/>
    <w:rsid w:val="00CB7833"/>
    <w:rsid w:val="00CC13E3"/>
    <w:rsid w:val="00CC3ED7"/>
    <w:rsid w:val="00CE0CE8"/>
    <w:rsid w:val="00CE5150"/>
    <w:rsid w:val="00CE79D8"/>
    <w:rsid w:val="00D146E8"/>
    <w:rsid w:val="00D17119"/>
    <w:rsid w:val="00D237FB"/>
    <w:rsid w:val="00D30B39"/>
    <w:rsid w:val="00D34B32"/>
    <w:rsid w:val="00D45C23"/>
    <w:rsid w:val="00D478AD"/>
    <w:rsid w:val="00D52369"/>
    <w:rsid w:val="00D54AB3"/>
    <w:rsid w:val="00D5751E"/>
    <w:rsid w:val="00D96B13"/>
    <w:rsid w:val="00D97D53"/>
    <w:rsid w:val="00DA74F3"/>
    <w:rsid w:val="00DC0B0F"/>
    <w:rsid w:val="00DC1402"/>
    <w:rsid w:val="00DC65C4"/>
    <w:rsid w:val="00DD4172"/>
    <w:rsid w:val="00DD5028"/>
    <w:rsid w:val="00DD7A1A"/>
    <w:rsid w:val="00DF4AE7"/>
    <w:rsid w:val="00DF72EC"/>
    <w:rsid w:val="00E22916"/>
    <w:rsid w:val="00E338EB"/>
    <w:rsid w:val="00E3774A"/>
    <w:rsid w:val="00E54B44"/>
    <w:rsid w:val="00E656A9"/>
    <w:rsid w:val="00E77AD2"/>
    <w:rsid w:val="00E81217"/>
    <w:rsid w:val="00EC6606"/>
    <w:rsid w:val="00ED78F3"/>
    <w:rsid w:val="00EE48C4"/>
    <w:rsid w:val="00F023FE"/>
    <w:rsid w:val="00F05FC3"/>
    <w:rsid w:val="00F10B95"/>
    <w:rsid w:val="00F15C9B"/>
    <w:rsid w:val="00F223B7"/>
    <w:rsid w:val="00F25962"/>
    <w:rsid w:val="00F35F26"/>
    <w:rsid w:val="00F36284"/>
    <w:rsid w:val="00F46749"/>
    <w:rsid w:val="00F56F58"/>
    <w:rsid w:val="00F659BB"/>
    <w:rsid w:val="00F854FE"/>
    <w:rsid w:val="00FA6561"/>
    <w:rsid w:val="00FB7FC5"/>
    <w:rsid w:val="00FC1823"/>
    <w:rsid w:val="00FC285B"/>
    <w:rsid w:val="00FC5DD1"/>
    <w:rsid w:val="00FD285F"/>
    <w:rsid w:val="00FE5466"/>
    <w:rsid w:val="00FE6D1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714A9194-0E64-402F-9699-F80B6C9A5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Prrafodelista">
    <w:name w:val="List Paragraph"/>
    <w:basedOn w:val="Normal"/>
    <w:uiPriority w:val="34"/>
    <w:qFormat/>
    <w:rsid w:val="008F429F"/>
    <w:pPr>
      <w:ind w:left="720"/>
      <w:contextualSpacing/>
    </w:pPr>
  </w:style>
  <w:style w:type="character" w:styleId="Hipervnculo">
    <w:name w:val="Hyperlink"/>
    <w:uiPriority w:val="99"/>
    <w:unhideWhenUsed/>
    <w:rsid w:val="00D45C23"/>
    <w:rPr>
      <w:color w:val="0000FF"/>
      <w:u w:val="single"/>
    </w:rPr>
  </w:style>
  <w:style w:type="paragraph" w:customStyle="1" w:styleId="Default">
    <w:name w:val="Default"/>
    <w:rsid w:val="00D45C23"/>
    <w:pPr>
      <w:autoSpaceDE w:val="0"/>
      <w:autoSpaceDN w:val="0"/>
      <w:adjustRightInd w:val="0"/>
    </w:pPr>
    <w:rPr>
      <w:rFonts w:ascii="Arial" w:eastAsia="Calibri" w:hAnsi="Arial" w:cs="Arial"/>
      <w:color w:val="000000"/>
    </w:rPr>
  </w:style>
  <w:style w:type="paragraph" w:styleId="Sinespaciado">
    <w:name w:val="No Spacing"/>
    <w:link w:val="SinespaciadoCar"/>
    <w:uiPriority w:val="1"/>
    <w:qFormat/>
    <w:rsid w:val="00480C4D"/>
  </w:style>
  <w:style w:type="character" w:customStyle="1" w:styleId="SinespaciadoCar">
    <w:name w:val="Sin espaciado Car"/>
    <w:basedOn w:val="Fuentedeprrafopredeter"/>
    <w:link w:val="Sinespaciado"/>
    <w:uiPriority w:val="1"/>
    <w:rsid w:val="00480C4D"/>
  </w:style>
  <w:style w:type="character" w:customStyle="1" w:styleId="form-control">
    <w:name w:val="form-control"/>
    <w:basedOn w:val="Fuentedeprrafopredeter"/>
    <w:rsid w:val="00DD7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F5EC4A9-47AC-480C-94FF-9D6B487FD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5</Pages>
  <Words>2219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MIGUEL SISIC</cp:lastModifiedBy>
  <cp:revision>43</cp:revision>
  <cp:lastPrinted>2022-10-26T20:47:00Z</cp:lastPrinted>
  <dcterms:created xsi:type="dcterms:W3CDTF">2022-07-12T17:22:00Z</dcterms:created>
  <dcterms:modified xsi:type="dcterms:W3CDTF">2022-10-26T20:50:00Z</dcterms:modified>
</cp:coreProperties>
</file>