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76464" w14:textId="6A37DB6C" w:rsidR="00BA15BB" w:rsidRPr="00250337" w:rsidRDefault="00BA15BB" w:rsidP="00BA15B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LA PRIMERA SESIÓN ORDINARIA 2023</w:t>
      </w:r>
      <w:r w:rsidRPr="00250337">
        <w:rPr>
          <w:rFonts w:ascii="Arial" w:hAnsi="Arial" w:cs="Arial"/>
          <w:b/>
        </w:rPr>
        <w:t xml:space="preserve"> DEL COMITÉ DE TRANSPARENCIA DEL ÓRGANO GARANTE DE ACCESO A LA INFORMACIÓN PÚBLICA, TRANSPARENCIA, PROTECCIÓN DE DATOS Y BUEN GOBIERNO DEL ESTADO DE OAXACA.</w:t>
      </w:r>
      <w:r>
        <w:rPr>
          <w:rFonts w:ascii="Arial" w:hAnsi="Arial" w:cs="Arial"/>
          <w:b/>
        </w:rPr>
        <w:t xml:space="preserve"> </w:t>
      </w:r>
      <w:r w:rsidRPr="00250337">
        <w:rPr>
          <w:rFonts w:ascii="Arial" w:hAnsi="Arial" w:cs="Arial"/>
          <w:b/>
        </w:rPr>
        <w:t xml:space="preserve">- - - - - - - - - - - - - - - - - - - - - - - - - - - - - - - - - </w:t>
      </w:r>
      <w:r>
        <w:rPr>
          <w:rFonts w:ascii="Arial" w:hAnsi="Arial" w:cs="Arial"/>
          <w:b/>
        </w:rPr>
        <w:t xml:space="preserve">- - - - - - </w:t>
      </w:r>
    </w:p>
    <w:p w14:paraId="59B33CE6" w14:textId="302A4BCB" w:rsidR="00BA15BB" w:rsidRDefault="00BA15BB" w:rsidP="00BA15BB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Siendo las </w:t>
      </w:r>
      <w:r>
        <w:rPr>
          <w:rFonts w:ascii="Arial" w:hAnsi="Arial" w:cs="Arial"/>
        </w:rPr>
        <w:t xml:space="preserve">once horas con ocho minutos del veinticuatro </w:t>
      </w:r>
      <w:r w:rsidRPr="00250337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enero de dos mil veintitrés</w:t>
      </w:r>
      <w:r w:rsidRPr="00250337">
        <w:rPr>
          <w:rFonts w:ascii="Arial" w:hAnsi="Arial" w:cs="Arial"/>
        </w:rPr>
        <w:t>, se re</w:t>
      </w:r>
      <w:r w:rsidR="0040229F">
        <w:rPr>
          <w:rFonts w:ascii="Arial" w:hAnsi="Arial" w:cs="Arial"/>
        </w:rPr>
        <w:t>unieron vía remota, la ciudadana</w:t>
      </w:r>
      <w:r>
        <w:rPr>
          <w:rFonts w:ascii="Arial" w:hAnsi="Arial" w:cs="Arial"/>
        </w:rPr>
        <w:t xml:space="preserve"> y los ciudadanos</w:t>
      </w:r>
      <w:r w:rsidRPr="00250337">
        <w:rPr>
          <w:rFonts w:ascii="Arial" w:hAnsi="Arial" w:cs="Arial"/>
        </w:rPr>
        <w:t xml:space="preserve"> integrantes del Comité de Transparencia del Órgano Garante de Acceso a la Información Pública, Transparencia, Protección de Datos Personales y Buen Gobierno del Estado de Oaxaca; C. Luis Alberto Pavón Mercado, Presidente; C. Carlos Bautista Rojas, Se</w:t>
      </w:r>
      <w:r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C. Eloy Riaño González, Suplente de Vocalía;</w:t>
      </w:r>
      <w:r w:rsidRPr="00250337">
        <w:rPr>
          <w:rFonts w:ascii="Arial" w:hAnsi="Arial" w:cs="Arial"/>
        </w:rPr>
        <w:t xml:space="preserve"> C. </w:t>
      </w:r>
      <w:r>
        <w:rPr>
          <w:rFonts w:ascii="Arial" w:hAnsi="Arial" w:cs="Arial"/>
        </w:rPr>
        <w:t>Saraí Santiago Orozco</w:t>
      </w:r>
      <w:r w:rsidRPr="002503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Suplente de</w:t>
      </w:r>
      <w:r w:rsidRPr="00250337">
        <w:rPr>
          <w:rFonts w:ascii="Arial" w:hAnsi="Arial" w:cs="Arial"/>
        </w:rPr>
        <w:t xml:space="preserve"> Vocal</w:t>
      </w:r>
      <w:r>
        <w:rPr>
          <w:rFonts w:ascii="Arial" w:hAnsi="Arial" w:cs="Arial"/>
        </w:rPr>
        <w:t>ía Segunda</w:t>
      </w:r>
      <w:r w:rsidRPr="00250337">
        <w:rPr>
          <w:rFonts w:ascii="Arial" w:hAnsi="Arial" w:cs="Arial"/>
        </w:rPr>
        <w:t xml:space="preserve"> y el C. Jorge Fausto Bustamante García, Comisario. Con la finalidad de ce</w:t>
      </w:r>
      <w:r>
        <w:rPr>
          <w:rFonts w:ascii="Arial" w:hAnsi="Arial" w:cs="Arial"/>
        </w:rPr>
        <w:t xml:space="preserve">lebrar la </w:t>
      </w:r>
      <w:r w:rsidR="00DA6797">
        <w:rPr>
          <w:rFonts w:ascii="Arial" w:hAnsi="Arial" w:cs="Arial"/>
          <w:b/>
        </w:rPr>
        <w:t>Primera Sesión Ordinaria 2023</w:t>
      </w:r>
      <w:r w:rsidRPr="00250337">
        <w:rPr>
          <w:rFonts w:ascii="Arial" w:hAnsi="Arial" w:cs="Arial"/>
        </w:rPr>
        <w:t xml:space="preserve">, del Comité de Transparencia del </w:t>
      </w:r>
      <w:r>
        <w:rPr>
          <w:rFonts w:ascii="Arial" w:hAnsi="Arial" w:cs="Arial"/>
        </w:rPr>
        <w:t xml:space="preserve">Órgano </w:t>
      </w:r>
      <w:r w:rsidRPr="00250337">
        <w:rPr>
          <w:rFonts w:ascii="Arial" w:hAnsi="Arial" w:cs="Arial"/>
        </w:rPr>
        <w:t xml:space="preserve">Garante de Acceso a la Información Pública, Transparencia, Protección de Datos Personales y Buen Gobierno del Estado de Oaxaca, en cumplimiento a la convocatoria de número </w:t>
      </w:r>
      <w:r w:rsidR="00DA6797">
        <w:rPr>
          <w:rFonts w:ascii="Arial" w:hAnsi="Arial" w:cs="Arial"/>
          <w:b/>
        </w:rPr>
        <w:t>OGAIPO/CT/S.O./01/2023</w:t>
      </w:r>
      <w:r w:rsidRPr="00250337">
        <w:rPr>
          <w:rFonts w:ascii="Arial" w:hAnsi="Arial" w:cs="Arial"/>
        </w:rPr>
        <w:t xml:space="preserve"> de fecha </w:t>
      </w:r>
      <w:r w:rsidR="00DA6797">
        <w:rPr>
          <w:rFonts w:ascii="Arial" w:hAnsi="Arial" w:cs="Arial"/>
        </w:rPr>
        <w:t>23</w:t>
      </w:r>
      <w:r w:rsidRPr="00250337">
        <w:rPr>
          <w:rFonts w:ascii="Arial" w:hAnsi="Arial" w:cs="Arial"/>
        </w:rPr>
        <w:t xml:space="preserve"> de </w:t>
      </w:r>
      <w:r w:rsidR="00DA6797">
        <w:rPr>
          <w:rFonts w:ascii="Arial" w:hAnsi="Arial" w:cs="Arial"/>
        </w:rPr>
        <w:t>enero de 2023</w:t>
      </w:r>
      <w:r w:rsidRPr="00250337">
        <w:rPr>
          <w:rFonts w:ascii="Arial" w:hAnsi="Arial" w:cs="Arial"/>
        </w:rPr>
        <w:t>, suscrita por el C. Luis Alberto Pavón Mercado, Presidente del Comité de Transparencia, misma que fue notificada en tiempo y forma a las y los asistentes como consta en el acuse de recibo respectivo, el cual obra anexo a la presente, para los efectos a que haya lugar.- - -</w:t>
      </w:r>
      <w:r w:rsidR="00DA6797">
        <w:rPr>
          <w:rFonts w:ascii="Arial" w:hAnsi="Arial" w:cs="Arial"/>
        </w:rPr>
        <w:t xml:space="preserve"> </w:t>
      </w:r>
    </w:p>
    <w:p w14:paraId="4C3424F6" w14:textId="139FFC26" w:rsidR="00BA15BB" w:rsidRPr="00250337" w:rsidRDefault="00BA15BB" w:rsidP="00BA15BB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El C. Luis Alberto Pavón Mercado, Presidente, procedió al desahogo del punto número 1 (uno) del orden del día, relativo al pase de lista y verificación de </w:t>
      </w:r>
      <w:r w:rsidRPr="00250337">
        <w:rPr>
          <w:rFonts w:ascii="Arial" w:hAnsi="Arial" w:cs="Arial"/>
          <w:i/>
        </w:rPr>
        <w:t>quórum</w:t>
      </w:r>
      <w:r w:rsidRPr="00250337">
        <w:rPr>
          <w:rFonts w:ascii="Arial" w:hAnsi="Arial" w:cs="Arial"/>
        </w:rPr>
        <w:t xml:space="preserve"> legal, y una vez realizado, conforme a</w:t>
      </w:r>
      <w:r>
        <w:rPr>
          <w:rFonts w:ascii="Arial" w:hAnsi="Arial" w:cs="Arial"/>
        </w:rPr>
        <w:t xml:space="preserve"> lo dispuesto por el artículo 15</w:t>
      </w:r>
      <w:r w:rsidRPr="00250337">
        <w:rPr>
          <w:rFonts w:ascii="Arial" w:hAnsi="Arial" w:cs="Arial"/>
        </w:rPr>
        <w:t xml:space="preserve"> fracción IV del</w:t>
      </w:r>
      <w:r>
        <w:rPr>
          <w:rFonts w:ascii="Arial" w:hAnsi="Arial" w:cs="Arial"/>
        </w:rPr>
        <w:t xml:space="preserve"> Reglamento Interno del</w:t>
      </w:r>
      <w:r w:rsidRPr="00250337">
        <w:rPr>
          <w:rFonts w:ascii="Arial" w:hAnsi="Arial" w:cs="Arial"/>
        </w:rPr>
        <w:t xml:space="preserve"> Órgano Colegiado, manifestó que se encuentran presentes vía r</w:t>
      </w:r>
      <w:r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 Integrantes del Comité de Transparencia del Órgano Garante de Acceso a la Información Pública, Transparencia, Protección de Datos Personales y Buen Gobierno del Estado de Oaxaca, por lo que declaró la existencia del </w:t>
      </w:r>
      <w:r w:rsidRPr="00250337">
        <w:rPr>
          <w:rFonts w:ascii="Arial" w:hAnsi="Arial" w:cs="Arial"/>
          <w:i/>
        </w:rPr>
        <w:t>quórum</w:t>
      </w:r>
      <w:r w:rsidRPr="00250337">
        <w:rPr>
          <w:rFonts w:ascii="Arial" w:hAnsi="Arial" w:cs="Arial"/>
        </w:rPr>
        <w:t xml:space="preserve"> legal para la celebración de la Sesión.- </w:t>
      </w:r>
      <w:r>
        <w:rPr>
          <w:rFonts w:ascii="Arial" w:hAnsi="Arial" w:cs="Arial"/>
        </w:rPr>
        <w:t xml:space="preserve">- - - - - - - - - - - - - - - - - - - - - - - </w:t>
      </w:r>
    </w:p>
    <w:p w14:paraId="077AD04E" w14:textId="77777777" w:rsidR="00BA15BB" w:rsidRPr="00250337" w:rsidRDefault="00BA15BB" w:rsidP="00BA15BB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A continuación, en el desahogo del punto número 2 (dos), relativo a la aprobación del orden del día, el Presidente del Comité de Transparencia, procedió a llevar a cabo la lectura del orden del día propuesto, siendo el siguiente: - - - - - - - - - - </w:t>
      </w:r>
      <w:r>
        <w:rPr>
          <w:rFonts w:ascii="Arial" w:hAnsi="Arial" w:cs="Arial"/>
        </w:rPr>
        <w:t xml:space="preserve">- - - - </w:t>
      </w:r>
    </w:p>
    <w:p w14:paraId="3E0633D1" w14:textId="77777777" w:rsidR="00DA6797" w:rsidRPr="00152813" w:rsidRDefault="00DA6797" w:rsidP="00152813">
      <w:pPr>
        <w:pStyle w:val="Prrafodelista"/>
        <w:widowControl/>
        <w:numPr>
          <w:ilvl w:val="0"/>
          <w:numId w:val="2"/>
        </w:numPr>
        <w:autoSpaceDE/>
        <w:autoSpaceDN/>
        <w:spacing w:line="276" w:lineRule="auto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 w:rsidRPr="00152813">
        <w:rPr>
          <w:rFonts w:ascii="Arial" w:hAnsi="Arial" w:cs="Arial"/>
          <w:sz w:val="24"/>
          <w:szCs w:val="24"/>
        </w:rPr>
        <w:t xml:space="preserve">Pase de lista de asistencia y verificación del </w:t>
      </w:r>
      <w:r w:rsidRPr="00152813">
        <w:rPr>
          <w:rFonts w:ascii="Arial" w:hAnsi="Arial" w:cs="Arial"/>
          <w:i/>
          <w:sz w:val="24"/>
          <w:szCs w:val="24"/>
        </w:rPr>
        <w:t>quórum</w:t>
      </w:r>
      <w:r w:rsidRPr="00152813">
        <w:rPr>
          <w:rFonts w:ascii="Arial" w:hAnsi="Arial" w:cs="Arial"/>
          <w:sz w:val="24"/>
          <w:szCs w:val="24"/>
        </w:rPr>
        <w:t xml:space="preserve"> legal. - - - - - - - - - - - - - - - </w:t>
      </w:r>
    </w:p>
    <w:p w14:paraId="0EFEB025" w14:textId="77777777" w:rsidR="00DA6797" w:rsidRPr="00152813" w:rsidRDefault="00DA6797" w:rsidP="00152813">
      <w:pPr>
        <w:pStyle w:val="Prrafodelista"/>
        <w:widowControl/>
        <w:numPr>
          <w:ilvl w:val="0"/>
          <w:numId w:val="2"/>
        </w:numPr>
        <w:autoSpaceDE/>
        <w:autoSpaceDN/>
        <w:spacing w:line="276" w:lineRule="auto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 w:rsidRPr="00152813">
        <w:rPr>
          <w:rFonts w:ascii="Arial" w:hAnsi="Arial" w:cs="Arial"/>
          <w:sz w:val="24"/>
          <w:szCs w:val="24"/>
        </w:rPr>
        <w:t xml:space="preserve">Aprobación del Orden del día. - - - - - - - - - - - - - - - - - - - - - - - - - - - - - - - - - - - </w:t>
      </w:r>
    </w:p>
    <w:p w14:paraId="5BB83F66" w14:textId="77777777" w:rsidR="00DA6797" w:rsidRPr="00152813" w:rsidRDefault="00DA6797" w:rsidP="00152813">
      <w:pPr>
        <w:pStyle w:val="Prrafodelista"/>
        <w:widowControl/>
        <w:numPr>
          <w:ilvl w:val="0"/>
          <w:numId w:val="2"/>
        </w:numPr>
        <w:autoSpaceDE/>
        <w:autoSpaceDN/>
        <w:spacing w:line="276" w:lineRule="auto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 w:rsidRPr="00152813">
        <w:rPr>
          <w:rFonts w:ascii="Arial" w:hAnsi="Arial" w:cs="Arial"/>
          <w:sz w:val="24"/>
          <w:szCs w:val="24"/>
        </w:rPr>
        <w:t xml:space="preserve">Validación de los Inventarios Generales por Expediente 2022 del OGAIPO. - - - </w:t>
      </w:r>
    </w:p>
    <w:p w14:paraId="46652297" w14:textId="77777777" w:rsidR="00DA6797" w:rsidRPr="00152813" w:rsidRDefault="00DA6797" w:rsidP="00152813">
      <w:pPr>
        <w:pStyle w:val="Prrafodelista"/>
        <w:widowControl/>
        <w:numPr>
          <w:ilvl w:val="0"/>
          <w:numId w:val="2"/>
        </w:numPr>
        <w:autoSpaceDE/>
        <w:autoSpaceDN/>
        <w:spacing w:line="276" w:lineRule="auto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 w:rsidRPr="00152813">
        <w:rPr>
          <w:rFonts w:ascii="Arial" w:hAnsi="Arial" w:cs="Arial"/>
          <w:sz w:val="24"/>
          <w:szCs w:val="24"/>
        </w:rPr>
        <w:t xml:space="preserve">Aprobación del Índice de Expedientes Clasificados como Reservados, correspondiente al segundo semestre 2022 del OGAIPO. - - - - - - - - - - - - - - - -   </w:t>
      </w:r>
    </w:p>
    <w:p w14:paraId="30ECE255" w14:textId="77777777" w:rsidR="00DA6797" w:rsidRPr="00152813" w:rsidRDefault="00DA6797" w:rsidP="00152813">
      <w:pPr>
        <w:pStyle w:val="Prrafodelista"/>
        <w:widowControl/>
        <w:numPr>
          <w:ilvl w:val="0"/>
          <w:numId w:val="2"/>
        </w:numPr>
        <w:autoSpaceDE/>
        <w:autoSpaceDN/>
        <w:spacing w:line="276" w:lineRule="auto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 w:rsidRPr="00152813">
        <w:rPr>
          <w:rFonts w:ascii="Arial" w:hAnsi="Arial" w:cs="Arial"/>
          <w:sz w:val="24"/>
          <w:szCs w:val="24"/>
        </w:rPr>
        <w:t xml:space="preserve">Lectura y aprobación del acta de la Primera Sesión Ordinaria 2023 del Comité de Transparencia del OGAIPO. - - - - - - - - - - - - - - - - - - - - - - - - - - - - - - - - - - </w:t>
      </w:r>
    </w:p>
    <w:p w14:paraId="0AB3AACD" w14:textId="77777777" w:rsidR="00DA6797" w:rsidRPr="00152813" w:rsidRDefault="00DA6797" w:rsidP="00152813">
      <w:pPr>
        <w:pStyle w:val="Prrafodelista"/>
        <w:widowControl/>
        <w:numPr>
          <w:ilvl w:val="0"/>
          <w:numId w:val="2"/>
        </w:numPr>
        <w:autoSpaceDE/>
        <w:autoSpaceDN/>
        <w:spacing w:line="276" w:lineRule="auto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 w:rsidRPr="00152813">
        <w:rPr>
          <w:rFonts w:ascii="Arial" w:hAnsi="Arial" w:cs="Arial"/>
          <w:sz w:val="24"/>
          <w:szCs w:val="24"/>
        </w:rPr>
        <w:t xml:space="preserve">Clausura de la Sesión. - - - - - - - - - - - - - - - - - - - - - - - - - - - - - - - - - - - - - - - - - </w:t>
      </w:r>
    </w:p>
    <w:p w14:paraId="0695C573" w14:textId="77777777" w:rsidR="00152813" w:rsidRDefault="00BA15BB" w:rsidP="00152813">
      <w:pPr>
        <w:spacing w:line="360" w:lineRule="auto"/>
        <w:ind w:left="1"/>
        <w:jc w:val="both"/>
        <w:rPr>
          <w:rFonts w:ascii="Arial" w:hAnsi="Arial" w:cs="Arial"/>
        </w:rPr>
      </w:pPr>
      <w:r w:rsidRPr="00072DDD">
        <w:rPr>
          <w:rFonts w:ascii="Arial" w:hAnsi="Arial" w:cs="Arial"/>
        </w:rPr>
        <w:t>A continuación, el Presidente del Comité de Transparencia, procedió al desahogo del punto número 3 (tres)</w:t>
      </w:r>
      <w:r>
        <w:rPr>
          <w:rFonts w:ascii="Arial" w:hAnsi="Arial" w:cs="Arial"/>
        </w:rPr>
        <w:t xml:space="preserve"> del orden del día relativo a la </w:t>
      </w:r>
      <w:r w:rsidR="00152813">
        <w:rPr>
          <w:rFonts w:ascii="Arial" w:hAnsi="Arial" w:cs="Arial"/>
        </w:rPr>
        <w:t>v</w:t>
      </w:r>
      <w:r w:rsidR="00152813" w:rsidRPr="00152813">
        <w:rPr>
          <w:rFonts w:ascii="Arial" w:hAnsi="Arial" w:cs="Arial"/>
        </w:rPr>
        <w:t xml:space="preserve">alidación de los Inventarios </w:t>
      </w:r>
      <w:r w:rsidR="00152813" w:rsidRPr="00152813">
        <w:rPr>
          <w:rFonts w:ascii="Arial" w:hAnsi="Arial" w:cs="Arial"/>
        </w:rPr>
        <w:lastRenderedPageBreak/>
        <w:t>Generales por Expediente 2022 del OGAIPO</w:t>
      </w:r>
      <w:r w:rsidRPr="00072DDD">
        <w:rPr>
          <w:rFonts w:ascii="Arial" w:hAnsi="Arial" w:cs="Arial"/>
        </w:rPr>
        <w:t>. Para tales efectos, el Presidente solicitó al Secretario Ejecutivo, dar cuenta de este punto.</w:t>
      </w:r>
      <w:r>
        <w:rPr>
          <w:rFonts w:ascii="Arial" w:hAnsi="Arial" w:cs="Arial"/>
        </w:rPr>
        <w:t xml:space="preserve"> - - - </w:t>
      </w:r>
      <w:r w:rsidR="00152813">
        <w:rPr>
          <w:rFonts w:ascii="Arial" w:hAnsi="Arial" w:cs="Arial"/>
        </w:rPr>
        <w:t>- - - - - - - - - - - - - - - -</w:t>
      </w:r>
    </w:p>
    <w:p w14:paraId="481EB71A" w14:textId="5A8706E0" w:rsidR="00152813" w:rsidRPr="004C7B23" w:rsidRDefault="00BA15BB" w:rsidP="004C7B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ese sentido, el Secretario Ejecut</w:t>
      </w:r>
      <w:r w:rsidR="00152813">
        <w:rPr>
          <w:rFonts w:ascii="Arial" w:hAnsi="Arial" w:cs="Arial"/>
        </w:rPr>
        <w:t>ivo señaló que con fecha 2</w:t>
      </w:r>
      <w:r>
        <w:rPr>
          <w:rFonts w:ascii="Arial" w:hAnsi="Arial" w:cs="Arial"/>
        </w:rPr>
        <w:t xml:space="preserve"> de </w:t>
      </w:r>
      <w:r w:rsidR="00152813">
        <w:rPr>
          <w:rFonts w:ascii="Arial" w:hAnsi="Arial" w:cs="Arial"/>
        </w:rPr>
        <w:t>enero de 2023</w:t>
      </w:r>
      <w:r>
        <w:rPr>
          <w:rFonts w:ascii="Arial" w:hAnsi="Arial" w:cs="Arial"/>
        </w:rPr>
        <w:t>,</w:t>
      </w:r>
      <w:r w:rsidR="00152813">
        <w:rPr>
          <w:rFonts w:ascii="Arial" w:hAnsi="Arial" w:cs="Arial"/>
        </w:rPr>
        <w:t xml:space="preserve"> mediante oficio </w:t>
      </w:r>
      <w:r w:rsidR="00152813">
        <w:rPr>
          <w:rFonts w:ascii="Arial" w:hAnsi="Arial" w:cs="Arial"/>
          <w:sz w:val="22"/>
          <w:szCs w:val="22"/>
        </w:rPr>
        <w:t>OGAIPO/ACA/001/2023,</w:t>
      </w:r>
      <w:r w:rsidR="00152813">
        <w:rPr>
          <w:rFonts w:ascii="Arial" w:hAnsi="Arial" w:cs="Arial"/>
        </w:rPr>
        <w:t xml:space="preserve"> fue solicitado a todas las unidades administrativas productoras de la documentación, el inventario general por expediente </w:t>
      </w:r>
      <w:r w:rsidR="00B65A3A">
        <w:rPr>
          <w:rFonts w:ascii="Arial" w:hAnsi="Arial" w:cs="Arial"/>
        </w:rPr>
        <w:t>correspondiente al ejercicio 2022, en tal sentido, informó que todas las unidades administrativas que conforman el Órgano Garante, remitieron dichos inventarios al Área Coordinadora de Archivos en tiempo y forma, mismos que se anexaron a la convocatoria de la presente sesión para su debido análisis y validación</w:t>
      </w:r>
      <w:r w:rsidR="004C7B23">
        <w:rPr>
          <w:rFonts w:ascii="Arial" w:hAnsi="Arial" w:cs="Arial"/>
        </w:rPr>
        <w:t xml:space="preserve"> en su caso</w:t>
      </w:r>
      <w:r w:rsidR="00B65A3A">
        <w:rPr>
          <w:rFonts w:ascii="Arial" w:hAnsi="Arial" w:cs="Arial"/>
        </w:rPr>
        <w:t>.</w:t>
      </w:r>
      <w:r w:rsidR="004C7B23">
        <w:rPr>
          <w:rFonts w:ascii="Arial" w:hAnsi="Arial" w:cs="Arial"/>
        </w:rPr>
        <w:t xml:space="preserve"> </w:t>
      </w:r>
      <w:r w:rsidR="004C7B23" w:rsidRPr="004C7B23">
        <w:rPr>
          <w:rFonts w:ascii="Arial" w:hAnsi="Arial" w:cs="Arial"/>
        </w:rPr>
        <w:t>Por lo que, con fundamento en los artículos 13 fracción III y 28 fracción I de la Ley General de Archivos, numeral Décimo Tercero fracción tercera de los Lineamientos para la Organización y Conservación de los Archivos del Sistema Nacional de Transparencia, así como en el artículo 12 fracción II del Reglamento Interno del Órgano Garante de Acceso a la Información Pública, Transparencia, Protección de Datos Personales y Buen Gobierno del Estado de Oaxaca</w:t>
      </w:r>
      <w:r w:rsidR="004C7B23">
        <w:rPr>
          <w:rFonts w:ascii="Arial" w:hAnsi="Arial" w:cs="Arial"/>
        </w:rPr>
        <w:t xml:space="preserve">, se someten a validación por el Comité de Transparencia, los Inventarios Generales por Expedientes 2022 del OGAIPO. - - - - - - - - - - - - - - - - - - - - - - - - - - </w:t>
      </w:r>
    </w:p>
    <w:p w14:paraId="342455E2" w14:textId="70B9AE46" w:rsidR="00BA15BB" w:rsidRDefault="00BA15BB" w:rsidP="00BA15BB">
      <w:pPr>
        <w:spacing w:line="360" w:lineRule="auto"/>
        <w:jc w:val="both"/>
        <w:rPr>
          <w:rFonts w:ascii="Arial" w:hAnsi="Arial" w:cs="Arial"/>
        </w:rPr>
      </w:pPr>
      <w:r w:rsidRPr="00214F1E">
        <w:rPr>
          <w:rFonts w:ascii="Arial" w:hAnsi="Arial" w:cs="Arial"/>
        </w:rPr>
        <w:t>Escuchada y escuchados</w:t>
      </w:r>
      <w:r>
        <w:rPr>
          <w:rFonts w:ascii="Arial" w:hAnsi="Arial" w:cs="Arial"/>
        </w:rPr>
        <w:t xml:space="preserve"> que fueron </w:t>
      </w:r>
      <w:r w:rsidRPr="00214F1E">
        <w:rPr>
          <w:rFonts w:ascii="Arial" w:hAnsi="Arial" w:cs="Arial"/>
        </w:rPr>
        <w:t>los Integrantes del Comité de Transparencia,</w:t>
      </w:r>
      <w:r w:rsidR="004C7B23">
        <w:rPr>
          <w:rFonts w:ascii="Arial" w:hAnsi="Arial" w:cs="Arial"/>
        </w:rPr>
        <w:t xml:space="preserve"> la validación de</w:t>
      </w:r>
      <w:r w:rsidRPr="00214F1E">
        <w:rPr>
          <w:rFonts w:ascii="Arial" w:hAnsi="Arial" w:cs="Arial"/>
        </w:rPr>
        <w:t xml:space="preserve"> </w:t>
      </w:r>
      <w:r w:rsidR="004C7B23">
        <w:rPr>
          <w:rFonts w:ascii="Arial" w:hAnsi="Arial" w:cs="Arial"/>
        </w:rPr>
        <w:t>los Inventarios Generales por Expediente 2022</w:t>
      </w:r>
      <w:r>
        <w:rPr>
          <w:rFonts w:ascii="Arial" w:hAnsi="Arial" w:cs="Arial"/>
          <w:bCs/>
          <w:lang w:val="es-ES_tradnl"/>
        </w:rPr>
        <w:t xml:space="preserve"> del OGAIPO,</w:t>
      </w:r>
      <w:r>
        <w:rPr>
          <w:rFonts w:ascii="Arial" w:hAnsi="Arial" w:cs="Arial"/>
        </w:rPr>
        <w:t xml:space="preserve"> fue</w:t>
      </w:r>
      <w:r w:rsidR="004C7B23">
        <w:rPr>
          <w:rFonts w:ascii="Arial" w:hAnsi="Arial" w:cs="Arial"/>
        </w:rPr>
        <w:t xml:space="preserve"> aprobada</w:t>
      </w:r>
      <w:r>
        <w:rPr>
          <w:rFonts w:ascii="Arial" w:hAnsi="Arial" w:cs="Arial"/>
        </w:rPr>
        <w:t xml:space="preserve"> </w:t>
      </w:r>
      <w:r w:rsidRPr="00214F1E">
        <w:rPr>
          <w:rFonts w:ascii="Arial" w:hAnsi="Arial" w:cs="Arial"/>
        </w:rPr>
        <w:t>por unanimidad de votos.</w:t>
      </w:r>
      <w:r>
        <w:rPr>
          <w:rFonts w:ascii="Arial" w:hAnsi="Arial" w:cs="Arial"/>
        </w:rPr>
        <w:t xml:space="preserve"> (Anexo 1). </w:t>
      </w:r>
      <w:r w:rsidRPr="00214F1E">
        <w:rPr>
          <w:rFonts w:ascii="Arial" w:hAnsi="Arial" w:cs="Arial"/>
        </w:rPr>
        <w:t>- - - - - - - - - - - - - - -</w:t>
      </w:r>
      <w:r>
        <w:rPr>
          <w:rFonts w:ascii="Arial" w:hAnsi="Arial" w:cs="Arial"/>
        </w:rPr>
        <w:t xml:space="preserve"> - </w:t>
      </w:r>
      <w:r w:rsidR="004C7B23">
        <w:rPr>
          <w:rFonts w:ascii="Arial" w:hAnsi="Arial" w:cs="Arial"/>
        </w:rPr>
        <w:t xml:space="preserve">- - - - - - - - - - </w:t>
      </w:r>
    </w:p>
    <w:p w14:paraId="70FF96FD" w14:textId="0A6CEC2A" w:rsidR="00BA15BB" w:rsidRDefault="00BA15BB" w:rsidP="00BA15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72DDD">
        <w:rPr>
          <w:rFonts w:ascii="Arial" w:hAnsi="Arial" w:cs="Arial"/>
        </w:rPr>
        <w:t>l Presidente del Comité de Transparencia, procedi</w:t>
      </w:r>
      <w:r>
        <w:rPr>
          <w:rFonts w:ascii="Arial" w:hAnsi="Arial" w:cs="Arial"/>
        </w:rPr>
        <w:t>ó al desahogo del punto número 4 (cuatro</w:t>
      </w:r>
      <w:r w:rsidRPr="00072DD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del orden del día relativo a la </w:t>
      </w:r>
      <w:r w:rsidR="004C7B23">
        <w:rPr>
          <w:rFonts w:ascii="Arial" w:hAnsi="Arial" w:cs="Arial"/>
        </w:rPr>
        <w:t>a</w:t>
      </w:r>
      <w:r w:rsidR="004C7B23" w:rsidRPr="00152813">
        <w:rPr>
          <w:rFonts w:ascii="Arial" w:hAnsi="Arial" w:cs="Arial"/>
        </w:rPr>
        <w:t>probación del Índice de Expedientes Clasificados como Reservados, correspondiente al segundo semestre 2022 del OGAIPO</w:t>
      </w:r>
      <w:r w:rsidRPr="00072DDD">
        <w:rPr>
          <w:rFonts w:ascii="Arial" w:hAnsi="Arial" w:cs="Arial"/>
        </w:rPr>
        <w:t>. Para tales efectos, el Presidente solicitó al Secretario Ejecutivo, dar cuenta de este punto.</w:t>
      </w:r>
      <w:r>
        <w:rPr>
          <w:rFonts w:ascii="Arial" w:hAnsi="Arial" w:cs="Arial"/>
        </w:rPr>
        <w:t xml:space="preserve"> - - - - - - - - - - - - - - - - - - - - - - - - - -</w:t>
      </w:r>
      <w:r w:rsidR="004C7B23">
        <w:rPr>
          <w:rFonts w:ascii="Arial" w:hAnsi="Arial" w:cs="Arial"/>
        </w:rPr>
        <w:t xml:space="preserve"> - - - - - - - - - - - - - - - - - - </w:t>
      </w:r>
      <w:r>
        <w:rPr>
          <w:rFonts w:ascii="Arial" w:hAnsi="Arial" w:cs="Arial"/>
        </w:rPr>
        <w:t xml:space="preserve"> </w:t>
      </w:r>
    </w:p>
    <w:p w14:paraId="6E232B62" w14:textId="29BF8B67" w:rsidR="004C7B23" w:rsidRDefault="00BE22E8" w:rsidP="00BE22E8">
      <w:pPr>
        <w:spacing w:line="360" w:lineRule="auto"/>
        <w:ind w:left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Seguidamente, el Secretario Ejecutivo señalo que mediante oficio OGAIPO/CT/004/2023, de fecha cuatro de enero de 2023, fue requerido a las unidades administrativas del Órgano Garante, el Índice de Expedientes Clasificados como Reservados correspondiente al segundo semestre 2022. Al respecto, las unidades administrativas dieron respuesta a dicho requerimiento señalando que, en el periodo señalado, no generaron alguna clasificación que encuadre en el supuesto requerido. Dichos oficios de respuesta obran anexos en el acta correspondiente a la presente sesión ordinaria. Por tal motivo, con fundamento en los artículos 100 tercer párrafo, 102, 109 y 206 fracción XIV de la Ley General de Transparencia y Acceso a la Información Pública; los numerales Décimo Segundo, Décimo Tercero y Décimo Cuarto de los Lineamientos Generales en materia de Clasificación y Desclasificación de la Información, así como para la elaboración de versiones públicas; así como el numeral Décimo Tercero fracción VI de los Lineamientos para el establecimiento y funcionamiento de los Comités y Unidades de Transparencia de los Sujetos Obligados por las Leyes de transparencia, se tiene a bien, poner a </w:t>
      </w:r>
      <w:r>
        <w:rPr>
          <w:rFonts w:ascii="Arial" w:hAnsi="Arial" w:cs="Arial"/>
        </w:rPr>
        <w:lastRenderedPageBreak/>
        <w:t xml:space="preserve">consideración de este Órgano Colegiado, el Índice de Expedientes Clasificados como Reservados (IECR) del OGAIPO, correspondiente al segundo semestre 2022.  </w:t>
      </w:r>
    </w:p>
    <w:p w14:paraId="6015CDF0" w14:textId="5221AAA5" w:rsidR="00BA15BB" w:rsidRDefault="00BA15BB" w:rsidP="00BE22E8">
      <w:pPr>
        <w:spacing w:line="360" w:lineRule="auto"/>
        <w:jc w:val="both"/>
        <w:rPr>
          <w:rFonts w:ascii="Arial" w:hAnsi="Arial" w:cs="Arial"/>
        </w:rPr>
      </w:pPr>
      <w:r w:rsidRPr="00214F1E">
        <w:rPr>
          <w:rFonts w:ascii="Arial" w:hAnsi="Arial" w:cs="Arial"/>
        </w:rPr>
        <w:t>Escuchada y escuchados</w:t>
      </w:r>
      <w:r>
        <w:rPr>
          <w:rFonts w:ascii="Arial" w:hAnsi="Arial" w:cs="Arial"/>
        </w:rPr>
        <w:t xml:space="preserve"> que fueron </w:t>
      </w:r>
      <w:r w:rsidRPr="00214F1E">
        <w:rPr>
          <w:rFonts w:ascii="Arial" w:hAnsi="Arial" w:cs="Arial"/>
        </w:rPr>
        <w:t>los Integrant</w:t>
      </w:r>
      <w:r w:rsidR="00BE22E8">
        <w:rPr>
          <w:rFonts w:ascii="Arial" w:hAnsi="Arial" w:cs="Arial"/>
        </w:rPr>
        <w:t>es del Comité de Transparencia, el Índice de Expedientes Clasificados como Reservados correspondiente al segundo semestre 2022 del OGAIPO, fue aprobado por unanimidad de votos</w:t>
      </w:r>
      <w:r>
        <w:rPr>
          <w:rFonts w:ascii="Arial" w:hAnsi="Arial" w:cs="Arial"/>
        </w:rPr>
        <w:t>. (Anexo 2)</w:t>
      </w:r>
      <w:r w:rsidR="00BE22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- - - - - - - - - - - - - - - - - - - - - - - - - - - - - </w:t>
      </w:r>
      <w:r w:rsidR="00BE22E8">
        <w:rPr>
          <w:rFonts w:ascii="Arial" w:hAnsi="Arial" w:cs="Arial"/>
        </w:rPr>
        <w:t xml:space="preserve">- - - - - - - - - - - - - - - - - - - - - - - - </w:t>
      </w:r>
    </w:p>
    <w:p w14:paraId="3F8A5B09" w14:textId="25968609" w:rsidR="00BA15BB" w:rsidRDefault="00BA15BB" w:rsidP="00BA15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Presidente del Comité de Transparencia, procedió al desahogo del punto numero </w:t>
      </w:r>
      <w:r>
        <w:rPr>
          <w:rFonts w:ascii="Arial" w:hAnsi="Arial" w:cs="Arial"/>
        </w:rPr>
        <w:t>5 (cinco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BE22E8">
        <w:rPr>
          <w:rFonts w:ascii="Arial" w:hAnsi="Arial" w:cs="Arial"/>
        </w:rPr>
        <w:t>Primera Sesión Ordinaria 2023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>
        <w:rPr>
          <w:rFonts w:ascii="Arial" w:hAnsi="Arial" w:cs="Arial"/>
        </w:rPr>
        <w:t xml:space="preserve">. - - - - - - - - - - - - - - - - - - - </w:t>
      </w:r>
    </w:p>
    <w:p w14:paraId="39D342DC" w14:textId="78AD2389" w:rsidR="00BA15BB" w:rsidRDefault="00BA15BB" w:rsidP="00BA15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el Secretario Ejecutivo señaló que, una vez que se dio cuenta de todos y cada uno de los puntos del orden del día de esta Sesión y tomados los acuerdos respectivos, se procedió a dar lectura </w:t>
      </w:r>
      <w:r w:rsidR="00BE22E8">
        <w:rPr>
          <w:rFonts w:ascii="Arial" w:hAnsi="Arial" w:cs="Arial"/>
        </w:rPr>
        <w:t>del acta de la Primera Sesión Ordinaria 2023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- - - - - </w:t>
      </w:r>
      <w:r w:rsidR="00BE22E8">
        <w:rPr>
          <w:rFonts w:ascii="Arial" w:hAnsi="Arial" w:cs="Arial"/>
        </w:rPr>
        <w:t>- - - - - - - - - - - Escuchada</w:t>
      </w:r>
      <w:r>
        <w:rPr>
          <w:rFonts w:ascii="Arial" w:hAnsi="Arial" w:cs="Arial"/>
        </w:rPr>
        <w:t xml:space="preserve"> y escuchados que fueron los Integrantes del Comité de Tran</w:t>
      </w:r>
      <w:r w:rsidR="00BE22E8">
        <w:rPr>
          <w:rFonts w:ascii="Arial" w:hAnsi="Arial" w:cs="Arial"/>
        </w:rPr>
        <w:t>sparencia, el acta de la Primera</w:t>
      </w:r>
      <w:r>
        <w:rPr>
          <w:rFonts w:ascii="Arial" w:hAnsi="Arial" w:cs="Arial"/>
        </w:rPr>
        <w:t xml:space="preserve"> Sesión Ordinaria 2022 fue aprobada por unanimidad de votos.-</w:t>
      </w:r>
      <w:r w:rsidRPr="00AE4F6D">
        <w:rPr>
          <w:rFonts w:ascii="Arial" w:hAnsi="Arial" w:cs="Arial"/>
        </w:rPr>
        <w:t xml:space="preserve">No habiendo más asuntos que tratar y una vez desahogados los puntos previstos en el orden del día, se tomaron los </w:t>
      </w:r>
      <w:r>
        <w:rPr>
          <w:rFonts w:ascii="Arial" w:hAnsi="Arial" w:cs="Arial"/>
        </w:rPr>
        <w:t xml:space="preserve">acuerdos </w:t>
      </w:r>
      <w:r w:rsidRPr="00AE4F6D">
        <w:rPr>
          <w:rFonts w:ascii="Arial" w:hAnsi="Arial" w:cs="Arial"/>
        </w:rPr>
        <w:t>siguientes:- - - - - - - - - - - - - - - - - - -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PRIMERO</w:t>
      </w:r>
      <w:r w:rsidRPr="005056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Se aprueba por unanimidad de votos </w:t>
      </w:r>
      <w:r w:rsidR="00BE22E8">
        <w:rPr>
          <w:rFonts w:ascii="Arial" w:hAnsi="Arial" w:cs="Arial"/>
        </w:rPr>
        <w:t>la validación de los Inventarios Generales por Expediente 2022</w:t>
      </w:r>
      <w:r>
        <w:rPr>
          <w:rFonts w:ascii="Arial" w:hAnsi="Arial" w:cs="Arial"/>
          <w:bCs/>
          <w:lang w:val="es-ES_tradnl"/>
        </w:rPr>
        <w:t xml:space="preserve"> del OGAIPO. - - - - - - - - - - - - - - - - - </w:t>
      </w:r>
      <w:r w:rsidR="00BE22E8">
        <w:rPr>
          <w:rFonts w:ascii="Arial" w:hAnsi="Arial" w:cs="Arial"/>
          <w:bCs/>
          <w:lang w:val="es-ES_tradnl"/>
        </w:rPr>
        <w:t xml:space="preserve">- - - - - - - - - - </w:t>
      </w:r>
    </w:p>
    <w:p w14:paraId="78B8BC8C" w14:textId="16952B14" w:rsidR="00BA15BB" w:rsidRDefault="00BA15BB" w:rsidP="00BA15BB">
      <w:pPr>
        <w:spacing w:line="360" w:lineRule="auto"/>
        <w:jc w:val="both"/>
        <w:rPr>
          <w:rFonts w:ascii="Arial" w:hAnsi="Arial" w:cs="Arial"/>
        </w:rPr>
      </w:pPr>
      <w:r w:rsidRPr="000004C6">
        <w:rPr>
          <w:rFonts w:ascii="Arial" w:hAnsi="Arial" w:cs="Arial"/>
          <w:b/>
        </w:rPr>
        <w:t>SEGUNDO:</w:t>
      </w:r>
      <w:r>
        <w:rPr>
          <w:rFonts w:ascii="Arial" w:hAnsi="Arial" w:cs="Arial"/>
        </w:rPr>
        <w:t xml:space="preserve"> </w:t>
      </w:r>
      <w:r w:rsidR="00BE22E8">
        <w:rPr>
          <w:rFonts w:ascii="Arial" w:hAnsi="Arial" w:cs="Arial"/>
        </w:rPr>
        <w:t>Se aprueba por unanimidad de votos el Índice de Expedientes Clasificados como Reservados correspondiente al segundo semestre 2022 del OGAIPO</w:t>
      </w:r>
      <w:r>
        <w:rPr>
          <w:rFonts w:ascii="Arial" w:hAnsi="Arial" w:cs="Arial"/>
        </w:rPr>
        <w:t xml:space="preserve">. - - - - - - - - - - - - - - - - - - - - - - - - - - - - - - - - - - - - - - </w:t>
      </w:r>
      <w:r w:rsidR="00BE22E8">
        <w:rPr>
          <w:rFonts w:ascii="Arial" w:hAnsi="Arial" w:cs="Arial"/>
        </w:rPr>
        <w:t xml:space="preserve">- - - - - - - - - - - - - - - </w:t>
      </w:r>
    </w:p>
    <w:p w14:paraId="622643C3" w14:textId="620FA610" w:rsidR="00BA15BB" w:rsidRPr="00AE4F6D" w:rsidRDefault="00BA15BB" w:rsidP="00BA15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Pr="0004508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aprueba por unanimidad de votos el acta de la </w:t>
      </w:r>
      <w:r w:rsidR="00BE22E8">
        <w:rPr>
          <w:rFonts w:ascii="Arial" w:hAnsi="Arial" w:cs="Arial"/>
        </w:rPr>
        <w:t>Primera Sesión Ordinaria 2023</w:t>
      </w:r>
      <w:r>
        <w:rPr>
          <w:rFonts w:ascii="Arial" w:hAnsi="Arial" w:cs="Arial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</w:t>
      </w:r>
    </w:p>
    <w:p w14:paraId="58C23664" w14:textId="159CB090" w:rsidR="00BE22E8" w:rsidRDefault="00BA15BB" w:rsidP="00BA15BB">
      <w:pPr>
        <w:spacing w:line="360" w:lineRule="auto"/>
        <w:jc w:val="both"/>
        <w:rPr>
          <w:rFonts w:ascii="Arial" w:hAnsi="Arial" w:cs="Arial"/>
          <w:bCs/>
          <w:lang w:eastAsia="es-MX"/>
        </w:rPr>
      </w:pPr>
      <w:r w:rsidRPr="00432E16">
        <w:rPr>
          <w:rFonts w:ascii="Arial" w:hAnsi="Arial" w:cs="Arial"/>
          <w:bCs/>
          <w:lang w:eastAsia="es-MX"/>
        </w:rPr>
        <w:t xml:space="preserve">Así lo acordaron y firman C. Luis Alberto Pavón Mercado, C. Carlos Bautista Rojas, </w:t>
      </w:r>
      <w:r>
        <w:rPr>
          <w:rFonts w:ascii="Arial" w:hAnsi="Arial" w:cs="Arial"/>
          <w:bCs/>
          <w:lang w:eastAsia="es-MX"/>
        </w:rPr>
        <w:t xml:space="preserve">C. </w:t>
      </w:r>
      <w:r w:rsidR="00BE22E8">
        <w:rPr>
          <w:rFonts w:ascii="Arial" w:hAnsi="Arial" w:cs="Arial"/>
          <w:bCs/>
          <w:lang w:eastAsia="es-MX"/>
        </w:rPr>
        <w:t>Eloy Riaño González</w:t>
      </w:r>
      <w:r>
        <w:rPr>
          <w:rFonts w:ascii="Arial" w:hAnsi="Arial" w:cs="Arial"/>
          <w:bCs/>
          <w:lang w:eastAsia="es-MX"/>
        </w:rPr>
        <w:t xml:space="preserve">, C. </w:t>
      </w:r>
      <w:r w:rsidR="00BE22E8">
        <w:rPr>
          <w:rFonts w:ascii="Arial" w:hAnsi="Arial" w:cs="Arial"/>
          <w:bCs/>
          <w:lang w:eastAsia="es-MX"/>
        </w:rPr>
        <w:t>Saraí Santiago Orozco</w:t>
      </w:r>
      <w:r w:rsidRPr="00432E16">
        <w:rPr>
          <w:rFonts w:ascii="Arial" w:hAnsi="Arial" w:cs="Arial"/>
          <w:bCs/>
          <w:lang w:eastAsia="es-MX"/>
        </w:rPr>
        <w:t xml:space="preserve">, y el C. Jorge Fausto Bustamante García, integrantes del Comité de Transparencia </w:t>
      </w:r>
      <w:r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Pr="00432E16">
        <w:rPr>
          <w:rFonts w:ascii="Arial" w:hAnsi="Arial" w:cs="Arial"/>
          <w:bCs/>
          <w:lang w:eastAsia="es-MX"/>
        </w:rPr>
        <w:t>.</w:t>
      </w:r>
      <w:r w:rsidR="00BE22E8">
        <w:rPr>
          <w:rFonts w:ascii="Arial" w:hAnsi="Arial" w:cs="Arial"/>
          <w:bCs/>
          <w:lang w:eastAsia="es-MX"/>
        </w:rPr>
        <w:t xml:space="preserve"> </w:t>
      </w:r>
      <w:r w:rsidRPr="00432E16">
        <w:rPr>
          <w:rFonts w:ascii="Arial" w:hAnsi="Arial" w:cs="Arial"/>
          <w:bCs/>
          <w:lang w:eastAsia="es-MX"/>
        </w:rPr>
        <w:t>- - - - - - - - - - - - - - - - - - - - -</w:t>
      </w:r>
      <w:r>
        <w:rPr>
          <w:rFonts w:ascii="Arial" w:hAnsi="Arial" w:cs="Arial"/>
          <w:bCs/>
          <w:lang w:eastAsia="es-MX"/>
        </w:rPr>
        <w:t xml:space="preserve"> - - - - - - - - - -</w:t>
      </w:r>
      <w:r w:rsidR="00BE22E8">
        <w:rPr>
          <w:rFonts w:ascii="Arial" w:hAnsi="Arial" w:cs="Arial"/>
          <w:bCs/>
          <w:lang w:eastAsia="es-MX"/>
        </w:rPr>
        <w:t xml:space="preserve"> - - - - - </w:t>
      </w:r>
    </w:p>
    <w:p w14:paraId="73BE56BD" w14:textId="77777777" w:rsidR="00BE22E8" w:rsidRDefault="00BE22E8" w:rsidP="00BA15BB">
      <w:pPr>
        <w:spacing w:line="360" w:lineRule="auto"/>
        <w:jc w:val="both"/>
        <w:rPr>
          <w:rFonts w:ascii="Arial" w:hAnsi="Arial" w:cs="Arial"/>
          <w:bCs/>
          <w:lang w:eastAsia="es-MX"/>
        </w:rPr>
      </w:pPr>
    </w:p>
    <w:p w14:paraId="09E1F2BB" w14:textId="5917209B" w:rsidR="00BE22E8" w:rsidRDefault="00BE22E8" w:rsidP="00BA15BB">
      <w:pPr>
        <w:spacing w:line="360" w:lineRule="auto"/>
        <w:jc w:val="both"/>
        <w:rPr>
          <w:rFonts w:ascii="Arial" w:hAnsi="Arial" w:cs="Arial"/>
          <w:bCs/>
          <w:lang w:eastAsia="es-MX"/>
        </w:rPr>
      </w:pPr>
    </w:p>
    <w:p w14:paraId="674ACD65" w14:textId="3BB69BE5" w:rsidR="004A2B3B" w:rsidRDefault="004A2B3B" w:rsidP="00BA15BB">
      <w:pPr>
        <w:spacing w:line="360" w:lineRule="auto"/>
        <w:jc w:val="both"/>
        <w:rPr>
          <w:rFonts w:ascii="Arial" w:hAnsi="Arial" w:cs="Arial"/>
          <w:bCs/>
          <w:lang w:eastAsia="es-MX"/>
        </w:rPr>
      </w:pPr>
    </w:p>
    <w:p w14:paraId="678771DC" w14:textId="522804AC" w:rsidR="004A2B3B" w:rsidRDefault="004A2B3B" w:rsidP="00BA15BB">
      <w:pPr>
        <w:spacing w:line="360" w:lineRule="auto"/>
        <w:jc w:val="both"/>
        <w:rPr>
          <w:rFonts w:ascii="Arial" w:hAnsi="Arial" w:cs="Arial"/>
          <w:bCs/>
          <w:lang w:eastAsia="es-MX"/>
        </w:rPr>
      </w:pPr>
    </w:p>
    <w:p w14:paraId="64482F12" w14:textId="4042B7A8" w:rsidR="004A2B3B" w:rsidRDefault="004A2B3B" w:rsidP="00BA15BB">
      <w:pPr>
        <w:spacing w:line="360" w:lineRule="auto"/>
        <w:jc w:val="both"/>
        <w:rPr>
          <w:rFonts w:ascii="Arial" w:hAnsi="Arial" w:cs="Arial"/>
          <w:bCs/>
          <w:lang w:eastAsia="es-MX"/>
        </w:rPr>
      </w:pPr>
    </w:p>
    <w:p w14:paraId="5A8C7402" w14:textId="594B519C" w:rsidR="004A2B3B" w:rsidRDefault="004A2B3B" w:rsidP="00BA15BB">
      <w:pPr>
        <w:spacing w:line="360" w:lineRule="auto"/>
        <w:jc w:val="both"/>
        <w:rPr>
          <w:rFonts w:ascii="Arial" w:hAnsi="Arial" w:cs="Arial"/>
          <w:bCs/>
          <w:lang w:eastAsia="es-MX"/>
        </w:rPr>
      </w:pPr>
    </w:p>
    <w:p w14:paraId="3986A231" w14:textId="7D090771" w:rsidR="004A2B3B" w:rsidRDefault="004A2B3B" w:rsidP="00BA15BB">
      <w:pPr>
        <w:spacing w:line="360" w:lineRule="auto"/>
        <w:jc w:val="both"/>
        <w:rPr>
          <w:rFonts w:ascii="Arial" w:hAnsi="Arial" w:cs="Arial"/>
          <w:bCs/>
          <w:lang w:eastAsia="es-MX"/>
        </w:rPr>
      </w:pPr>
    </w:p>
    <w:p w14:paraId="00FFE939" w14:textId="49AA6C79" w:rsidR="004A2B3B" w:rsidRDefault="004A2B3B" w:rsidP="00BA15BB">
      <w:pPr>
        <w:spacing w:line="360" w:lineRule="auto"/>
        <w:jc w:val="both"/>
        <w:rPr>
          <w:rFonts w:ascii="Arial" w:hAnsi="Arial" w:cs="Arial"/>
          <w:bCs/>
          <w:lang w:eastAsia="es-MX"/>
        </w:rPr>
      </w:pPr>
    </w:p>
    <w:p w14:paraId="2A1034E0" w14:textId="77777777" w:rsidR="004A2B3B" w:rsidRDefault="004A2B3B" w:rsidP="00BA15BB">
      <w:pPr>
        <w:spacing w:line="360" w:lineRule="auto"/>
        <w:jc w:val="both"/>
        <w:rPr>
          <w:rFonts w:ascii="Arial" w:hAnsi="Arial" w:cs="Arial"/>
          <w:bCs/>
          <w:lang w:eastAsia="es-MX"/>
        </w:rPr>
      </w:pPr>
      <w:bookmarkStart w:id="0" w:name="_GoBack"/>
      <w:bookmarkEnd w:id="0"/>
    </w:p>
    <w:p w14:paraId="7102883F" w14:textId="67B3E84C" w:rsidR="00BA15BB" w:rsidRDefault="00BA15BB" w:rsidP="00BA15BB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El Comité de Transparencia del Órgano Garante de Acceso a la Información Pública, Transparencia, Protección de Datos Personales y Buen Gobierno del Estado de Oaxaca.</w:t>
      </w:r>
      <w:r w:rsidR="00BE22E8"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 xml:space="preserve">- - </w:t>
      </w:r>
      <w:r>
        <w:rPr>
          <w:rFonts w:ascii="Arial" w:hAnsi="Arial" w:cs="Arial"/>
        </w:rPr>
        <w:t>- - - - - - - - - - - - - - - - - - - - - - - - - - - - -</w:t>
      </w:r>
      <w:r w:rsidR="00BE22E8">
        <w:rPr>
          <w:rFonts w:ascii="Arial" w:hAnsi="Arial" w:cs="Arial"/>
        </w:rPr>
        <w:t xml:space="preserve"> - - - - - - - - - - - - - - - </w:t>
      </w:r>
    </w:p>
    <w:p w14:paraId="7BE3878B" w14:textId="62D3DAD4" w:rsidR="00BE22E8" w:rsidRDefault="00BE22E8" w:rsidP="00BA15BB">
      <w:pPr>
        <w:spacing w:line="360" w:lineRule="auto"/>
        <w:jc w:val="both"/>
        <w:rPr>
          <w:rFonts w:ascii="Arial" w:hAnsi="Arial" w:cs="Arial"/>
        </w:rPr>
      </w:pPr>
    </w:p>
    <w:p w14:paraId="747ED041" w14:textId="77777777" w:rsidR="00BE22E8" w:rsidRDefault="00BE22E8" w:rsidP="00BA15BB">
      <w:pPr>
        <w:spacing w:line="360" w:lineRule="auto"/>
        <w:jc w:val="both"/>
        <w:rPr>
          <w:rFonts w:ascii="Arial" w:hAnsi="Arial" w:cs="Arial"/>
        </w:rPr>
      </w:pPr>
    </w:p>
    <w:p w14:paraId="0931D51F" w14:textId="77777777" w:rsidR="00BA15BB" w:rsidRDefault="00BA15BB" w:rsidP="00BA15BB">
      <w:pPr>
        <w:spacing w:line="276" w:lineRule="auto"/>
        <w:rPr>
          <w:rFonts w:ascii="Arial" w:hAnsi="Arial" w:cs="Arial"/>
        </w:rPr>
      </w:pPr>
    </w:p>
    <w:p w14:paraId="57C9C008" w14:textId="77777777" w:rsidR="00BA15BB" w:rsidRPr="00432E16" w:rsidRDefault="00BA15BB" w:rsidP="00BA15BB">
      <w:pPr>
        <w:spacing w:line="276" w:lineRule="auto"/>
        <w:rPr>
          <w:rFonts w:ascii="Arial" w:hAnsi="Arial" w:cs="Arial"/>
        </w:rPr>
      </w:pPr>
    </w:p>
    <w:p w14:paraId="71D8CE77" w14:textId="77777777" w:rsidR="00BA15BB" w:rsidRPr="00D82BC3" w:rsidRDefault="00BA15BB" w:rsidP="00BA15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2575AA16" w14:textId="77777777" w:rsidR="00BA15BB" w:rsidRDefault="00BA15BB" w:rsidP="00BA15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  Presidente</w:t>
      </w:r>
    </w:p>
    <w:p w14:paraId="2E0AD566" w14:textId="40083444" w:rsidR="00BA15BB" w:rsidRDefault="00BA15BB" w:rsidP="00BA15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9E8DA" w14:textId="7DF6A5FE" w:rsidR="00BE22E8" w:rsidRDefault="00BE22E8" w:rsidP="00BA15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4B0751" w14:textId="2B64ACFB" w:rsidR="00BE22E8" w:rsidRDefault="00BE22E8" w:rsidP="00BA15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4CEB14" w14:textId="77777777" w:rsidR="00BE22E8" w:rsidRPr="00D82BC3" w:rsidRDefault="00BE22E8" w:rsidP="00BA15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A987DD" w14:textId="77777777" w:rsidR="00BA15BB" w:rsidRPr="00D82BC3" w:rsidRDefault="00BA15BB" w:rsidP="00BA15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CE1303" w14:textId="0E702CE0" w:rsidR="00BA15BB" w:rsidRPr="00D82BC3" w:rsidRDefault="00BA15BB" w:rsidP="00BA15B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="00BE22E8">
        <w:rPr>
          <w:rFonts w:ascii="Arial" w:hAnsi="Arial" w:cs="Arial"/>
          <w:b/>
          <w:bCs/>
        </w:rPr>
        <w:t xml:space="preserve">      </w:t>
      </w:r>
      <w:r w:rsidRPr="00D82BC3">
        <w:rPr>
          <w:rFonts w:ascii="Arial" w:hAnsi="Arial" w:cs="Arial"/>
          <w:b/>
          <w:bCs/>
        </w:rPr>
        <w:t xml:space="preserve">  C. </w:t>
      </w:r>
      <w:r w:rsidR="00BE22E8">
        <w:rPr>
          <w:rFonts w:ascii="Arial" w:hAnsi="Arial" w:cs="Arial"/>
          <w:b/>
          <w:bCs/>
        </w:rPr>
        <w:t>Eloy Riaño González</w:t>
      </w:r>
      <w:r w:rsidRPr="00D82BC3">
        <w:rPr>
          <w:rFonts w:ascii="Arial" w:hAnsi="Arial" w:cs="Arial"/>
          <w:b/>
          <w:bCs/>
        </w:rPr>
        <w:t>.</w:t>
      </w:r>
    </w:p>
    <w:p w14:paraId="26BC18F5" w14:textId="6E82B2E1" w:rsidR="00BA15BB" w:rsidRPr="00D82BC3" w:rsidRDefault="00BA15BB" w:rsidP="00BA15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 w:rsidR="00BE22E8">
        <w:rPr>
          <w:rFonts w:ascii="Arial" w:hAnsi="Arial" w:cs="Arial"/>
        </w:rPr>
        <w:t xml:space="preserve">              Suplente </w:t>
      </w:r>
      <w:r>
        <w:rPr>
          <w:rFonts w:ascii="Arial" w:hAnsi="Arial" w:cs="Arial"/>
        </w:rPr>
        <w:t>Vocal</w:t>
      </w:r>
      <w:r w:rsidR="00BE22E8">
        <w:rPr>
          <w:rFonts w:ascii="Arial" w:hAnsi="Arial" w:cs="Arial"/>
        </w:rPr>
        <w:t>ía</w:t>
      </w:r>
    </w:p>
    <w:p w14:paraId="191631B1" w14:textId="77777777" w:rsidR="00BA15BB" w:rsidRPr="00D82BC3" w:rsidRDefault="00BA15BB" w:rsidP="00BA15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7D201B" w14:textId="31E34C90" w:rsidR="00BA15BB" w:rsidRDefault="00BA15BB" w:rsidP="00BA15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7FCF22C" w14:textId="3DE37539" w:rsidR="00BE22E8" w:rsidRDefault="00BE22E8" w:rsidP="00BA15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A14F3A2" w14:textId="70D36537" w:rsidR="00BE22E8" w:rsidRDefault="00BE22E8" w:rsidP="00BA15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8DEE73D" w14:textId="1A59FD88" w:rsidR="00BE22E8" w:rsidRDefault="00BE22E8" w:rsidP="00BA15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9601351" w14:textId="77777777" w:rsidR="00BE22E8" w:rsidRPr="00D82BC3" w:rsidRDefault="00BE22E8" w:rsidP="00BA15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456640" w14:textId="4C67CD5A" w:rsidR="00BA15BB" w:rsidRPr="00D82BC3" w:rsidRDefault="00BA15BB" w:rsidP="00BA15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 w:rsidR="00BE22E8">
        <w:rPr>
          <w:rFonts w:ascii="Arial" w:hAnsi="Arial" w:cs="Arial"/>
          <w:b/>
          <w:bCs/>
        </w:rPr>
        <w:t xml:space="preserve">     C. Saraí Santiago Orozco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6B709929" w14:textId="29391C69" w:rsidR="00BA15BB" w:rsidRPr="000004C6" w:rsidRDefault="00BE22E8" w:rsidP="00BA15BB">
      <w:pPr>
        <w:rPr>
          <w:rFonts w:ascii="Open Sans" w:eastAsia="Times New Roman" w:hAnsi="Open Sans" w:cs="Open Sans"/>
          <w:lang w:eastAsia="es-MX"/>
        </w:rPr>
      </w:pPr>
      <w:r>
        <w:rPr>
          <w:rFonts w:ascii="Arial" w:hAnsi="Arial" w:cs="Arial"/>
        </w:rPr>
        <w:t xml:space="preserve">      Suplente Vocalía Segunda</w:t>
      </w:r>
      <w:r w:rsidR="00BA15BB" w:rsidRPr="00D82BC3">
        <w:rPr>
          <w:rFonts w:ascii="Arial" w:hAnsi="Arial" w:cs="Arial"/>
        </w:rPr>
        <w:t xml:space="preserve">.                              </w:t>
      </w:r>
      <w:r>
        <w:rPr>
          <w:rFonts w:ascii="Arial" w:hAnsi="Arial" w:cs="Arial"/>
        </w:rPr>
        <w:t xml:space="preserve">         </w:t>
      </w:r>
      <w:r w:rsidR="00BA15BB">
        <w:rPr>
          <w:rFonts w:ascii="Arial" w:hAnsi="Arial" w:cs="Arial"/>
        </w:rPr>
        <w:t xml:space="preserve"> </w:t>
      </w:r>
      <w:r w:rsidR="00BA15BB" w:rsidRPr="00D82BC3">
        <w:rPr>
          <w:rFonts w:ascii="Arial" w:hAnsi="Arial" w:cs="Arial"/>
        </w:rPr>
        <w:t xml:space="preserve"> Comisario</w:t>
      </w:r>
      <w:r w:rsidR="00BA15BB">
        <w:rPr>
          <w:rFonts w:ascii="Open Sans" w:eastAsia="Times New Roman" w:hAnsi="Open Sans" w:cs="Open Sans"/>
          <w:lang w:eastAsia="es-MX"/>
        </w:rPr>
        <w:t>.</w:t>
      </w:r>
    </w:p>
    <w:p w14:paraId="59B0BA18" w14:textId="77777777" w:rsidR="00BA15BB" w:rsidRDefault="00BA15BB" w:rsidP="00BA15BB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6BE022D4" w14:textId="77777777" w:rsidR="00BA15BB" w:rsidRPr="00575F9B" w:rsidRDefault="00BA15BB" w:rsidP="00BA15BB">
      <w:pPr>
        <w:tabs>
          <w:tab w:val="left" w:pos="6015"/>
        </w:tabs>
        <w:rPr>
          <w:rFonts w:ascii="Open Sans" w:eastAsia="Times New Roman" w:hAnsi="Open Sans" w:cs="Open Sans"/>
          <w:sz w:val="21"/>
          <w:szCs w:val="21"/>
          <w:lang w:eastAsia="es-MX"/>
        </w:rPr>
      </w:pPr>
      <w:r>
        <w:rPr>
          <w:rFonts w:ascii="Open Sans" w:eastAsia="Times New Roman" w:hAnsi="Open Sans" w:cs="Open Sans"/>
          <w:sz w:val="21"/>
          <w:szCs w:val="21"/>
          <w:lang w:eastAsia="es-MX"/>
        </w:rPr>
        <w:tab/>
      </w:r>
    </w:p>
    <w:p w14:paraId="01986961" w14:textId="3BC7498F" w:rsidR="00150315" w:rsidRPr="00BA15BB" w:rsidRDefault="00150315" w:rsidP="00BA15BB"/>
    <w:sectPr w:rsidR="00150315" w:rsidRPr="00BA15BB" w:rsidSect="00402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D76BB" w14:textId="77777777" w:rsidR="001B635C" w:rsidRDefault="001B635C" w:rsidP="00505074">
      <w:r>
        <w:separator/>
      </w:r>
    </w:p>
  </w:endnote>
  <w:endnote w:type="continuationSeparator" w:id="0">
    <w:p w14:paraId="4703E100" w14:textId="77777777" w:rsidR="001B635C" w:rsidRDefault="001B635C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339CF" w14:textId="77777777" w:rsidR="00A35D4E" w:rsidRDefault="00A35D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D2423" w14:textId="655356AA" w:rsidR="00505074" w:rsidRDefault="00D654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4930A561" wp14:editId="6F0FCE2D">
          <wp:simplePos x="0" y="0"/>
          <wp:positionH relativeFrom="margin">
            <wp:align>center</wp:align>
          </wp:positionH>
          <wp:positionV relativeFrom="paragraph">
            <wp:posOffset>-511628</wp:posOffset>
          </wp:positionV>
          <wp:extent cx="7538085" cy="1256665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64413" w14:textId="77777777" w:rsidR="00A35D4E" w:rsidRDefault="00A35D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EDD06" w14:textId="77777777" w:rsidR="001B635C" w:rsidRDefault="001B635C" w:rsidP="00505074">
      <w:r>
        <w:separator/>
      </w:r>
    </w:p>
  </w:footnote>
  <w:footnote w:type="continuationSeparator" w:id="0">
    <w:p w14:paraId="693DD142" w14:textId="77777777" w:rsidR="001B635C" w:rsidRDefault="001B635C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4DED1" w14:textId="77777777" w:rsidR="00A35D4E" w:rsidRDefault="00A35D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1C032668" w:rsidR="00DC65C4" w:rsidRDefault="002D15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3600" behindDoc="0" locked="0" layoutInCell="1" allowOverlap="1" wp14:anchorId="3FE518C2" wp14:editId="77BA29F1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48860" w14:textId="77777777" w:rsidR="00A35D4E" w:rsidRDefault="00A35D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multilevel"/>
    <w:tmpl w:val="07AA349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14DBC"/>
    <w:rsid w:val="00075AB7"/>
    <w:rsid w:val="00150315"/>
    <w:rsid w:val="00152813"/>
    <w:rsid w:val="00191709"/>
    <w:rsid w:val="001B635C"/>
    <w:rsid w:val="001C3A24"/>
    <w:rsid w:val="001C5977"/>
    <w:rsid w:val="001D30EE"/>
    <w:rsid w:val="002060F1"/>
    <w:rsid w:val="00206A76"/>
    <w:rsid w:val="002D152B"/>
    <w:rsid w:val="00306BCC"/>
    <w:rsid w:val="00320B59"/>
    <w:rsid w:val="0037163E"/>
    <w:rsid w:val="003F7C21"/>
    <w:rsid w:val="0040229F"/>
    <w:rsid w:val="00496B6A"/>
    <w:rsid w:val="004A2B3B"/>
    <w:rsid w:val="004C7B23"/>
    <w:rsid w:val="00505074"/>
    <w:rsid w:val="005C245B"/>
    <w:rsid w:val="005F6794"/>
    <w:rsid w:val="0061401C"/>
    <w:rsid w:val="006647D2"/>
    <w:rsid w:val="00801920"/>
    <w:rsid w:val="009100C6"/>
    <w:rsid w:val="00920943"/>
    <w:rsid w:val="00930F1B"/>
    <w:rsid w:val="00A31065"/>
    <w:rsid w:val="00A35D4E"/>
    <w:rsid w:val="00A56332"/>
    <w:rsid w:val="00AD5467"/>
    <w:rsid w:val="00B52E2B"/>
    <w:rsid w:val="00B65A3A"/>
    <w:rsid w:val="00BA15BB"/>
    <w:rsid w:val="00BB3736"/>
    <w:rsid w:val="00BE22E8"/>
    <w:rsid w:val="00C07082"/>
    <w:rsid w:val="00C25E29"/>
    <w:rsid w:val="00C335F7"/>
    <w:rsid w:val="00CB7833"/>
    <w:rsid w:val="00D65479"/>
    <w:rsid w:val="00D80FF8"/>
    <w:rsid w:val="00D96B13"/>
    <w:rsid w:val="00DA6797"/>
    <w:rsid w:val="00DC0B0F"/>
    <w:rsid w:val="00DC1402"/>
    <w:rsid w:val="00DC65C4"/>
    <w:rsid w:val="00DD3861"/>
    <w:rsid w:val="00E34D8E"/>
    <w:rsid w:val="00EE48C4"/>
    <w:rsid w:val="00F023FE"/>
    <w:rsid w:val="00F36284"/>
    <w:rsid w:val="00F56F58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link w:val="PrrafodelistaCar"/>
    <w:uiPriority w:val="1"/>
    <w:qFormat/>
    <w:rsid w:val="00BA15BB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BA15BB"/>
    <w:rPr>
      <w:rFonts w:ascii="Arial MT" w:eastAsia="Arial MT" w:hAnsi="Arial MT" w:cs="Arial MT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463485-DC30-4226-905F-28DE3DC1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1524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Rogelio Fuentes</cp:lastModifiedBy>
  <cp:revision>4</cp:revision>
  <cp:lastPrinted>2023-01-24T18:43:00Z</cp:lastPrinted>
  <dcterms:created xsi:type="dcterms:W3CDTF">2023-01-24T18:32:00Z</dcterms:created>
  <dcterms:modified xsi:type="dcterms:W3CDTF">2023-01-24T18:46:00Z</dcterms:modified>
</cp:coreProperties>
</file>