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1509" w14:textId="77777777" w:rsidR="00F16200" w:rsidRDefault="00F16200" w:rsidP="00F16200">
      <w:pPr>
        <w:jc w:val="center"/>
        <w:rPr>
          <w:rFonts w:ascii="Arial" w:hAnsi="Arial" w:cs="Arial"/>
          <w:b/>
        </w:rPr>
      </w:pPr>
    </w:p>
    <w:p w14:paraId="2A0CC20D" w14:textId="0AB481A8" w:rsidR="00F16200" w:rsidRDefault="00F16200" w:rsidP="00F16200">
      <w:pPr>
        <w:jc w:val="center"/>
        <w:rPr>
          <w:rFonts w:ascii="Arial" w:hAnsi="Arial" w:cs="Arial"/>
          <w:b/>
        </w:rPr>
      </w:pPr>
      <w:r w:rsidRPr="00720473">
        <w:rPr>
          <w:rFonts w:ascii="Arial" w:hAnsi="Arial" w:cs="Arial"/>
          <w:b/>
        </w:rPr>
        <w:t xml:space="preserve">ASPECTOS A TOMAR EN CUENTA PARA EL </w:t>
      </w:r>
      <w:r>
        <w:rPr>
          <w:rFonts w:ascii="Arial" w:hAnsi="Arial" w:cs="Arial"/>
          <w:b/>
        </w:rPr>
        <w:t xml:space="preserve">PROCESO DEL </w:t>
      </w:r>
      <w:r w:rsidRPr="00720473">
        <w:rPr>
          <w:rFonts w:ascii="Arial" w:hAnsi="Arial" w:cs="Arial"/>
          <w:b/>
        </w:rPr>
        <w:t>RECONOCIMIENTO DE PRÁCTICAS</w:t>
      </w:r>
      <w:r>
        <w:rPr>
          <w:rFonts w:ascii="Arial" w:hAnsi="Arial" w:cs="Arial"/>
          <w:b/>
        </w:rPr>
        <w:t xml:space="preserve"> DE TRANSPARENCIA PROACTIVA 202</w:t>
      </w:r>
      <w:r w:rsidR="004157C3">
        <w:rPr>
          <w:rFonts w:ascii="Arial" w:hAnsi="Arial" w:cs="Arial"/>
          <w:b/>
        </w:rPr>
        <w:t>2</w:t>
      </w:r>
    </w:p>
    <w:p w14:paraId="467D4703" w14:textId="77777777" w:rsidR="00F16200" w:rsidRDefault="00F16200" w:rsidP="00F16200">
      <w:pPr>
        <w:jc w:val="center"/>
        <w:rPr>
          <w:rFonts w:ascii="Arial" w:hAnsi="Arial" w:cs="Arial"/>
          <w:b/>
        </w:rPr>
      </w:pPr>
    </w:p>
    <w:p w14:paraId="4F1A1335" w14:textId="77777777" w:rsidR="00F16200" w:rsidRDefault="00F16200" w:rsidP="00F16200">
      <w:pPr>
        <w:jc w:val="center"/>
        <w:rPr>
          <w:rFonts w:ascii="Arial" w:hAnsi="Arial" w:cs="Arial"/>
        </w:rPr>
      </w:pPr>
      <w:r w:rsidRPr="000C2741">
        <w:rPr>
          <w:rFonts w:ascii="Arial" w:hAnsi="Arial" w:cs="Arial"/>
        </w:rPr>
        <w:t>Conforme a los Lineamientos para determinar los catálogos y publicación de información de interés público y para la Emisión y Evaluación de Políti</w:t>
      </w:r>
      <w:r>
        <w:rPr>
          <w:rFonts w:ascii="Arial" w:hAnsi="Arial" w:cs="Arial"/>
        </w:rPr>
        <w:t>cas de Transparencia Proactiva:</w:t>
      </w:r>
    </w:p>
    <w:p w14:paraId="365FBF48" w14:textId="77777777" w:rsidR="00F16200" w:rsidRPr="00F16200" w:rsidRDefault="00F16200" w:rsidP="00F16200">
      <w:pPr>
        <w:jc w:val="center"/>
        <w:rPr>
          <w:rFonts w:ascii="Arial" w:hAnsi="Arial" w:cs="Arial"/>
        </w:rPr>
      </w:pPr>
    </w:p>
    <w:p w14:paraId="1239FDA2" w14:textId="77777777" w:rsidR="00F16200" w:rsidRDefault="00F16200" w:rsidP="00F16200">
      <w:pPr>
        <w:pStyle w:val="Sinespaciado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La información en el marco de la política de transparencia proactiva no es obligatoria en su generación, pero de generarse, además de albergarse y difundirse en los medios de difusión seleccionados para su audiencia, deberá divulgarse de forma obligatoria mediante un enlace en la fracción XLVIII del Artículo 70 de la Ley General.</w:t>
      </w:r>
    </w:p>
    <w:p w14:paraId="55C3E679" w14:textId="77777777" w:rsidR="00F16200" w:rsidRDefault="00F16200" w:rsidP="00F16200">
      <w:pPr>
        <w:pStyle w:val="Sinespaciado"/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Vigésimo segundo. Las políticas de Transparencia Proactiva emitidas por los organismos garantes deberán considerar las siguientes </w:t>
      </w:r>
      <w:r w:rsidRPr="000C2741">
        <w:rPr>
          <w:rFonts w:ascii="Arial" w:hAnsi="Arial" w:cs="Arial"/>
          <w:b/>
        </w:rPr>
        <w:t>características</w:t>
      </w:r>
      <w:r w:rsidRPr="000C2741">
        <w:rPr>
          <w:rFonts w:ascii="Arial" w:hAnsi="Arial" w:cs="Arial"/>
        </w:rPr>
        <w:t>:</w:t>
      </w:r>
    </w:p>
    <w:p w14:paraId="576D99C1" w14:textId="77777777" w:rsidR="00F16200" w:rsidRPr="000C2741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2B06D3D" w14:textId="08BBE153" w:rsidR="00F16200" w:rsidRPr="000C2741" w:rsidRDefault="00F16200" w:rsidP="00F16200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Armónica con la normativa vigente: Cumple </w:t>
      </w:r>
      <w:r w:rsidR="00FC035C">
        <w:rPr>
          <w:rFonts w:ascii="Arial" w:hAnsi="Arial" w:cs="Arial"/>
        </w:rPr>
        <w:t>-</w:t>
      </w:r>
      <w:r w:rsidRPr="000C2741">
        <w:rPr>
          <w:rFonts w:ascii="Arial" w:hAnsi="Arial" w:cs="Arial"/>
        </w:rPr>
        <w:t>con las bases, reglas y criterios que establecen las disposiciones en materia de transparencia proactiva;</w:t>
      </w:r>
    </w:p>
    <w:p w14:paraId="655B74C1" w14:textId="77777777" w:rsidR="00F16200" w:rsidRPr="000C2741" w:rsidRDefault="00F16200" w:rsidP="00F16200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Especializada: El personal de los sujetos obligados será capacitado en materia de transparencia proactiva, con la finalidad de que desarrollen habilidades para la identificación, generación, publicación y difusión de información adicional a la establecida con carácter obligatorio por la Ley General;</w:t>
      </w:r>
    </w:p>
    <w:p w14:paraId="009B07C7" w14:textId="77777777" w:rsidR="00F16200" w:rsidRDefault="00F16200" w:rsidP="00F16200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Progresiva: Procura construir una base inicial de información organizada por categorías, derivado de la identificación de ésta como demanda de la sociedad, y deberá incrementarse gradualmente el volumen y alcance de la información divulgada;</w:t>
      </w:r>
    </w:p>
    <w:p w14:paraId="568613D7" w14:textId="77777777" w:rsidR="00F16200" w:rsidRDefault="00F16200" w:rsidP="00F16200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Supervisada: Los organismos garantes supervisarán y evaluarán que los sujetos obligados publiquen información proactiva, de conformidad con los procedimientos que establezca el Instituto para tal efecto, y</w:t>
      </w:r>
    </w:p>
    <w:p w14:paraId="70B401EF" w14:textId="77777777" w:rsidR="00F16200" w:rsidRPr="000C2741" w:rsidRDefault="00F16200" w:rsidP="00F16200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Validada: Es supervisado, revisado y aprobado en las etapas de identificación, generación, publicación y difusión de información, por el personal responsable, previamente capacitado.</w:t>
      </w:r>
    </w:p>
    <w:p w14:paraId="44BB2988" w14:textId="77777777" w:rsidR="00F16200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B351C0C" w14:textId="77777777" w:rsidR="00F16200" w:rsidRDefault="00F16200" w:rsidP="00F16200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Los sujetos obligados podrán establecer procedimientos para la </w:t>
      </w:r>
      <w:r w:rsidRPr="000C2741">
        <w:rPr>
          <w:rFonts w:ascii="Arial" w:hAnsi="Arial" w:cs="Arial"/>
          <w:b/>
        </w:rPr>
        <w:t>identificación</w:t>
      </w:r>
      <w:r w:rsidRPr="000C2741">
        <w:rPr>
          <w:rFonts w:ascii="Arial" w:hAnsi="Arial" w:cs="Arial"/>
        </w:rPr>
        <w:t xml:space="preserve"> de información a publicar de manera proactiva, debiendo incluir al menos uno de los siguientes:</w:t>
      </w:r>
    </w:p>
    <w:p w14:paraId="1F81E9CE" w14:textId="77777777" w:rsidR="00F16200" w:rsidRPr="000C2741" w:rsidRDefault="00F16200" w:rsidP="00F16200">
      <w:pPr>
        <w:pStyle w:val="Sinespaciado"/>
        <w:spacing w:line="276" w:lineRule="auto"/>
        <w:ind w:left="720"/>
        <w:jc w:val="both"/>
        <w:rPr>
          <w:rFonts w:ascii="Arial" w:hAnsi="Arial" w:cs="Arial"/>
        </w:rPr>
      </w:pPr>
    </w:p>
    <w:p w14:paraId="55F33776" w14:textId="77777777" w:rsidR="00F16200" w:rsidRPr="000C2741" w:rsidRDefault="00F16200" w:rsidP="00F1620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Detección de información que disminuya asimetrías de la información;</w:t>
      </w:r>
    </w:p>
    <w:p w14:paraId="6EA38979" w14:textId="77777777" w:rsidR="00F16200" w:rsidRPr="000C2741" w:rsidRDefault="00F16200" w:rsidP="00F1620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Detección de información que mejore el acceso a trámites y servicios;</w:t>
      </w:r>
    </w:p>
    <w:p w14:paraId="12DDDE79" w14:textId="77777777" w:rsidR="00F16200" w:rsidRPr="000C2741" w:rsidRDefault="00F16200" w:rsidP="00F1620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lastRenderedPageBreak/>
        <w:t>Detección de información que optimice la toma de decisiones de autoridades, ciudadanos o población en general, y</w:t>
      </w:r>
    </w:p>
    <w:p w14:paraId="64AC70A4" w14:textId="77777777" w:rsidR="00F16200" w:rsidRDefault="00F16200" w:rsidP="00F16200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Detección de información que detone la rendición de cuentas efectiva.</w:t>
      </w:r>
    </w:p>
    <w:p w14:paraId="466A359E" w14:textId="77777777" w:rsidR="00F16200" w:rsidRPr="000C2741" w:rsidRDefault="00F16200" w:rsidP="00F16200">
      <w:pPr>
        <w:pStyle w:val="Sinespaciado"/>
        <w:spacing w:line="276" w:lineRule="auto"/>
        <w:ind w:left="1080"/>
        <w:jc w:val="both"/>
        <w:rPr>
          <w:rFonts w:ascii="Arial" w:hAnsi="Arial" w:cs="Arial"/>
        </w:rPr>
      </w:pPr>
    </w:p>
    <w:p w14:paraId="7397D9C5" w14:textId="77777777" w:rsidR="00F16200" w:rsidRPr="000C2741" w:rsidRDefault="00F16200" w:rsidP="00F16200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El </w:t>
      </w:r>
      <w:r w:rsidRPr="000C2741">
        <w:rPr>
          <w:rFonts w:ascii="Arial" w:hAnsi="Arial" w:cs="Arial"/>
          <w:b/>
        </w:rPr>
        <w:t>objeto</w:t>
      </w:r>
      <w:r w:rsidRPr="000C2741">
        <w:rPr>
          <w:rFonts w:ascii="Arial" w:hAnsi="Arial" w:cs="Arial"/>
        </w:rPr>
        <w:t xml:space="preserve"> de estos procedimientos es la generación de conocimiento público útil enfocado en las necesidades de sectores de la sociedad determinados o determinables, así como aprovechar tanto información generada y/o publicada, como aquella que no ha sido generada, procesada y/o publicada.</w:t>
      </w:r>
    </w:p>
    <w:p w14:paraId="238A3F92" w14:textId="77777777" w:rsidR="00F16200" w:rsidRPr="000C2741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 </w:t>
      </w:r>
    </w:p>
    <w:p w14:paraId="09B59830" w14:textId="77777777" w:rsidR="00F16200" w:rsidRDefault="00F16200" w:rsidP="00F16200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Los procedimientos para la identificación de información a publicar de manera proactiva, deberán atender al menos las </w:t>
      </w:r>
      <w:r w:rsidRPr="000C2741">
        <w:rPr>
          <w:rFonts w:ascii="Arial" w:hAnsi="Arial" w:cs="Arial"/>
          <w:b/>
        </w:rPr>
        <w:t>fases</w:t>
      </w:r>
      <w:r w:rsidRPr="000C2741">
        <w:rPr>
          <w:rFonts w:ascii="Arial" w:hAnsi="Arial" w:cs="Arial"/>
        </w:rPr>
        <w:t xml:space="preserve"> siguientes:</w:t>
      </w:r>
    </w:p>
    <w:p w14:paraId="169C1C3E" w14:textId="77777777" w:rsidR="00F16200" w:rsidRPr="000C2741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DF42FD7" w14:textId="77777777" w:rsidR="00F16200" w:rsidRPr="000C2741" w:rsidRDefault="00F16200" w:rsidP="00F16200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Detección de información mediante la implementación de mecanismos de participación de la población;</w:t>
      </w:r>
    </w:p>
    <w:p w14:paraId="1BDC4996" w14:textId="77777777" w:rsidR="00F16200" w:rsidRPr="000C2741" w:rsidRDefault="00F16200" w:rsidP="00F16200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Definición del tema, población a la que se dirige, problemática que atiende, demanda o necesidad de información que resuelve;</w:t>
      </w:r>
    </w:p>
    <w:p w14:paraId="6CFFCA58" w14:textId="77777777" w:rsidR="00F16200" w:rsidRPr="000C2741" w:rsidRDefault="00F16200" w:rsidP="00F16200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Identificación de contenidos existentes o cuya construcción es necesaria;</w:t>
      </w:r>
    </w:p>
    <w:p w14:paraId="2C027D6B" w14:textId="77777777" w:rsidR="00F16200" w:rsidRDefault="00F16200" w:rsidP="00F16200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Acopio, sistematización y c</w:t>
      </w:r>
      <w:r>
        <w:rPr>
          <w:rFonts w:ascii="Arial" w:hAnsi="Arial" w:cs="Arial"/>
        </w:rPr>
        <w:t>ategorización de la información;</w:t>
      </w:r>
    </w:p>
    <w:p w14:paraId="769237A0" w14:textId="77777777" w:rsidR="00F16200" w:rsidRPr="000C2741" w:rsidRDefault="00F16200" w:rsidP="00F16200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Generación, publicación y difusión de conocimiento público útil;</w:t>
      </w:r>
    </w:p>
    <w:p w14:paraId="626CF972" w14:textId="77777777" w:rsidR="00F16200" w:rsidRPr="000C2741" w:rsidRDefault="00F16200" w:rsidP="00F16200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Diseño de herramientas e indicadores de medición de reutilización e impacto de la información proactiva, y</w:t>
      </w:r>
    </w:p>
    <w:p w14:paraId="09AA823A" w14:textId="77777777" w:rsidR="00F16200" w:rsidRPr="000C2741" w:rsidRDefault="00F16200" w:rsidP="00F16200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Verificación.</w:t>
      </w:r>
    </w:p>
    <w:p w14:paraId="6D52AF8D" w14:textId="77777777" w:rsidR="00F16200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825B52D" w14:textId="77777777" w:rsidR="00F16200" w:rsidRDefault="00F16200" w:rsidP="00F16200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La información que se publique en el marco de las políticas de transparencia proactiva deberá ser de calidad, es decir, cumplir los </w:t>
      </w:r>
      <w:r w:rsidRPr="000C2741">
        <w:rPr>
          <w:rFonts w:ascii="Arial" w:hAnsi="Arial" w:cs="Arial"/>
          <w:b/>
        </w:rPr>
        <w:t>atributos</w:t>
      </w:r>
      <w:r w:rsidRPr="000C2741">
        <w:rPr>
          <w:rFonts w:ascii="Arial" w:hAnsi="Arial" w:cs="Arial"/>
        </w:rPr>
        <w:t xml:space="preserve"> siguientes:</w:t>
      </w:r>
    </w:p>
    <w:p w14:paraId="79A44A0C" w14:textId="77777777" w:rsidR="00F16200" w:rsidRPr="000C2741" w:rsidRDefault="00F16200" w:rsidP="00F16200">
      <w:pPr>
        <w:pStyle w:val="Sinespaciado"/>
        <w:spacing w:line="276" w:lineRule="auto"/>
        <w:ind w:left="720"/>
        <w:jc w:val="both"/>
        <w:rPr>
          <w:rFonts w:ascii="Arial" w:hAnsi="Arial" w:cs="Arial"/>
        </w:rPr>
      </w:pPr>
    </w:p>
    <w:p w14:paraId="2EB9B23C" w14:textId="77777777" w:rsidR="00F16200" w:rsidRPr="000C2741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Accesibilidad: Que está presentada de tal manera que todas las personas pueden consultarla, examinarla y utilizarla independientemente de sus capacidades técnicas, cognitivas o físicas;</w:t>
      </w:r>
    </w:p>
    <w:p w14:paraId="24F775A6" w14:textId="77777777" w:rsidR="00F16200" w:rsidRPr="000C2741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Confiabilidad: Que es creíble y fidedigna. Que proporciona elementos y/o datos que permiten la identificación de su origen, fecha de generación, de emisión y difusión de la misma;</w:t>
      </w:r>
    </w:p>
    <w:p w14:paraId="44693094" w14:textId="77777777" w:rsidR="00F16200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Comprensibilidad: Que es sencilla, clara y en</w:t>
      </w:r>
      <w:r>
        <w:rPr>
          <w:rFonts w:ascii="Arial" w:hAnsi="Arial" w:cs="Arial"/>
        </w:rPr>
        <w:t>tendible para cualquier persona;</w:t>
      </w:r>
    </w:p>
    <w:p w14:paraId="12797E5A" w14:textId="77777777" w:rsidR="00F16200" w:rsidRPr="000C2741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Oportunidad: Que se publica a tiempo para preservar su valor y ser útil para la toma de decisiones de los usuarios;</w:t>
      </w:r>
    </w:p>
    <w:p w14:paraId="59F0FB57" w14:textId="77777777" w:rsidR="00F16200" w:rsidRPr="000C2741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Veracidad: Que es exacta y dice, refiere o manifiesta siempre la verdad respecto de lo generado, utilizado o publicitado por el sujeto obligado en ejercicio de sus funciones o atribuciones;</w:t>
      </w:r>
    </w:p>
    <w:p w14:paraId="0CE71EBC" w14:textId="77777777" w:rsidR="00F16200" w:rsidRPr="000C2741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Congruencia: Que mantiene relación y coherencia con otra información generada, utilizada y/o publicada por el sujeto obligado;</w:t>
      </w:r>
    </w:p>
    <w:p w14:paraId="1992DBE1" w14:textId="77777777" w:rsidR="00F16200" w:rsidRPr="000C2741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lastRenderedPageBreak/>
        <w:t>Integralidad: Que proporciona todos los datos, aspectos, partes o referentes necesarios para estar completa o ser global respecto del quehacer del sujeto obligado;</w:t>
      </w:r>
    </w:p>
    <w:p w14:paraId="320A0874" w14:textId="77777777" w:rsidR="00F16200" w:rsidRPr="000C2741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Actualidad: Que es la última versión de la información y es resultado de la adición, modificación o generación de datos a partir de las acciones y actividades del sujeto obligado en ejercicio de sus funciones o atribuciones, y</w:t>
      </w:r>
    </w:p>
    <w:p w14:paraId="45F30915" w14:textId="77777777" w:rsidR="00F16200" w:rsidRDefault="00F16200" w:rsidP="00F16200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Verificabilidad: Que es posible comprobar la veracidad de la información, así como examinar el método por el cual el sujeto obligado la generó.</w:t>
      </w:r>
    </w:p>
    <w:p w14:paraId="17B03449" w14:textId="77777777" w:rsidR="00F16200" w:rsidRPr="000C2741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DD29D33" w14:textId="77777777" w:rsidR="00F16200" w:rsidRPr="00B11ECE" w:rsidRDefault="00F16200" w:rsidP="00F16200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La información publicada a través de medios electrónicos deberá ser de fácil identificación y acceso para el usuario.</w:t>
      </w:r>
      <w:r>
        <w:rPr>
          <w:rFonts w:ascii="Arial" w:hAnsi="Arial" w:cs="Arial"/>
        </w:rPr>
        <w:t xml:space="preserve"> </w:t>
      </w:r>
      <w:r w:rsidRPr="00B11ECE">
        <w:rPr>
          <w:rFonts w:ascii="Arial" w:hAnsi="Arial" w:cs="Arial"/>
        </w:rPr>
        <w:t>Para la publicación de la información proactiva, deberán considerarse medios adicionales a los sitios de internet y la Plataforma Nacional, como: radiodifusión, televisión, medios impresos, lonas, perifoneo, sistemas de comunicación para personas con discapacidad, entre otros, cuando la información pública esté dirigida a grupos específicos con dificultades de uso y acceso a tecnologías de la información.</w:t>
      </w:r>
    </w:p>
    <w:p w14:paraId="73E58EB5" w14:textId="77777777" w:rsidR="00F16200" w:rsidRPr="000C2741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 xml:space="preserve"> </w:t>
      </w:r>
    </w:p>
    <w:p w14:paraId="48A0A625" w14:textId="77777777" w:rsidR="00F16200" w:rsidRPr="00F16200" w:rsidRDefault="00F16200" w:rsidP="00F16200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Para obtener el reconocimiento en materia de transparencia proactiva, los sujetos obligados se someterán a un proceso de evaluación, en donde se validen</w:t>
      </w:r>
      <w:r>
        <w:rPr>
          <w:rFonts w:ascii="Arial" w:hAnsi="Arial" w:cs="Arial"/>
        </w:rPr>
        <w:t xml:space="preserve"> los siguientes </w:t>
      </w:r>
      <w:r w:rsidRPr="0072295E">
        <w:rPr>
          <w:rFonts w:ascii="Arial" w:hAnsi="Arial" w:cs="Arial"/>
          <w:b/>
        </w:rPr>
        <w:t>aspectos</w:t>
      </w:r>
      <w:r w:rsidRPr="000C2741">
        <w:rPr>
          <w:rFonts w:ascii="Arial" w:hAnsi="Arial" w:cs="Arial"/>
        </w:rPr>
        <w:t>:</w:t>
      </w:r>
    </w:p>
    <w:p w14:paraId="5612C4F6" w14:textId="77777777" w:rsidR="00F16200" w:rsidRPr="000C2741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91B044F" w14:textId="77777777" w:rsidR="00F16200" w:rsidRPr="000C2741" w:rsidRDefault="00F16200" w:rsidP="00F16200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Los procedimientos para la identificación de información proactiva, atendiendo a lo dispuesto en los Lineamientos vigésimo tercero y vigésimo cuarto;</w:t>
      </w:r>
    </w:p>
    <w:p w14:paraId="0C81169B" w14:textId="77777777" w:rsidR="00F16200" w:rsidRPr="000C2741" w:rsidRDefault="00F16200" w:rsidP="00F16200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La calidad de la información publicada en materia de transparencia proactiva, atendiendo a los atributos especificados en el Lineamiento vigésimo quinto;</w:t>
      </w:r>
    </w:p>
    <w:p w14:paraId="4F4CEBDC" w14:textId="77777777" w:rsidR="00F16200" w:rsidRDefault="00F16200" w:rsidP="00F16200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La diversificación y el uso de medios alternativos para la difusión de la información de conformidad con el artículo vigésimo séptimo de los presentes lineamientos;</w:t>
      </w:r>
    </w:p>
    <w:p w14:paraId="55012F90" w14:textId="77777777" w:rsidR="00F16200" w:rsidRPr="00B11ECE" w:rsidRDefault="00F16200" w:rsidP="00F16200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B11ECE">
        <w:rPr>
          <w:rFonts w:ascii="Arial" w:hAnsi="Arial" w:cs="Arial"/>
        </w:rPr>
        <w:t>La contabilización de las consultas y/o reutilización de la información publicada, en los medios de difusión definidos por el sujeto obligado;</w:t>
      </w:r>
    </w:p>
    <w:p w14:paraId="298A7C95" w14:textId="77777777" w:rsidR="00F16200" w:rsidRPr="000C2741" w:rsidRDefault="00F16200" w:rsidP="00F16200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En su caso, la participación ciudadana efectiva e informada en el proceso de publicación y difusión de información de manera proactiva, y</w:t>
      </w:r>
    </w:p>
    <w:p w14:paraId="40DA2EBB" w14:textId="77777777" w:rsidR="00F16200" w:rsidRPr="000C2741" w:rsidRDefault="00F16200" w:rsidP="00F16200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C2741">
        <w:rPr>
          <w:rFonts w:ascii="Arial" w:hAnsi="Arial" w:cs="Arial"/>
        </w:rPr>
        <w:t>Los efectos positivos generados a partir de la información difundida en el marco de la política de transparencia proactiva.</w:t>
      </w:r>
    </w:p>
    <w:p w14:paraId="0D3F842B" w14:textId="77777777" w:rsidR="00F16200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8BE1CFE" w14:textId="77777777" w:rsidR="00F16200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06B1F08" w14:textId="77777777" w:rsidR="00F16200" w:rsidRDefault="00F16200" w:rsidP="00F16200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89238D0" w14:textId="77777777" w:rsidR="00B84CFA" w:rsidRPr="00F16200" w:rsidRDefault="00B84CFA" w:rsidP="00F16200">
      <w:pPr>
        <w:rPr>
          <w:u w:val="single"/>
        </w:rPr>
      </w:pPr>
    </w:p>
    <w:sectPr w:rsidR="00B84CFA" w:rsidRPr="00F16200" w:rsidSect="00DA274C">
      <w:headerReference w:type="default" r:id="rId7"/>
      <w:footerReference w:type="even" r:id="rId8"/>
      <w:pgSz w:w="12240" w:h="15840"/>
      <w:pgMar w:top="1702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3CB3" w14:textId="77777777" w:rsidR="006A4EF6" w:rsidRDefault="006A4EF6" w:rsidP="006554F7">
      <w:pPr>
        <w:spacing w:after="0" w:line="240" w:lineRule="auto"/>
      </w:pPr>
      <w:r>
        <w:separator/>
      </w:r>
    </w:p>
  </w:endnote>
  <w:endnote w:type="continuationSeparator" w:id="0">
    <w:p w14:paraId="79971424" w14:textId="77777777" w:rsidR="006A4EF6" w:rsidRDefault="006A4EF6" w:rsidP="0065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FD76" w14:textId="77777777" w:rsidR="00B57990" w:rsidRDefault="00916454">
    <w:pPr>
      <w:pStyle w:val="Piedepgina"/>
    </w:pPr>
    <w:r>
      <w:rPr>
        <w:noProof/>
        <w:lang w:eastAsia="es-MX"/>
      </w:rPr>
      <w:drawing>
        <wp:inline distT="0" distB="0" distL="0" distR="0" wp14:anchorId="26236B36" wp14:editId="37D4C059">
          <wp:extent cx="5608955" cy="798195"/>
          <wp:effectExtent l="0" t="0" r="0" b="1905"/>
          <wp:docPr id="5" name="Imagen 5" descr="membretada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77E3E5FA" wp14:editId="7CFAAB3E">
          <wp:extent cx="5608955" cy="798195"/>
          <wp:effectExtent l="0" t="0" r="0" b="1905"/>
          <wp:docPr id="4" name="Imagen 4" descr="membretada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a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ACDC" w14:textId="77777777" w:rsidR="006A4EF6" w:rsidRDefault="006A4EF6" w:rsidP="006554F7">
      <w:pPr>
        <w:spacing w:after="0" w:line="240" w:lineRule="auto"/>
      </w:pPr>
      <w:r>
        <w:separator/>
      </w:r>
    </w:p>
  </w:footnote>
  <w:footnote w:type="continuationSeparator" w:id="0">
    <w:p w14:paraId="20FF7C9F" w14:textId="77777777" w:rsidR="006A4EF6" w:rsidRDefault="006A4EF6" w:rsidP="0065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C946" w14:textId="6D9625A2" w:rsidR="00B57990" w:rsidRDefault="004157C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2EA8D8" wp14:editId="65D00356">
          <wp:simplePos x="0" y="0"/>
          <wp:positionH relativeFrom="margin">
            <wp:align>center</wp:align>
          </wp:positionH>
          <wp:positionV relativeFrom="paragraph">
            <wp:posOffset>-48402</wp:posOffset>
          </wp:positionV>
          <wp:extent cx="2133600" cy="6754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58"/>
                  <a:stretch/>
                </pic:blipFill>
                <pic:spPr bwMode="auto">
                  <a:xfrm>
                    <a:off x="0" y="0"/>
                    <a:ext cx="2133600" cy="675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1CD"/>
    <w:multiLevelType w:val="hybridMultilevel"/>
    <w:tmpl w:val="90A6A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1BB6"/>
    <w:multiLevelType w:val="hybridMultilevel"/>
    <w:tmpl w:val="CB0ADE94"/>
    <w:lvl w:ilvl="0" w:tplc="4DD2C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718B"/>
    <w:multiLevelType w:val="hybridMultilevel"/>
    <w:tmpl w:val="F11084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BE"/>
    <w:multiLevelType w:val="hybridMultilevel"/>
    <w:tmpl w:val="20F0F1B0"/>
    <w:lvl w:ilvl="0" w:tplc="7D9401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5A0F4F"/>
    <w:multiLevelType w:val="hybridMultilevel"/>
    <w:tmpl w:val="C59A55AA"/>
    <w:lvl w:ilvl="0" w:tplc="AA948D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DE640F"/>
    <w:multiLevelType w:val="hybridMultilevel"/>
    <w:tmpl w:val="FE7EE224"/>
    <w:lvl w:ilvl="0" w:tplc="18B8CF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30D99"/>
    <w:multiLevelType w:val="hybridMultilevel"/>
    <w:tmpl w:val="E26AB626"/>
    <w:lvl w:ilvl="0" w:tplc="F89C3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2DAD"/>
    <w:multiLevelType w:val="hybridMultilevel"/>
    <w:tmpl w:val="7C786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508"/>
    <w:multiLevelType w:val="hybridMultilevel"/>
    <w:tmpl w:val="72E4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D62BF"/>
    <w:multiLevelType w:val="hybridMultilevel"/>
    <w:tmpl w:val="80327EA6"/>
    <w:lvl w:ilvl="0" w:tplc="E2C642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F7"/>
    <w:rsid w:val="00027C0A"/>
    <w:rsid w:val="002112B2"/>
    <w:rsid w:val="00263E1D"/>
    <w:rsid w:val="002B3C49"/>
    <w:rsid w:val="00334A0B"/>
    <w:rsid w:val="004157C3"/>
    <w:rsid w:val="00466192"/>
    <w:rsid w:val="006554F7"/>
    <w:rsid w:val="00693C19"/>
    <w:rsid w:val="006A4EF6"/>
    <w:rsid w:val="006D06A2"/>
    <w:rsid w:val="006E12A7"/>
    <w:rsid w:val="00886A58"/>
    <w:rsid w:val="00916454"/>
    <w:rsid w:val="00B84CFA"/>
    <w:rsid w:val="00C03F0F"/>
    <w:rsid w:val="00D13B24"/>
    <w:rsid w:val="00E54D0D"/>
    <w:rsid w:val="00ED6211"/>
    <w:rsid w:val="00F16200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1CC3"/>
  <w15:chartTrackingRefBased/>
  <w15:docId w15:val="{E5917B1F-EF31-4BB1-A74D-BD5B495C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F7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4F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55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4F7"/>
    <w:rPr>
      <w:lang w:val="es-MX"/>
    </w:rPr>
  </w:style>
  <w:style w:type="paragraph" w:styleId="Sinespaciado">
    <w:name w:val="No Spacing"/>
    <w:link w:val="SinespaciadoCar"/>
    <w:uiPriority w:val="1"/>
    <w:qFormat/>
    <w:rsid w:val="006554F7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39"/>
    <w:rsid w:val="006554F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554F7"/>
    <w:rPr>
      <w:lang w:val="es-MX"/>
    </w:rPr>
  </w:style>
  <w:style w:type="character" w:customStyle="1" w:styleId="normaltextrun">
    <w:name w:val="normaltextrun"/>
    <w:basedOn w:val="Fuentedeprrafopredeter"/>
    <w:rsid w:val="00C03F0F"/>
  </w:style>
  <w:style w:type="character" w:customStyle="1" w:styleId="eop">
    <w:name w:val="eop"/>
    <w:basedOn w:val="Fuentedeprrafopredeter"/>
    <w:rsid w:val="00C03F0F"/>
  </w:style>
  <w:style w:type="paragraph" w:styleId="Prrafodelista">
    <w:name w:val="List Paragraph"/>
    <w:basedOn w:val="Normal"/>
    <w:uiPriority w:val="34"/>
    <w:qFormat/>
    <w:rsid w:val="00F1620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rmz</dc:creator>
  <cp:keywords/>
  <dc:description/>
  <cp:lastModifiedBy>SISTEMAS</cp:lastModifiedBy>
  <cp:revision>5</cp:revision>
  <cp:lastPrinted>2022-01-25T18:09:00Z</cp:lastPrinted>
  <dcterms:created xsi:type="dcterms:W3CDTF">2020-06-11T17:34:00Z</dcterms:created>
  <dcterms:modified xsi:type="dcterms:W3CDTF">2022-01-25T20:19:00Z</dcterms:modified>
</cp:coreProperties>
</file>