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1FB5EABA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1813DD">
        <w:rPr>
          <w:rFonts w:ascii="Arial" w:hAnsi="Arial" w:cs="Arial"/>
          <w:b/>
          <w:bCs/>
        </w:rPr>
        <w:t>4</w:t>
      </w:r>
      <w:r w:rsidR="00A450CA">
        <w:rPr>
          <w:rFonts w:ascii="Arial" w:hAnsi="Arial" w:cs="Arial"/>
          <w:b/>
          <w:bCs/>
        </w:rPr>
        <w:t>9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72E7F0" w14:textId="560DFB53" w:rsidR="00A11F4E" w:rsidRPr="00BF58F9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A9799E">
        <w:rPr>
          <w:rFonts w:ascii="Arial" w:eastAsia="Calibri" w:hAnsi="Arial" w:cs="Arial"/>
        </w:rPr>
        <w:t xml:space="preserve">l oficio </w:t>
      </w:r>
      <w:r w:rsidRPr="001813DD">
        <w:rPr>
          <w:rFonts w:ascii="Arial" w:eastAsia="Calibri" w:hAnsi="Arial" w:cs="Arial"/>
        </w:rPr>
        <w:t>con número:</w:t>
      </w:r>
      <w:r w:rsidRPr="001813DD">
        <w:rPr>
          <w:rFonts w:ascii="Arial" w:eastAsia="Calibri" w:hAnsi="Arial" w:cs="Arial"/>
          <w:b/>
          <w:bCs/>
        </w:rPr>
        <w:t xml:space="preserve"> OGAIPO/UT/0</w:t>
      </w:r>
      <w:r w:rsidR="00A9799E">
        <w:rPr>
          <w:rFonts w:ascii="Arial" w:eastAsia="Calibri" w:hAnsi="Arial" w:cs="Arial"/>
          <w:b/>
          <w:bCs/>
        </w:rPr>
        <w:t>5</w:t>
      </w:r>
      <w:r w:rsidR="00A450CA">
        <w:rPr>
          <w:rFonts w:ascii="Arial" w:eastAsia="Calibri" w:hAnsi="Arial" w:cs="Arial"/>
          <w:b/>
          <w:bCs/>
        </w:rPr>
        <w:t>64</w:t>
      </w:r>
      <w:r w:rsidRPr="001813DD">
        <w:rPr>
          <w:rFonts w:ascii="Arial" w:eastAsia="Calibri" w:hAnsi="Arial" w:cs="Arial"/>
          <w:b/>
          <w:bCs/>
        </w:rPr>
        <w:t>/2023</w:t>
      </w:r>
      <w:r w:rsidR="001813DD">
        <w:rPr>
          <w:rFonts w:ascii="Arial" w:eastAsia="Calibri" w:hAnsi="Arial" w:cs="Arial"/>
          <w:b/>
          <w:bCs/>
        </w:rPr>
        <w:t>,</w:t>
      </w:r>
      <w:r w:rsidR="00272A8A">
        <w:rPr>
          <w:rFonts w:ascii="Arial" w:eastAsia="Calibri" w:hAnsi="Arial" w:cs="Arial"/>
          <w:b/>
          <w:bCs/>
        </w:rPr>
        <w:t xml:space="preserve"> </w:t>
      </w:r>
      <w:r w:rsidR="005432F9" w:rsidRPr="005432F9">
        <w:rPr>
          <w:rFonts w:ascii="Arial" w:eastAsia="Calibri" w:hAnsi="Arial" w:cs="Arial"/>
        </w:rPr>
        <w:t>recibido</w:t>
      </w:r>
      <w:r w:rsidR="00752A39" w:rsidRPr="00752A39">
        <w:rPr>
          <w:rFonts w:ascii="Arial" w:eastAsia="Calibri" w:hAnsi="Arial" w:cs="Arial"/>
        </w:rPr>
        <w:t xml:space="preserve"> el </w:t>
      </w:r>
      <w:r w:rsidR="00A450CA">
        <w:rPr>
          <w:rFonts w:ascii="Arial" w:eastAsia="Calibri" w:hAnsi="Arial" w:cs="Arial"/>
        </w:rPr>
        <w:t>catorce</w:t>
      </w:r>
      <w:r w:rsidR="00752A39" w:rsidRPr="00752A39">
        <w:rPr>
          <w:rFonts w:ascii="Arial" w:eastAsia="Calibri" w:hAnsi="Arial" w:cs="Arial"/>
        </w:rPr>
        <w:t xml:space="preserve"> de </w:t>
      </w:r>
      <w:r w:rsidR="00A9799E">
        <w:rPr>
          <w:rFonts w:ascii="Arial" w:eastAsia="Calibri" w:hAnsi="Arial" w:cs="Arial"/>
        </w:rPr>
        <w:t>junio</w:t>
      </w:r>
      <w:r w:rsidR="00752A39">
        <w:rPr>
          <w:rFonts w:ascii="Arial" w:eastAsia="Calibri" w:hAnsi="Arial" w:cs="Arial"/>
        </w:rPr>
        <w:t xml:space="preserve"> de dos mil veintitrés</w:t>
      </w:r>
      <w:r w:rsidR="009E52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</w:t>
      </w:r>
      <w:r w:rsidR="00A9799E">
        <w:rPr>
          <w:rFonts w:ascii="Arial" w:eastAsia="Calibri" w:hAnsi="Arial" w:cs="Arial"/>
        </w:rPr>
        <w:t xml:space="preserve">- - - - - - - - - - - - - - - - - - - - - - - - - - - - - - - - - - - - - - - - - - - - - </w:t>
      </w:r>
    </w:p>
    <w:p w14:paraId="6C38E443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4B13437A" w14:textId="77777777" w:rsidR="00A450CA" w:rsidRPr="00D82BC3" w:rsidRDefault="00A450CA" w:rsidP="00A450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>
        <w:rPr>
          <w:rFonts w:ascii="Arial" w:eastAsia="Calibri" w:hAnsi="Arial" w:cs="Arial"/>
        </w:rPr>
        <w:t xml:space="preserve"> se da cuenta de la solicitud</w:t>
      </w:r>
      <w:r w:rsidRPr="00D82BC3">
        <w:rPr>
          <w:rFonts w:ascii="Arial" w:eastAsia="Calibri" w:hAnsi="Arial" w:cs="Arial"/>
        </w:rPr>
        <w:t xml:space="preserve">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C8EE55C" w14:textId="77777777" w:rsidR="00A450CA" w:rsidRPr="00D82BC3" w:rsidRDefault="00A450CA" w:rsidP="00A450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>
        <w:rPr>
          <w:rFonts w:ascii="Arial" w:eastAsia="Calibri" w:hAnsi="Arial" w:cs="Arial"/>
        </w:rPr>
        <w:t xml:space="preserve"> ampliación de plazo de respuesta a la solicitud de información</w:t>
      </w:r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</w:t>
      </w:r>
      <w:r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- - - - - - - - - - - - - - - 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2621072" w14:textId="77777777" w:rsidR="001135B8" w:rsidRDefault="001135B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BB4CCFB" w14:textId="77777777" w:rsidR="001135B8" w:rsidRDefault="001135B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B7DB2E5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F62D29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2C31D2A2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92373C"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1</w:t>
            </w:r>
            <w:r w:rsidR="003D7D59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72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A0575F9" w14:textId="77777777" w:rsidR="001205F8" w:rsidRPr="00DE4473" w:rsidRDefault="001205F8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175ABA" w14:textId="77C66980" w:rsidR="00BF79ED" w:rsidRPr="003D7D59" w:rsidRDefault="003D7D59" w:rsidP="003D7D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  <w:lang w:val="es-MX"/>
              </w:rPr>
            </w:pPr>
            <w:r w:rsidRPr="003D7D59">
              <w:rPr>
                <w:rFonts w:ascii="Arial" w:hAnsi="Arial" w:cs="Arial"/>
                <w:sz w:val="24"/>
                <w:szCs w:val="24"/>
              </w:rPr>
              <w:t xml:space="preserve">Se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solicita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amablemente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: - Lista con la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recursos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revision que le toco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conocer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organo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garante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contenga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1- medio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interpuso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revision 2-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interpuso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revision 3-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prevension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y la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recepcion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informacion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adicinal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que se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haya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prevenido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recurrente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) 4-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admision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revision 5-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numero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expediente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o folio con que se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haya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archivado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revision 6- folio de la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informacion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relacionada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revision 7-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resolucion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revision 8-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sentido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resolucion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9-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existio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algun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contra de la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resolucion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sea ante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INAI o ante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poder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judicial,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ser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asi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indicar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expediente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bajo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tramito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lastRenderedPageBreak/>
              <w:t>recurso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sentido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resolucion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calendarios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oficiales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dias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habiles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inhabiles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2021, 2022 y 2023 -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lista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sesiones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ordinarias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extraordinarias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otro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tipo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sesion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celebrada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pleno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organo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garante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contenga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1-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sesion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2-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orden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dia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3-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cantoidad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recursos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revision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resueltos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sesion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todos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anteriores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periodo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correspondiente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3D7D59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3D7D59">
              <w:rPr>
                <w:rFonts w:ascii="Arial" w:hAnsi="Arial" w:cs="Arial"/>
                <w:sz w:val="24"/>
                <w:szCs w:val="24"/>
              </w:rPr>
              <w:t xml:space="preserve"> 2021,2022 y 2023</w:t>
            </w:r>
          </w:p>
          <w:p w14:paraId="246E3084" w14:textId="77777777" w:rsidR="003D7D59" w:rsidRPr="00DE4473" w:rsidRDefault="003D7D59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7B2C06FA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BF79E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pdf</w:t>
            </w:r>
            <w:proofErr w:type="spellEnd"/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A1905CA" w14:textId="77777777" w:rsidR="00557723" w:rsidRPr="006136B7" w:rsidRDefault="00557723" w:rsidP="00557723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lastRenderedPageBreak/>
              <w:t>Estimado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(a)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solicitante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>:</w:t>
            </w:r>
          </w:p>
          <w:p w14:paraId="1CFFD1A7" w14:textId="77777777" w:rsidR="00557723" w:rsidRPr="006136B7" w:rsidRDefault="00557723" w:rsidP="00557723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1D1AC125" w14:textId="77777777" w:rsidR="00557723" w:rsidRPr="006136B7" w:rsidRDefault="00557723" w:rsidP="00557723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el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132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párrafo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segundo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de la Ley de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Transparencia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a la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y Buen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del Estado de Oaxaca,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el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: La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a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una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solicitud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de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a  la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,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deberá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ser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notificada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al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interesado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el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menor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tiempo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posible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,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dicho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plazo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no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podrá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exceder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diez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días,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contados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partir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del día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siguiente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a la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presentación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aquella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precisando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modalidad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que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será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entregada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además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del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costo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que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pueda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generarse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Excepcionalmente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el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plazo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a que se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refiere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el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párrafo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anterior,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podrá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ampliarse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hasta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por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proofErr w:type="gramStart"/>
            <w:r w:rsidRPr="006136B7">
              <w:rPr>
                <w:rFonts w:ascii="Arial" w:eastAsiaTheme="minorEastAsia" w:hAnsi="Arial" w:cs="Arial"/>
                <w:lang w:val="en-US" w:eastAsia="es-MX"/>
              </w:rPr>
              <w:t>cinco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días</w:t>
            </w:r>
            <w:proofErr w:type="gram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más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cuando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existan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razones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 que  lo 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motiven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.  </w:t>
            </w:r>
          </w:p>
          <w:p w14:paraId="26707B3D" w14:textId="77777777" w:rsidR="00557723" w:rsidRPr="006136B7" w:rsidRDefault="00557723" w:rsidP="00557723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4434A1FC" w14:textId="77777777" w:rsidR="00557723" w:rsidRPr="006136B7" w:rsidRDefault="00557723" w:rsidP="00557723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Por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este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medio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y en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vía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notificación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le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informo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que se ha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solicitada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ampliación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plazo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solicitud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con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número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de folio 202728523000172. </w:t>
            </w:r>
          </w:p>
          <w:p w14:paraId="32371DAF" w14:textId="77777777" w:rsidR="00557723" w:rsidRPr="006136B7" w:rsidRDefault="00557723" w:rsidP="00557723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077A93F3" w14:textId="77777777" w:rsidR="00557723" w:rsidRPr="006136B7" w:rsidRDefault="00557723" w:rsidP="00557723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Lo anterior,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derivado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de la carga de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trabajo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con la que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cuenta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una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de las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áreas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responsables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al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requerimiento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a la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que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ocupa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048A8ECC" w14:textId="77777777" w:rsidR="00557723" w:rsidRPr="006136B7" w:rsidRDefault="00557723" w:rsidP="00557723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Se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>.</w:t>
            </w:r>
          </w:p>
          <w:p w14:paraId="5294E074" w14:textId="77777777" w:rsidR="00557723" w:rsidRPr="006136B7" w:rsidRDefault="00557723" w:rsidP="00557723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3473B2C2" w14:textId="77777777" w:rsidR="00557723" w:rsidRPr="006136B7" w:rsidRDefault="00557723" w:rsidP="00557723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559D968A" w14:textId="77777777" w:rsidR="00557723" w:rsidRPr="006136B7" w:rsidRDefault="00557723" w:rsidP="00557723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6136B7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6136B7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19A512B6" w14:textId="77777777" w:rsidR="00557723" w:rsidRPr="006136B7" w:rsidRDefault="00557723" w:rsidP="00557723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6CCB9D24" w14:textId="77777777" w:rsidR="00557723" w:rsidRPr="006136B7" w:rsidRDefault="00557723" w:rsidP="00557723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6136B7">
              <w:rPr>
                <w:rFonts w:ascii="Arial" w:eastAsiaTheme="minorEastAsia" w:hAnsi="Arial" w:cs="Arial"/>
                <w:lang w:val="en-US" w:eastAsia="es-MX"/>
              </w:rPr>
              <w:t>C. Héctor Eduardo Ruiz Serrano</w:t>
            </w:r>
            <w:r w:rsidRPr="006136B7">
              <w:rPr>
                <w:rFonts w:ascii="Arial" w:eastAsiaTheme="minorEastAsia" w:hAnsi="Arial" w:cs="Arial"/>
                <w:lang w:val="en-US" w:eastAsia="es-MX"/>
              </w:rPr>
              <w:tab/>
            </w:r>
          </w:p>
          <w:p w14:paraId="7B9A7F77" w14:textId="5A5863CA" w:rsidR="00A11F4E" w:rsidRPr="006136B7" w:rsidRDefault="00557723" w:rsidP="005577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6B7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136B7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136B7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867FEB7" w:rsidR="00A11F4E" w:rsidRPr="00D82BC3" w:rsidRDefault="003D7D59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PRORROGA</w:t>
            </w:r>
          </w:p>
          <w:p w14:paraId="67331E4E" w14:textId="631D5B65" w:rsidR="00A11F4E" w:rsidRPr="00D82BC3" w:rsidRDefault="006136B7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30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DE4473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09844200" w:rsidR="00A11F4E" w:rsidRPr="00755A3B" w:rsidRDefault="00A9799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4EDDA702" w14:textId="34CB2EE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6BB6E99C" w14:textId="13BA08B2" w:rsidR="006136B7" w:rsidRPr="0016765C" w:rsidRDefault="006136B7" w:rsidP="006136B7">
      <w:pPr>
        <w:spacing w:line="360" w:lineRule="auto"/>
        <w:jc w:val="both"/>
        <w:rPr>
          <w:rFonts w:ascii="Arial" w:eastAsia="Times New Roman" w:hAnsi="Arial" w:cs="Arial"/>
          <w:b/>
          <w:lang w:val="es-ES"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es-ES"/>
        </w:rPr>
        <w:t>Se aprueba por unanimidad de votos, la decisión del Comité de Transparencia del Órgano Garante de Acceso a la Información Pública, Transparencia, Protección de Datos Personales y Buen Gobierno del Estado de Oaxaca</w:t>
      </w:r>
      <w:r w:rsidRPr="006136B7">
        <w:rPr>
          <w:rFonts w:ascii="Arial" w:eastAsia="Times New Roman" w:hAnsi="Arial" w:cs="Arial"/>
          <w:lang w:val="es-ES"/>
        </w:rPr>
        <w:t xml:space="preserve">, de confirmar la ampliación de plazo de respuesta al </w:t>
      </w:r>
      <w:r w:rsidRPr="006136B7">
        <w:rPr>
          <w:rFonts w:ascii="Arial" w:eastAsia="Times New Roman" w:hAnsi="Arial" w:cs="Arial"/>
          <w:lang w:val="es-ES"/>
        </w:rPr>
        <w:t>treinta de junio de dos mil veintitrés</w:t>
      </w:r>
      <w:r w:rsidRPr="006136B7">
        <w:rPr>
          <w:rFonts w:ascii="Arial" w:eastAsia="Times New Roman" w:hAnsi="Arial" w:cs="Arial"/>
          <w:lang w:val="es-ES"/>
        </w:rPr>
        <w:t>, respecto</w:t>
      </w:r>
      <w:r>
        <w:rPr>
          <w:rFonts w:ascii="Arial" w:eastAsia="Times New Roman" w:hAnsi="Arial" w:cs="Arial"/>
          <w:lang w:val="es-ES"/>
        </w:rPr>
        <w:t xml:space="preserve"> de la solicitud</w:t>
      </w:r>
      <w:r w:rsidRPr="003109F0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de acceso a la información identificada con el número de folio </w:t>
      </w:r>
      <w:r w:rsidRPr="0083060C">
        <w:rPr>
          <w:rFonts w:ascii="Arial" w:hAnsi="Arial" w:cs="Arial"/>
          <w:b/>
          <w:bCs/>
          <w:color w:val="000000"/>
        </w:rPr>
        <w:t>20272852</w:t>
      </w:r>
      <w:r>
        <w:rPr>
          <w:rFonts w:ascii="Arial" w:hAnsi="Arial" w:cs="Arial"/>
          <w:b/>
          <w:bCs/>
          <w:color w:val="000000"/>
        </w:rPr>
        <w:t>3</w:t>
      </w:r>
      <w:r w:rsidRPr="0083060C">
        <w:rPr>
          <w:rFonts w:ascii="Arial" w:hAnsi="Arial" w:cs="Arial"/>
          <w:b/>
          <w:bCs/>
          <w:color w:val="000000"/>
        </w:rPr>
        <w:t>000</w:t>
      </w:r>
      <w:r>
        <w:rPr>
          <w:rFonts w:ascii="Arial" w:hAnsi="Arial" w:cs="Arial"/>
          <w:b/>
          <w:bCs/>
          <w:color w:val="000000"/>
        </w:rPr>
        <w:t>172</w:t>
      </w:r>
      <w:r>
        <w:rPr>
          <w:rFonts w:ascii="Arial" w:eastAsia="Times New Roman" w:hAnsi="Arial" w:cs="Arial"/>
          <w:lang w:val="es-ES"/>
        </w:rPr>
        <w:t xml:space="preserve">. - - - - - - - - - - - - - - - - - - - - - - - - - - - - - - - - - - </w:t>
      </w:r>
    </w:p>
    <w:p w14:paraId="248E33CE" w14:textId="77777777" w:rsidR="006136B7" w:rsidRPr="00D82BC3" w:rsidRDefault="006136B7" w:rsidP="00613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EE2D85B" w14:textId="77777777" w:rsidR="006136B7" w:rsidRPr="00D82BC3" w:rsidRDefault="006136B7" w:rsidP="00613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64355A00" w14:textId="77777777" w:rsidR="006136B7" w:rsidRDefault="006136B7" w:rsidP="00613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E52498E" w14:textId="77777777" w:rsidR="006136B7" w:rsidRDefault="006136B7" w:rsidP="00613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ACD0D94" w14:textId="77777777" w:rsidR="006136B7" w:rsidRDefault="006136B7" w:rsidP="00613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1238BBF" w14:textId="05DC9858" w:rsidR="006136B7" w:rsidRPr="00D82BC3" w:rsidRDefault="006136B7" w:rsidP="00613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</w:t>
      </w:r>
      <w:r>
        <w:rPr>
          <w:rFonts w:ascii="Arial" w:hAnsi="Arial" w:cs="Arial"/>
        </w:rPr>
        <w:t xml:space="preserve">Octava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catorce de junio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- - - - - - </w:t>
      </w:r>
      <w:r>
        <w:rPr>
          <w:rFonts w:ascii="Arial" w:hAnsi="Arial" w:cs="Arial"/>
        </w:rPr>
        <w:t xml:space="preserve">- - </w:t>
      </w:r>
      <w:r>
        <w:rPr>
          <w:rFonts w:ascii="Arial" w:hAnsi="Arial" w:cs="Arial"/>
        </w:rPr>
        <w:t>- - - - - - - - - - - - - - - - - - - - - - - - - - - - - - - - - - - - - - - - - - - - -</w:t>
      </w:r>
    </w:p>
    <w:p w14:paraId="52672F03" w14:textId="77777777" w:rsidR="006136B7" w:rsidRDefault="006136B7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D6AF7F2" w14:textId="77777777" w:rsidR="006136B7" w:rsidRDefault="006136B7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bookmarkEnd w:id="1"/>
    <w:bookmarkEnd w:id="2"/>
    <w:p w14:paraId="2B8F8F94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ADBAF80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EDE47A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D5BF3F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64B25CF5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71DC57CD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D867AE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A664B9" w14:textId="77777777" w:rsidR="00F62D29" w:rsidRDefault="00F62D29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00DDB2" w14:textId="77777777" w:rsidR="00404995" w:rsidRDefault="0040499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688F34B0" w14:textId="197BF4B1" w:rsidR="008952E2" w:rsidRPr="00A11F4E" w:rsidRDefault="00D477D0" w:rsidP="00235430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8952E2" w:rsidRPr="00A11F4E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2800" w14:textId="77777777" w:rsidR="00F60DCE" w:rsidRDefault="00F60DCE" w:rsidP="00505074">
      <w:r>
        <w:separator/>
      </w:r>
    </w:p>
  </w:endnote>
  <w:endnote w:type="continuationSeparator" w:id="0">
    <w:p w14:paraId="6BB4055E" w14:textId="77777777" w:rsidR="00F60DCE" w:rsidRDefault="00F60DC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84D3" w14:textId="77777777" w:rsidR="00F60DCE" w:rsidRDefault="00F60DCE" w:rsidP="00505074">
      <w:r>
        <w:separator/>
      </w:r>
    </w:p>
  </w:footnote>
  <w:footnote w:type="continuationSeparator" w:id="0">
    <w:p w14:paraId="31FB052C" w14:textId="77777777" w:rsidR="00F60DCE" w:rsidRDefault="00F60DC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4B42"/>
    <w:rsid w:val="00037F4D"/>
    <w:rsid w:val="00040A92"/>
    <w:rsid w:val="00075AB7"/>
    <w:rsid w:val="0009275F"/>
    <w:rsid w:val="000C136A"/>
    <w:rsid w:val="000E39E6"/>
    <w:rsid w:val="000F5835"/>
    <w:rsid w:val="0010194D"/>
    <w:rsid w:val="001048B9"/>
    <w:rsid w:val="001135B8"/>
    <w:rsid w:val="001205F8"/>
    <w:rsid w:val="00150315"/>
    <w:rsid w:val="00163AE8"/>
    <w:rsid w:val="00167189"/>
    <w:rsid w:val="001813DD"/>
    <w:rsid w:val="00191709"/>
    <w:rsid w:val="001A1CF7"/>
    <w:rsid w:val="001C3A24"/>
    <w:rsid w:val="001C5977"/>
    <w:rsid w:val="001D30EE"/>
    <w:rsid w:val="001E2391"/>
    <w:rsid w:val="001F5DA6"/>
    <w:rsid w:val="002060F1"/>
    <w:rsid w:val="00216385"/>
    <w:rsid w:val="00235430"/>
    <w:rsid w:val="00272A8A"/>
    <w:rsid w:val="002868F2"/>
    <w:rsid w:val="002927B3"/>
    <w:rsid w:val="002C54D1"/>
    <w:rsid w:val="002D152B"/>
    <w:rsid w:val="00305750"/>
    <w:rsid w:val="00320B59"/>
    <w:rsid w:val="00332C91"/>
    <w:rsid w:val="0033529F"/>
    <w:rsid w:val="00344570"/>
    <w:rsid w:val="00352F70"/>
    <w:rsid w:val="00367FE7"/>
    <w:rsid w:val="0037163E"/>
    <w:rsid w:val="003726CD"/>
    <w:rsid w:val="0038045B"/>
    <w:rsid w:val="003C73C9"/>
    <w:rsid w:val="003D7D59"/>
    <w:rsid w:val="003E1CE6"/>
    <w:rsid w:val="003F7C21"/>
    <w:rsid w:val="00404995"/>
    <w:rsid w:val="00437069"/>
    <w:rsid w:val="004375A3"/>
    <w:rsid w:val="00491EF1"/>
    <w:rsid w:val="00496B6A"/>
    <w:rsid w:val="00505074"/>
    <w:rsid w:val="005432F9"/>
    <w:rsid w:val="0054764F"/>
    <w:rsid w:val="00557723"/>
    <w:rsid w:val="00597916"/>
    <w:rsid w:val="005B2C8F"/>
    <w:rsid w:val="005B3637"/>
    <w:rsid w:val="005E175F"/>
    <w:rsid w:val="005F6794"/>
    <w:rsid w:val="006136B7"/>
    <w:rsid w:val="0061401C"/>
    <w:rsid w:val="00661101"/>
    <w:rsid w:val="006632A1"/>
    <w:rsid w:val="006647D2"/>
    <w:rsid w:val="006A1948"/>
    <w:rsid w:val="006C7A2A"/>
    <w:rsid w:val="006D07F4"/>
    <w:rsid w:val="00752A39"/>
    <w:rsid w:val="007B2839"/>
    <w:rsid w:val="007F21C9"/>
    <w:rsid w:val="007F3639"/>
    <w:rsid w:val="00801920"/>
    <w:rsid w:val="00813F50"/>
    <w:rsid w:val="008207C8"/>
    <w:rsid w:val="00835284"/>
    <w:rsid w:val="008952E2"/>
    <w:rsid w:val="008B710A"/>
    <w:rsid w:val="00900A55"/>
    <w:rsid w:val="009100C6"/>
    <w:rsid w:val="0091540F"/>
    <w:rsid w:val="00920943"/>
    <w:rsid w:val="0092373C"/>
    <w:rsid w:val="00926020"/>
    <w:rsid w:val="00990317"/>
    <w:rsid w:val="00996561"/>
    <w:rsid w:val="009A698E"/>
    <w:rsid w:val="009E20E2"/>
    <w:rsid w:val="009E5216"/>
    <w:rsid w:val="00A038BA"/>
    <w:rsid w:val="00A11F4E"/>
    <w:rsid w:val="00A31065"/>
    <w:rsid w:val="00A450CA"/>
    <w:rsid w:val="00A45732"/>
    <w:rsid w:val="00A46E98"/>
    <w:rsid w:val="00A56332"/>
    <w:rsid w:val="00A74E10"/>
    <w:rsid w:val="00A9799E"/>
    <w:rsid w:val="00AB71BC"/>
    <w:rsid w:val="00AD65E7"/>
    <w:rsid w:val="00B53F72"/>
    <w:rsid w:val="00B73DE8"/>
    <w:rsid w:val="00BF79ED"/>
    <w:rsid w:val="00C07082"/>
    <w:rsid w:val="00C25E29"/>
    <w:rsid w:val="00C335F7"/>
    <w:rsid w:val="00C57D43"/>
    <w:rsid w:val="00CB7833"/>
    <w:rsid w:val="00CC05E7"/>
    <w:rsid w:val="00CE6CF5"/>
    <w:rsid w:val="00D21568"/>
    <w:rsid w:val="00D215F6"/>
    <w:rsid w:val="00D477D0"/>
    <w:rsid w:val="00D47CDA"/>
    <w:rsid w:val="00D8080F"/>
    <w:rsid w:val="00D9598B"/>
    <w:rsid w:val="00D96B13"/>
    <w:rsid w:val="00DC0B0F"/>
    <w:rsid w:val="00DC1402"/>
    <w:rsid w:val="00DC65C4"/>
    <w:rsid w:val="00DE4473"/>
    <w:rsid w:val="00E036CD"/>
    <w:rsid w:val="00E80BD4"/>
    <w:rsid w:val="00EB4DA1"/>
    <w:rsid w:val="00EB7B3C"/>
    <w:rsid w:val="00EE48C4"/>
    <w:rsid w:val="00EE5A28"/>
    <w:rsid w:val="00EF54E0"/>
    <w:rsid w:val="00F023FE"/>
    <w:rsid w:val="00F36284"/>
    <w:rsid w:val="00F56F58"/>
    <w:rsid w:val="00F60DCE"/>
    <w:rsid w:val="00F62D29"/>
    <w:rsid w:val="00F6330E"/>
    <w:rsid w:val="00F854FE"/>
    <w:rsid w:val="00FC013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1139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13</cp:revision>
  <cp:lastPrinted>2023-06-14T21:27:00Z</cp:lastPrinted>
  <dcterms:created xsi:type="dcterms:W3CDTF">2023-05-22T20:51:00Z</dcterms:created>
  <dcterms:modified xsi:type="dcterms:W3CDTF">2023-06-14T21:32:00Z</dcterms:modified>
</cp:coreProperties>
</file>