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4420909D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1F782D">
        <w:rPr>
          <w:rFonts w:ascii="Arial" w:eastAsia="Times New Roman" w:hAnsi="Arial" w:cs="Arial"/>
          <w:b/>
          <w:lang w:val="es-ES_tradnl"/>
        </w:rPr>
        <w:t>5</w:t>
      </w:r>
      <w:r w:rsidR="00074779">
        <w:rPr>
          <w:rFonts w:ascii="Arial" w:eastAsia="Times New Roman" w:hAnsi="Arial" w:cs="Arial"/>
          <w:b/>
          <w:lang w:val="es-ES_tradnl"/>
        </w:rPr>
        <w:t>1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5F27398B" w14:textId="6696C809" w:rsidR="00756D49" w:rsidRPr="009C412E" w:rsidRDefault="00231812" w:rsidP="00756D4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</w:t>
      </w:r>
      <w:r w:rsidR="00756D49" w:rsidRPr="009C412E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756D49" w:rsidRPr="009C412E">
        <w:rPr>
          <w:rFonts w:ascii="Arial" w:eastAsia="Times New Roman" w:hAnsi="Arial" w:cs="Arial"/>
          <w:lang w:val="es-ES_tradnl"/>
        </w:rPr>
        <w:t>a</w:t>
      </w:r>
      <w:r w:rsidR="004D24EA">
        <w:rPr>
          <w:rFonts w:ascii="Arial" w:eastAsia="Times New Roman" w:hAnsi="Arial" w:cs="Arial"/>
          <w:lang w:val="es-ES_tradnl"/>
        </w:rPr>
        <w:t xml:space="preserve"> </w:t>
      </w:r>
      <w:r w:rsidR="00756D49">
        <w:rPr>
          <w:rFonts w:ascii="Arial" w:eastAsia="Times New Roman" w:hAnsi="Arial" w:cs="Arial"/>
          <w:lang w:val="es-ES_tradnl"/>
        </w:rPr>
        <w:t>l</w:t>
      </w:r>
      <w:r w:rsidR="004D24EA">
        <w:rPr>
          <w:rFonts w:ascii="Arial" w:eastAsia="Times New Roman" w:hAnsi="Arial" w:cs="Arial"/>
          <w:lang w:val="es-ES_tradnl"/>
        </w:rPr>
        <w:t>os</w:t>
      </w:r>
      <w:r w:rsidR="00756D49" w:rsidRPr="009C412E">
        <w:rPr>
          <w:rFonts w:ascii="Arial" w:eastAsia="Times New Roman" w:hAnsi="Arial" w:cs="Arial"/>
          <w:lang w:val="es-ES_tradnl"/>
        </w:rPr>
        <w:t xml:space="preserve"> oficio </w:t>
      </w:r>
      <w:r w:rsidR="004D24EA" w:rsidRPr="009C412E">
        <w:rPr>
          <w:rFonts w:ascii="Arial" w:eastAsia="Times New Roman" w:hAnsi="Arial" w:cs="Arial"/>
          <w:lang w:val="es-ES_tradnl"/>
        </w:rPr>
        <w:t>OGAIPO/UT/</w:t>
      </w:r>
      <w:r w:rsidR="004D24EA">
        <w:rPr>
          <w:rFonts w:ascii="Arial" w:eastAsia="Times New Roman" w:hAnsi="Arial" w:cs="Arial"/>
          <w:lang w:val="es-ES_tradnl"/>
        </w:rPr>
        <w:t>0535</w:t>
      </w:r>
      <w:r w:rsidR="004D24EA" w:rsidRPr="009C412E">
        <w:rPr>
          <w:rFonts w:ascii="Arial" w:eastAsia="Times New Roman" w:hAnsi="Arial" w:cs="Arial"/>
          <w:lang w:val="es-ES_tradnl"/>
        </w:rPr>
        <w:t>/2023</w:t>
      </w:r>
      <w:r w:rsidR="004D24EA">
        <w:rPr>
          <w:rFonts w:ascii="Arial" w:eastAsia="Times New Roman" w:hAnsi="Arial" w:cs="Arial"/>
          <w:lang w:val="es-ES_tradnl"/>
        </w:rPr>
        <w:t xml:space="preserve"> y </w:t>
      </w:r>
      <w:r w:rsidR="00756D49" w:rsidRPr="009C412E">
        <w:rPr>
          <w:rFonts w:ascii="Arial" w:eastAsia="Times New Roman" w:hAnsi="Arial" w:cs="Arial"/>
          <w:lang w:val="es-ES_tradnl"/>
        </w:rPr>
        <w:t>OGAIPO/UT/</w:t>
      </w:r>
      <w:r w:rsidR="00756D49">
        <w:rPr>
          <w:rFonts w:ascii="Arial" w:eastAsia="Times New Roman" w:hAnsi="Arial" w:cs="Arial"/>
          <w:lang w:val="es-ES_tradnl"/>
        </w:rPr>
        <w:t>05</w:t>
      </w:r>
      <w:r w:rsidR="00074779">
        <w:rPr>
          <w:rFonts w:ascii="Arial" w:eastAsia="Times New Roman" w:hAnsi="Arial" w:cs="Arial"/>
          <w:lang w:val="es-ES_tradnl"/>
        </w:rPr>
        <w:t>54</w:t>
      </w:r>
      <w:r w:rsidR="00756D49" w:rsidRPr="009C412E">
        <w:rPr>
          <w:rFonts w:ascii="Arial" w:eastAsia="Times New Roman" w:hAnsi="Arial" w:cs="Arial"/>
          <w:lang w:val="es-ES_tradnl"/>
        </w:rPr>
        <w:t xml:space="preserve">/2023, </w:t>
      </w:r>
      <w:bookmarkEnd w:id="0"/>
      <w:r w:rsidR="00756D49" w:rsidRPr="009C412E">
        <w:rPr>
          <w:rFonts w:ascii="Arial" w:eastAsia="Times New Roman" w:hAnsi="Arial" w:cs="Arial"/>
          <w:lang w:val="es-ES_tradnl"/>
        </w:rPr>
        <w:t>recibid</w:t>
      </w:r>
      <w:r w:rsidR="00756D49">
        <w:rPr>
          <w:rFonts w:ascii="Arial" w:eastAsia="Times New Roman" w:hAnsi="Arial" w:cs="Arial"/>
          <w:lang w:val="es-ES_tradnl"/>
        </w:rPr>
        <w:t>o</w:t>
      </w:r>
      <w:r w:rsidR="004D24EA">
        <w:rPr>
          <w:rFonts w:ascii="Arial" w:eastAsia="Times New Roman" w:hAnsi="Arial" w:cs="Arial"/>
          <w:lang w:val="es-ES_tradnl"/>
        </w:rPr>
        <w:t>s</w:t>
      </w:r>
      <w:r w:rsidR="00756D49">
        <w:rPr>
          <w:rFonts w:ascii="Arial" w:eastAsia="Times New Roman" w:hAnsi="Arial" w:cs="Arial"/>
          <w:lang w:val="es-ES_tradnl"/>
        </w:rPr>
        <w:t xml:space="preserve"> el </w:t>
      </w:r>
      <w:r w:rsidR="004D24EA">
        <w:rPr>
          <w:rFonts w:ascii="Arial" w:eastAsia="Times New Roman" w:hAnsi="Arial" w:cs="Arial"/>
          <w:lang w:val="es-ES_tradnl"/>
        </w:rPr>
        <w:t xml:space="preserve">nueve y el </w:t>
      </w:r>
      <w:r w:rsidR="00074779">
        <w:rPr>
          <w:rFonts w:ascii="Arial" w:eastAsia="Times New Roman" w:hAnsi="Arial" w:cs="Arial"/>
          <w:lang w:val="es-ES_tradnl"/>
        </w:rPr>
        <w:t>catorce</w:t>
      </w:r>
      <w:r w:rsidR="00756D49">
        <w:rPr>
          <w:rFonts w:ascii="Arial" w:eastAsia="Times New Roman" w:hAnsi="Arial" w:cs="Arial"/>
          <w:lang w:val="es-ES_tradnl"/>
        </w:rPr>
        <w:t xml:space="preserve"> de junio del dos mil veintitrés</w:t>
      </w:r>
      <w:r w:rsidR="004D24EA">
        <w:rPr>
          <w:rFonts w:ascii="Arial" w:eastAsia="Times New Roman" w:hAnsi="Arial" w:cs="Arial"/>
          <w:lang w:val="es-ES_tradnl"/>
        </w:rPr>
        <w:t xml:space="preserve"> </w:t>
      </w:r>
      <w:proofErr w:type="gramStart"/>
      <w:r w:rsidR="004D24EA">
        <w:rPr>
          <w:rFonts w:ascii="Arial" w:eastAsia="Times New Roman" w:hAnsi="Arial" w:cs="Arial"/>
          <w:lang w:val="es-ES_tradnl"/>
        </w:rPr>
        <w:t xml:space="preserve">respectivamente </w:t>
      </w:r>
      <w:r w:rsidR="00756D49" w:rsidRPr="009C412E">
        <w:rPr>
          <w:rFonts w:ascii="Arial" w:eastAsia="Times New Roman" w:hAnsi="Arial" w:cs="Arial"/>
          <w:lang w:val="es-ES_tradnl"/>
        </w:rPr>
        <w:t xml:space="preserve"> mediante</w:t>
      </w:r>
      <w:proofErr w:type="gramEnd"/>
      <w:r w:rsidR="00756D49" w:rsidRPr="009C412E">
        <w:rPr>
          <w:rFonts w:ascii="Arial" w:eastAsia="Times New Roman" w:hAnsi="Arial" w:cs="Arial"/>
          <w:lang w:val="es-ES_tradnl"/>
        </w:rPr>
        <w:t xml:space="preserve"> el Sistema de Solicitudes de Información del Estado de Oaxaca (SISAI 2.0) este cuerpo colegiado admite y analiza lo conducente. - - - - - - </w:t>
      </w:r>
    </w:p>
    <w:p w14:paraId="7FA05FAC" w14:textId="7ED770E5" w:rsidR="00231812" w:rsidRDefault="00231812" w:rsidP="00756D49">
      <w:pPr>
        <w:pStyle w:val="Sinespaciado"/>
        <w:spacing w:line="360" w:lineRule="auto"/>
        <w:jc w:val="both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AD436D" w14:textId="35B3091B" w:rsidR="005008C7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074779">
        <w:rPr>
          <w:rFonts w:ascii="Arial" w:eastAsia="Times New Roman" w:hAnsi="Arial" w:cs="Arial"/>
          <w:bCs/>
          <w:lang w:val="es-ES_tradnl"/>
        </w:rPr>
        <w:t xml:space="preserve">quince </w:t>
      </w:r>
      <w:r w:rsidR="00A63775">
        <w:rPr>
          <w:rFonts w:ascii="Arial" w:eastAsia="Times New Roman" w:hAnsi="Arial" w:cs="Arial"/>
          <w:bCs/>
          <w:lang w:val="es-ES_tradnl"/>
        </w:rPr>
        <w:t xml:space="preserve">de </w:t>
      </w:r>
      <w:r w:rsidR="005008C7"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752B8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756D49">
        <w:rPr>
          <w:rFonts w:ascii="Arial" w:eastAsia="Times New Roman" w:hAnsi="Arial" w:cs="Arial"/>
          <w:bCs/>
          <w:lang w:val="es-ES_tradnl"/>
        </w:rPr>
        <w:t>047</w:t>
      </w:r>
      <w:r w:rsidR="00074779">
        <w:rPr>
          <w:rFonts w:ascii="Arial" w:eastAsia="Times New Roman" w:hAnsi="Arial" w:cs="Arial"/>
          <w:bCs/>
          <w:lang w:val="es-ES_tradnl"/>
        </w:rPr>
        <w:t>6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074779">
        <w:rPr>
          <w:rFonts w:ascii="Arial" w:eastAsia="Times New Roman" w:hAnsi="Arial" w:cs="Arial"/>
          <w:bCs/>
          <w:lang w:val="es-ES_tradnl"/>
        </w:rPr>
        <w:t>quince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5008C7"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756D49">
        <w:rPr>
          <w:rFonts w:ascii="Arial" w:eastAsia="Times New Roman" w:hAnsi="Arial" w:cs="Arial"/>
          <w:bCs/>
          <w:lang w:val="es-ES_tradnl"/>
        </w:rPr>
        <w:t>Consuelo Elizabeth Díaz Cruz</w:t>
      </w:r>
      <w:r w:rsidR="007B5243"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940399">
        <w:rPr>
          <w:rFonts w:ascii="Arial" w:eastAsia="Times New Roman" w:hAnsi="Arial" w:cs="Arial"/>
          <w:bCs/>
          <w:lang w:val="es-ES_tradnl"/>
        </w:rPr>
        <w:t>Director</w:t>
      </w:r>
      <w:r w:rsidR="00756D49">
        <w:rPr>
          <w:rFonts w:ascii="Arial" w:eastAsia="Times New Roman" w:hAnsi="Arial" w:cs="Arial"/>
          <w:bCs/>
          <w:lang w:val="es-ES_tradnl"/>
        </w:rPr>
        <w:t>a</w:t>
      </w:r>
      <w:r w:rsidR="00940399">
        <w:rPr>
          <w:rFonts w:ascii="Arial" w:eastAsia="Times New Roman" w:hAnsi="Arial" w:cs="Arial"/>
          <w:bCs/>
          <w:lang w:val="es-ES_tradnl"/>
        </w:rPr>
        <w:t xml:space="preserve"> de </w:t>
      </w:r>
      <w:r w:rsidR="00756D49">
        <w:rPr>
          <w:rFonts w:ascii="Arial" w:eastAsia="Times New Roman" w:hAnsi="Arial" w:cs="Arial"/>
          <w:bCs/>
          <w:lang w:val="es-ES_tradnl"/>
        </w:rPr>
        <w:t>Administración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BE3ABA">
        <w:rPr>
          <w:rFonts w:ascii="Arial" w:eastAsia="Times New Roman" w:hAnsi="Arial" w:cs="Arial"/>
          <w:bCs/>
          <w:lang w:val="es-ES_tradnl"/>
        </w:rPr>
        <w:t>se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manifiesta que:</w:t>
      </w:r>
      <w:r w:rsidR="005008C7">
        <w:rPr>
          <w:rFonts w:ascii="Arial" w:eastAsia="Times New Roman" w:hAnsi="Arial" w:cs="Arial"/>
          <w:bCs/>
          <w:lang w:val="es-ES_tradnl"/>
        </w:rPr>
        <w:t xml:space="preserve"> - - - - - - - - - - - </w:t>
      </w:r>
    </w:p>
    <w:p w14:paraId="06739182" w14:textId="35C2A33F" w:rsidR="00DF6191" w:rsidRPr="00DF6191" w:rsidRDefault="00DF6191" w:rsidP="00DF619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“ </w:t>
      </w:r>
      <w:r w:rsidRPr="00DF6191">
        <w:rPr>
          <w:rFonts w:ascii="Arial" w:eastAsia="Calibri" w:hAnsi="Arial" w:cs="Arial"/>
          <w:i/>
          <w:iCs/>
        </w:rPr>
        <w:t xml:space="preserve">En atención y seguimiento a la solicitud de acceso a la información con número de folio </w:t>
      </w:r>
      <w:r w:rsidRPr="00DF6191">
        <w:rPr>
          <w:rFonts w:ascii="Arial" w:hAnsi="Arial" w:cs="Arial"/>
          <w:b/>
          <w:i/>
          <w:iCs/>
        </w:rPr>
        <w:t xml:space="preserve">202728523000175 </w:t>
      </w:r>
      <w:r w:rsidRPr="00DF6191">
        <w:rPr>
          <w:rFonts w:ascii="Arial" w:hAnsi="Arial" w:cs="Arial"/>
          <w:i/>
          <w:iCs/>
        </w:rPr>
        <w:t xml:space="preserve">turnada </w:t>
      </w:r>
      <w:r w:rsidRPr="00DF6191">
        <w:rPr>
          <w:rFonts w:ascii="Arial" w:eastAsia="Calibri" w:hAnsi="Arial" w:cs="Arial"/>
          <w:i/>
          <w:iCs/>
        </w:rPr>
        <w:t>a esta Dirección mediante número de oficio OGAIPO/UT/</w:t>
      </w:r>
      <w:r w:rsidRPr="00DF6191">
        <w:rPr>
          <w:rFonts w:ascii="Arial" w:hAnsi="Arial" w:cs="Arial"/>
          <w:i/>
          <w:iCs/>
        </w:rPr>
        <w:t>0554</w:t>
      </w:r>
      <w:r w:rsidRPr="00DF6191">
        <w:rPr>
          <w:rFonts w:ascii="Arial" w:eastAsia="Calibri" w:hAnsi="Arial" w:cs="Arial"/>
          <w:i/>
          <w:iCs/>
        </w:rPr>
        <w:t xml:space="preserve">/2023,  de fecha </w:t>
      </w:r>
      <w:r w:rsidRPr="00DF6191">
        <w:rPr>
          <w:rFonts w:ascii="Arial" w:hAnsi="Arial" w:cs="Arial"/>
          <w:i/>
          <w:iCs/>
        </w:rPr>
        <w:t xml:space="preserve">14 </w:t>
      </w:r>
      <w:r w:rsidRPr="00DF6191">
        <w:rPr>
          <w:rFonts w:ascii="Arial" w:eastAsia="Calibri" w:hAnsi="Arial" w:cs="Arial"/>
          <w:i/>
          <w:iCs/>
        </w:rPr>
        <w:t xml:space="preserve">de </w:t>
      </w:r>
      <w:r w:rsidRPr="00DF6191">
        <w:rPr>
          <w:rFonts w:ascii="Arial" w:hAnsi="Arial" w:cs="Arial"/>
          <w:i/>
          <w:iCs/>
        </w:rPr>
        <w:t xml:space="preserve">junio </w:t>
      </w:r>
      <w:r w:rsidRPr="00DF6191">
        <w:rPr>
          <w:rFonts w:ascii="Arial" w:eastAsia="Calibri" w:hAnsi="Arial" w:cs="Arial"/>
          <w:i/>
          <w:iCs/>
        </w:rPr>
        <w:t xml:space="preserve">a efecto de dar respuesta a la misma, con fundamento en los artículos 43, 44, 100, 103, 106, 107 y 116 de la Ley General de Transparencia y Acceso a la Información Pública, 1 y 2 se la Ley General de </w:t>
      </w:r>
      <w:r w:rsidRPr="00DF6191">
        <w:rPr>
          <w:rFonts w:ascii="Arial" w:eastAsia="Calibri" w:hAnsi="Arial" w:cs="Arial"/>
          <w:i/>
          <w:iCs/>
        </w:rPr>
        <w:lastRenderedPageBreak/>
        <w:t>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</w:t>
      </w:r>
    </w:p>
    <w:p w14:paraId="4D3D1688" w14:textId="07DA8EFB" w:rsidR="00DF6191" w:rsidRPr="00DF6191" w:rsidRDefault="00DF6191" w:rsidP="00DF6191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DF6191">
        <w:rPr>
          <w:rFonts w:ascii="Arial" w:eastAsia="Calibri" w:hAnsi="Arial" w:cs="Arial"/>
          <w:i/>
          <w:iCs/>
        </w:rPr>
        <w:t xml:space="preserve">• Con fecha </w:t>
      </w:r>
      <w:r w:rsidRPr="00DF6191">
        <w:rPr>
          <w:rFonts w:ascii="Arial" w:hAnsi="Arial" w:cs="Arial"/>
          <w:i/>
          <w:iCs/>
        </w:rPr>
        <w:t>15 de</w:t>
      </w:r>
      <w:r w:rsidRPr="00DF6191">
        <w:rPr>
          <w:rFonts w:ascii="Arial" w:eastAsia="Calibri" w:hAnsi="Arial" w:cs="Arial"/>
          <w:i/>
          <w:iCs/>
        </w:rPr>
        <w:t xml:space="preserve"> </w:t>
      </w:r>
      <w:r w:rsidRPr="00DF6191">
        <w:rPr>
          <w:rFonts w:ascii="Arial" w:hAnsi="Arial" w:cs="Arial"/>
          <w:i/>
          <w:iCs/>
        </w:rPr>
        <w:t xml:space="preserve">junio </w:t>
      </w:r>
      <w:r w:rsidRPr="00DF6191">
        <w:rPr>
          <w:rFonts w:ascii="Arial" w:eastAsia="Calibri" w:hAnsi="Arial" w:cs="Arial"/>
          <w:i/>
          <w:iCs/>
        </w:rPr>
        <w:t>de 202</w:t>
      </w:r>
      <w:r w:rsidRPr="00DF6191">
        <w:rPr>
          <w:rFonts w:ascii="Arial" w:hAnsi="Arial" w:cs="Arial"/>
          <w:i/>
          <w:iCs/>
        </w:rPr>
        <w:t>3</w:t>
      </w:r>
      <w:r w:rsidRPr="00DF6191">
        <w:rPr>
          <w:rFonts w:ascii="Arial" w:eastAsia="Calibri" w:hAnsi="Arial" w:cs="Arial"/>
          <w:i/>
          <w:iCs/>
        </w:rPr>
        <w:t xml:space="preserve">, se clasifica como confidencial: </w:t>
      </w:r>
      <w:r>
        <w:rPr>
          <w:rFonts w:ascii="Arial" w:eastAsia="Calibri" w:hAnsi="Arial" w:cs="Arial"/>
          <w:i/>
          <w:iCs/>
        </w:rPr>
        <w:t xml:space="preserve"> - - - - - - - - - - - - - </w:t>
      </w:r>
    </w:p>
    <w:p w14:paraId="159D46A5" w14:textId="74141554" w:rsidR="00DF6191" w:rsidRPr="00DF6191" w:rsidRDefault="00DF6191" w:rsidP="004842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DF6191">
        <w:rPr>
          <w:rFonts w:ascii="Arial" w:eastAsia="Calibri" w:hAnsi="Arial" w:cs="Arial"/>
          <w:i/>
          <w:iCs/>
        </w:rPr>
        <w:t xml:space="preserve">La información referente a la </w:t>
      </w:r>
      <w:r w:rsidR="003C116E" w:rsidRPr="003C116E">
        <w:rPr>
          <w:rFonts w:ascii="Arial" w:eastAsia="Calibri" w:hAnsi="Arial" w:cs="Arial"/>
          <w:i/>
          <w:iCs/>
          <w:color w:val="000000"/>
        </w:rPr>
        <w:t>CURP, identificador electrónico y código QR</w:t>
      </w:r>
      <w:r w:rsidR="003C116E" w:rsidRPr="00DF6191">
        <w:rPr>
          <w:rFonts w:ascii="Arial" w:eastAsia="Calibri" w:hAnsi="Arial" w:cs="Arial"/>
          <w:i/>
          <w:iCs/>
        </w:rPr>
        <w:t xml:space="preserve"> </w:t>
      </w:r>
      <w:r w:rsidRPr="00DF6191">
        <w:rPr>
          <w:rFonts w:ascii="Arial" w:eastAsia="Calibri" w:hAnsi="Arial" w:cs="Arial"/>
          <w:i/>
          <w:iCs/>
        </w:rPr>
        <w:t xml:space="preserve">de </w:t>
      </w:r>
      <w:r w:rsidRPr="00DF6191">
        <w:rPr>
          <w:rFonts w:ascii="Arial" w:hAnsi="Arial" w:cs="Arial"/>
          <w:i/>
          <w:iCs/>
        </w:rPr>
        <w:t xml:space="preserve">1 </w:t>
      </w:r>
      <w:r w:rsidRPr="00DF6191">
        <w:rPr>
          <w:rFonts w:ascii="Arial" w:eastAsia="Calibri" w:hAnsi="Arial" w:cs="Arial"/>
          <w:i/>
          <w:iCs/>
        </w:rPr>
        <w:t>tanto</w:t>
      </w:r>
      <w:r w:rsidRPr="00DF6191">
        <w:rPr>
          <w:rFonts w:ascii="Arial" w:hAnsi="Arial" w:cs="Arial"/>
          <w:i/>
          <w:iCs/>
        </w:rPr>
        <w:t xml:space="preserve"> </w:t>
      </w:r>
      <w:r w:rsidRPr="00DF6191">
        <w:rPr>
          <w:rFonts w:ascii="Arial" w:eastAsia="Calibri" w:hAnsi="Arial" w:cs="Arial"/>
          <w:i/>
          <w:iCs/>
        </w:rPr>
        <w:t>de</w:t>
      </w:r>
      <w:r w:rsidRPr="00DF6191">
        <w:rPr>
          <w:rFonts w:ascii="Arial" w:hAnsi="Arial" w:cs="Arial"/>
          <w:i/>
          <w:iCs/>
        </w:rPr>
        <w:t xml:space="preserve"> la Cédula Profesional</w:t>
      </w:r>
      <w:r w:rsidRPr="00DF6191">
        <w:rPr>
          <w:rFonts w:ascii="Arial" w:eastAsia="Calibri" w:hAnsi="Arial" w:cs="Arial"/>
          <w:i/>
          <w:iCs/>
        </w:rPr>
        <w:t xml:space="preserve"> requerid</w:t>
      </w:r>
      <w:r w:rsidRPr="00DF6191">
        <w:rPr>
          <w:rFonts w:ascii="Arial" w:hAnsi="Arial" w:cs="Arial"/>
          <w:i/>
          <w:iCs/>
        </w:rPr>
        <w:t>a</w:t>
      </w:r>
      <w:r w:rsidRPr="00DF6191">
        <w:rPr>
          <w:rFonts w:ascii="Arial" w:eastAsia="Calibri" w:hAnsi="Arial" w:cs="Arial"/>
          <w:i/>
          <w:iCs/>
        </w:rPr>
        <w:t xml:space="preserve"> </w:t>
      </w:r>
      <w:r w:rsidRPr="00DF6191">
        <w:rPr>
          <w:rFonts w:ascii="Arial" w:eastAsia="Calibri" w:hAnsi="Arial" w:cs="Arial"/>
          <w:i/>
          <w:iCs/>
          <w:color w:val="000000"/>
        </w:rPr>
        <w:t>en la solicitu</w:t>
      </w:r>
      <w:r w:rsidRPr="00DF6191">
        <w:rPr>
          <w:rFonts w:ascii="Arial" w:hAnsi="Arial" w:cs="Arial"/>
          <w:i/>
          <w:iCs/>
        </w:rPr>
        <w:t xml:space="preserve">d </w:t>
      </w:r>
      <w:r w:rsidRPr="00DF6191">
        <w:rPr>
          <w:rFonts w:ascii="Arial" w:eastAsia="Calibri" w:hAnsi="Arial" w:cs="Arial"/>
          <w:i/>
          <w:iCs/>
          <w:color w:val="000000"/>
        </w:rPr>
        <w:t xml:space="preserve">de acceso a la información con número de folio </w:t>
      </w:r>
      <w:r w:rsidRPr="00DF6191">
        <w:rPr>
          <w:rFonts w:ascii="Arial" w:hAnsi="Arial" w:cs="Arial"/>
          <w:b/>
          <w:i/>
          <w:iCs/>
        </w:rPr>
        <w:t xml:space="preserve">202728523000175 </w:t>
      </w:r>
      <w:r w:rsidRPr="00DF6191">
        <w:rPr>
          <w:rFonts w:ascii="Arial" w:eastAsia="Calibri" w:hAnsi="Arial" w:cs="Arial"/>
          <w:i/>
          <w:iCs/>
          <w:color w:val="000000"/>
        </w:rPr>
        <w:t>esto al tratarse de datos personales concernientes a una persona identificada o identificable,</w:t>
      </w:r>
      <w:r w:rsidRPr="00DF6191">
        <w:rPr>
          <w:rFonts w:ascii="Arial" w:eastAsia="Calibri" w:hAnsi="Arial" w:cs="Arial"/>
          <w:i/>
          <w:iCs/>
          <w:color w:val="FF0000"/>
        </w:rPr>
        <w:t xml:space="preserve"> </w:t>
      </w:r>
      <w:r w:rsidRPr="00DF6191">
        <w:rPr>
          <w:rFonts w:ascii="Arial" w:eastAsia="Calibri" w:hAnsi="Arial" w:cs="Arial"/>
          <w:i/>
          <w:iCs/>
          <w:color w:val="000000"/>
        </w:rPr>
        <w:t>de conformidad con el artículo 116 de la Ley General de Transparencia y Acceso a la Información Pública. - - - - - - -</w:t>
      </w:r>
      <w:r w:rsidR="004D24EA">
        <w:rPr>
          <w:rFonts w:ascii="Arial" w:eastAsia="Calibri" w:hAnsi="Arial" w:cs="Arial"/>
          <w:i/>
          <w:iCs/>
          <w:color w:val="000000"/>
        </w:rPr>
        <w:t xml:space="preserve"> - - - - - - - - - - - -</w:t>
      </w:r>
      <w:r w:rsidR="003C116E">
        <w:rPr>
          <w:rFonts w:ascii="Arial" w:eastAsia="Calibri" w:hAnsi="Arial" w:cs="Arial"/>
          <w:i/>
          <w:iCs/>
          <w:color w:val="000000"/>
        </w:rPr>
        <w:t xml:space="preserve"> - - - - - - - - - - - -</w:t>
      </w:r>
    </w:p>
    <w:p w14:paraId="4DABDC3E" w14:textId="1FCB1458" w:rsidR="00DF6191" w:rsidRDefault="00DF6191" w:rsidP="00DF6191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DF6191">
        <w:rPr>
          <w:rFonts w:ascii="Arial" w:eastAsia="Calibri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las solicitudes de información antes mencionadas.</w:t>
      </w:r>
      <w:r>
        <w:rPr>
          <w:rFonts w:ascii="Arial" w:eastAsia="Calibri" w:hAnsi="Arial" w:cs="Arial"/>
          <w:i/>
          <w:iCs/>
        </w:rPr>
        <w:t xml:space="preserve">” </w:t>
      </w:r>
      <w:r w:rsidRPr="007B5243">
        <w:rPr>
          <w:rFonts w:ascii="Arial" w:eastAsia="Calibri" w:hAnsi="Arial" w:cs="Arial"/>
        </w:rPr>
        <w:t>(Sic).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</w:t>
      </w:r>
    </w:p>
    <w:p w14:paraId="338A01AD" w14:textId="2FA691AC" w:rsidR="00F90DA2" w:rsidRDefault="00F90DA2" w:rsidP="00F90DA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 xml:space="preserve">. </w:t>
      </w:r>
      <w:r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Posteriormente c</w:t>
      </w:r>
      <w:r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>
        <w:rPr>
          <w:rFonts w:ascii="Arial" w:eastAsia="Times New Roman" w:hAnsi="Arial" w:cs="Arial"/>
          <w:bCs/>
          <w:lang w:val="es-ES_tradnl"/>
        </w:rPr>
        <w:t>dieciséis de 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DTT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0261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 xml:space="preserve">dieciséis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José Luis Vargas Barroso</w:t>
      </w:r>
      <w:r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proofErr w:type="gramStart"/>
      <w:r>
        <w:rPr>
          <w:rFonts w:ascii="Arial" w:eastAsia="Times New Roman" w:hAnsi="Arial" w:cs="Arial"/>
          <w:bCs/>
          <w:lang w:val="es-ES_tradnl"/>
        </w:rPr>
        <w:t>Director</w:t>
      </w:r>
      <w:proofErr w:type="gramEnd"/>
      <w:r>
        <w:rPr>
          <w:rFonts w:ascii="Arial" w:eastAsia="Times New Roman" w:hAnsi="Arial" w:cs="Arial"/>
          <w:bCs/>
          <w:lang w:val="es-ES_tradnl"/>
        </w:rPr>
        <w:t xml:space="preserve"> de Tecnologías de Transparencia 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="00F05B11">
        <w:rPr>
          <w:rFonts w:ascii="Arial" w:eastAsia="Times New Roman" w:hAnsi="Arial" w:cs="Arial"/>
          <w:bCs/>
          <w:lang w:val="es-ES_tradnl"/>
        </w:rPr>
        <w:t>expresa</w:t>
      </w:r>
      <w:r w:rsidRPr="00391452">
        <w:rPr>
          <w:rFonts w:ascii="Arial" w:eastAsia="Times New Roman" w:hAnsi="Arial" w:cs="Arial"/>
          <w:bCs/>
          <w:lang w:val="es-ES_tradnl"/>
        </w:rPr>
        <w:t xml:space="preserve"> que:</w:t>
      </w:r>
      <w:r>
        <w:rPr>
          <w:rFonts w:ascii="Arial" w:eastAsia="Times New Roman" w:hAnsi="Arial" w:cs="Arial"/>
          <w:bCs/>
          <w:lang w:val="es-ES_tradnl"/>
        </w:rPr>
        <w:t xml:space="preserve"> - - - - - - - - - - - - - - - - - - - - - - - - - - - - - - - - - - - - - - - - - - - - - - -</w:t>
      </w:r>
      <w:r w:rsidR="00F05B11">
        <w:rPr>
          <w:rFonts w:ascii="Arial" w:eastAsia="Times New Roman" w:hAnsi="Arial" w:cs="Arial"/>
          <w:bCs/>
          <w:lang w:val="es-ES_tradnl"/>
        </w:rPr>
        <w:t xml:space="preserve"> - - - -</w:t>
      </w:r>
    </w:p>
    <w:p w14:paraId="231C05F8" w14:textId="1BC9B499" w:rsidR="00F90DA2" w:rsidRPr="00F90DA2" w:rsidRDefault="00F90DA2" w:rsidP="00F90DA2">
      <w:p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“ </w:t>
      </w:r>
      <w:r w:rsidRPr="00F90DA2">
        <w:rPr>
          <w:rFonts w:ascii="Arial" w:hAnsi="Arial" w:cs="Arial"/>
          <w:i/>
          <w:iCs/>
          <w:color w:val="000000"/>
        </w:rPr>
        <w:t>En</w:t>
      </w:r>
      <w:proofErr w:type="gramEnd"/>
      <w:r w:rsidRPr="00F90DA2">
        <w:rPr>
          <w:rFonts w:ascii="Arial" w:hAnsi="Arial" w:cs="Arial"/>
          <w:i/>
          <w:iCs/>
          <w:color w:val="000000"/>
        </w:rPr>
        <w:t xml:space="preserve"> atención a lo dispuesto por los artículos 55, 58 de la Ley de Transparencia y Acceso a la Información Pública y Buen Gobierno para el Estado de Oaxaca; artículo </w:t>
      </w:r>
      <w:r w:rsidRPr="00F90DA2">
        <w:rPr>
          <w:rFonts w:ascii="Arial" w:hAnsi="Arial" w:cs="Arial"/>
          <w:i/>
          <w:iCs/>
          <w:color w:val="000000" w:themeColor="text1"/>
        </w:rPr>
        <w:t xml:space="preserve">11 fracción XXIII y 17 fracción I, incisos y), </w:t>
      </w:r>
      <w:proofErr w:type="spellStart"/>
      <w:r w:rsidRPr="00F90DA2">
        <w:rPr>
          <w:rFonts w:ascii="Arial" w:hAnsi="Arial" w:cs="Arial"/>
          <w:i/>
          <w:iCs/>
          <w:color w:val="000000" w:themeColor="text1"/>
        </w:rPr>
        <w:t>aa</w:t>
      </w:r>
      <w:proofErr w:type="spellEnd"/>
      <w:r w:rsidRPr="00F90DA2">
        <w:rPr>
          <w:rFonts w:ascii="Arial" w:hAnsi="Arial" w:cs="Arial"/>
          <w:i/>
          <w:iCs/>
          <w:color w:val="000000" w:themeColor="text1"/>
        </w:rPr>
        <w:t xml:space="preserve">) </w:t>
      </w:r>
      <w:r w:rsidRPr="00F90DA2">
        <w:rPr>
          <w:rFonts w:ascii="Arial" w:hAnsi="Arial" w:cs="Arial"/>
          <w:i/>
          <w:iCs/>
          <w:color w:val="000000"/>
        </w:rPr>
        <w:t xml:space="preserve">del Reglamento Interno vigente del Órgano Garante de Acceso a la Información Pública, Transparencia, Protección de Datos Personales y Buen Gobierno del Estado de Oaxaca, se solicita al comité la clasificación de información reservada al cuestionamiento </w:t>
      </w:r>
      <w:r w:rsidRPr="00F90DA2">
        <w:rPr>
          <w:rFonts w:ascii="Arial" w:hAnsi="Arial" w:cs="Arial"/>
          <w:b/>
          <w:bCs/>
          <w:i/>
          <w:iCs/>
          <w:color w:val="000000"/>
        </w:rPr>
        <w:t>“…</w:t>
      </w:r>
      <w:r w:rsidRPr="00F90DA2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7. Histórico no alterado de las IP asignadas al director de Tecnologías de la Información y sus equipos periféricos en formato *.TXT y Excel donde se muestre el historial de sus conexiones y páginas visitadas, día y hora, durante el inicio de su gestión hasta la fecha de la recepción de la presente solicitud, “no alterando, ni el orden, ni el contenido de </w:t>
      </w:r>
      <w:proofErr w:type="gramStart"/>
      <w:r w:rsidRPr="00F90DA2">
        <w:rPr>
          <w:rFonts w:ascii="Arial" w:hAnsi="Arial" w:cs="Arial"/>
          <w:b/>
          <w:bCs/>
          <w:i/>
          <w:iCs/>
          <w:color w:val="000000"/>
          <w:lang w:val="es-ES_tradnl"/>
        </w:rPr>
        <w:t>los mismos</w:t>
      </w:r>
      <w:proofErr w:type="gramEnd"/>
      <w:r w:rsidRPr="00F90DA2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. Extracción de conexión de los servidores del y redes del OGAIPO y no extraída de sus equipos asignados y periféricos que tiene conectados a la RED. Así como el Documento que pruebe </w:t>
      </w:r>
      <w:r w:rsidRPr="00F90DA2">
        <w:rPr>
          <w:rFonts w:ascii="Arial" w:hAnsi="Arial" w:cs="Arial"/>
          <w:b/>
          <w:bCs/>
          <w:i/>
          <w:iCs/>
          <w:color w:val="000000"/>
          <w:lang w:val="es-ES_tradnl"/>
        </w:rPr>
        <w:lastRenderedPageBreak/>
        <w:t xml:space="preserve">la veracidad y autenticidad de que la información presentada, no ha sido alterada o modificada…” </w:t>
      </w:r>
      <w:r w:rsidRPr="00F90DA2">
        <w:rPr>
          <w:rFonts w:ascii="Arial" w:hAnsi="Arial" w:cs="Arial"/>
          <w:i/>
          <w:iCs/>
          <w:color w:val="000000"/>
          <w:lang w:val="es-ES_tradnl"/>
        </w:rPr>
        <w:t xml:space="preserve">mismo requerimiento que forma parte de la solicitud de folio </w:t>
      </w:r>
      <w:r w:rsidRPr="00F90DA2">
        <w:rPr>
          <w:rFonts w:ascii="Arial" w:hAnsi="Arial" w:cs="Arial"/>
          <w:b/>
          <w:bCs/>
          <w:i/>
          <w:iCs/>
          <w:color w:val="000000"/>
          <w:lang w:val="es-ES_tradnl"/>
        </w:rPr>
        <w:t>202728523000170</w:t>
      </w:r>
      <w:r w:rsidRPr="00F90DA2">
        <w:rPr>
          <w:rFonts w:ascii="Arial" w:hAnsi="Arial" w:cs="Arial"/>
          <w:i/>
          <w:iCs/>
          <w:color w:val="000000"/>
          <w:lang w:val="es-ES_tradnl"/>
        </w:rPr>
        <w:t xml:space="preserve"> turnada por la Unidad de Transparencia a esta dirección.</w:t>
      </w:r>
    </w:p>
    <w:p w14:paraId="67FB23DB" w14:textId="77777777" w:rsidR="00A12AC5" w:rsidRDefault="00F90DA2" w:rsidP="00F90DA2">
      <w:p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 w:rsidRPr="00F90DA2">
        <w:rPr>
          <w:rFonts w:ascii="Arial" w:hAnsi="Arial" w:cs="Arial"/>
          <w:i/>
          <w:iCs/>
          <w:color w:val="000000"/>
          <w:lang w:val="es-ES_tradnl"/>
        </w:rPr>
        <w:t>Por lo anterior se anexa a la presente prueba de daño para su evaluación.</w:t>
      </w:r>
      <w:r>
        <w:rPr>
          <w:rFonts w:ascii="Arial" w:hAnsi="Arial" w:cs="Arial"/>
          <w:i/>
          <w:iCs/>
          <w:color w:val="000000"/>
          <w:lang w:val="es-ES_tradnl"/>
        </w:rPr>
        <w:t xml:space="preserve">” (Sic). </w:t>
      </w:r>
    </w:p>
    <w:p w14:paraId="051DB76A" w14:textId="67AD7AF6" w:rsidR="00F90DA2" w:rsidRDefault="00A12AC5" w:rsidP="00F90DA2">
      <w:p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>
        <w:rPr>
          <w:rFonts w:ascii="Arial" w:hAnsi="Arial" w:cs="Arial"/>
          <w:lang w:eastAsia="es-MX"/>
        </w:rPr>
        <w:t xml:space="preserve">Así mismo, la unidad administrativa que realiza la reserva de </w:t>
      </w:r>
      <w:proofErr w:type="gramStart"/>
      <w:r>
        <w:rPr>
          <w:rFonts w:ascii="Arial" w:hAnsi="Arial" w:cs="Arial"/>
          <w:lang w:eastAsia="es-MX"/>
        </w:rPr>
        <w:t>información,</w:t>
      </w:r>
      <w:proofErr w:type="gramEnd"/>
      <w:r>
        <w:rPr>
          <w:rFonts w:ascii="Arial" w:hAnsi="Arial" w:cs="Arial"/>
          <w:lang w:eastAsia="es-MX"/>
        </w:rPr>
        <w:t xml:space="preserve"> anexa a su solicitud la prueba de daño correspondiente, la cual contiene la información referente a daño presente, daño probable, daño especifico, riesgo real, riesgo demostrable y riesgo identificable. Dicha prueba de daño obra anexa al presente acuerdo. - - - - - - - - - - - - - - - - - - - - - - - - - - - - - - - - - - - - - - - - - - - - - - - - - - - - - -</w:t>
      </w:r>
    </w:p>
    <w:p w14:paraId="79911A67" w14:textId="2810FE17" w:rsidR="00F05B11" w:rsidRDefault="00F05B11" w:rsidP="00F05B11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Pr="00391452">
        <w:rPr>
          <w:rFonts w:ascii="Arial" w:eastAsia="Times New Roman" w:hAnsi="Arial" w:cs="Arial"/>
          <w:b/>
          <w:lang w:val="es-ES_tradnl"/>
        </w:rPr>
        <w:t xml:space="preserve">. </w:t>
      </w:r>
      <w:r>
        <w:rPr>
          <w:rFonts w:ascii="Arial" w:eastAsia="Times New Roman" w:hAnsi="Arial" w:cs="Arial"/>
          <w:b/>
          <w:lang w:val="es-ES_tradnl"/>
        </w:rPr>
        <w:t xml:space="preserve">– </w:t>
      </w:r>
      <w:r>
        <w:rPr>
          <w:rFonts w:ascii="Arial" w:eastAsia="Times New Roman" w:hAnsi="Arial" w:cs="Arial"/>
          <w:bCs/>
          <w:lang w:val="es-ES_tradnl"/>
        </w:rPr>
        <w:t>Por último, fue recibido c</w:t>
      </w:r>
      <w:r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>
        <w:rPr>
          <w:rFonts w:ascii="Arial" w:eastAsia="Times New Roman" w:hAnsi="Arial" w:cs="Arial"/>
          <w:bCs/>
          <w:lang w:val="es-ES_tradnl"/>
        </w:rPr>
        <w:t>dieciséis de 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dos mil veintitrés,</w:t>
      </w:r>
      <w:r w:rsidRPr="00391452">
        <w:rPr>
          <w:rFonts w:ascii="Arial" w:eastAsia="Times New Roman" w:hAnsi="Arial" w:cs="Arial"/>
          <w:bCs/>
          <w:lang w:val="es-ES_tradnl"/>
        </w:rPr>
        <w:t xml:space="preserve">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0477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 xml:space="preserve">dieciséis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Consuelo Elizabeth Díaz Cruz</w:t>
      </w:r>
      <w:r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proofErr w:type="gramStart"/>
      <w:r>
        <w:rPr>
          <w:rFonts w:ascii="Arial" w:eastAsia="Times New Roman" w:hAnsi="Arial" w:cs="Arial"/>
          <w:bCs/>
          <w:lang w:val="es-ES_tradnl"/>
        </w:rPr>
        <w:t>Directora</w:t>
      </w:r>
      <w:proofErr w:type="gramEnd"/>
      <w:r>
        <w:rPr>
          <w:rFonts w:ascii="Arial" w:eastAsia="Times New Roman" w:hAnsi="Arial" w:cs="Arial"/>
          <w:bCs/>
          <w:lang w:val="es-ES_tradnl"/>
        </w:rPr>
        <w:t xml:space="preserve"> de Administración 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BE3ABA">
        <w:rPr>
          <w:rFonts w:ascii="Arial" w:eastAsia="Times New Roman" w:hAnsi="Arial" w:cs="Arial"/>
          <w:bCs/>
          <w:lang w:val="es-ES_tradnl"/>
        </w:rPr>
        <w:t>se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manifiesta que:</w:t>
      </w:r>
      <w:r>
        <w:rPr>
          <w:rFonts w:ascii="Arial" w:eastAsia="Times New Roman" w:hAnsi="Arial" w:cs="Arial"/>
          <w:bCs/>
          <w:lang w:val="es-ES_tradnl"/>
        </w:rPr>
        <w:t xml:space="preserve"> - - - - </w:t>
      </w:r>
    </w:p>
    <w:p w14:paraId="47167504" w14:textId="47963465" w:rsidR="00A12AC5" w:rsidRPr="00A12AC5" w:rsidRDefault="00A12AC5" w:rsidP="00A12AC5">
      <w:pPr>
        <w:spacing w:line="360" w:lineRule="auto"/>
        <w:jc w:val="both"/>
        <w:rPr>
          <w:rFonts w:ascii="Arial" w:hAnsi="Arial" w:cs="Arial"/>
          <w:i/>
          <w:iCs/>
        </w:rPr>
      </w:pPr>
      <w:r w:rsidRPr="00A12AC5">
        <w:rPr>
          <w:rFonts w:ascii="Arial" w:hAnsi="Arial" w:cs="Arial"/>
          <w:i/>
          <w:iCs/>
          <w:color w:val="000000"/>
          <w:lang w:val="es-ES_tradnl"/>
        </w:rPr>
        <w:t xml:space="preserve">“ </w:t>
      </w:r>
      <w:r w:rsidRPr="00A12AC5">
        <w:rPr>
          <w:rFonts w:ascii="Arial" w:hAnsi="Arial" w:cs="Arial"/>
          <w:i/>
          <w:iCs/>
        </w:rPr>
        <w:t xml:space="preserve">En atención y seguimiento a la solicitud de acceso a la información con número de folio </w:t>
      </w:r>
      <w:r w:rsidRPr="00A12AC5">
        <w:rPr>
          <w:rFonts w:ascii="Arial" w:hAnsi="Arial" w:cs="Arial"/>
          <w:b/>
          <w:i/>
          <w:iCs/>
        </w:rPr>
        <w:t xml:space="preserve">202728523000175 </w:t>
      </w:r>
      <w:r w:rsidRPr="00A12AC5">
        <w:rPr>
          <w:rFonts w:ascii="Arial" w:hAnsi="Arial" w:cs="Arial"/>
          <w:i/>
          <w:iCs/>
        </w:rPr>
        <w:t>turnada a esta Dirección mediante número de oficio OGAIPO/UT/0554/2023,  de fecha 14 de junio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</w:t>
      </w:r>
    </w:p>
    <w:p w14:paraId="1F90E197" w14:textId="077AD150" w:rsidR="00A12AC5" w:rsidRPr="00A12AC5" w:rsidRDefault="00A12AC5" w:rsidP="00A12AC5">
      <w:pPr>
        <w:spacing w:line="360" w:lineRule="auto"/>
        <w:jc w:val="both"/>
        <w:rPr>
          <w:rFonts w:ascii="Arial" w:hAnsi="Arial" w:cs="Arial"/>
          <w:i/>
          <w:iCs/>
        </w:rPr>
      </w:pPr>
      <w:r w:rsidRPr="00A12AC5">
        <w:rPr>
          <w:rFonts w:ascii="Arial" w:hAnsi="Arial" w:cs="Arial"/>
          <w:i/>
          <w:iCs/>
        </w:rPr>
        <w:t xml:space="preserve">• Con fecha 16 de junio de 2023, se clasifica como confidencial: </w:t>
      </w:r>
      <w:r>
        <w:rPr>
          <w:rFonts w:ascii="Arial" w:hAnsi="Arial" w:cs="Arial"/>
          <w:i/>
          <w:iCs/>
        </w:rPr>
        <w:t>- - - - - - - - - - - - - -</w:t>
      </w:r>
    </w:p>
    <w:p w14:paraId="56AE943C" w14:textId="1023575F" w:rsidR="00A12AC5" w:rsidRPr="00A12AC5" w:rsidRDefault="00A12AC5" w:rsidP="00A12AC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A12AC5">
        <w:rPr>
          <w:rFonts w:ascii="Arial" w:hAnsi="Arial" w:cs="Arial"/>
          <w:i/>
          <w:iCs/>
          <w:color w:val="000000"/>
        </w:rPr>
        <w:t>La información referente a la CURP,</w:t>
      </w:r>
      <w:r w:rsidR="004D24EA">
        <w:rPr>
          <w:rFonts w:ascii="Arial" w:hAnsi="Arial" w:cs="Arial"/>
          <w:i/>
          <w:iCs/>
          <w:color w:val="000000"/>
        </w:rPr>
        <w:t xml:space="preserve"> Identificador </w:t>
      </w:r>
      <w:proofErr w:type="spellStart"/>
      <w:r w:rsidR="004D24EA">
        <w:rPr>
          <w:rFonts w:ascii="Arial" w:hAnsi="Arial" w:cs="Arial"/>
          <w:i/>
          <w:iCs/>
          <w:color w:val="000000"/>
        </w:rPr>
        <w:t>Electronico</w:t>
      </w:r>
      <w:proofErr w:type="spellEnd"/>
      <w:r w:rsidR="004D24EA">
        <w:rPr>
          <w:rFonts w:ascii="Arial" w:hAnsi="Arial" w:cs="Arial"/>
          <w:i/>
          <w:iCs/>
          <w:color w:val="000000"/>
        </w:rPr>
        <w:t xml:space="preserve"> – cedula y,</w:t>
      </w:r>
      <w:r w:rsidRPr="00A12AC5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4D24EA">
        <w:rPr>
          <w:rFonts w:ascii="Arial" w:hAnsi="Arial" w:cs="Arial"/>
          <w:i/>
          <w:iCs/>
        </w:rPr>
        <w:t>C</w:t>
      </w:r>
      <w:r w:rsidRPr="00A12AC5">
        <w:rPr>
          <w:rFonts w:ascii="Arial" w:hAnsi="Arial" w:cs="Arial"/>
          <w:i/>
          <w:iCs/>
        </w:rPr>
        <w:t>òdigo</w:t>
      </w:r>
      <w:proofErr w:type="spellEnd"/>
      <w:r w:rsidRPr="00A12AC5">
        <w:rPr>
          <w:rFonts w:ascii="Arial" w:hAnsi="Arial" w:cs="Arial"/>
          <w:i/>
          <w:iCs/>
        </w:rPr>
        <w:t xml:space="preserve"> QR</w:t>
      </w:r>
      <w:r w:rsidR="004D24EA">
        <w:rPr>
          <w:rFonts w:ascii="Arial" w:hAnsi="Arial" w:cs="Arial"/>
          <w:i/>
          <w:iCs/>
        </w:rPr>
        <w:t xml:space="preserve"> </w:t>
      </w:r>
      <w:r w:rsidRPr="00A12AC5">
        <w:rPr>
          <w:rFonts w:ascii="Arial" w:hAnsi="Arial" w:cs="Arial"/>
          <w:i/>
          <w:iCs/>
          <w:color w:val="000000"/>
        </w:rPr>
        <w:t>y firma</w:t>
      </w:r>
      <w:r w:rsidRPr="00A12AC5">
        <w:rPr>
          <w:rFonts w:ascii="Arial" w:hAnsi="Arial" w:cs="Arial"/>
          <w:i/>
          <w:iCs/>
        </w:rPr>
        <w:t xml:space="preserve"> </w:t>
      </w:r>
      <w:r w:rsidRPr="00A12AC5">
        <w:rPr>
          <w:rFonts w:ascii="Arial" w:hAnsi="Arial" w:cs="Arial"/>
          <w:i/>
          <w:iCs/>
          <w:color w:val="000000"/>
        </w:rPr>
        <w:t xml:space="preserve">de </w:t>
      </w:r>
      <w:r w:rsidRPr="00A12AC5">
        <w:rPr>
          <w:rFonts w:ascii="Arial" w:hAnsi="Arial" w:cs="Arial"/>
          <w:i/>
          <w:iCs/>
        </w:rPr>
        <w:t xml:space="preserve">5 </w:t>
      </w:r>
      <w:r w:rsidRPr="00A12AC5">
        <w:rPr>
          <w:rFonts w:ascii="Arial" w:hAnsi="Arial" w:cs="Arial"/>
          <w:i/>
          <w:iCs/>
          <w:color w:val="000000"/>
        </w:rPr>
        <w:t>tantos</w:t>
      </w:r>
      <w:r w:rsidRPr="00A12AC5">
        <w:rPr>
          <w:rFonts w:ascii="Arial" w:hAnsi="Arial" w:cs="Arial"/>
          <w:i/>
          <w:iCs/>
        </w:rPr>
        <w:t xml:space="preserve"> </w:t>
      </w:r>
      <w:r w:rsidRPr="00A12AC5">
        <w:rPr>
          <w:rFonts w:ascii="Arial" w:hAnsi="Arial" w:cs="Arial"/>
          <w:i/>
          <w:iCs/>
          <w:color w:val="000000"/>
        </w:rPr>
        <w:t>de</w:t>
      </w:r>
      <w:r w:rsidRPr="00A12AC5">
        <w:rPr>
          <w:rFonts w:ascii="Arial" w:hAnsi="Arial" w:cs="Arial"/>
          <w:i/>
          <w:iCs/>
        </w:rPr>
        <w:t xml:space="preserve"> las Cédulas Profesionales </w:t>
      </w:r>
      <w:r w:rsidRPr="00A12AC5">
        <w:rPr>
          <w:rFonts w:ascii="Arial" w:hAnsi="Arial" w:cs="Arial"/>
          <w:i/>
          <w:iCs/>
          <w:color w:val="000000"/>
        </w:rPr>
        <w:t>requerid</w:t>
      </w:r>
      <w:r w:rsidRPr="00A12AC5">
        <w:rPr>
          <w:rFonts w:ascii="Arial" w:hAnsi="Arial" w:cs="Arial"/>
          <w:i/>
          <w:iCs/>
        </w:rPr>
        <w:t>as</w:t>
      </w:r>
      <w:r w:rsidRPr="00A12AC5">
        <w:rPr>
          <w:rFonts w:ascii="Arial" w:hAnsi="Arial" w:cs="Arial"/>
          <w:i/>
          <w:iCs/>
          <w:color w:val="000000"/>
        </w:rPr>
        <w:t xml:space="preserve"> en la solicitu</w:t>
      </w:r>
      <w:r w:rsidRPr="00A12AC5">
        <w:rPr>
          <w:rFonts w:ascii="Arial" w:hAnsi="Arial" w:cs="Arial"/>
          <w:i/>
          <w:iCs/>
        </w:rPr>
        <w:t xml:space="preserve">d </w:t>
      </w:r>
      <w:r w:rsidRPr="00A12AC5">
        <w:rPr>
          <w:rFonts w:ascii="Arial" w:hAnsi="Arial" w:cs="Arial"/>
          <w:i/>
          <w:iCs/>
          <w:color w:val="000000"/>
        </w:rPr>
        <w:t xml:space="preserve">de acceso a la información con número de folio </w:t>
      </w:r>
      <w:r w:rsidRPr="00A12AC5">
        <w:rPr>
          <w:rFonts w:ascii="Arial" w:hAnsi="Arial" w:cs="Arial"/>
          <w:b/>
          <w:i/>
          <w:iCs/>
        </w:rPr>
        <w:t xml:space="preserve">202728523000175 </w:t>
      </w:r>
      <w:r w:rsidRPr="00A12AC5">
        <w:rPr>
          <w:rFonts w:ascii="Arial" w:hAnsi="Arial" w:cs="Arial"/>
          <w:i/>
          <w:iCs/>
          <w:color w:val="000000"/>
        </w:rPr>
        <w:t>esto al tratarse de datos personales concernientes a una persona identificada o identificable,</w:t>
      </w:r>
      <w:r w:rsidRPr="00A12AC5">
        <w:rPr>
          <w:rFonts w:ascii="Arial" w:hAnsi="Arial" w:cs="Arial"/>
          <w:i/>
          <w:iCs/>
          <w:color w:val="FF0000"/>
        </w:rPr>
        <w:t xml:space="preserve"> </w:t>
      </w:r>
      <w:r w:rsidRPr="00A12AC5">
        <w:rPr>
          <w:rFonts w:ascii="Arial" w:hAnsi="Arial" w:cs="Arial"/>
          <w:i/>
          <w:iCs/>
          <w:color w:val="000000"/>
        </w:rPr>
        <w:t xml:space="preserve">de conformidad con el artículo 116 de la Ley General de Transparencia y Acceso a la Información Pública. </w:t>
      </w:r>
      <w:r>
        <w:rPr>
          <w:rFonts w:ascii="Arial" w:hAnsi="Arial" w:cs="Arial"/>
          <w:i/>
          <w:iCs/>
          <w:color w:val="000000"/>
        </w:rPr>
        <w:t xml:space="preserve">- - - - - - - </w:t>
      </w:r>
    </w:p>
    <w:p w14:paraId="077BCD92" w14:textId="1F782390" w:rsidR="00F90DA2" w:rsidRDefault="00A12AC5" w:rsidP="00DF6191">
      <w:pPr>
        <w:spacing w:line="360" w:lineRule="auto"/>
        <w:jc w:val="both"/>
        <w:rPr>
          <w:rFonts w:ascii="Arial" w:hAnsi="Arial" w:cs="Arial"/>
          <w:i/>
          <w:iCs/>
        </w:rPr>
      </w:pPr>
      <w:r w:rsidRPr="00A12AC5">
        <w:rPr>
          <w:rFonts w:ascii="Arial" w:hAnsi="Arial" w:cs="Arial"/>
          <w:i/>
          <w:iCs/>
        </w:rPr>
        <w:t xml:space="preserve">A efecto de que se sirvan confirmar, la clasificación de la información antes mencionada para la elaboración de las versiones públicas propuestas por esta Dirección y se esté en posibilidad de responder en tiempo y forma las solicitudes de información antes mencionadas.” (Sic.). - - - - - - - - - - - - - - - - - - - - - - - - - - - - - - - </w:t>
      </w:r>
    </w:p>
    <w:p w14:paraId="03F1BA40" w14:textId="476F10FE" w:rsidR="00A12AC5" w:rsidRDefault="00A12AC5" w:rsidP="00DF6191">
      <w:pPr>
        <w:spacing w:line="360" w:lineRule="auto"/>
        <w:jc w:val="both"/>
        <w:rPr>
          <w:rFonts w:ascii="Arial" w:hAnsi="Arial" w:cs="Arial"/>
          <w:lang w:eastAsia="es-MX"/>
        </w:rPr>
      </w:pPr>
      <w:r w:rsidRPr="00D44BE4">
        <w:rPr>
          <w:rFonts w:ascii="Arial" w:eastAsia="Times New Roman" w:hAnsi="Arial" w:cs="Arial"/>
          <w:lang w:val="es-ES_tradnl"/>
        </w:rPr>
        <w:lastRenderedPageBreak/>
        <w:t xml:space="preserve">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clasificación de información confidencial</w:t>
      </w:r>
      <w:r w:rsidR="00601ABB">
        <w:rPr>
          <w:rFonts w:ascii="Arial" w:eastAsia="Times New Roman" w:hAnsi="Arial" w:cs="Arial"/>
          <w:lang w:val="es-ES_tradnl"/>
        </w:rPr>
        <w:t xml:space="preserve"> y elaboración de versiones públicas</w:t>
      </w:r>
      <w:r w:rsidRPr="00D44BE4">
        <w:rPr>
          <w:rFonts w:ascii="Arial" w:eastAsia="Times New Roman" w:hAnsi="Arial" w:cs="Arial"/>
          <w:lang w:val="es-ES_tradnl"/>
        </w:rPr>
        <w:t xml:space="preserve">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>Dirección de administración</w:t>
      </w:r>
      <w:r w:rsidR="00601ABB">
        <w:rPr>
          <w:rFonts w:ascii="Arial" w:eastAsia="Times New Roman" w:hAnsi="Arial" w:cs="Arial"/>
          <w:lang w:val="es-ES_tradnl"/>
        </w:rPr>
        <w:t xml:space="preserve"> y la solicitud de clasificación de información reservada realizada por la Dirección de Tecnologías de Transparencia, ambas direcciones pertenecientes al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601ABB">
        <w:rPr>
          <w:rFonts w:ascii="Arial" w:hAnsi="Arial" w:cs="Arial"/>
          <w:lang w:eastAsia="es-MX"/>
        </w:rPr>
        <w:t>- - - - - - - - - - - - - - - - - - - - - - - - - - - - - - -</w:t>
      </w:r>
    </w:p>
    <w:p w14:paraId="1FA3029D" w14:textId="77777777" w:rsidR="00DF6191" w:rsidRDefault="00DF6191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ADA9C18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0E8A1986" w14:textId="058FD4F0" w:rsidR="00210EF3" w:rsidRDefault="00210EF3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 xml:space="preserve">Se </w:t>
      </w:r>
      <w:r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>
        <w:rPr>
          <w:rFonts w:ascii="Arial" w:eastAsia="DotumChe" w:hAnsi="Arial" w:cs="Arial"/>
          <w:lang w:val="es-ES_tradnl" w:eastAsia="es-MX"/>
        </w:rPr>
        <w:t xml:space="preserve">la declaratoria de clasificación de información confidencial, así como las versiones públicas que emite la Dirección de Administración del </w:t>
      </w:r>
      <w:r>
        <w:rPr>
          <w:rFonts w:ascii="Arial" w:eastAsia="Calibri" w:hAnsi="Arial" w:cs="Arial"/>
        </w:rPr>
        <w:t xml:space="preserve">Órgano Garante de Acceso a la Información Pública, Transparencia, Protección de Datos Personales y Buen Gobierno del Estado de Oaxaca, referente a </w:t>
      </w:r>
      <w:r>
        <w:rPr>
          <w:rFonts w:ascii="Arial" w:eastAsia="Times New Roman" w:hAnsi="Arial" w:cs="Arial"/>
          <w:lang w:val="es-ES_tradnl"/>
        </w:rPr>
        <w:t>la solicitud de acceso a la información pública con número</w:t>
      </w:r>
      <w:r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folio </w:t>
      </w:r>
      <w:r w:rsidRPr="00B33123">
        <w:rPr>
          <w:rFonts w:ascii="Arial" w:hAnsi="Arial" w:cs="Arial"/>
          <w:b/>
          <w:bCs/>
        </w:rPr>
        <w:t>20272852300017</w:t>
      </w:r>
      <w:r w:rsidR="00DF6191" w:rsidRPr="00B3312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recibida vía electrónica a través del sistema SISAI 2.0 de la Plataforma Nacional de Transparencia. - - - - - - - - - - - - - - - - - - - - - - - - - - - - - - - -</w:t>
      </w:r>
    </w:p>
    <w:p w14:paraId="1910A832" w14:textId="3BCD51A9" w:rsidR="00601ABB" w:rsidRDefault="00601ABB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</w:t>
      </w:r>
      <w:r>
        <w:rPr>
          <w:rFonts w:ascii="Arial" w:eastAsia="DotumChe" w:hAnsi="Arial" w:cs="Arial"/>
          <w:lang w:val="es-ES_tradnl" w:eastAsia="es-MX"/>
        </w:rPr>
        <w:t>n reservada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Dirección de Tecnologías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respecto de la información requerida </w:t>
      </w:r>
      <w:r>
        <w:rPr>
          <w:rFonts w:ascii="Arial" w:eastAsia="DotumChe" w:hAnsi="Arial" w:cs="Arial"/>
          <w:lang w:val="es-ES_tradnl" w:eastAsia="es-MX"/>
        </w:rPr>
        <w:t>mencionada en el considerando TERCERO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 w:rsidR="007F5DDB" w:rsidRPr="007F5DD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02728523000170</w:t>
      </w:r>
      <w:r w:rsidR="00B33123">
        <w:rPr>
          <w:rFonts w:ascii="Arial" w:hAnsi="Arial" w:cs="Arial"/>
          <w:b/>
          <w:bCs/>
        </w:rPr>
        <w:t xml:space="preserve"> </w:t>
      </w:r>
      <w:r w:rsidR="00B33123">
        <w:rPr>
          <w:rFonts w:ascii="Arial" w:hAnsi="Arial" w:cs="Arial"/>
        </w:rPr>
        <w:t>recibida vía electrónica a través del sistema SISAI 2.0 de la Plataforma Nacional de Transparencia.</w:t>
      </w:r>
      <w:r>
        <w:rPr>
          <w:rFonts w:ascii="Arial" w:hAnsi="Arial" w:cs="Arial"/>
        </w:rPr>
        <w:t xml:space="preserve">.- - - - - - - - - - - - - - - </w:t>
      </w:r>
      <w:r w:rsidR="00B33123">
        <w:rPr>
          <w:rFonts w:ascii="Arial" w:hAnsi="Arial" w:cs="Arial"/>
        </w:rPr>
        <w:t>- - - - - - - - - - - - - - - - - - - - - - - - - - - - - - - - - -</w:t>
      </w:r>
    </w:p>
    <w:p w14:paraId="53F03A20" w14:textId="799A814A" w:rsidR="00210EF3" w:rsidRDefault="00601ABB" w:rsidP="00210EF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210EF3">
        <w:rPr>
          <w:rFonts w:ascii="Arial" w:eastAsia="Times New Roman" w:hAnsi="Arial" w:cs="Arial"/>
          <w:b/>
          <w:lang w:val="es-ES_tradnl"/>
        </w:rPr>
        <w:t xml:space="preserve">: </w:t>
      </w:r>
      <w:r w:rsidR="00210EF3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10EF3">
        <w:rPr>
          <w:rFonts w:ascii="Arial" w:eastAsia="Times New Roman" w:hAnsi="Arial" w:cs="Arial"/>
          <w:lang w:val="es-ES_tradnl"/>
        </w:rPr>
        <w:t>, hará del conocimiento a la</w:t>
      </w:r>
      <w:r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unidad</w:t>
      </w:r>
      <w:r>
        <w:rPr>
          <w:rFonts w:ascii="Arial" w:eastAsia="Times New Roman" w:hAnsi="Arial" w:cs="Arial"/>
          <w:lang w:val="es-ES_tradnl"/>
        </w:rPr>
        <w:t>es</w:t>
      </w:r>
      <w:r w:rsidR="00210EF3">
        <w:rPr>
          <w:rFonts w:ascii="Arial" w:eastAsia="Times New Roman" w:hAnsi="Arial" w:cs="Arial"/>
          <w:lang w:val="es-ES_tradnl"/>
        </w:rPr>
        <w:t xml:space="preserve"> administrativa</w:t>
      </w:r>
      <w:r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5F1710C" w14:textId="7FA70E8B" w:rsidR="00210EF3" w:rsidRDefault="00601ABB" w:rsidP="00210EF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210EF3">
        <w:rPr>
          <w:rFonts w:ascii="Arial" w:hAnsi="Arial" w:cs="Arial"/>
          <w:b/>
          <w:lang w:val="es-ES_tradnl"/>
        </w:rPr>
        <w:t>:</w:t>
      </w:r>
      <w:r w:rsidR="00210EF3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0EF3"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69C71236" w14:textId="77777777" w:rsidR="00601ABB" w:rsidRDefault="00601ABB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94E4C" w14:textId="3F5942A1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 xml:space="preserve">a </w:t>
      </w:r>
      <w:r w:rsidR="00DF6191">
        <w:rPr>
          <w:rFonts w:ascii="Arial" w:hAnsi="Arial" w:cs="Arial"/>
        </w:rPr>
        <w:t>Quincuagésima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F6191">
        <w:rPr>
          <w:rFonts w:ascii="Arial" w:hAnsi="Arial" w:cs="Arial"/>
        </w:rPr>
        <w:t>die</w:t>
      </w:r>
      <w:r w:rsidR="00601ABB">
        <w:rPr>
          <w:rFonts w:ascii="Arial" w:hAnsi="Arial" w:cs="Arial"/>
        </w:rPr>
        <w:t>cinueve</w:t>
      </w:r>
      <w:r w:rsidR="003C0C87">
        <w:rPr>
          <w:rFonts w:ascii="Arial" w:hAnsi="Arial" w:cs="Arial"/>
        </w:rPr>
        <w:t xml:space="preserve"> de junio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>
        <w:rPr>
          <w:rFonts w:ascii="Arial" w:hAnsi="Arial" w:cs="Arial"/>
        </w:rPr>
        <w:t xml:space="preserve"> </w:t>
      </w: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0C921169" w14:textId="77777777" w:rsidR="00E3575F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DCFCADE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4916726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FDBB00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F775BBD" w14:textId="77777777" w:rsidR="00601ABB" w:rsidRPr="00D44BE4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10FB32D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764386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D11B97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D8CEA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7D1C6843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3D0DADDB" w14:textId="77777777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  <w:p w14:paraId="1EF1085F" w14:textId="77777777" w:rsidR="00442271" w:rsidRPr="00D44BE4" w:rsidRDefault="00442271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602EAB14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ECD892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8EB032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76C2B3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90A33EB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5BEB4770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C96350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5F9EF68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E3E2E9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406265B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0B45F9A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44B66C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B6D57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1B8EAA" w14:textId="1E17021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07F0D08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bookmarkEnd w:id="3"/>
    <w:p w14:paraId="54B55013" w14:textId="2C8929C9" w:rsidR="00746A3F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746A3F" w:rsidSect="006C60F4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483D" w14:textId="77777777" w:rsidR="00B6262E" w:rsidRDefault="00B6262E" w:rsidP="00505074">
      <w:r>
        <w:separator/>
      </w:r>
    </w:p>
  </w:endnote>
  <w:endnote w:type="continuationSeparator" w:id="0">
    <w:p w14:paraId="1267965D" w14:textId="77777777" w:rsidR="00B6262E" w:rsidRDefault="00B6262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2513" w14:textId="77777777" w:rsidR="00B6262E" w:rsidRDefault="00B6262E" w:rsidP="00505074">
      <w:r>
        <w:separator/>
      </w:r>
    </w:p>
  </w:footnote>
  <w:footnote w:type="continuationSeparator" w:id="0">
    <w:p w14:paraId="59142D56" w14:textId="77777777" w:rsidR="00B6262E" w:rsidRDefault="00B6262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762315556" name="Imagen 762315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922974350" name="Imagen 192297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7C"/>
    <w:multiLevelType w:val="multilevel"/>
    <w:tmpl w:val="8EE6AF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B9D4D5F"/>
    <w:multiLevelType w:val="multilevel"/>
    <w:tmpl w:val="D9DA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5DC7"/>
    <w:multiLevelType w:val="multilevel"/>
    <w:tmpl w:val="CCF451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580AAA"/>
    <w:multiLevelType w:val="multilevel"/>
    <w:tmpl w:val="BC189B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179468267">
    <w:abstractNumId w:val="4"/>
  </w:num>
  <w:num w:numId="2" w16cid:durableId="400294740">
    <w:abstractNumId w:val="5"/>
  </w:num>
  <w:num w:numId="3" w16cid:durableId="1797673479">
    <w:abstractNumId w:val="3"/>
  </w:num>
  <w:num w:numId="4" w16cid:durableId="270357273">
    <w:abstractNumId w:val="2"/>
  </w:num>
  <w:num w:numId="5" w16cid:durableId="194583318">
    <w:abstractNumId w:val="7"/>
  </w:num>
  <w:num w:numId="6" w16cid:durableId="314989596">
    <w:abstractNumId w:val="1"/>
  </w:num>
  <w:num w:numId="7" w16cid:durableId="373844690">
    <w:abstractNumId w:val="6"/>
  </w:num>
  <w:num w:numId="8" w16cid:durableId="101650209">
    <w:abstractNumId w:val="0"/>
  </w:num>
  <w:num w:numId="9" w16cid:durableId="615602368">
    <w:abstractNumId w:val="8"/>
  </w:num>
  <w:num w:numId="10" w16cid:durableId="267857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6738F"/>
    <w:rsid w:val="000717DE"/>
    <w:rsid w:val="00074779"/>
    <w:rsid w:val="0007591E"/>
    <w:rsid w:val="00075AB7"/>
    <w:rsid w:val="000C136A"/>
    <w:rsid w:val="000C44E5"/>
    <w:rsid w:val="000F79EE"/>
    <w:rsid w:val="00121648"/>
    <w:rsid w:val="00150315"/>
    <w:rsid w:val="00155104"/>
    <w:rsid w:val="00155F3C"/>
    <w:rsid w:val="001855E7"/>
    <w:rsid w:val="00191709"/>
    <w:rsid w:val="001C3A24"/>
    <w:rsid w:val="001C5977"/>
    <w:rsid w:val="001D30EE"/>
    <w:rsid w:val="001F782D"/>
    <w:rsid w:val="002060F1"/>
    <w:rsid w:val="00210EF3"/>
    <w:rsid w:val="00214584"/>
    <w:rsid w:val="00222224"/>
    <w:rsid w:val="00231812"/>
    <w:rsid w:val="00234A98"/>
    <w:rsid w:val="002668D8"/>
    <w:rsid w:val="002833CD"/>
    <w:rsid w:val="002C54D1"/>
    <w:rsid w:val="002D152B"/>
    <w:rsid w:val="002E0C85"/>
    <w:rsid w:val="00320B59"/>
    <w:rsid w:val="003311AB"/>
    <w:rsid w:val="00337D77"/>
    <w:rsid w:val="00364BF1"/>
    <w:rsid w:val="0037163E"/>
    <w:rsid w:val="003A243A"/>
    <w:rsid w:val="003C0C87"/>
    <w:rsid w:val="003C116E"/>
    <w:rsid w:val="003F7C21"/>
    <w:rsid w:val="004160BF"/>
    <w:rsid w:val="00442271"/>
    <w:rsid w:val="00496B6A"/>
    <w:rsid w:val="004A4AB2"/>
    <w:rsid w:val="004B3E3A"/>
    <w:rsid w:val="004D24EA"/>
    <w:rsid w:val="005008C7"/>
    <w:rsid w:val="00505074"/>
    <w:rsid w:val="00517633"/>
    <w:rsid w:val="005975E0"/>
    <w:rsid w:val="005F3940"/>
    <w:rsid w:val="005F6794"/>
    <w:rsid w:val="00601ABB"/>
    <w:rsid w:val="00605D42"/>
    <w:rsid w:val="00606420"/>
    <w:rsid w:val="0061401C"/>
    <w:rsid w:val="00624CBE"/>
    <w:rsid w:val="00640DF0"/>
    <w:rsid w:val="0065272E"/>
    <w:rsid w:val="006632A1"/>
    <w:rsid w:val="006647D2"/>
    <w:rsid w:val="006C60F4"/>
    <w:rsid w:val="006D788E"/>
    <w:rsid w:val="006E3946"/>
    <w:rsid w:val="006F04E4"/>
    <w:rsid w:val="006F43F0"/>
    <w:rsid w:val="00703C43"/>
    <w:rsid w:val="00712D97"/>
    <w:rsid w:val="00746A3F"/>
    <w:rsid w:val="007551C8"/>
    <w:rsid w:val="00756D49"/>
    <w:rsid w:val="00776436"/>
    <w:rsid w:val="007B4BE8"/>
    <w:rsid w:val="007B5243"/>
    <w:rsid w:val="007F1E36"/>
    <w:rsid w:val="007F5DDB"/>
    <w:rsid w:val="00801920"/>
    <w:rsid w:val="00803949"/>
    <w:rsid w:val="0084005D"/>
    <w:rsid w:val="00860083"/>
    <w:rsid w:val="008A54E7"/>
    <w:rsid w:val="009100C6"/>
    <w:rsid w:val="00920943"/>
    <w:rsid w:val="00931937"/>
    <w:rsid w:val="00940399"/>
    <w:rsid w:val="0095591E"/>
    <w:rsid w:val="009752B8"/>
    <w:rsid w:val="009A43DB"/>
    <w:rsid w:val="009C412E"/>
    <w:rsid w:val="009C5D64"/>
    <w:rsid w:val="009E20E2"/>
    <w:rsid w:val="00A12AC5"/>
    <w:rsid w:val="00A30CB3"/>
    <w:rsid w:val="00A31065"/>
    <w:rsid w:val="00A56332"/>
    <w:rsid w:val="00A63775"/>
    <w:rsid w:val="00A75F37"/>
    <w:rsid w:val="00A7621D"/>
    <w:rsid w:val="00AA56C7"/>
    <w:rsid w:val="00AD0475"/>
    <w:rsid w:val="00B162B8"/>
    <w:rsid w:val="00B2595C"/>
    <w:rsid w:val="00B2746E"/>
    <w:rsid w:val="00B33123"/>
    <w:rsid w:val="00B37C8D"/>
    <w:rsid w:val="00B522FB"/>
    <w:rsid w:val="00B6262E"/>
    <w:rsid w:val="00BA3362"/>
    <w:rsid w:val="00BA5CE1"/>
    <w:rsid w:val="00BD1FFC"/>
    <w:rsid w:val="00BE3ABA"/>
    <w:rsid w:val="00BF0B93"/>
    <w:rsid w:val="00C07082"/>
    <w:rsid w:val="00C16ADD"/>
    <w:rsid w:val="00C25E29"/>
    <w:rsid w:val="00C32CB4"/>
    <w:rsid w:val="00C335F7"/>
    <w:rsid w:val="00C50573"/>
    <w:rsid w:val="00CA0D93"/>
    <w:rsid w:val="00CA20A6"/>
    <w:rsid w:val="00CB7833"/>
    <w:rsid w:val="00CC05E7"/>
    <w:rsid w:val="00CE0FE6"/>
    <w:rsid w:val="00D116AF"/>
    <w:rsid w:val="00D636BB"/>
    <w:rsid w:val="00D96B13"/>
    <w:rsid w:val="00DA31C2"/>
    <w:rsid w:val="00DC0B0F"/>
    <w:rsid w:val="00DC1402"/>
    <w:rsid w:val="00DC65C4"/>
    <w:rsid w:val="00DD53A8"/>
    <w:rsid w:val="00DE0F6E"/>
    <w:rsid w:val="00DE2FA7"/>
    <w:rsid w:val="00DE445F"/>
    <w:rsid w:val="00DF2288"/>
    <w:rsid w:val="00DF6191"/>
    <w:rsid w:val="00E010CF"/>
    <w:rsid w:val="00E05952"/>
    <w:rsid w:val="00E23C13"/>
    <w:rsid w:val="00E3575F"/>
    <w:rsid w:val="00ED52CC"/>
    <w:rsid w:val="00EE48C4"/>
    <w:rsid w:val="00EF3F1E"/>
    <w:rsid w:val="00F023FE"/>
    <w:rsid w:val="00F05B11"/>
    <w:rsid w:val="00F269DF"/>
    <w:rsid w:val="00F36284"/>
    <w:rsid w:val="00F556A3"/>
    <w:rsid w:val="00F56F58"/>
    <w:rsid w:val="00F6330E"/>
    <w:rsid w:val="00F854FE"/>
    <w:rsid w:val="00F90DA2"/>
    <w:rsid w:val="00FA4231"/>
    <w:rsid w:val="00FB4E8C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1938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8</cp:revision>
  <cp:lastPrinted>2023-06-16T18:06:00Z</cp:lastPrinted>
  <dcterms:created xsi:type="dcterms:W3CDTF">2023-06-16T18:04:00Z</dcterms:created>
  <dcterms:modified xsi:type="dcterms:W3CDTF">2023-06-19T22:45:00Z</dcterms:modified>
</cp:coreProperties>
</file>