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19B77A60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B868C1">
        <w:rPr>
          <w:rFonts w:ascii="Arial" w:hAnsi="Arial" w:cs="Arial"/>
          <w:b/>
          <w:bCs/>
        </w:rPr>
        <w:t>80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C38E443" w14:textId="01C14BF1" w:rsidR="00A11F4E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CF449A">
        <w:rPr>
          <w:rFonts w:ascii="Arial" w:eastAsia="Calibri" w:hAnsi="Arial" w:cs="Arial"/>
        </w:rPr>
        <w:t>l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 xml:space="preserve">oficio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114FB9">
        <w:rPr>
          <w:rFonts w:ascii="Arial" w:eastAsia="Calibri" w:hAnsi="Arial" w:cs="Arial"/>
          <w:b/>
          <w:bCs/>
        </w:rPr>
        <w:t>0</w:t>
      </w:r>
      <w:r w:rsidR="00456265">
        <w:rPr>
          <w:rFonts w:ascii="Arial" w:eastAsia="Calibri" w:hAnsi="Arial" w:cs="Arial"/>
          <w:b/>
          <w:bCs/>
        </w:rPr>
        <w:t>9</w:t>
      </w:r>
      <w:r w:rsidR="00B868C1">
        <w:rPr>
          <w:rFonts w:ascii="Arial" w:eastAsia="Calibri" w:hAnsi="Arial" w:cs="Arial"/>
          <w:b/>
          <w:bCs/>
        </w:rPr>
        <w:t>47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CF449A">
        <w:rPr>
          <w:rFonts w:ascii="Arial" w:eastAsia="Calibri" w:hAnsi="Arial" w:cs="Arial"/>
          <w:b/>
          <w:bCs/>
        </w:rPr>
        <w:t xml:space="preserve"> </w:t>
      </w:r>
      <w:r w:rsidR="001C27FB" w:rsidRPr="001C27FB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B868C1">
        <w:rPr>
          <w:rFonts w:ascii="Arial" w:eastAsia="Calibri" w:hAnsi="Arial" w:cs="Arial"/>
        </w:rPr>
        <w:t>veinte</w:t>
      </w:r>
      <w:r w:rsidR="001C27FB">
        <w:rPr>
          <w:rFonts w:ascii="Arial" w:eastAsia="Calibri" w:hAnsi="Arial" w:cs="Arial"/>
        </w:rPr>
        <w:t xml:space="preserve"> de </w:t>
      </w:r>
      <w:r w:rsidR="00CD1463">
        <w:rPr>
          <w:rFonts w:ascii="Arial" w:eastAsia="Calibri" w:hAnsi="Arial" w:cs="Arial"/>
        </w:rPr>
        <w:t>septiembre</w:t>
      </w:r>
      <w:r w:rsidR="001B16D7">
        <w:rPr>
          <w:rFonts w:ascii="Arial" w:eastAsia="Calibri" w:hAnsi="Arial" w:cs="Arial"/>
        </w:rPr>
        <w:t xml:space="preserve"> </w:t>
      </w:r>
      <w:r w:rsidR="00752A39">
        <w:rPr>
          <w:rFonts w:ascii="Arial" w:eastAsia="Calibri" w:hAnsi="Arial" w:cs="Arial"/>
        </w:rPr>
        <w:t>de</w:t>
      </w:r>
      <w:r w:rsidR="001B16D7">
        <w:rPr>
          <w:rFonts w:ascii="Arial" w:eastAsia="Calibri" w:hAnsi="Arial" w:cs="Arial"/>
        </w:rPr>
        <w:t>l</w:t>
      </w:r>
      <w:r w:rsidR="00752A39">
        <w:rPr>
          <w:rFonts w:ascii="Arial" w:eastAsia="Calibri" w:hAnsi="Arial" w:cs="Arial"/>
        </w:rPr>
        <w:t xml:space="preserve"> dos mil veintitrés</w:t>
      </w:r>
      <w:r w:rsidR="00114FB9">
        <w:rPr>
          <w:rFonts w:ascii="Arial" w:eastAsia="Calibri" w:hAnsi="Arial" w:cs="Arial"/>
        </w:rPr>
        <w:t>,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>- - - - - - - - - - -</w:t>
      </w:r>
      <w:r w:rsidR="00CF449A">
        <w:rPr>
          <w:rFonts w:ascii="Arial" w:eastAsia="Calibri" w:hAnsi="Arial" w:cs="Arial"/>
        </w:rPr>
        <w:t xml:space="preserve"> - - - - - - - - - - - - - - - - - - - - - - - - - - -</w:t>
      </w:r>
      <w:r w:rsidR="00A9799E">
        <w:rPr>
          <w:rFonts w:ascii="Arial" w:eastAsia="Calibri" w:hAnsi="Arial" w:cs="Arial"/>
        </w:rPr>
        <w:t xml:space="preserve"> </w:t>
      </w:r>
    </w:p>
    <w:p w14:paraId="00F2D599" w14:textId="77777777" w:rsidR="001C27FB" w:rsidRPr="00D82BC3" w:rsidRDefault="001C27FB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65D9BF42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456265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3</w:t>
            </w:r>
            <w:r w:rsidR="00B868C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11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1B16D7" w:rsidRDefault="001205F8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F49E4A" w14:textId="77777777" w:rsidR="00B868C1" w:rsidRDefault="00B868C1" w:rsidP="00B8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Necesito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de San Andrés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Tepetlapa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, Oaxaca: </w:t>
            </w:r>
          </w:p>
          <w:p w14:paraId="33B48067" w14:textId="77777777" w:rsidR="00B868C1" w:rsidRDefault="00B868C1" w:rsidP="00B8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8C1">
              <w:rPr>
                <w:rFonts w:ascii="Arial" w:hAnsi="Arial" w:cs="Arial"/>
                <w:sz w:val="24"/>
                <w:szCs w:val="24"/>
              </w:rPr>
              <w:t>1. ¿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Quién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titular de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municipal?</w:t>
            </w:r>
          </w:p>
          <w:p w14:paraId="7EC584AD" w14:textId="77777777" w:rsidR="00B868C1" w:rsidRDefault="00B868C1" w:rsidP="00B8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8C1">
              <w:rPr>
                <w:rFonts w:ascii="Arial" w:hAnsi="Arial" w:cs="Arial"/>
                <w:sz w:val="24"/>
                <w:szCs w:val="24"/>
              </w:rPr>
              <w:t xml:space="preserve"> 2. ¿Que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grado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escolaridad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formación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académica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titular de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1656E7FE" w14:textId="77777777" w:rsidR="00B868C1" w:rsidRDefault="00B868C1" w:rsidP="00B8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8C1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Método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elección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del titular de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404AE63" w14:textId="77777777" w:rsidR="00B868C1" w:rsidRDefault="00B868C1" w:rsidP="00B8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8C1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simple de acta de cabildo o de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secretario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general del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nombramiento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del titular de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9C7D605" w14:textId="77777777" w:rsidR="00B868C1" w:rsidRDefault="00B868C1" w:rsidP="00B8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8C1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Edad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del titular municipal de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99A2458" w14:textId="12A2C763" w:rsidR="00456265" w:rsidRPr="00B868C1" w:rsidRDefault="00B868C1" w:rsidP="00B8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8C1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oficina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868C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B868C1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14:paraId="1DD745A2" w14:textId="77777777" w:rsidR="00B868C1" w:rsidRDefault="00B868C1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D9CBCF8" w14:textId="77777777" w:rsidR="00A14E6C" w:rsidRPr="00603C8E" w:rsidRDefault="00A14E6C" w:rsidP="00A14E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10A54F4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8E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4469ECD5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8E"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>: “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Necesito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San Andrés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Tepetlapa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>, Oaxaca: 1. ¿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Quién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titular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municipal? 2. ¿Que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grado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escolaridad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académica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titular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proofErr w:type="gramStart"/>
            <w:r w:rsidRPr="00603C8E">
              <w:rPr>
                <w:rFonts w:ascii="Arial" w:hAnsi="Arial" w:cs="Arial"/>
                <w:sz w:val="24"/>
                <w:szCs w:val="24"/>
              </w:rPr>
              <w:t>?”(</w:t>
            </w:r>
            <w:proofErr w:type="gramEnd"/>
            <w:r w:rsidRPr="00603C8E">
              <w:rPr>
                <w:rFonts w:ascii="Arial" w:hAnsi="Arial" w:cs="Arial"/>
                <w:sz w:val="24"/>
                <w:szCs w:val="24"/>
              </w:rPr>
              <w:t xml:space="preserve">Sic). Me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permito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comunicarle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que con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17,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I,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inciso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h) del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Reglamento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Interno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lastRenderedPageBreak/>
              <w:t>Protección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encontrará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OGAIPO/DTT/0354/2023 de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Tecnologías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; con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atiende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señaladas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folio 202728523000311.</w:t>
            </w:r>
          </w:p>
          <w:p w14:paraId="2EAF7934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8E">
              <w:rPr>
                <w:rFonts w:ascii="Arial" w:hAnsi="Arial" w:cs="Arial"/>
                <w:sz w:val="24"/>
                <w:szCs w:val="24"/>
              </w:rPr>
              <w:t xml:space="preserve">En lo que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concierne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: “… 3.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Método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elección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titular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. 4.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simple de acta de cabildo o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secretario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general del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nombramiento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titular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. 5.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Edad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titular municipal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. 6.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oficina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municipal.“(Sic); me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permito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informarle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42  de la Ley General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 93 de la Ley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Estado de Oaxaca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señalan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cuales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son las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atribuciones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facultades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del Estado de Oaxaca 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través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Consejo General, y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ninguna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funciones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conferidas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la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generar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documentar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relativa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que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usted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3, 4, 5 y 6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C980DB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8E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mencionadas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lastRenderedPageBreak/>
              <w:t>solicitud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25FF4D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ANDRÉS TEPETLAPA, OAXACA</w:t>
            </w:r>
            <w:r w:rsidRPr="00603C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75ACFF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D3DED2" w14:textId="77777777" w:rsidR="00A14E6C" w:rsidRPr="00603C8E" w:rsidRDefault="00A14E6C" w:rsidP="00A14E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8B7C0C6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Presidencia municipal de San Andrés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Tepetlapa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Oaxaca; C.P. 69160, San Andrés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Tepetlapa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, Oaxaca. </w:t>
            </w:r>
          </w:p>
          <w:p w14:paraId="5B3ADE68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CE4FDB" w14:textId="77777777" w:rsidR="00A14E6C" w:rsidRPr="00603C8E" w:rsidRDefault="00A14E6C" w:rsidP="00A14E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6081D417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8E">
              <w:rPr>
                <w:rFonts w:ascii="Arial" w:hAnsi="Arial" w:cs="Arial"/>
                <w:sz w:val="24"/>
                <w:szCs w:val="24"/>
              </w:rPr>
              <w:t>953 554 0637.</w:t>
            </w:r>
          </w:p>
          <w:p w14:paraId="2BBD6628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61691F" w14:textId="56325558" w:rsidR="00A14E6C" w:rsidRPr="00603C8E" w:rsidRDefault="00A14E6C" w:rsidP="00A14E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03C8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961178A" w14:textId="160AB61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8E">
              <w:rPr>
                <w:rFonts w:ascii="Arial" w:hAnsi="Arial" w:cs="Arial"/>
                <w:sz w:val="24"/>
                <w:szCs w:val="24"/>
              </w:rPr>
              <w:t xml:space="preserve">sanandrestepetlapa2@gmail.com, con la persona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CD0FC00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605103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109EBB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64015" w14:textId="77777777" w:rsidR="00A14E6C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8E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0EF5186F" w:rsidR="00A11F4E" w:rsidRPr="00603C8E" w:rsidRDefault="00A14E6C" w:rsidP="00A1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03C8E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03C8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621352A0" w:rsidR="00A11F4E" w:rsidRPr="00D82BC3" w:rsidRDefault="00944A28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02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0202370D" w:rsidR="00A11F4E" w:rsidRPr="00D82BC3" w:rsidRDefault="00944A28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Revoca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6C2CF30F" w:rsidR="00257DE9" w:rsidRPr="00755A3B" w:rsidRDefault="00E648D8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7D4E1C15" w:rsidR="00A11F4E" w:rsidRPr="00505CAA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="00944A28">
        <w:rPr>
          <w:rFonts w:ascii="Arial" w:hAnsi="Arial" w:cs="Arial"/>
          <w:b/>
          <w:bCs/>
        </w:rPr>
        <w:t>REVOCA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456265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F03AE3">
        <w:rPr>
          <w:rFonts w:ascii="Arial" w:hAnsi="Arial" w:cs="Arial"/>
        </w:rPr>
        <w:t xml:space="preserve"> </w:t>
      </w:r>
      <w:r w:rsidR="00E648D8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456265">
        <w:rPr>
          <w:rFonts w:ascii="Arial" w:hAnsi="Arial" w:cs="Arial"/>
          <w:b/>
          <w:bCs/>
        </w:rPr>
        <w:t>3</w:t>
      </w:r>
      <w:r w:rsidR="00B868C1">
        <w:rPr>
          <w:rFonts w:ascii="Arial" w:hAnsi="Arial" w:cs="Arial"/>
          <w:b/>
          <w:bCs/>
        </w:rPr>
        <w:t>11</w:t>
      </w:r>
      <w:r w:rsidR="00944A28">
        <w:rPr>
          <w:rFonts w:ascii="Arial" w:hAnsi="Arial" w:cs="Arial"/>
          <w:b/>
          <w:bCs/>
        </w:rPr>
        <w:t xml:space="preserve"> </w:t>
      </w:r>
      <w:r w:rsidR="00944A28" w:rsidRPr="00D00DCF">
        <w:rPr>
          <w:rFonts w:ascii="Arial" w:hAnsi="Arial" w:cs="Arial"/>
        </w:rPr>
        <w:t xml:space="preserve">y se ordena </w:t>
      </w:r>
      <w:r w:rsidR="00D00DCF">
        <w:rPr>
          <w:rFonts w:ascii="Arial" w:hAnsi="Arial" w:cs="Arial"/>
        </w:rPr>
        <w:t xml:space="preserve">a la Unidad de Transparencia que requiera a la Dirección de Tecnologías de Transparencia realice una búsqueda exhaustiva de la información solicitada en la solicitud de acceso a la información pública identificada con el número de folio  </w:t>
      </w:r>
      <w:r w:rsidR="00D00DCF" w:rsidRPr="00641668">
        <w:rPr>
          <w:rFonts w:ascii="Arial" w:hAnsi="Arial" w:cs="Arial"/>
          <w:b/>
          <w:bCs/>
        </w:rPr>
        <w:t>202728523000</w:t>
      </w:r>
      <w:r w:rsidR="00D00DCF">
        <w:rPr>
          <w:rFonts w:ascii="Arial" w:hAnsi="Arial" w:cs="Arial"/>
          <w:b/>
          <w:bCs/>
        </w:rPr>
        <w:t>311</w:t>
      </w:r>
      <w:r w:rsidR="00505CAA">
        <w:rPr>
          <w:rFonts w:ascii="Arial" w:hAnsi="Arial" w:cs="Arial"/>
          <w:b/>
          <w:bCs/>
        </w:rPr>
        <w:t xml:space="preserve">, </w:t>
      </w:r>
      <w:r w:rsidR="00505CAA" w:rsidRPr="00505CAA">
        <w:rPr>
          <w:rFonts w:ascii="Arial" w:hAnsi="Arial" w:cs="Arial"/>
        </w:rPr>
        <w:t>con fundamento en el</w:t>
      </w:r>
      <w:r w:rsidR="00505CAA">
        <w:rPr>
          <w:rFonts w:ascii="Arial" w:hAnsi="Arial" w:cs="Arial"/>
          <w:b/>
          <w:bCs/>
        </w:rPr>
        <w:t xml:space="preserve"> artículo 17 fracción I inciso h) </w:t>
      </w:r>
      <w:r w:rsidR="00505CAA">
        <w:rPr>
          <w:rFonts w:ascii="Arial" w:hAnsi="Arial" w:cs="Arial"/>
        </w:rPr>
        <w:t>del reglamento interno del Órgano Garante de Acceso a la Información Pública, Transparencia, Protección de Datos Personales y Buen Gobierno del Estado de Oaxaca. - - - - - - - - - - - - - - - - - - - - - - - - - - - - - - - - - - - - - - - - - - - - - - - - - - - - - -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lastRenderedPageBreak/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6A2F8A5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9570B">
        <w:rPr>
          <w:rFonts w:ascii="Arial" w:hAnsi="Arial" w:cs="Arial"/>
        </w:rPr>
        <w:t>Septuagésima</w:t>
      </w:r>
      <w:r w:rsidR="00257DE9">
        <w:rPr>
          <w:rFonts w:ascii="Arial" w:hAnsi="Arial" w:cs="Arial"/>
        </w:rPr>
        <w:t xml:space="preserve"> </w:t>
      </w:r>
      <w:r w:rsidR="00A14E6C">
        <w:rPr>
          <w:rFonts w:ascii="Arial" w:hAnsi="Arial" w:cs="Arial"/>
        </w:rPr>
        <w:t>Sext</w:t>
      </w:r>
      <w:r w:rsidR="00B868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868C1">
        <w:rPr>
          <w:rFonts w:ascii="Arial" w:hAnsi="Arial" w:cs="Arial"/>
        </w:rPr>
        <w:t>vein</w:t>
      </w:r>
      <w:r w:rsidR="00A14E6C">
        <w:rPr>
          <w:rFonts w:ascii="Arial" w:hAnsi="Arial" w:cs="Arial"/>
        </w:rPr>
        <w:t>tiuno</w:t>
      </w:r>
      <w:r w:rsidR="00F03AE3">
        <w:rPr>
          <w:rFonts w:ascii="Arial" w:hAnsi="Arial" w:cs="Arial"/>
        </w:rPr>
        <w:t xml:space="preserve"> de </w:t>
      </w:r>
      <w:r w:rsidR="0079570B"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 w:rsidR="009B6C3F">
        <w:rPr>
          <w:rFonts w:ascii="Arial" w:hAnsi="Arial" w:cs="Arial"/>
        </w:rPr>
        <w:t>- - - - - - - - - - - - - - - - - - - - - - - - - - - - - - - - - - - - - - - - - - - - - - -</w:t>
      </w:r>
      <w:r w:rsidR="0079570B">
        <w:rPr>
          <w:rFonts w:ascii="Arial" w:hAnsi="Arial" w:cs="Arial"/>
        </w:rPr>
        <w:t xml:space="preserve"> </w:t>
      </w:r>
      <w:r w:rsidR="009B6C3F">
        <w:rPr>
          <w:rFonts w:ascii="Arial" w:hAnsi="Arial" w:cs="Arial"/>
        </w:rPr>
        <w:t xml:space="preserve">- </w:t>
      </w:r>
      <w:r w:rsidR="00A14E6C">
        <w:rPr>
          <w:rFonts w:ascii="Arial" w:hAnsi="Arial" w:cs="Arial"/>
        </w:rPr>
        <w:t xml:space="preserve">- - - - - </w:t>
      </w:r>
    </w:p>
    <w:bookmarkEnd w:id="2"/>
    <w:bookmarkEnd w:id="3"/>
    <w:bookmarkEnd w:id="4"/>
    <w:p w14:paraId="61B15ADB" w14:textId="77777777" w:rsidR="0050423E" w:rsidRDefault="0050423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CCFD670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D3CC2A3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59119D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5CF7126" w14:textId="77777777" w:rsidR="00A14E6C" w:rsidRDefault="00A14E6C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43676D" w14:textId="77777777" w:rsidR="00A14E6C" w:rsidRDefault="00A14E6C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706B07" w14:textId="77777777" w:rsidR="00A14E6C" w:rsidRDefault="00A14E6C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34653ABA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5F7A37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62D054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688863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80B68F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6515F2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5C9655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346378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89D90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20DA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6EA948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30A386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9D60DB9" w14:textId="7853CB48" w:rsidR="00F5563E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C8DFB8D" w14:textId="77777777" w:rsidR="00E648D8" w:rsidRPr="00A11F4E" w:rsidRDefault="00E648D8" w:rsidP="00E648D8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4505AFF2" w14:textId="77777777" w:rsidR="00E648D8" w:rsidRDefault="00E648D8" w:rsidP="00257DE9">
      <w:pPr>
        <w:shd w:val="clear" w:color="auto" w:fill="FFFFFF"/>
        <w:spacing w:after="225"/>
        <w:jc w:val="both"/>
        <w:rPr>
          <w:rFonts w:ascii="Arial" w:hAnsi="Arial" w:cs="Arial"/>
        </w:rPr>
      </w:pPr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20BA" w14:textId="77777777" w:rsidR="006B1DE1" w:rsidRDefault="006B1DE1" w:rsidP="00505074">
      <w:r>
        <w:separator/>
      </w:r>
    </w:p>
  </w:endnote>
  <w:endnote w:type="continuationSeparator" w:id="0">
    <w:p w14:paraId="65186173" w14:textId="77777777" w:rsidR="006B1DE1" w:rsidRDefault="006B1DE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E2C1" w14:textId="77777777" w:rsidR="006B1DE1" w:rsidRDefault="006B1DE1" w:rsidP="00505074">
      <w:r>
        <w:separator/>
      </w:r>
    </w:p>
  </w:footnote>
  <w:footnote w:type="continuationSeparator" w:id="0">
    <w:p w14:paraId="3B958EDE" w14:textId="77777777" w:rsidR="006B1DE1" w:rsidRDefault="006B1DE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72D02"/>
    <w:rsid w:val="00075AB7"/>
    <w:rsid w:val="0009275F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57DE9"/>
    <w:rsid w:val="00272A8A"/>
    <w:rsid w:val="002868F2"/>
    <w:rsid w:val="002927B3"/>
    <w:rsid w:val="002C54D1"/>
    <w:rsid w:val="002D152B"/>
    <w:rsid w:val="002E1D89"/>
    <w:rsid w:val="00305750"/>
    <w:rsid w:val="00320B59"/>
    <w:rsid w:val="00332C91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B697F"/>
    <w:rsid w:val="003C2F53"/>
    <w:rsid w:val="003C4D08"/>
    <w:rsid w:val="003C73C9"/>
    <w:rsid w:val="003D03D8"/>
    <w:rsid w:val="003E1CE6"/>
    <w:rsid w:val="003F7C21"/>
    <w:rsid w:val="00404995"/>
    <w:rsid w:val="004348A1"/>
    <w:rsid w:val="00437069"/>
    <w:rsid w:val="004375A3"/>
    <w:rsid w:val="00456265"/>
    <w:rsid w:val="00491EF1"/>
    <w:rsid w:val="00496B6A"/>
    <w:rsid w:val="0050423E"/>
    <w:rsid w:val="00505074"/>
    <w:rsid w:val="00505CAA"/>
    <w:rsid w:val="005432F9"/>
    <w:rsid w:val="0054764F"/>
    <w:rsid w:val="00597916"/>
    <w:rsid w:val="005B2C8F"/>
    <w:rsid w:val="005B3637"/>
    <w:rsid w:val="005E175F"/>
    <w:rsid w:val="005F6794"/>
    <w:rsid w:val="00603C8E"/>
    <w:rsid w:val="0061401C"/>
    <w:rsid w:val="00661101"/>
    <w:rsid w:val="006632A1"/>
    <w:rsid w:val="006647D2"/>
    <w:rsid w:val="00665872"/>
    <w:rsid w:val="006A1948"/>
    <w:rsid w:val="006B1DE1"/>
    <w:rsid w:val="006C4F43"/>
    <w:rsid w:val="006C7A2A"/>
    <w:rsid w:val="006D07F4"/>
    <w:rsid w:val="006E7F31"/>
    <w:rsid w:val="00752A39"/>
    <w:rsid w:val="0076344F"/>
    <w:rsid w:val="00770DC9"/>
    <w:rsid w:val="007757CB"/>
    <w:rsid w:val="0078082D"/>
    <w:rsid w:val="0079570B"/>
    <w:rsid w:val="007B2839"/>
    <w:rsid w:val="007D16D1"/>
    <w:rsid w:val="007F21C9"/>
    <w:rsid w:val="007F3639"/>
    <w:rsid w:val="007F4311"/>
    <w:rsid w:val="00801920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100C6"/>
    <w:rsid w:val="009130FE"/>
    <w:rsid w:val="0091540F"/>
    <w:rsid w:val="00920943"/>
    <w:rsid w:val="0092130C"/>
    <w:rsid w:val="0092373C"/>
    <w:rsid w:val="00926020"/>
    <w:rsid w:val="00935F4B"/>
    <w:rsid w:val="00944A28"/>
    <w:rsid w:val="009861A2"/>
    <w:rsid w:val="00990317"/>
    <w:rsid w:val="00996561"/>
    <w:rsid w:val="009A698E"/>
    <w:rsid w:val="009B6C3F"/>
    <w:rsid w:val="009E20E2"/>
    <w:rsid w:val="009E5216"/>
    <w:rsid w:val="00A038BA"/>
    <w:rsid w:val="00A11F4E"/>
    <w:rsid w:val="00A14E6C"/>
    <w:rsid w:val="00A31065"/>
    <w:rsid w:val="00A45732"/>
    <w:rsid w:val="00A46E98"/>
    <w:rsid w:val="00A56332"/>
    <w:rsid w:val="00A74E10"/>
    <w:rsid w:val="00A75846"/>
    <w:rsid w:val="00A958FE"/>
    <w:rsid w:val="00A9799E"/>
    <w:rsid w:val="00AA356C"/>
    <w:rsid w:val="00AB71BC"/>
    <w:rsid w:val="00AD65E7"/>
    <w:rsid w:val="00AF7EA0"/>
    <w:rsid w:val="00B1790F"/>
    <w:rsid w:val="00B53F72"/>
    <w:rsid w:val="00B73DE8"/>
    <w:rsid w:val="00B868C1"/>
    <w:rsid w:val="00B95276"/>
    <w:rsid w:val="00BF79ED"/>
    <w:rsid w:val="00C07082"/>
    <w:rsid w:val="00C22E75"/>
    <w:rsid w:val="00C25E29"/>
    <w:rsid w:val="00C335F7"/>
    <w:rsid w:val="00C57D43"/>
    <w:rsid w:val="00C8551D"/>
    <w:rsid w:val="00CB7833"/>
    <w:rsid w:val="00CC05E7"/>
    <w:rsid w:val="00CD1463"/>
    <w:rsid w:val="00CD70C5"/>
    <w:rsid w:val="00CE6CF5"/>
    <w:rsid w:val="00CF449A"/>
    <w:rsid w:val="00D00DCF"/>
    <w:rsid w:val="00D13407"/>
    <w:rsid w:val="00D21568"/>
    <w:rsid w:val="00D215F6"/>
    <w:rsid w:val="00D37FCA"/>
    <w:rsid w:val="00D477D0"/>
    <w:rsid w:val="00D47CDA"/>
    <w:rsid w:val="00D66FFA"/>
    <w:rsid w:val="00D8080F"/>
    <w:rsid w:val="00D810F3"/>
    <w:rsid w:val="00D96B13"/>
    <w:rsid w:val="00DB66FA"/>
    <w:rsid w:val="00DC0B0F"/>
    <w:rsid w:val="00DC1402"/>
    <w:rsid w:val="00DC65C4"/>
    <w:rsid w:val="00DE4473"/>
    <w:rsid w:val="00E036CD"/>
    <w:rsid w:val="00E51298"/>
    <w:rsid w:val="00E573BF"/>
    <w:rsid w:val="00E648D8"/>
    <w:rsid w:val="00E66209"/>
    <w:rsid w:val="00E80BD4"/>
    <w:rsid w:val="00E848E2"/>
    <w:rsid w:val="00EB4DA1"/>
    <w:rsid w:val="00EB7B3C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C083B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38</cp:revision>
  <cp:lastPrinted>2023-09-21T18:33:00Z</cp:lastPrinted>
  <dcterms:created xsi:type="dcterms:W3CDTF">2023-05-22T20:51:00Z</dcterms:created>
  <dcterms:modified xsi:type="dcterms:W3CDTF">2023-09-21T18:37:00Z</dcterms:modified>
</cp:coreProperties>
</file>