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B5F" w14:textId="71B90FDC" w:rsidR="001915B7" w:rsidRPr="00D44BE4" w:rsidRDefault="00AB5410" w:rsidP="00D44BE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ACUERDO/OGAIPO/CT/OAX/0</w:t>
      </w:r>
      <w:r w:rsidR="00B9436B">
        <w:rPr>
          <w:rFonts w:ascii="Arial" w:eastAsia="Times New Roman" w:hAnsi="Arial" w:cs="Arial"/>
          <w:b/>
          <w:lang w:val="es-ES_tradnl"/>
        </w:rPr>
        <w:t>5</w:t>
      </w:r>
      <w:r w:rsidR="009B2056">
        <w:rPr>
          <w:rFonts w:ascii="Arial" w:eastAsia="Times New Roman" w:hAnsi="Arial" w:cs="Arial"/>
          <w:b/>
          <w:lang w:val="es-ES_tradnl"/>
        </w:rPr>
        <w:t>6</w:t>
      </w:r>
      <w:r w:rsidRPr="00D44BE4">
        <w:rPr>
          <w:rFonts w:ascii="Arial" w:eastAsia="Times New Roman" w:hAnsi="Arial" w:cs="Arial"/>
          <w:b/>
          <w:lang w:val="es-ES_tradnl"/>
        </w:rPr>
        <w:t>/2022</w:t>
      </w:r>
      <w:r w:rsidR="0094007F" w:rsidRPr="00D44BE4">
        <w:rPr>
          <w:rFonts w:ascii="Arial" w:eastAsia="Times New Roman" w:hAnsi="Arial" w:cs="Arial"/>
          <w:b/>
          <w:lang w:val="es-ES_tradnl"/>
        </w:rPr>
        <w:t>.</w:t>
      </w:r>
    </w:p>
    <w:p w14:paraId="6D5692D8" w14:textId="7BA276FA" w:rsidR="001915B7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 w:rsidR="009B2955"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 w:rsidR="009B2955"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</w:t>
      </w:r>
      <w:r w:rsidRPr="00D44BE4">
        <w:rPr>
          <w:rFonts w:ascii="Arial" w:hAnsi="Arial" w:cs="Arial"/>
          <w:b/>
          <w:lang w:val="es-ES_tradnl" w:eastAsia="es-MX"/>
        </w:rPr>
        <w:t xml:space="preserve"> QUE EMITE</w:t>
      </w:r>
      <w:r w:rsidR="009B2955"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</w:t>
      </w:r>
      <w:r w:rsidR="00A8198C" w:rsidRPr="00D44BE4">
        <w:rPr>
          <w:rFonts w:ascii="Arial" w:hAnsi="Arial" w:cs="Arial"/>
          <w:b/>
          <w:lang w:val="es-ES_tradnl" w:eastAsia="es-MX"/>
        </w:rPr>
        <w:t>.</w:t>
      </w:r>
      <w:r w:rsidR="00A8198C">
        <w:rPr>
          <w:rFonts w:ascii="Arial" w:hAnsi="Arial" w:cs="Arial"/>
          <w:b/>
          <w:lang w:val="es-ES_tradnl" w:eastAsia="es-MX"/>
        </w:rPr>
        <w:t xml:space="preserve"> -</w:t>
      </w:r>
      <w:r w:rsidR="00D44BE4">
        <w:rPr>
          <w:rFonts w:ascii="Arial" w:hAnsi="Arial" w:cs="Arial"/>
          <w:b/>
          <w:lang w:val="es-ES_tradnl" w:eastAsia="es-MX"/>
        </w:rPr>
        <w:t xml:space="preserve"> - - - </w:t>
      </w:r>
      <w:r w:rsidR="009B2955">
        <w:rPr>
          <w:rFonts w:ascii="Arial" w:hAnsi="Arial" w:cs="Arial"/>
          <w:b/>
          <w:lang w:val="es-ES_tradnl" w:eastAsia="es-MX"/>
        </w:rPr>
        <w:t xml:space="preserve">- - - - - - - </w:t>
      </w:r>
    </w:p>
    <w:p w14:paraId="22BB4F7B" w14:textId="77777777" w:rsidR="009B2955" w:rsidRPr="00D44BE4" w:rsidRDefault="009B2955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67192313" w14:textId="6DB39453" w:rsidR="001915B7" w:rsidRPr="00D44BE4" w:rsidRDefault="001915B7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55A162AD" w14:textId="07118008" w:rsidR="001915B7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proofErr w:type="gramStart"/>
      <w:r w:rsidRPr="00D44BE4">
        <w:rPr>
          <w:rFonts w:ascii="Arial" w:eastAsia="Calibri" w:hAnsi="Arial" w:cs="Arial"/>
        </w:rPr>
        <w:t>Transparencia.-</w:t>
      </w:r>
      <w:proofErr w:type="gramEnd"/>
      <w:r w:rsidRPr="00D44BE4">
        <w:rPr>
          <w:rFonts w:ascii="Arial" w:eastAsia="Calibri" w:hAnsi="Arial" w:cs="Arial"/>
        </w:rPr>
        <w:t xml:space="preserve"> - - - </w:t>
      </w:r>
      <w:r w:rsidR="00D44BE4">
        <w:rPr>
          <w:rFonts w:ascii="Arial" w:eastAsia="Calibri" w:hAnsi="Arial" w:cs="Arial"/>
        </w:rPr>
        <w:t xml:space="preserve">- - - - - - </w:t>
      </w:r>
    </w:p>
    <w:p w14:paraId="45695BD1" w14:textId="77777777" w:rsidR="00D44BE4" w:rsidRPr="00D44BE4" w:rsidRDefault="00D44BE4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4C32629A" w14:textId="4FE6C88E" w:rsidR="00D44BE4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 w:rsidR="001D71C7" w:rsidRPr="009060DF"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</w:rPr>
        <w:t>l</w:t>
      </w:r>
      <w:r w:rsidR="001D71C7" w:rsidRPr="009060DF">
        <w:rPr>
          <w:rFonts w:ascii="Arial" w:eastAsia="Calibri" w:hAnsi="Arial" w:cs="Arial"/>
        </w:rPr>
        <w:t>os</w:t>
      </w:r>
      <w:r w:rsidRPr="009060DF">
        <w:rPr>
          <w:rFonts w:ascii="Arial" w:eastAsia="Calibri" w:hAnsi="Arial" w:cs="Arial"/>
        </w:rPr>
        <w:t xml:space="preserve"> oficio</w:t>
      </w:r>
      <w:r w:rsidR="001D71C7" w:rsidRPr="009060DF"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con número</w:t>
      </w:r>
      <w:r w:rsidR="001D71C7" w:rsidRPr="009060DF"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: </w:t>
      </w:r>
      <w:r w:rsidR="00AB5410" w:rsidRPr="009B2955">
        <w:rPr>
          <w:rFonts w:ascii="Arial" w:eastAsia="Calibri" w:hAnsi="Arial" w:cs="Arial"/>
          <w:b/>
          <w:bCs/>
        </w:rPr>
        <w:t>OGAIPO/UT/</w:t>
      </w:r>
      <w:r w:rsidR="009B2056">
        <w:rPr>
          <w:rFonts w:ascii="Arial" w:eastAsia="Calibri" w:hAnsi="Arial" w:cs="Arial"/>
          <w:b/>
          <w:bCs/>
        </w:rPr>
        <w:t>920</w:t>
      </w:r>
      <w:r w:rsidRPr="009B2955">
        <w:rPr>
          <w:rFonts w:ascii="Arial" w:eastAsia="Calibri" w:hAnsi="Arial" w:cs="Arial"/>
          <w:b/>
          <w:bCs/>
        </w:rPr>
        <w:t>/202</w:t>
      </w:r>
      <w:r w:rsidR="007D0982" w:rsidRPr="009B2955">
        <w:rPr>
          <w:rFonts w:ascii="Arial" w:eastAsia="Calibri" w:hAnsi="Arial" w:cs="Arial"/>
          <w:b/>
          <w:bCs/>
        </w:rPr>
        <w:t>2</w:t>
      </w:r>
      <w:r w:rsidR="009B2056">
        <w:rPr>
          <w:rFonts w:ascii="Arial" w:eastAsia="Calibri" w:hAnsi="Arial" w:cs="Arial"/>
          <w:b/>
          <w:bCs/>
        </w:rPr>
        <w:t xml:space="preserve"> y</w:t>
      </w:r>
      <w:r w:rsidR="0083778A">
        <w:rPr>
          <w:rFonts w:ascii="Arial" w:eastAsia="Calibri" w:hAnsi="Arial" w:cs="Arial"/>
          <w:b/>
          <w:bCs/>
        </w:rPr>
        <w:t xml:space="preserve"> </w:t>
      </w:r>
      <w:r w:rsidR="00657F09" w:rsidRPr="009B2955">
        <w:rPr>
          <w:rFonts w:ascii="Arial" w:eastAsia="Calibri" w:hAnsi="Arial" w:cs="Arial"/>
          <w:b/>
          <w:bCs/>
        </w:rPr>
        <w:t>OGAIPO/UT/</w:t>
      </w:r>
      <w:r w:rsidR="009B2056">
        <w:rPr>
          <w:rFonts w:ascii="Arial" w:eastAsia="Calibri" w:hAnsi="Arial" w:cs="Arial"/>
          <w:b/>
          <w:bCs/>
        </w:rPr>
        <w:t>923</w:t>
      </w:r>
      <w:r w:rsidR="00657F09" w:rsidRPr="009B2955">
        <w:rPr>
          <w:rFonts w:ascii="Arial" w:eastAsia="Calibri" w:hAnsi="Arial" w:cs="Arial"/>
          <w:b/>
          <w:bCs/>
        </w:rPr>
        <w:t>/2022</w:t>
      </w:r>
      <w:r w:rsidR="0083778A">
        <w:rPr>
          <w:rFonts w:ascii="Arial" w:eastAsia="Calibri" w:hAnsi="Arial" w:cs="Arial"/>
          <w:b/>
          <w:bCs/>
        </w:rPr>
        <w:t xml:space="preserve"> </w:t>
      </w:r>
      <w:r w:rsidR="00AB5410" w:rsidRPr="009060DF">
        <w:rPr>
          <w:rFonts w:ascii="Arial" w:eastAsia="Calibri" w:hAnsi="Arial" w:cs="Arial"/>
        </w:rPr>
        <w:t>recibido</w:t>
      </w:r>
      <w:r w:rsidR="00657F09" w:rsidRPr="009060DF">
        <w:rPr>
          <w:rFonts w:ascii="Arial" w:eastAsia="Calibri" w:hAnsi="Arial" w:cs="Arial"/>
        </w:rPr>
        <w:t>s</w:t>
      </w:r>
      <w:r w:rsidR="00AB5410" w:rsidRPr="009060DF">
        <w:rPr>
          <w:rFonts w:ascii="Arial" w:eastAsia="Calibri" w:hAnsi="Arial" w:cs="Arial"/>
        </w:rPr>
        <w:t xml:space="preserve"> </w:t>
      </w:r>
      <w:r w:rsidR="00AB5410" w:rsidRPr="0083778A">
        <w:rPr>
          <w:rFonts w:ascii="Arial" w:eastAsia="Calibri" w:hAnsi="Arial" w:cs="Arial"/>
        </w:rPr>
        <w:t xml:space="preserve">con fecha </w:t>
      </w:r>
      <w:r w:rsidR="009B2056">
        <w:rPr>
          <w:rFonts w:ascii="Arial" w:eastAsia="Calibri" w:hAnsi="Arial" w:cs="Arial"/>
        </w:rPr>
        <w:t>treinta</w:t>
      </w:r>
      <w:r w:rsidR="001E1BCF" w:rsidRPr="0083778A">
        <w:rPr>
          <w:rFonts w:ascii="Arial" w:eastAsia="Calibri" w:hAnsi="Arial" w:cs="Arial"/>
        </w:rPr>
        <w:t xml:space="preserve"> de septiembre</w:t>
      </w:r>
      <w:r w:rsidRPr="009060DF">
        <w:rPr>
          <w:rFonts w:ascii="Arial" w:eastAsia="Calibri" w:hAnsi="Arial" w:cs="Arial"/>
        </w:rPr>
        <w:t xml:space="preserve"> de 202</w:t>
      </w:r>
      <w:r w:rsidR="007D0982" w:rsidRPr="009060DF">
        <w:rPr>
          <w:rFonts w:ascii="Arial" w:eastAsia="Calibri" w:hAnsi="Arial" w:cs="Arial"/>
        </w:rPr>
        <w:t>2</w:t>
      </w:r>
      <w:r w:rsidRPr="009060DF">
        <w:rPr>
          <w:rFonts w:ascii="Arial" w:eastAsia="Calibri" w:hAnsi="Arial" w:cs="Arial"/>
        </w:rPr>
        <w:t xml:space="preserve">, mediante el Sistema de Solicitudes de Información del Estado de Oaxaca (SISAI 2.0) este cuerpo colegiado admite y analiza lo </w:t>
      </w:r>
      <w:proofErr w:type="gramStart"/>
      <w:r w:rsidRPr="009060DF">
        <w:rPr>
          <w:rFonts w:ascii="Arial" w:eastAsia="Calibri" w:hAnsi="Arial" w:cs="Arial"/>
        </w:rPr>
        <w:t>conducente.</w:t>
      </w:r>
      <w:r w:rsidR="00D44BE4" w:rsidRPr="009060DF">
        <w:rPr>
          <w:rFonts w:ascii="Arial" w:eastAsia="Calibri" w:hAnsi="Arial" w:cs="Arial"/>
          <w:lang w:val="es-ES"/>
        </w:rPr>
        <w:t>-</w:t>
      </w:r>
      <w:proofErr w:type="gramEnd"/>
      <w:r w:rsidR="00D44BE4" w:rsidRPr="009060DF">
        <w:rPr>
          <w:rFonts w:ascii="Arial" w:eastAsia="Calibri" w:hAnsi="Arial" w:cs="Arial"/>
          <w:lang w:val="es-ES"/>
        </w:rPr>
        <w:t xml:space="preserve"> - - - </w:t>
      </w:r>
      <w:r w:rsidR="007D0982" w:rsidRPr="009060DF">
        <w:rPr>
          <w:rFonts w:ascii="Arial" w:eastAsia="Calibri" w:hAnsi="Arial" w:cs="Arial"/>
          <w:lang w:val="es-ES"/>
        </w:rPr>
        <w:t xml:space="preserve">- - - - - - - - - - - - - - - - - - - - - </w:t>
      </w:r>
    </w:p>
    <w:p w14:paraId="6B03F66A" w14:textId="77777777" w:rsidR="007D0982" w:rsidRPr="00D44BE4" w:rsidRDefault="007D0982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7E2D9FC6" w14:textId="28D99191" w:rsidR="00D44BE4" w:rsidRPr="00D44BE4" w:rsidRDefault="000D04EA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7134FA7" w14:textId="0591D55A" w:rsidR="000D04EA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</w:t>
      </w:r>
      <w:r w:rsidR="000D04EA" w:rsidRPr="00D44BE4">
        <w:rPr>
          <w:rFonts w:ascii="Arial" w:eastAsia="Times New Roman" w:hAnsi="Arial" w:cs="Arial"/>
          <w:lang w:val="es-ES_tradnl"/>
        </w:rPr>
        <w:t>Información Pública y 73</w:t>
      </w:r>
      <w:r w:rsidRPr="00D44BE4">
        <w:rPr>
          <w:rFonts w:ascii="Arial" w:eastAsia="Times New Roman" w:hAnsi="Arial" w:cs="Arial"/>
          <w:lang w:val="es-ES_tradnl"/>
        </w:rPr>
        <w:t xml:space="preserve"> fracción </w:t>
      </w:r>
      <w:r w:rsidR="000D04EA" w:rsidRPr="00D44BE4">
        <w:rPr>
          <w:rFonts w:ascii="Arial" w:eastAsia="Times New Roman" w:hAnsi="Arial" w:cs="Arial"/>
          <w:lang w:val="es-ES_tradnl"/>
        </w:rPr>
        <w:t xml:space="preserve">II de la Ley de Transparencia, </w:t>
      </w:r>
      <w:r w:rsidRPr="00D44BE4">
        <w:rPr>
          <w:rFonts w:ascii="Arial" w:eastAsia="Times New Roman" w:hAnsi="Arial" w:cs="Arial"/>
          <w:lang w:val="es-ES_tradnl"/>
        </w:rPr>
        <w:t>Acceso a la Información Pública</w:t>
      </w:r>
      <w:r w:rsidR="000D04EA" w:rsidRPr="00D44BE4">
        <w:rPr>
          <w:rFonts w:ascii="Arial" w:eastAsia="Times New Roman" w:hAnsi="Arial" w:cs="Arial"/>
          <w:lang w:val="es-ES_tradnl"/>
        </w:rPr>
        <w:t xml:space="preserve"> y Buen Gobierno</w:t>
      </w:r>
      <w:r w:rsidRPr="00D44BE4">
        <w:rPr>
          <w:rFonts w:ascii="Arial" w:eastAsia="Times New Roman" w:hAnsi="Arial" w:cs="Arial"/>
          <w:lang w:val="es-ES_tradnl"/>
        </w:rPr>
        <w:t xml:space="preserve"> para el Estado de Oaxaca</w:t>
      </w:r>
      <w:r w:rsidR="000D04EA" w:rsidRPr="00D44BE4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 w:rsidR="00332C1F"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="000D04EA" w:rsidRPr="00D44BE4">
        <w:rPr>
          <w:rFonts w:ascii="Arial" w:eastAsia="Times New Roman" w:hAnsi="Arial" w:cs="Arial"/>
          <w:lang w:val="es-ES_tradnl"/>
        </w:rPr>
        <w:t xml:space="preserve">.- - - - - - - - -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332C1F">
        <w:rPr>
          <w:rFonts w:ascii="Arial" w:eastAsia="Times New Roman" w:hAnsi="Arial" w:cs="Arial"/>
          <w:lang w:val="es-ES_tradnl"/>
        </w:rPr>
        <w:t xml:space="preserve">- - - - - - - - - - - - - - - - - - - - - - - - </w:t>
      </w:r>
    </w:p>
    <w:p w14:paraId="0432A8A9" w14:textId="62A349AE" w:rsidR="009B2056" w:rsidRDefault="001915B7" w:rsidP="007611E6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C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 w:rsidR="009B2056">
        <w:rPr>
          <w:rFonts w:ascii="Arial" w:eastAsia="Times New Roman" w:hAnsi="Arial" w:cs="Arial"/>
          <w:bCs/>
          <w:lang w:val="es-ES_tradnl"/>
        </w:rPr>
        <w:t>06</w:t>
      </w:r>
      <w:r w:rsidR="007D0982"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B2056">
        <w:rPr>
          <w:rFonts w:ascii="Arial" w:eastAsia="Times New Roman" w:hAnsi="Arial" w:cs="Arial"/>
          <w:bCs/>
          <w:lang w:val="es-ES_tradnl"/>
        </w:rPr>
        <w:t>octubre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2022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</w:t>
      </w:r>
      <w:r w:rsidR="00EB547F" w:rsidRPr="00391452">
        <w:rPr>
          <w:rFonts w:ascii="Arial" w:eastAsia="Times New Roman" w:hAnsi="Arial" w:cs="Arial"/>
          <w:bCs/>
          <w:lang w:val="es-ES_tradnl"/>
        </w:rPr>
        <w:t>C</w:t>
      </w:r>
      <w:r w:rsidRPr="00391452">
        <w:rPr>
          <w:rFonts w:ascii="Arial" w:eastAsia="Times New Roman" w:hAnsi="Arial" w:cs="Arial"/>
          <w:bCs/>
          <w:lang w:val="es-ES_tradnl"/>
        </w:rPr>
        <w:t xml:space="preserve">olegiado </w:t>
      </w:r>
      <w:r w:rsidR="005E4165"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</w:t>
      </w:r>
      <w:r w:rsidR="000D04EA" w:rsidRPr="00391452">
        <w:rPr>
          <w:rFonts w:ascii="Arial" w:eastAsia="Times New Roman" w:hAnsi="Arial" w:cs="Arial"/>
          <w:bCs/>
          <w:lang w:val="es-ES_tradnl"/>
        </w:rPr>
        <w:t>ficio</w:t>
      </w:r>
      <w:r w:rsidR="001D71C7" w:rsidRPr="00391452">
        <w:rPr>
          <w:rFonts w:ascii="Arial" w:eastAsia="Times New Roman" w:hAnsi="Arial" w:cs="Arial"/>
          <w:bCs/>
          <w:lang w:val="es-ES_tradnl"/>
        </w:rPr>
        <w:t xml:space="preserve"> con número</w:t>
      </w:r>
      <w:r w:rsidR="000D04EA" w:rsidRPr="00391452">
        <w:rPr>
          <w:rFonts w:ascii="Arial" w:eastAsia="Times New Roman" w:hAnsi="Arial" w:cs="Arial"/>
          <w:bCs/>
          <w:lang w:val="es-ES_tradnl"/>
        </w:rPr>
        <w:t xml:space="preserve"> OGAIPO</w:t>
      </w:r>
      <w:r w:rsidR="007D0982" w:rsidRPr="00391452">
        <w:rPr>
          <w:rFonts w:ascii="Arial" w:eastAsia="Times New Roman" w:hAnsi="Arial" w:cs="Arial"/>
          <w:bCs/>
          <w:lang w:val="es-ES_tradnl"/>
        </w:rPr>
        <w:t>/</w:t>
      </w:r>
      <w:r w:rsidR="009B2056">
        <w:rPr>
          <w:rFonts w:ascii="Arial" w:eastAsia="Times New Roman" w:hAnsi="Arial" w:cs="Arial"/>
          <w:bCs/>
          <w:lang w:val="es-ES_tradnl"/>
        </w:rPr>
        <w:t>DA</w:t>
      </w:r>
      <w:r w:rsidR="000D04EA" w:rsidRPr="00391452">
        <w:rPr>
          <w:rFonts w:ascii="Arial" w:eastAsia="Times New Roman" w:hAnsi="Arial" w:cs="Arial"/>
          <w:bCs/>
          <w:lang w:val="es-ES_tradnl"/>
        </w:rPr>
        <w:t>/</w:t>
      </w:r>
      <w:r w:rsidR="009B2056">
        <w:rPr>
          <w:rFonts w:ascii="Arial" w:eastAsia="Times New Roman" w:hAnsi="Arial" w:cs="Arial"/>
          <w:bCs/>
          <w:lang w:val="es-ES_tradnl"/>
        </w:rPr>
        <w:t>0914</w:t>
      </w:r>
      <w:r w:rsidR="000D04EA" w:rsidRPr="00391452">
        <w:rPr>
          <w:rFonts w:ascii="Arial" w:eastAsia="Times New Roman" w:hAnsi="Arial" w:cs="Arial"/>
          <w:bCs/>
          <w:lang w:val="es-ES_tradnl"/>
        </w:rPr>
        <w:t>/202</w:t>
      </w:r>
      <w:r w:rsidR="007D0982" w:rsidRPr="00391452">
        <w:rPr>
          <w:rFonts w:ascii="Arial" w:eastAsia="Times New Roman" w:hAnsi="Arial" w:cs="Arial"/>
          <w:bCs/>
          <w:lang w:val="es-ES_tradnl"/>
        </w:rPr>
        <w:t>2</w:t>
      </w:r>
      <w:r w:rsidR="005E4165">
        <w:rPr>
          <w:rFonts w:ascii="Arial" w:eastAsia="Times New Roman" w:hAnsi="Arial" w:cs="Arial"/>
          <w:bCs/>
          <w:lang w:val="es-ES_tradnl"/>
        </w:rPr>
        <w:t xml:space="preserve">, 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9B2056">
        <w:rPr>
          <w:rFonts w:ascii="Arial" w:eastAsia="Times New Roman" w:hAnsi="Arial" w:cs="Arial"/>
          <w:bCs/>
          <w:lang w:val="es-ES_tradnl"/>
        </w:rPr>
        <w:t>06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9B2056">
        <w:rPr>
          <w:rFonts w:ascii="Arial" w:eastAsia="Times New Roman" w:hAnsi="Arial" w:cs="Arial"/>
          <w:bCs/>
          <w:lang w:val="es-ES_tradnl"/>
        </w:rPr>
        <w:t>octubre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2022</w:t>
      </w:r>
      <w:r w:rsidRPr="00391452">
        <w:rPr>
          <w:rFonts w:ascii="Arial" w:eastAsia="Times New Roman" w:hAnsi="Arial" w:cs="Arial"/>
          <w:bCs/>
          <w:lang w:val="es-ES_tradnl"/>
        </w:rPr>
        <w:t>, m</w:t>
      </w:r>
      <w:r w:rsidR="0094007F" w:rsidRPr="00391452">
        <w:rPr>
          <w:rFonts w:ascii="Arial" w:eastAsia="Times New Roman" w:hAnsi="Arial" w:cs="Arial"/>
          <w:bCs/>
          <w:lang w:val="es-ES_tradnl"/>
        </w:rPr>
        <w:t xml:space="preserve">ediante </w:t>
      </w:r>
      <w:r w:rsidR="005E4165">
        <w:rPr>
          <w:rFonts w:ascii="Arial" w:eastAsia="Times New Roman" w:hAnsi="Arial" w:cs="Arial"/>
          <w:bCs/>
          <w:lang w:val="es-ES_tradnl"/>
        </w:rPr>
        <w:t>el</w:t>
      </w:r>
      <w:r w:rsidR="009B2056">
        <w:rPr>
          <w:rFonts w:ascii="Arial" w:eastAsia="Times New Roman" w:hAnsi="Arial" w:cs="Arial"/>
          <w:bCs/>
          <w:lang w:val="es-ES_tradnl"/>
        </w:rPr>
        <w:t xml:space="preserve"> </w:t>
      </w:r>
      <w:proofErr w:type="spellStart"/>
      <w:r w:rsidR="009B2056">
        <w:rPr>
          <w:rFonts w:ascii="Arial" w:eastAsia="Times New Roman" w:hAnsi="Arial" w:cs="Arial"/>
          <w:bCs/>
          <w:lang w:val="es-ES_tradnl"/>
        </w:rPr>
        <w:t>cu</w:t>
      </w:r>
      <w:r w:rsidR="005E4165">
        <w:rPr>
          <w:rFonts w:ascii="Arial" w:eastAsia="Times New Roman" w:hAnsi="Arial" w:cs="Arial"/>
          <w:bCs/>
          <w:lang w:val="es-ES_tradnl"/>
        </w:rPr>
        <w:t>ál</w:t>
      </w:r>
      <w:proofErr w:type="spellEnd"/>
      <w:r w:rsidR="009B2056">
        <w:rPr>
          <w:rFonts w:ascii="Arial" w:eastAsia="Times New Roman" w:hAnsi="Arial" w:cs="Arial"/>
          <w:bCs/>
          <w:lang w:val="es-ES_tradnl"/>
        </w:rPr>
        <w:t xml:space="preserve"> se </w:t>
      </w:r>
      <w:r w:rsidR="0094007F" w:rsidRPr="00391452">
        <w:rPr>
          <w:rFonts w:ascii="Arial" w:eastAsia="Times New Roman" w:hAnsi="Arial" w:cs="Arial"/>
          <w:bCs/>
          <w:lang w:val="es-ES_tradnl"/>
        </w:rPr>
        <w:t xml:space="preserve">manifiesta </w:t>
      </w:r>
      <w:r w:rsidR="009B2056" w:rsidRPr="00391452">
        <w:rPr>
          <w:rFonts w:ascii="Arial" w:eastAsia="Times New Roman" w:hAnsi="Arial" w:cs="Arial"/>
          <w:bCs/>
          <w:lang w:val="es-ES_tradnl"/>
        </w:rPr>
        <w:t>que: -</w:t>
      </w:r>
      <w:r w:rsidRPr="00391452">
        <w:rPr>
          <w:rFonts w:ascii="Arial" w:eastAsia="Times New Roman" w:hAnsi="Arial" w:cs="Arial"/>
          <w:bCs/>
          <w:lang w:val="es-ES_tradnl"/>
        </w:rPr>
        <w:t xml:space="preserve"> - - - - - -- - - - - - - - - - - - - - </w:t>
      </w:r>
      <w:r w:rsidR="00ED7A2B">
        <w:rPr>
          <w:rFonts w:ascii="Arial" w:eastAsia="Times New Roman" w:hAnsi="Arial" w:cs="Arial"/>
          <w:bCs/>
          <w:lang w:val="es-ES_tradnl"/>
        </w:rPr>
        <w:t>-</w:t>
      </w:r>
      <w:r w:rsidR="009B2056">
        <w:rPr>
          <w:rFonts w:ascii="Arial" w:eastAsia="Times New Roman" w:hAnsi="Arial" w:cs="Arial"/>
          <w:bCs/>
          <w:lang w:val="es-ES_tradnl"/>
        </w:rPr>
        <w:t xml:space="preserve"> - - - - - - - - </w:t>
      </w:r>
    </w:p>
    <w:p w14:paraId="15B8789F" w14:textId="2C69C053" w:rsidR="005E4165" w:rsidRPr="00B74A8B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 w:rsidRPr="00B74A8B">
        <w:rPr>
          <w:rFonts w:ascii="Arial" w:hAnsi="Arial" w:cs="Arial"/>
          <w:i/>
          <w:iCs/>
        </w:rPr>
        <w:t xml:space="preserve">“ En atención y seguimiento a las solicitudes de acceso a la información con números de folio 202728522000281, 202728522000282, 202728522000283 y 202728522000284  turnadas a esta Dirección de Administración mediante los números de oficio OGAIPO/UT/919/2022, OGAIPO/UT/920/2022, OGAIPO/UT/921/2022 y OGAIPO/UT/922/2022 con fecha 30 de septiembre, a efecto de dar respuesta a la misma con fundamento en los artículos 43, 44, 100, </w:t>
      </w:r>
      <w:r w:rsidRPr="00B74A8B">
        <w:rPr>
          <w:rFonts w:ascii="Arial" w:hAnsi="Arial" w:cs="Arial"/>
          <w:i/>
          <w:iCs/>
        </w:rPr>
        <w:lastRenderedPageBreak/>
        <w:t>103, 106, 107 y 116 de la Ley General de Transparencia y Acceso a la Información Pública, 1 y 2 de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 Reglamento Interno del Órgano Garante de Acceso a la Información Pública, Transparencia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Publicas, por este medio hago de su conocimiento lo siguiente:</w:t>
      </w:r>
      <w:r w:rsidR="00C127EE">
        <w:rPr>
          <w:rFonts w:ascii="Arial" w:hAnsi="Arial" w:cs="Arial"/>
          <w:i/>
          <w:iCs/>
        </w:rPr>
        <w:t xml:space="preserve"> - - - - - - - - - - - - - - </w:t>
      </w:r>
    </w:p>
    <w:p w14:paraId="60F83B7C" w14:textId="77777777" w:rsidR="005E4165" w:rsidRPr="00B74A8B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 w:rsidRPr="00B74A8B">
        <w:rPr>
          <w:rFonts w:ascii="Arial" w:hAnsi="Arial" w:cs="Arial"/>
          <w:i/>
          <w:iCs/>
        </w:rPr>
        <w:t xml:space="preserve">Con fecha 06 de octubre de 2022, se clasifica como confidencial la información referente a CURP, RFC y NÚMERO DE SEGURIDAD SOCIAL contenidos en los recibos de nómina del Órgano Garante de Acceso a la Información Pública, Transparencia, Protección de Datos Personales y Buen Gobierno del Estado de Oaxaca  requeridos en las solicitudes de acceso a la información con números de folio 202728522000281, 202728522000282, 202728522000283 y 202728522000284 con fundamento en el artículo 3 de la Ley de Protección de Datos Personales en Posesión de Sujetos Obligados del Estado de Oaxaca y los criterios establecidos en el acuerdo ACT-PUB/28/06/2017. - - - - - - - - - - - - - - - - - - - - - - - - </w:t>
      </w:r>
    </w:p>
    <w:p w14:paraId="2E0EE814" w14:textId="77777777" w:rsidR="005E4165" w:rsidRPr="00B74A8B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 w:rsidRPr="00B74A8B">
        <w:rPr>
          <w:rFonts w:ascii="Arial" w:hAnsi="Arial" w:cs="Arial"/>
          <w:i/>
          <w:iCs/>
        </w:rPr>
        <w:t xml:space="preserve">Con fecha 06 de octubre de 2022, se clasifica como confidencial la información referente a FOLIO FISCAL, contenido en los recibos de nómina del Órgano Garante de Acceso a la Información Pública, Transparencia, Protección de Datos Personales y Buen Gobierno del Estado de Oaxaca requeridos en las solicitudes de acceso a la información con números de folio 202728522000281, 202728522000282,  202728522000283 y 202728522000284 con fundamento en el artículo 113 fracción II de la Ley Federal de Transparencia y Acceso a la Información Pública. - - - - - - - </w:t>
      </w:r>
    </w:p>
    <w:p w14:paraId="0CEA0D8D" w14:textId="77777777" w:rsidR="005E4165" w:rsidRPr="00B74A8B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 w:rsidRPr="00B74A8B">
        <w:rPr>
          <w:rFonts w:ascii="Arial" w:hAnsi="Arial" w:cs="Arial"/>
          <w:i/>
          <w:iCs/>
        </w:rPr>
        <w:t xml:space="preserve">Con fecha 06 de octubre de 2022, se clasifica como confidencial la información referente a No. DE SERIE DEL CSD DEL SAT, No. DE SERIE DEL CSD DEL EMISOR, SELLO DIGITAL DEL CONTRIBUYENTE EMISOR, SELLO DIGITAL DEL SAT Y CADENA ORIGINAL DEL COMPLEMENTO DE CERTIFICACIÓN DIGITAL DEL SAT, contenidos en los recibos de nómina del Órgano Garante de Acceso a la Información Pública, Transparencia, Protección de Datos Personales y Buen Gobierno del Estado de Oaxaca  requeridos en las solicitudes de acceso a la información con números de folio 202728522000281, 202728522000282, 202728522000283 y 202728522000284   con fundamento en el artículo 113 fracción III de la Ley Federal de Transparencia y Acceso a la Información Pública. ” - - - - - - </w:t>
      </w:r>
    </w:p>
    <w:p w14:paraId="37F3C41A" w14:textId="77777777" w:rsidR="007611E6" w:rsidRDefault="007611E6" w:rsidP="00370011">
      <w:pPr>
        <w:spacing w:line="276" w:lineRule="auto"/>
        <w:jc w:val="both"/>
        <w:rPr>
          <w:rFonts w:ascii="Arial" w:eastAsia="Times New Roman" w:hAnsi="Arial" w:cs="Arial"/>
          <w:b/>
          <w:lang w:val="es-ES_tradnl"/>
        </w:rPr>
      </w:pPr>
    </w:p>
    <w:p w14:paraId="0D0241FF" w14:textId="242FCB67" w:rsidR="005E4165" w:rsidRDefault="00DA6A4F" w:rsidP="005E4165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70011">
        <w:rPr>
          <w:rFonts w:ascii="Arial" w:eastAsia="Times New Roman" w:hAnsi="Arial" w:cs="Arial"/>
          <w:b/>
          <w:lang w:val="es-ES_tradnl"/>
        </w:rPr>
        <w:lastRenderedPageBreak/>
        <w:t xml:space="preserve">TERCERO. </w:t>
      </w:r>
      <w:r w:rsidR="00FC7AE6" w:rsidRPr="00370011">
        <w:rPr>
          <w:rFonts w:ascii="Arial" w:eastAsia="Times New Roman" w:hAnsi="Arial" w:cs="Arial"/>
          <w:b/>
          <w:lang w:val="es-ES_tradnl"/>
        </w:rPr>
        <w:t>–</w:t>
      </w:r>
      <w:r w:rsidRPr="00370011">
        <w:rPr>
          <w:rFonts w:ascii="Arial" w:eastAsia="Times New Roman" w:hAnsi="Arial" w:cs="Arial"/>
          <w:lang w:val="es-ES_tradnl"/>
        </w:rPr>
        <w:t xml:space="preserve"> </w:t>
      </w:r>
      <w:r w:rsidR="00FC7AE6" w:rsidRPr="00370011">
        <w:rPr>
          <w:rFonts w:ascii="Arial" w:eastAsia="Times New Roman" w:hAnsi="Arial" w:cs="Arial"/>
          <w:bCs/>
          <w:lang w:val="es-ES_tradnl"/>
        </w:rPr>
        <w:t>Posteriormente</w:t>
      </w:r>
      <w:r w:rsidR="0048241D" w:rsidRPr="00370011">
        <w:rPr>
          <w:rFonts w:ascii="Arial" w:eastAsia="Times New Roman" w:hAnsi="Arial" w:cs="Arial"/>
          <w:bCs/>
          <w:lang w:val="es-ES_tradnl"/>
        </w:rPr>
        <w:t xml:space="preserve"> igual con fecha </w:t>
      </w:r>
      <w:r w:rsidR="005E4165">
        <w:rPr>
          <w:rFonts w:ascii="Arial" w:eastAsia="Times New Roman" w:hAnsi="Arial" w:cs="Arial"/>
          <w:bCs/>
          <w:lang w:val="es-ES_tradnl"/>
        </w:rPr>
        <w:t>06</w:t>
      </w:r>
      <w:r w:rsidR="0048241D" w:rsidRPr="00370011">
        <w:rPr>
          <w:rFonts w:ascii="Arial" w:eastAsia="Times New Roman" w:hAnsi="Arial" w:cs="Arial"/>
          <w:bCs/>
          <w:lang w:val="es-ES_tradnl"/>
        </w:rPr>
        <w:t xml:space="preserve"> de </w:t>
      </w:r>
      <w:r w:rsidR="005E4165">
        <w:rPr>
          <w:rFonts w:ascii="Arial" w:eastAsia="Times New Roman" w:hAnsi="Arial" w:cs="Arial"/>
          <w:bCs/>
          <w:lang w:val="es-ES_tradnl"/>
        </w:rPr>
        <w:t>octubre</w:t>
      </w:r>
      <w:r w:rsidR="005E4165" w:rsidRPr="00370011">
        <w:rPr>
          <w:rFonts w:ascii="Arial" w:eastAsia="Times New Roman" w:hAnsi="Arial" w:cs="Arial"/>
          <w:bCs/>
          <w:lang w:val="es-ES_tradnl"/>
        </w:rPr>
        <w:t xml:space="preserve"> se</w:t>
      </w:r>
      <w:r w:rsidR="0048241D" w:rsidRPr="00370011">
        <w:rPr>
          <w:rFonts w:ascii="Arial" w:eastAsia="Times New Roman" w:hAnsi="Arial" w:cs="Arial"/>
          <w:bCs/>
          <w:lang w:val="es-ES_tradnl"/>
        </w:rPr>
        <w:t xml:space="preserve"> recibió </w:t>
      </w:r>
      <w:r w:rsidRPr="00370011">
        <w:rPr>
          <w:rFonts w:ascii="Arial" w:eastAsia="Times New Roman" w:hAnsi="Arial" w:cs="Arial"/>
          <w:bCs/>
          <w:lang w:val="es-ES_tradnl"/>
        </w:rPr>
        <w:t xml:space="preserve">el oficio con </w:t>
      </w:r>
      <w:r w:rsidR="005E4165" w:rsidRPr="00370011">
        <w:rPr>
          <w:rFonts w:ascii="Arial" w:eastAsia="Times New Roman" w:hAnsi="Arial" w:cs="Arial"/>
          <w:bCs/>
          <w:lang w:val="es-ES_tradnl"/>
        </w:rPr>
        <w:t>número OGAIPO</w:t>
      </w:r>
      <w:r w:rsidR="005E4165" w:rsidRPr="00391452">
        <w:rPr>
          <w:rFonts w:ascii="Arial" w:eastAsia="Times New Roman" w:hAnsi="Arial" w:cs="Arial"/>
          <w:bCs/>
          <w:lang w:val="es-ES_tradnl"/>
        </w:rPr>
        <w:t>/</w:t>
      </w:r>
      <w:r w:rsidR="005E4165">
        <w:rPr>
          <w:rFonts w:ascii="Arial" w:eastAsia="Times New Roman" w:hAnsi="Arial" w:cs="Arial"/>
          <w:bCs/>
          <w:lang w:val="es-ES_tradnl"/>
        </w:rPr>
        <w:t>DA</w:t>
      </w:r>
      <w:r w:rsidR="005E4165" w:rsidRPr="00391452">
        <w:rPr>
          <w:rFonts w:ascii="Arial" w:eastAsia="Times New Roman" w:hAnsi="Arial" w:cs="Arial"/>
          <w:bCs/>
          <w:lang w:val="es-ES_tradnl"/>
        </w:rPr>
        <w:t>/</w:t>
      </w:r>
      <w:r w:rsidR="005E4165">
        <w:rPr>
          <w:rFonts w:ascii="Arial" w:eastAsia="Times New Roman" w:hAnsi="Arial" w:cs="Arial"/>
          <w:bCs/>
          <w:lang w:val="es-ES_tradnl"/>
        </w:rPr>
        <w:t>0915</w:t>
      </w:r>
      <w:r w:rsidR="005E4165" w:rsidRPr="00391452">
        <w:rPr>
          <w:rFonts w:ascii="Arial" w:eastAsia="Times New Roman" w:hAnsi="Arial" w:cs="Arial"/>
          <w:bCs/>
          <w:lang w:val="es-ES_tradnl"/>
        </w:rPr>
        <w:t>/2022</w:t>
      </w:r>
      <w:r w:rsidRPr="00370011">
        <w:rPr>
          <w:rFonts w:ascii="Arial" w:eastAsia="Times New Roman" w:hAnsi="Arial" w:cs="Arial"/>
          <w:bCs/>
          <w:lang w:val="es-ES_tradnl"/>
        </w:rPr>
        <w:t xml:space="preserve">, de fecha </w:t>
      </w:r>
      <w:r w:rsidR="005E4165">
        <w:rPr>
          <w:rFonts w:ascii="Arial" w:eastAsia="Times New Roman" w:hAnsi="Arial" w:cs="Arial"/>
          <w:bCs/>
          <w:lang w:val="es-ES_tradnl"/>
        </w:rPr>
        <w:t>06</w:t>
      </w:r>
      <w:r w:rsidRPr="00370011">
        <w:rPr>
          <w:rFonts w:ascii="Arial" w:eastAsia="Times New Roman" w:hAnsi="Arial" w:cs="Arial"/>
          <w:bCs/>
          <w:lang w:val="es-ES_tradnl"/>
        </w:rPr>
        <w:t xml:space="preserve"> de </w:t>
      </w:r>
      <w:r w:rsidR="005E4165">
        <w:rPr>
          <w:rFonts w:ascii="Arial" w:eastAsia="Times New Roman" w:hAnsi="Arial" w:cs="Arial"/>
          <w:bCs/>
          <w:lang w:val="es-ES_tradnl"/>
        </w:rPr>
        <w:t>octubre</w:t>
      </w:r>
      <w:r w:rsidRPr="00370011">
        <w:rPr>
          <w:rFonts w:ascii="Arial" w:eastAsia="Times New Roman" w:hAnsi="Arial" w:cs="Arial"/>
          <w:bCs/>
          <w:lang w:val="es-ES_tradnl"/>
        </w:rPr>
        <w:t xml:space="preserve"> de 2022, mediante el cual </w:t>
      </w:r>
      <w:r w:rsidR="0048241D" w:rsidRPr="00370011">
        <w:rPr>
          <w:rFonts w:ascii="Arial" w:eastAsia="Times New Roman" w:hAnsi="Arial" w:cs="Arial"/>
          <w:bCs/>
          <w:lang w:val="es-ES_tradnl"/>
        </w:rPr>
        <w:t xml:space="preserve">expresa lo </w:t>
      </w:r>
      <w:r w:rsidR="005E4165" w:rsidRPr="00370011">
        <w:rPr>
          <w:rFonts w:ascii="Arial" w:eastAsia="Times New Roman" w:hAnsi="Arial" w:cs="Arial"/>
          <w:bCs/>
          <w:lang w:val="es-ES_tradnl"/>
        </w:rPr>
        <w:t>siguiente: -</w:t>
      </w:r>
      <w:r w:rsidRPr="00370011">
        <w:rPr>
          <w:rFonts w:ascii="Arial" w:eastAsia="Times New Roman" w:hAnsi="Arial" w:cs="Arial"/>
          <w:bCs/>
          <w:lang w:val="es-ES_tradnl"/>
        </w:rPr>
        <w:t xml:space="preserve"> - - - - - -</w:t>
      </w:r>
      <w:r w:rsidR="00ED7A2B" w:rsidRPr="00370011">
        <w:rPr>
          <w:rFonts w:ascii="Arial" w:eastAsia="Times New Roman" w:hAnsi="Arial" w:cs="Arial"/>
          <w:bCs/>
          <w:lang w:val="es-ES_tradnl"/>
        </w:rPr>
        <w:t xml:space="preserve"> </w:t>
      </w:r>
      <w:r w:rsidRPr="00370011">
        <w:rPr>
          <w:rFonts w:ascii="Arial" w:eastAsia="Times New Roman" w:hAnsi="Arial" w:cs="Arial"/>
          <w:bCs/>
          <w:lang w:val="es-ES_tradnl"/>
        </w:rPr>
        <w:t>- - - - - - - - - - - - - - - - - - - - -</w:t>
      </w:r>
      <w:r w:rsidR="00ED7A2B" w:rsidRPr="00370011">
        <w:rPr>
          <w:rFonts w:ascii="Arial" w:eastAsia="Times New Roman" w:hAnsi="Arial" w:cs="Arial"/>
          <w:bCs/>
          <w:lang w:val="es-ES_tradnl"/>
        </w:rPr>
        <w:t xml:space="preserve"> -</w:t>
      </w:r>
      <w:r w:rsidR="005E4165">
        <w:rPr>
          <w:rFonts w:ascii="Arial" w:eastAsia="Times New Roman" w:hAnsi="Arial" w:cs="Arial"/>
          <w:bCs/>
          <w:lang w:val="es-ES_tradnl"/>
        </w:rPr>
        <w:t xml:space="preserve"> - - - - - - - - - - - - - - - - </w:t>
      </w:r>
    </w:p>
    <w:p w14:paraId="7848C569" w14:textId="77777777" w:rsidR="005E4165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 </w:t>
      </w:r>
      <w:r w:rsidRPr="00B74A8B">
        <w:rPr>
          <w:rFonts w:ascii="Arial" w:hAnsi="Arial" w:cs="Arial"/>
          <w:i/>
          <w:iCs/>
        </w:rPr>
        <w:t>En atención y seguimiento a la solicitud de acceso a la información con número de folio 202728522000285 turnada a esta Dirección de Administración mediante oficio OGAIPO/UT/923/2022 con fecha 30 de septiembre, a efecto de dar respuesta a la misma con fundamento en los artículos 43, 44, 100, 103, 106, 107 y 116 de la Ley General de Transparencia y Acceso a la Información Pública, 1 y 2 de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 Reglamento Interno del Órgano Garante de Acceso a la Información Pública, Transparencia 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Publicas, por este medio hago de su conocimiento lo siguiente:</w:t>
      </w:r>
      <w:r>
        <w:rPr>
          <w:rFonts w:ascii="Arial" w:hAnsi="Arial" w:cs="Arial"/>
          <w:i/>
          <w:iCs/>
        </w:rPr>
        <w:t xml:space="preserve"> - - - - - - - - - - - - - - - - - - - - - - - - - - - - - - - - - </w:t>
      </w:r>
    </w:p>
    <w:p w14:paraId="1ACA4961" w14:textId="77777777" w:rsidR="005E4165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 w:rsidRPr="00B74A8B">
        <w:rPr>
          <w:rFonts w:ascii="Arial" w:hAnsi="Arial" w:cs="Arial"/>
          <w:i/>
          <w:iCs/>
        </w:rPr>
        <w:t>Con fecha 06 de octubre de 2022, se clasifica como confidencial la información referente a CURP, RFC y NÚMERO DE SEGURIDAD SOCIAL contenidos en los recibos de nómina del Órgano Garante de Acceso a la Información Pública, Transparencia, Protección de Datos Personales y Buen Gobierno del Estado de Oaxaca  requeridos en la solicitud de acceso a la información con número de folio 202728522000285 con fundamento en el artículo 3 de la Ley de Protección de Datos Personales en Posesión de Sujetos Obligados del Estado de Oaxaca y los criterios establecidos en el acuerdo ACT-PUB/28/06/2017.</w:t>
      </w:r>
      <w:r>
        <w:rPr>
          <w:rFonts w:ascii="Arial" w:hAnsi="Arial" w:cs="Arial"/>
          <w:i/>
          <w:iCs/>
        </w:rPr>
        <w:t xml:space="preserve"> - - - - - - - - - - - - - - - - - - - - - - - - </w:t>
      </w:r>
    </w:p>
    <w:p w14:paraId="5D6DC802" w14:textId="77777777" w:rsidR="005E4165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 w:rsidRPr="00B74A8B">
        <w:rPr>
          <w:rFonts w:ascii="Arial" w:hAnsi="Arial" w:cs="Arial"/>
          <w:i/>
          <w:iCs/>
        </w:rPr>
        <w:t>Con fecha 06 de octubre de 2022, se clasifica como confidencial la información referente a FOLIO FISCAL, contenido en los recibos de nómina del Órgano Garante de Acceso a la Información Pública, Transparencia, Protección de Datos Personales y Buen Gobierno del Estado de Oaxaca requeridos en la solicitud de acceso a la información con número de folio 202728522000285 con fundamento en el artículo 113 fracción II de la Ley Federal de Transparencia y Acceso a la Información Pública.</w:t>
      </w:r>
      <w:r>
        <w:rPr>
          <w:rFonts w:ascii="Arial" w:hAnsi="Arial" w:cs="Arial"/>
          <w:i/>
          <w:iCs/>
        </w:rPr>
        <w:t xml:space="preserve"> - - - - - - - - - - - - - - - - - - - - - - - - - - - - - - - - - - - - - - - - - - - - - - - - - - - - - - </w:t>
      </w:r>
    </w:p>
    <w:p w14:paraId="579ED04A" w14:textId="2A259196" w:rsidR="005E4165" w:rsidRDefault="005E4165" w:rsidP="005E4165">
      <w:pPr>
        <w:spacing w:line="360" w:lineRule="auto"/>
        <w:jc w:val="both"/>
        <w:rPr>
          <w:rFonts w:ascii="Arial" w:hAnsi="Arial" w:cs="Arial"/>
          <w:i/>
          <w:iCs/>
        </w:rPr>
      </w:pPr>
      <w:r w:rsidRPr="00B74A8B">
        <w:rPr>
          <w:rFonts w:ascii="Arial" w:hAnsi="Arial" w:cs="Arial"/>
          <w:i/>
          <w:iCs/>
        </w:rPr>
        <w:t xml:space="preserve">Con fecha 06 de octubre de 2022, se clasifica como confidencial la información referente a No. DE SERIE DEL CSD DEL SAT, No. DE SERIE DEL CSD DEL EMISOR, SELLO DIGITAL DEL CONTRIBUYENTE EMISOR, SELLO DIGITAL DEL SAT Y CADENA ORIGINAL DEL COMPLEMENTO DE CERTIFICACIÓN DIGITAL DEL SAT, contenidos en los recibos de nómina del Órgano Garante de Acceso a la Información Pública, Transparencia, Protección de Datos Personales y Buen Gobierno del Estado de Oaxaca  requeridos en la solicitud de acceso a la </w:t>
      </w:r>
      <w:r w:rsidRPr="00B74A8B">
        <w:rPr>
          <w:rFonts w:ascii="Arial" w:hAnsi="Arial" w:cs="Arial"/>
          <w:i/>
          <w:iCs/>
        </w:rPr>
        <w:lastRenderedPageBreak/>
        <w:t>información con número de folio 202728522000285 con fundamento en el artículo 113 fracción III de la Ley Federal de Transparencia y Acceso a la Información Pública.</w:t>
      </w:r>
      <w:r>
        <w:rPr>
          <w:rFonts w:ascii="Arial" w:hAnsi="Arial" w:cs="Arial"/>
          <w:i/>
          <w:iCs/>
        </w:rPr>
        <w:t xml:space="preserve">” - - - - - - - - - - - - - - - - - - - - - - - - - - - - - - - - - - - - - - - - - - - - - - - - - - - - - - </w:t>
      </w:r>
    </w:p>
    <w:p w14:paraId="479BB111" w14:textId="3A0134F2" w:rsidR="0092726B" w:rsidRPr="0092726B" w:rsidRDefault="007611E6" w:rsidP="00EA0BB0">
      <w:pPr>
        <w:pStyle w:val="Prrafodelista"/>
        <w:shd w:val="clear" w:color="auto" w:fill="FFFFFF"/>
        <w:spacing w:after="225" w:line="360" w:lineRule="auto"/>
        <w:ind w:left="0"/>
        <w:jc w:val="both"/>
        <w:rPr>
          <w:rFonts w:ascii="Arial" w:hAnsi="Arial" w:cs="Arial"/>
          <w:lang w:eastAsia="es-MX"/>
        </w:rPr>
      </w:pPr>
      <w:r w:rsidRPr="00D44BE4">
        <w:rPr>
          <w:rFonts w:ascii="Arial" w:eastAsia="Times New Roman" w:hAnsi="Arial" w:cs="Arial"/>
          <w:lang w:val="es-ES_tradnl"/>
        </w:rPr>
        <w:t xml:space="preserve">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de clasificación de información confidencial realizada</w:t>
      </w:r>
      <w:r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 w:rsidR="005E4165">
        <w:rPr>
          <w:rFonts w:ascii="Arial" w:eastAsia="Times New Roman" w:hAnsi="Arial" w:cs="Arial"/>
          <w:lang w:val="es-ES_tradnl"/>
        </w:rPr>
        <w:t xml:space="preserve">Dirección de </w:t>
      </w:r>
      <w:proofErr w:type="spellStart"/>
      <w:r w:rsidR="005E4165">
        <w:rPr>
          <w:rFonts w:ascii="Arial" w:eastAsia="Times New Roman" w:hAnsi="Arial" w:cs="Arial"/>
          <w:lang w:val="es-ES_tradnl"/>
        </w:rPr>
        <w:t>Administracion</w:t>
      </w:r>
      <w:proofErr w:type="spellEnd"/>
      <w:r>
        <w:rPr>
          <w:rFonts w:ascii="Arial" w:eastAsia="Times New Roman" w:hAnsi="Arial" w:cs="Arial"/>
          <w:lang w:val="es-ES_tradnl"/>
        </w:rPr>
        <w:t xml:space="preserve">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siguiente: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92726B">
        <w:rPr>
          <w:rFonts w:ascii="Arial" w:hAnsi="Arial" w:cs="Arial"/>
          <w:lang w:eastAsia="es-MX"/>
        </w:rPr>
        <w:t xml:space="preserve"> </w:t>
      </w:r>
    </w:p>
    <w:p w14:paraId="163E4E1C" w14:textId="2E022E72" w:rsidR="000D7B5E" w:rsidRPr="00D44BE4" w:rsidRDefault="000D7B5E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C9898AA" w14:textId="34C2763C" w:rsidR="000D7B5E" w:rsidRDefault="001915B7" w:rsidP="00D44BE4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Hlk11602916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5E4165"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 w:rsidR="00D44BE4">
        <w:rPr>
          <w:rFonts w:ascii="Arial" w:eastAsia="DotumChe" w:hAnsi="Arial" w:cs="Arial"/>
          <w:lang w:val="es-ES_tradnl" w:eastAsia="es-MX"/>
        </w:rPr>
        <w:t>de</w:t>
      </w:r>
      <w:r w:rsidR="00C127EE">
        <w:rPr>
          <w:rFonts w:ascii="Arial" w:eastAsia="DotumChe" w:hAnsi="Arial" w:cs="Arial"/>
          <w:lang w:val="es-ES_tradnl" w:eastAsia="es-MX"/>
        </w:rPr>
        <w:t xml:space="preserve"> la</w:t>
      </w:r>
      <w:r w:rsidR="00D44BE4">
        <w:rPr>
          <w:rFonts w:ascii="Arial" w:eastAsia="DotumChe" w:hAnsi="Arial" w:cs="Arial"/>
          <w:lang w:val="es-ES_tradnl" w:eastAsia="es-MX"/>
        </w:rPr>
        <w:t xml:space="preserve"> </w:t>
      </w:r>
      <w:r w:rsidR="005F570E">
        <w:rPr>
          <w:rFonts w:ascii="Arial" w:eastAsia="DotumChe" w:hAnsi="Arial" w:cs="Arial"/>
          <w:lang w:val="es-ES_tradnl" w:eastAsia="es-MX"/>
        </w:rPr>
        <w:t xml:space="preserve">documentación </w:t>
      </w:r>
      <w:r w:rsidR="005024F5">
        <w:rPr>
          <w:rFonts w:ascii="Arial" w:eastAsia="DotumChe" w:hAnsi="Arial" w:cs="Arial"/>
          <w:lang w:val="es-ES_tradnl" w:eastAsia="es-MX"/>
        </w:rPr>
        <w:t>mencionad</w:t>
      </w:r>
      <w:r w:rsidR="005F570E">
        <w:rPr>
          <w:rFonts w:ascii="Arial" w:eastAsia="DotumChe" w:hAnsi="Arial" w:cs="Arial"/>
          <w:lang w:val="es-ES_tradnl" w:eastAsia="es-MX"/>
        </w:rPr>
        <w:t>a</w:t>
      </w:r>
      <w:r w:rsidR="005024F5">
        <w:rPr>
          <w:rFonts w:ascii="Arial" w:eastAsia="DotumChe" w:hAnsi="Arial" w:cs="Arial"/>
          <w:lang w:val="es-ES_tradnl" w:eastAsia="es-MX"/>
        </w:rPr>
        <w:t xml:space="preserve"> en el considerando </w:t>
      </w:r>
      <w:r w:rsidR="00923E04">
        <w:rPr>
          <w:rFonts w:ascii="Arial" w:eastAsia="DotumChe" w:hAnsi="Arial" w:cs="Arial"/>
          <w:lang w:val="es-ES_tradnl" w:eastAsia="es-MX"/>
        </w:rPr>
        <w:t>SEGUNDO</w:t>
      </w:r>
      <w:r w:rsidR="00657F09">
        <w:rPr>
          <w:rFonts w:ascii="Arial" w:eastAsia="DotumChe" w:hAnsi="Arial" w:cs="Arial"/>
          <w:lang w:val="es-ES_tradnl" w:eastAsia="es-MX"/>
        </w:rPr>
        <w:t xml:space="preserve"> del presente acuerdo</w:t>
      </w:r>
      <w:r w:rsidR="00B500C3" w:rsidRPr="00D44BE4">
        <w:rPr>
          <w:rFonts w:ascii="Arial" w:hAnsi="Arial" w:cs="Arial"/>
        </w:rPr>
        <w:t>,</w:t>
      </w:r>
      <w:r w:rsidR="000D7B5E" w:rsidRPr="00D44BE4"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requerid</w:t>
      </w:r>
      <w:r w:rsidR="00C127EE"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</w:t>
      </w:r>
      <w:r w:rsidR="005F570E"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 w:rsidR="005F570E"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número</w:t>
      </w:r>
      <w:r w:rsidR="005F570E"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 w:rsidR="00C012CF">
        <w:rPr>
          <w:rFonts w:ascii="Arial" w:hAnsi="Arial" w:cs="Arial"/>
        </w:rPr>
        <w:t xml:space="preserve"> </w:t>
      </w:r>
      <w:r w:rsidR="005F570E">
        <w:rPr>
          <w:rFonts w:ascii="Arial" w:hAnsi="Arial" w:cs="Arial"/>
          <w:b/>
          <w:bCs/>
        </w:rPr>
        <w:t>2728522000281,</w:t>
      </w:r>
      <w:r w:rsidR="00C012CF">
        <w:rPr>
          <w:rFonts w:ascii="Arial" w:hAnsi="Arial" w:cs="Arial"/>
          <w:b/>
          <w:bCs/>
        </w:rPr>
        <w:t xml:space="preserve"> </w:t>
      </w:r>
      <w:r w:rsidR="005F570E">
        <w:rPr>
          <w:rFonts w:ascii="Arial" w:hAnsi="Arial" w:cs="Arial"/>
          <w:b/>
          <w:bCs/>
        </w:rPr>
        <w:t xml:space="preserve">02728522000282, 02728522000283 y 02728522000284 </w:t>
      </w:r>
      <w:r w:rsidR="00D44BE4">
        <w:rPr>
          <w:rFonts w:ascii="Arial" w:hAnsi="Arial" w:cs="Arial"/>
        </w:rPr>
        <w:t xml:space="preserve">.- - </w:t>
      </w:r>
      <w:r w:rsidR="00923E04">
        <w:rPr>
          <w:rFonts w:ascii="Arial" w:hAnsi="Arial" w:cs="Arial"/>
        </w:rPr>
        <w:t xml:space="preserve">- - - - - - - - - - - - - - - - - </w:t>
      </w:r>
      <w:r w:rsidR="00C012CF">
        <w:rPr>
          <w:rFonts w:ascii="Arial" w:hAnsi="Arial" w:cs="Arial"/>
        </w:rPr>
        <w:t xml:space="preserve">- - - - - - - - - - - - - </w:t>
      </w:r>
    </w:p>
    <w:p w14:paraId="562FF4A5" w14:textId="62E7CE6F" w:rsidR="00923E04" w:rsidRDefault="00923E04" w:rsidP="00923E04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5F570E"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</w:t>
      </w:r>
      <w:r w:rsidR="005F570E">
        <w:rPr>
          <w:rFonts w:ascii="Arial" w:eastAsia="DotumChe" w:hAnsi="Arial" w:cs="Arial"/>
          <w:lang w:val="es-ES_tradnl" w:eastAsia="es-MX"/>
        </w:rPr>
        <w:t>s</w:t>
      </w:r>
      <w:r w:rsidRPr="00D44BE4">
        <w:rPr>
          <w:rFonts w:ascii="Arial" w:eastAsia="DotumChe" w:hAnsi="Arial" w:cs="Arial"/>
          <w:lang w:val="es-ES_tradnl" w:eastAsia="es-MX"/>
        </w:rPr>
        <w:t xml:space="preserve"> versi</w:t>
      </w:r>
      <w:r w:rsidR="005F570E">
        <w:rPr>
          <w:rFonts w:ascii="Arial" w:eastAsia="DotumChe" w:hAnsi="Arial" w:cs="Arial"/>
          <w:lang w:val="es-ES_tradnl" w:eastAsia="es-MX"/>
        </w:rPr>
        <w:t>ones</w:t>
      </w:r>
      <w:r w:rsidRPr="00D44BE4">
        <w:rPr>
          <w:rFonts w:ascii="Arial" w:eastAsia="DotumChe" w:hAnsi="Arial" w:cs="Arial"/>
          <w:lang w:val="es-ES_tradnl" w:eastAsia="es-MX"/>
        </w:rPr>
        <w:t xml:space="preserve"> pública</w:t>
      </w:r>
      <w:r w:rsidR="00285F7E">
        <w:rPr>
          <w:rFonts w:ascii="Arial" w:eastAsia="DotumChe" w:hAnsi="Arial" w:cs="Arial"/>
          <w:lang w:val="es-ES_tradnl" w:eastAsia="es-MX"/>
        </w:rPr>
        <w:t>s</w:t>
      </w:r>
      <w:r w:rsidRPr="00D44BE4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de </w:t>
      </w:r>
      <w:r w:rsidR="00285F7E">
        <w:rPr>
          <w:rFonts w:ascii="Arial" w:eastAsia="DotumChe" w:hAnsi="Arial" w:cs="Arial"/>
          <w:lang w:val="es-ES_tradnl" w:eastAsia="es-MX"/>
        </w:rPr>
        <w:t>la documentación</w:t>
      </w:r>
      <w:r>
        <w:rPr>
          <w:rFonts w:ascii="Arial" w:eastAsia="DotumChe" w:hAnsi="Arial" w:cs="Arial"/>
          <w:lang w:val="es-ES_tradnl" w:eastAsia="es-MX"/>
        </w:rPr>
        <w:t xml:space="preserve"> mencionad</w:t>
      </w:r>
      <w:r w:rsidR="00285F7E">
        <w:rPr>
          <w:rFonts w:ascii="Arial" w:eastAsia="DotumChe" w:hAnsi="Arial" w:cs="Arial"/>
          <w:lang w:val="es-ES_tradnl" w:eastAsia="es-MX"/>
        </w:rPr>
        <w:t>a</w:t>
      </w:r>
      <w:r>
        <w:rPr>
          <w:rFonts w:ascii="Arial" w:eastAsia="DotumChe" w:hAnsi="Arial" w:cs="Arial"/>
          <w:lang w:val="es-ES_tradnl" w:eastAsia="es-MX"/>
        </w:rPr>
        <w:t xml:space="preserve"> en el considerando TERCERO</w:t>
      </w:r>
      <w:r w:rsidR="00657F09">
        <w:rPr>
          <w:rFonts w:ascii="Arial" w:eastAsia="DotumChe" w:hAnsi="Arial" w:cs="Arial"/>
          <w:lang w:val="es-ES_tradnl" w:eastAsia="es-MX"/>
        </w:rPr>
        <w:t xml:space="preserve"> del present</w:t>
      </w:r>
      <w:r w:rsidR="00370011">
        <w:rPr>
          <w:rFonts w:ascii="Arial" w:eastAsia="DotumChe" w:hAnsi="Arial" w:cs="Arial"/>
          <w:lang w:val="es-ES_tradnl" w:eastAsia="es-MX"/>
        </w:rPr>
        <w:t>e</w:t>
      </w:r>
      <w:r w:rsidR="00657F09">
        <w:rPr>
          <w:rFonts w:ascii="Arial" w:eastAsia="DotumChe" w:hAnsi="Arial" w:cs="Arial"/>
          <w:lang w:val="es-ES_tradnl" w:eastAsia="es-MX"/>
        </w:rPr>
        <w:t xml:space="preserve"> acuerdo</w:t>
      </w:r>
      <w:r w:rsidRPr="00D44BE4">
        <w:rPr>
          <w:rFonts w:ascii="Arial" w:hAnsi="Arial" w:cs="Arial"/>
        </w:rPr>
        <w:t>, requerid</w:t>
      </w:r>
      <w:r w:rsidR="00C127EE"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 de folio </w:t>
      </w:r>
      <w:r>
        <w:rPr>
          <w:rFonts w:ascii="Arial" w:hAnsi="Arial" w:cs="Arial"/>
          <w:b/>
          <w:bCs/>
        </w:rPr>
        <w:t>02728522000</w:t>
      </w:r>
      <w:r w:rsidR="00285F7E">
        <w:rPr>
          <w:rFonts w:ascii="Arial" w:hAnsi="Arial" w:cs="Arial"/>
          <w:b/>
          <w:bCs/>
        </w:rPr>
        <w:t>285</w:t>
      </w:r>
      <w:r w:rsidR="003700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- - - - - - - - - - - - - - - - - - - - - - - </w:t>
      </w:r>
    </w:p>
    <w:p w14:paraId="5C7E0C8B" w14:textId="7F3D4B61" w:rsidR="000D7B5E" w:rsidRPr="00D44BE4" w:rsidRDefault="00285F7E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1915B7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0D7B5E" w:rsidRPr="00D44BE4">
        <w:rPr>
          <w:rFonts w:ascii="Arial" w:eastAsia="Times New Roman" w:hAnsi="Arial" w:cs="Arial"/>
          <w:lang w:val="es-ES_tradnl"/>
        </w:rPr>
        <w:t>La Secretarí</w:t>
      </w:r>
      <w:r w:rsidR="001915B7" w:rsidRPr="00D44BE4">
        <w:rPr>
          <w:rFonts w:ascii="Arial" w:eastAsia="Times New Roman" w:hAnsi="Arial" w:cs="Arial"/>
          <w:lang w:val="es-ES_tradnl"/>
        </w:rPr>
        <w:t xml:space="preserve">a Ejecutiva del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915B7"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 w:rsidR="00E05366">
        <w:rPr>
          <w:rFonts w:ascii="Arial" w:eastAsia="Times New Roman" w:hAnsi="Arial" w:cs="Arial"/>
          <w:lang w:val="es-ES_tradnl"/>
        </w:rPr>
        <w:t>a la</w:t>
      </w:r>
      <w:r w:rsidR="001915B7" w:rsidRPr="00D44BE4">
        <w:rPr>
          <w:rFonts w:ascii="Arial" w:eastAsia="Times New Roman" w:hAnsi="Arial" w:cs="Arial"/>
          <w:lang w:val="es-ES_tradnl"/>
        </w:rPr>
        <w:t xml:space="preserve"> Unidad Administrativa</w:t>
      </w:r>
      <w:r w:rsidR="000D7B5E" w:rsidRPr="00D44BE4">
        <w:rPr>
          <w:rFonts w:ascii="Arial" w:eastAsia="Times New Roman" w:hAnsi="Arial" w:cs="Arial"/>
          <w:lang w:val="es-ES_tradnl"/>
        </w:rPr>
        <w:t xml:space="preserve"> </w:t>
      </w:r>
      <w:r w:rsidR="00A65AE7">
        <w:rPr>
          <w:rFonts w:ascii="Arial" w:eastAsia="Times New Roman" w:hAnsi="Arial" w:cs="Arial"/>
          <w:lang w:val="es-ES_tradnl"/>
        </w:rPr>
        <w:t xml:space="preserve">del Órgano Garante, </w:t>
      </w:r>
      <w:r w:rsidR="00CE11E2">
        <w:rPr>
          <w:rFonts w:ascii="Arial" w:eastAsia="Times New Roman" w:hAnsi="Arial" w:cs="Arial"/>
          <w:lang w:val="es-ES_tradnl"/>
        </w:rPr>
        <w:t>las determinaciones</w:t>
      </w:r>
      <w:r w:rsidR="00A65AE7">
        <w:rPr>
          <w:rFonts w:ascii="Arial" w:eastAsia="Times New Roman" w:hAnsi="Arial" w:cs="Arial"/>
          <w:lang w:val="es-ES_tradnl"/>
        </w:rPr>
        <w:t xml:space="preserve"> tomadas por este Órgano Colegiado </w:t>
      </w:r>
      <w:r w:rsidR="00CE11E2">
        <w:rPr>
          <w:rFonts w:ascii="Arial" w:eastAsia="Times New Roman" w:hAnsi="Arial" w:cs="Arial"/>
          <w:lang w:val="es-ES_tradnl"/>
        </w:rPr>
        <w:t>en materia de clasificación de información confidencial, información clasificada como reservada, ampliación de plazo de respuesta</w:t>
      </w:r>
      <w:r w:rsidR="00A65AE7">
        <w:rPr>
          <w:rFonts w:ascii="Arial" w:eastAsia="Times New Roman" w:hAnsi="Arial" w:cs="Arial"/>
          <w:lang w:val="es-ES_tradnl"/>
        </w:rPr>
        <w:t xml:space="preserve"> y/o</w:t>
      </w:r>
      <w:r w:rsidR="00CE11E2">
        <w:rPr>
          <w:rFonts w:ascii="Arial" w:eastAsia="Times New Roman" w:hAnsi="Arial" w:cs="Arial"/>
          <w:lang w:val="es-ES_tradnl"/>
        </w:rPr>
        <w:t xml:space="preserve"> declaratoria de incompetencia</w:t>
      </w:r>
      <w:r w:rsidR="00A65AE7">
        <w:rPr>
          <w:rFonts w:ascii="Arial" w:eastAsia="Times New Roman" w:hAnsi="Arial" w:cs="Arial"/>
          <w:lang w:val="es-ES_tradnl"/>
        </w:rPr>
        <w:t xml:space="preserve">. - - </w:t>
      </w:r>
    </w:p>
    <w:p w14:paraId="5C7ED92D" w14:textId="6C5BA0BD" w:rsidR="00AB0E2C" w:rsidRPr="00D44BE4" w:rsidRDefault="00285F7E" w:rsidP="00D44BE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1915B7" w:rsidRPr="00D44BE4">
        <w:rPr>
          <w:rFonts w:ascii="Arial" w:hAnsi="Arial" w:cs="Arial"/>
          <w:b/>
          <w:lang w:val="es-ES_tradnl"/>
        </w:rPr>
        <w:t>:</w:t>
      </w:r>
      <w:r w:rsidR="001915B7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915B7" w:rsidRPr="00D44BE4">
        <w:rPr>
          <w:rFonts w:ascii="Arial" w:hAnsi="Arial" w:cs="Arial"/>
          <w:lang w:val="es-ES_tradnl"/>
        </w:rPr>
        <w:t>, para que el presente acuerdo se enliste en la próxima sesión ordinaria o e</w:t>
      </w:r>
      <w:r w:rsidR="00B500C3" w:rsidRPr="00D44BE4">
        <w:rPr>
          <w:rFonts w:ascii="Arial" w:hAnsi="Arial" w:cs="Arial"/>
          <w:lang w:val="es-ES_tradnl"/>
        </w:rPr>
        <w:t>xtraordinaria que lleve a cabo el</w:t>
      </w:r>
      <w:r w:rsidR="001915B7" w:rsidRPr="00D44BE4">
        <w:rPr>
          <w:rFonts w:ascii="Arial" w:hAnsi="Arial" w:cs="Arial"/>
          <w:lang w:val="es-ES_tradnl"/>
        </w:rPr>
        <w:t xml:space="preserve"> Comité de Transparencia, así como los procedimientos para su publicación y actualización de acuerdo con la fracción XXXIX del artículo 70 de la Ley General en los sistemas electrónicos correspondientes.- - - - - - - - </w:t>
      </w:r>
      <w:r w:rsidR="00AB0E2C" w:rsidRPr="00D44BE4">
        <w:rPr>
          <w:rFonts w:ascii="Arial" w:hAnsi="Arial" w:cs="Arial"/>
          <w:lang w:val="es-ES_tradnl"/>
        </w:rPr>
        <w:t>- -</w:t>
      </w:r>
      <w:r w:rsidR="0094007F" w:rsidRPr="00D44BE4">
        <w:rPr>
          <w:rFonts w:ascii="Arial" w:hAnsi="Arial" w:cs="Arial"/>
          <w:lang w:val="es-ES_tradnl"/>
        </w:rPr>
        <w:t xml:space="preserve"> - </w:t>
      </w:r>
      <w:r w:rsidR="00D44BE4"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0"/>
    <w:p w14:paraId="7ABAB237" w14:textId="632C49BF" w:rsidR="00A65AE7" w:rsidRDefault="0076627A" w:rsidP="00285F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</w:t>
      </w:r>
      <w:r w:rsidRPr="00D82BC3">
        <w:rPr>
          <w:rFonts w:ascii="Arial" w:hAnsi="Arial" w:cs="Arial"/>
        </w:rPr>
        <w:lastRenderedPageBreak/>
        <w:t xml:space="preserve">calce y margen, en la ciudad de Oaxaca de Juárez, Oaxaca, mediante la </w:t>
      </w:r>
      <w:r>
        <w:rPr>
          <w:rFonts w:ascii="Arial" w:hAnsi="Arial" w:cs="Arial"/>
        </w:rPr>
        <w:t>Quincuagésima</w:t>
      </w:r>
      <w:r w:rsidR="00285F7E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85F7E">
        <w:rPr>
          <w:rFonts w:ascii="Arial" w:hAnsi="Arial" w:cs="Arial"/>
        </w:rPr>
        <w:t xml:space="preserve">siete </w:t>
      </w:r>
      <w:r w:rsidRPr="00D82BC3">
        <w:rPr>
          <w:rFonts w:ascii="Arial" w:hAnsi="Arial" w:cs="Arial"/>
        </w:rPr>
        <w:t xml:space="preserve">de </w:t>
      </w:r>
      <w:r w:rsidR="00285F7E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01C6D">
        <w:rPr>
          <w:rFonts w:ascii="Arial" w:hAnsi="Arial" w:cs="Arial"/>
        </w:rPr>
        <w:t xml:space="preserve">- - - - - - - - - </w:t>
      </w:r>
    </w:p>
    <w:p w14:paraId="18C2C79D" w14:textId="03709CD1" w:rsidR="00A65AE7" w:rsidRDefault="00A65AE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23CBC0B" w14:textId="3F06BBBA" w:rsidR="00A65AE7" w:rsidRDefault="00A65AE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05C9E39" w14:textId="7C2EA767" w:rsidR="00A65AE7" w:rsidRDefault="00A65AE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D90B30" w14:textId="77777777" w:rsidR="00A65AE7" w:rsidRDefault="00A65AE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18BC6AE" w14:textId="77777777" w:rsidR="0083778A" w:rsidRPr="00D44BE4" w:rsidRDefault="0083778A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F9652A" w14:textId="77777777" w:rsidR="001915B7" w:rsidRPr="00D44BE4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4DBD9B9" w14:textId="77777777" w:rsidR="00AB0E2C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61F96A1" w14:textId="7597627C" w:rsidR="00B500C3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AB0E2C" w:rsidRPr="00D44BE4" w14:paraId="3E22CF90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5EAAE52" w14:textId="77777777" w:rsidR="003A18D8" w:rsidRDefault="003A18D8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C77B1D1" w14:textId="3FC181DB" w:rsidR="00AB0E2C" w:rsidRPr="00D44BE4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AB0E2C"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56ED64C2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0DCE2C0A" w14:textId="33EA903B" w:rsidR="00AF03AE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168B805E" w14:textId="00C84C40" w:rsidR="003A18D8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E163483" w14:textId="7CCC2CFE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9C58D4"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71DE9C2" w14:textId="5564770C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Primero.</w:t>
            </w:r>
          </w:p>
          <w:p w14:paraId="719D646E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B0E2C" w:rsidRPr="00D44BE4" w14:paraId="70C8C69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506BC3E" w14:textId="485649F6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2BF4E31" w14:textId="472E7880" w:rsidR="00AF03AE" w:rsidRDefault="00AF03AE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8E5412E" w14:textId="77777777" w:rsidR="003A18D8" w:rsidRPr="00D44BE4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865B177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EE294F3" w14:textId="3550C9B5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5791288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B0E2C" w:rsidRPr="00D44BE4" w14:paraId="2248D4C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177913B" w14:textId="22CE1699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AB0E2C"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="00AB0E2C"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30B605F" w14:textId="49A2B870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>C</w:t>
            </w:r>
            <w:r w:rsidR="00137ECF">
              <w:rPr>
                <w:rFonts w:ascii="Arial" w:hAnsi="Arial" w:cs="Arial"/>
                <w:b/>
                <w:bCs/>
              </w:rPr>
              <w:t>. Jorge Fausto Bustamante García</w:t>
            </w:r>
            <w:r w:rsidR="00AB0E2C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67CF17B" w14:textId="22509361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="005B635F" w:rsidRPr="00D44BE4">
              <w:rPr>
                <w:rFonts w:ascii="Arial" w:hAnsi="Arial" w:cs="Arial"/>
              </w:rPr>
              <w:t xml:space="preserve">    </w:t>
            </w:r>
            <w:r w:rsidRPr="00D44BE4">
              <w:rPr>
                <w:rFonts w:ascii="Arial" w:hAnsi="Arial" w:cs="Arial"/>
              </w:rPr>
              <w:t xml:space="preserve"> </w:t>
            </w:r>
            <w:r w:rsidR="00137ECF">
              <w:rPr>
                <w:rFonts w:ascii="Arial" w:hAnsi="Arial" w:cs="Arial"/>
              </w:rPr>
              <w:t xml:space="preserve"> 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1986961" w14:textId="31AE0A5A" w:rsidR="00150315" w:rsidRDefault="00150315" w:rsidP="0039145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CCFF89B" w14:textId="51815150" w:rsidR="00A65AE7" w:rsidRDefault="00A65AE7" w:rsidP="0039145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9193F67" w14:textId="08A24E5A" w:rsidR="00A65AE7" w:rsidRDefault="00A65AE7" w:rsidP="0039145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2F43526" w14:textId="77777777" w:rsidR="00A65AE7" w:rsidRPr="00D44BE4" w:rsidRDefault="00A65AE7" w:rsidP="0039145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sectPr w:rsidR="00A65AE7" w:rsidRPr="00D44BE4" w:rsidSect="00B500C3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1192" w14:textId="77777777" w:rsidR="00EF1227" w:rsidRDefault="00EF1227" w:rsidP="00505074">
      <w:r>
        <w:separator/>
      </w:r>
    </w:p>
  </w:endnote>
  <w:endnote w:type="continuationSeparator" w:id="0">
    <w:p w14:paraId="4ED53301" w14:textId="77777777" w:rsidR="00EF1227" w:rsidRDefault="00EF122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14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7A1595" w14:textId="7B7587C8" w:rsidR="00AB0E2C" w:rsidRDefault="00AB0E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34F11" w14:textId="77777777" w:rsidR="00AB0E2C" w:rsidRDefault="00AB0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C6FB" w14:textId="77777777" w:rsidR="00EF1227" w:rsidRDefault="00EF1227" w:rsidP="00505074">
      <w:r>
        <w:separator/>
      </w:r>
    </w:p>
  </w:footnote>
  <w:footnote w:type="continuationSeparator" w:id="0">
    <w:p w14:paraId="55AB032E" w14:textId="77777777" w:rsidR="00EF1227" w:rsidRDefault="00EF122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9F019E8" w:rsidR="00DC65C4" w:rsidRDefault="00CC05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6B16637" wp14:editId="17EE47CF">
          <wp:simplePos x="0" y="0"/>
          <wp:positionH relativeFrom="column">
            <wp:posOffset>2715850</wp:posOffset>
          </wp:positionH>
          <wp:positionV relativeFrom="paragraph">
            <wp:posOffset>5147630</wp:posOffset>
          </wp:positionV>
          <wp:extent cx="6790677" cy="11317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903"/>
    <w:multiLevelType w:val="hybridMultilevel"/>
    <w:tmpl w:val="3E360674"/>
    <w:lvl w:ilvl="0" w:tplc="D54099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D6C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304254A"/>
    <w:multiLevelType w:val="hybridMultilevel"/>
    <w:tmpl w:val="0FA0E26A"/>
    <w:lvl w:ilvl="0" w:tplc="8D58FBD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B4BEB"/>
    <w:multiLevelType w:val="hybridMultilevel"/>
    <w:tmpl w:val="8E2EF0E0"/>
    <w:lvl w:ilvl="0" w:tplc="3FB8C5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7F93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63A1F72"/>
    <w:multiLevelType w:val="hybridMultilevel"/>
    <w:tmpl w:val="03A41EC0"/>
    <w:lvl w:ilvl="0" w:tplc="FD1245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2C4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B213E"/>
    <w:multiLevelType w:val="hybridMultilevel"/>
    <w:tmpl w:val="7ED2D80C"/>
    <w:lvl w:ilvl="0" w:tplc="FCAE2C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E0695"/>
    <w:multiLevelType w:val="hybridMultilevel"/>
    <w:tmpl w:val="E110AD60"/>
    <w:lvl w:ilvl="0" w:tplc="1AF0BF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DF3"/>
    <w:multiLevelType w:val="hybridMultilevel"/>
    <w:tmpl w:val="DCF4354C"/>
    <w:lvl w:ilvl="0" w:tplc="382441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17054"/>
    <w:multiLevelType w:val="hybridMultilevel"/>
    <w:tmpl w:val="BAE0C45E"/>
    <w:lvl w:ilvl="0" w:tplc="793206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D63"/>
    <w:multiLevelType w:val="hybridMultilevel"/>
    <w:tmpl w:val="B34A952A"/>
    <w:lvl w:ilvl="0" w:tplc="D31458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D7474"/>
    <w:multiLevelType w:val="hybridMultilevel"/>
    <w:tmpl w:val="DA9ADD5C"/>
    <w:lvl w:ilvl="0" w:tplc="FB12ACD4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4233F5E"/>
    <w:multiLevelType w:val="hybridMultilevel"/>
    <w:tmpl w:val="48462832"/>
    <w:lvl w:ilvl="0" w:tplc="7E669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F0BC2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DA27341"/>
    <w:multiLevelType w:val="hybridMultilevel"/>
    <w:tmpl w:val="32D0D3D0"/>
    <w:lvl w:ilvl="0" w:tplc="4E66F6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9495">
    <w:abstractNumId w:val="7"/>
  </w:num>
  <w:num w:numId="2" w16cid:durableId="1118642801">
    <w:abstractNumId w:val="6"/>
  </w:num>
  <w:num w:numId="3" w16cid:durableId="1708869297">
    <w:abstractNumId w:val="15"/>
  </w:num>
  <w:num w:numId="4" w16cid:durableId="176236827">
    <w:abstractNumId w:val="1"/>
  </w:num>
  <w:num w:numId="5" w16cid:durableId="864901947">
    <w:abstractNumId w:val="4"/>
  </w:num>
  <w:num w:numId="6" w16cid:durableId="1083604669">
    <w:abstractNumId w:val="13"/>
  </w:num>
  <w:num w:numId="7" w16cid:durableId="1338844693">
    <w:abstractNumId w:val="14"/>
  </w:num>
  <w:num w:numId="8" w16cid:durableId="1640067498">
    <w:abstractNumId w:val="12"/>
  </w:num>
  <w:num w:numId="9" w16cid:durableId="621306996">
    <w:abstractNumId w:val="5"/>
  </w:num>
  <w:num w:numId="10" w16cid:durableId="1228028839">
    <w:abstractNumId w:val="2"/>
  </w:num>
  <w:num w:numId="11" w16cid:durableId="1076590120">
    <w:abstractNumId w:val="10"/>
  </w:num>
  <w:num w:numId="12" w16cid:durableId="1931966102">
    <w:abstractNumId w:val="3"/>
  </w:num>
  <w:num w:numId="13" w16cid:durableId="1606841177">
    <w:abstractNumId w:val="0"/>
  </w:num>
  <w:num w:numId="14" w16cid:durableId="393284252">
    <w:abstractNumId w:val="11"/>
  </w:num>
  <w:num w:numId="15" w16cid:durableId="85004174">
    <w:abstractNumId w:val="8"/>
  </w:num>
  <w:num w:numId="16" w16cid:durableId="489709868">
    <w:abstractNumId w:val="16"/>
  </w:num>
  <w:num w:numId="17" w16cid:durableId="583150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75AB7"/>
    <w:rsid w:val="00086683"/>
    <w:rsid w:val="000903C6"/>
    <w:rsid w:val="000C136A"/>
    <w:rsid w:val="000D04EA"/>
    <w:rsid w:val="000D7B5E"/>
    <w:rsid w:val="00137ECF"/>
    <w:rsid w:val="00150315"/>
    <w:rsid w:val="00151883"/>
    <w:rsid w:val="001915B7"/>
    <w:rsid w:val="00191709"/>
    <w:rsid w:val="001C3A24"/>
    <w:rsid w:val="001C5977"/>
    <w:rsid w:val="001D30EE"/>
    <w:rsid w:val="001D71C7"/>
    <w:rsid w:val="001D7366"/>
    <w:rsid w:val="001E1BCF"/>
    <w:rsid w:val="002060F1"/>
    <w:rsid w:val="0021789C"/>
    <w:rsid w:val="00255606"/>
    <w:rsid w:val="00283B89"/>
    <w:rsid w:val="00285F7E"/>
    <w:rsid w:val="002C41B5"/>
    <w:rsid w:val="002D152B"/>
    <w:rsid w:val="00320B59"/>
    <w:rsid w:val="00332C1F"/>
    <w:rsid w:val="00370011"/>
    <w:rsid w:val="0037163E"/>
    <w:rsid w:val="00391452"/>
    <w:rsid w:val="003A18D8"/>
    <w:rsid w:val="003B165B"/>
    <w:rsid w:val="003F7C21"/>
    <w:rsid w:val="00435CF1"/>
    <w:rsid w:val="0048241D"/>
    <w:rsid w:val="00496B6A"/>
    <w:rsid w:val="005024F5"/>
    <w:rsid w:val="00505074"/>
    <w:rsid w:val="005B635F"/>
    <w:rsid w:val="005E4165"/>
    <w:rsid w:val="005F570E"/>
    <w:rsid w:val="005F6794"/>
    <w:rsid w:val="0061401C"/>
    <w:rsid w:val="00657F09"/>
    <w:rsid w:val="006647D2"/>
    <w:rsid w:val="007011AE"/>
    <w:rsid w:val="0071221B"/>
    <w:rsid w:val="00723327"/>
    <w:rsid w:val="00726F98"/>
    <w:rsid w:val="007611E6"/>
    <w:rsid w:val="0076627A"/>
    <w:rsid w:val="00775906"/>
    <w:rsid w:val="007D0982"/>
    <w:rsid w:val="007F24B4"/>
    <w:rsid w:val="00801920"/>
    <w:rsid w:val="00824A5B"/>
    <w:rsid w:val="0083778A"/>
    <w:rsid w:val="00840125"/>
    <w:rsid w:val="008B097A"/>
    <w:rsid w:val="008F4B9A"/>
    <w:rsid w:val="009060DF"/>
    <w:rsid w:val="009100C6"/>
    <w:rsid w:val="00920943"/>
    <w:rsid w:val="00923E04"/>
    <w:rsid w:val="0092726B"/>
    <w:rsid w:val="0094007F"/>
    <w:rsid w:val="009B2056"/>
    <w:rsid w:val="009B2955"/>
    <w:rsid w:val="009C58D4"/>
    <w:rsid w:val="009F4EA7"/>
    <w:rsid w:val="00A31065"/>
    <w:rsid w:val="00A56332"/>
    <w:rsid w:val="00A65AE7"/>
    <w:rsid w:val="00A8198C"/>
    <w:rsid w:val="00A821C1"/>
    <w:rsid w:val="00A83BD1"/>
    <w:rsid w:val="00AB0E2C"/>
    <w:rsid w:val="00AB5410"/>
    <w:rsid w:val="00AF03AE"/>
    <w:rsid w:val="00AF6663"/>
    <w:rsid w:val="00B03698"/>
    <w:rsid w:val="00B500C3"/>
    <w:rsid w:val="00B7661F"/>
    <w:rsid w:val="00B90350"/>
    <w:rsid w:val="00B9436B"/>
    <w:rsid w:val="00C012CF"/>
    <w:rsid w:val="00C01C6D"/>
    <w:rsid w:val="00C07082"/>
    <w:rsid w:val="00C127EE"/>
    <w:rsid w:val="00C25E29"/>
    <w:rsid w:val="00C335F7"/>
    <w:rsid w:val="00C33A2C"/>
    <w:rsid w:val="00CB7833"/>
    <w:rsid w:val="00CC05E7"/>
    <w:rsid w:val="00CC6795"/>
    <w:rsid w:val="00CE11E2"/>
    <w:rsid w:val="00D44BE4"/>
    <w:rsid w:val="00D5186B"/>
    <w:rsid w:val="00D774E6"/>
    <w:rsid w:val="00D96B13"/>
    <w:rsid w:val="00DA6A4F"/>
    <w:rsid w:val="00DC0B0F"/>
    <w:rsid w:val="00DC1402"/>
    <w:rsid w:val="00DC65C4"/>
    <w:rsid w:val="00E05366"/>
    <w:rsid w:val="00E34B83"/>
    <w:rsid w:val="00E9108B"/>
    <w:rsid w:val="00EA0BB0"/>
    <w:rsid w:val="00EB547F"/>
    <w:rsid w:val="00ED7A2B"/>
    <w:rsid w:val="00EE48C4"/>
    <w:rsid w:val="00EF1227"/>
    <w:rsid w:val="00EF1FCC"/>
    <w:rsid w:val="00F023FE"/>
    <w:rsid w:val="00F36284"/>
    <w:rsid w:val="00F56F58"/>
    <w:rsid w:val="00F854FE"/>
    <w:rsid w:val="00F95238"/>
    <w:rsid w:val="00FB574A"/>
    <w:rsid w:val="00FC7AE6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915B7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915B7"/>
  </w:style>
  <w:style w:type="character" w:customStyle="1" w:styleId="SinespaciadoCar">
    <w:name w:val="Sin espaciado Car"/>
    <w:basedOn w:val="Fuentedeprrafopredeter"/>
    <w:link w:val="Sinespaciado"/>
    <w:uiPriority w:val="1"/>
    <w:rsid w:val="001915B7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B097A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B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04FFD-E143-4CE5-92AA-5F20EC9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1910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2022-10-06T21:42:00Z</cp:lastPrinted>
  <dcterms:created xsi:type="dcterms:W3CDTF">2022-09-30T15:05:00Z</dcterms:created>
  <dcterms:modified xsi:type="dcterms:W3CDTF">2022-10-07T15:04:00Z</dcterms:modified>
</cp:coreProperties>
</file>