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903E" w14:textId="09CF55EF" w:rsidR="00A229E4" w:rsidRPr="007571C4" w:rsidRDefault="00CC1C7F" w:rsidP="00A229E4">
      <w:pPr>
        <w:widowControl w:val="0"/>
        <w:autoSpaceDE w:val="0"/>
        <w:autoSpaceDN w:val="0"/>
        <w:adjustRightInd w:val="0"/>
        <w:spacing w:line="360" w:lineRule="auto"/>
        <w:jc w:val="both"/>
        <w:rPr>
          <w:rFonts w:ascii="Arial" w:hAnsi="Arial" w:cs="Arial"/>
          <w:b/>
          <w:bCs/>
        </w:rPr>
      </w:pPr>
      <w:r w:rsidRPr="00960094">
        <w:rPr>
          <w:rFonts w:ascii="Arial" w:hAnsi="Arial" w:cs="Arial"/>
          <w:b/>
          <w:bCs/>
        </w:rPr>
        <w:t>ACUERDO/OGAIPO/CT/</w:t>
      </w:r>
      <w:r w:rsidR="00343A7B" w:rsidRPr="00960094">
        <w:rPr>
          <w:rFonts w:ascii="Arial" w:hAnsi="Arial" w:cs="Arial"/>
          <w:b/>
          <w:bCs/>
        </w:rPr>
        <w:t>0</w:t>
      </w:r>
      <w:r w:rsidR="00F47036" w:rsidRPr="00960094">
        <w:rPr>
          <w:rFonts w:ascii="Arial" w:hAnsi="Arial" w:cs="Arial"/>
          <w:b/>
          <w:bCs/>
        </w:rPr>
        <w:t>31</w:t>
      </w:r>
      <w:r w:rsidRPr="00960094">
        <w:rPr>
          <w:rFonts w:ascii="Arial" w:hAnsi="Arial" w:cs="Arial"/>
          <w:b/>
          <w:bCs/>
        </w:rPr>
        <w:t>/202</w:t>
      </w:r>
      <w:r w:rsidR="002D0A3F" w:rsidRPr="00960094">
        <w:rPr>
          <w:rFonts w:ascii="Arial" w:hAnsi="Arial" w:cs="Arial"/>
          <w:b/>
          <w:bCs/>
        </w:rPr>
        <w:t>4</w:t>
      </w:r>
      <w:r w:rsidRPr="00960094">
        <w:rPr>
          <w:rFonts w:ascii="Arial" w:hAnsi="Arial" w:cs="Arial"/>
          <w:b/>
          <w:bCs/>
        </w:rPr>
        <w:t xml:space="preserve"> POR EL CUAL EL COMITÉ DE TRANSPARENCIA DE ESTE ÓRGANO GARANTE, CONFIRMA</w:t>
      </w:r>
      <w:r w:rsidR="00750378" w:rsidRPr="00960094">
        <w:rPr>
          <w:rFonts w:ascii="Arial" w:hAnsi="Arial" w:cs="Arial"/>
          <w:b/>
          <w:bCs/>
        </w:rPr>
        <w:t xml:space="preserve"> </w:t>
      </w:r>
      <w:r w:rsidR="00960094" w:rsidRPr="00960094">
        <w:rPr>
          <w:rFonts w:ascii="Arial" w:hAnsi="Arial" w:cs="Arial"/>
          <w:b/>
          <w:bCs/>
        </w:rPr>
        <w:t>LAS DECLARATORIAS</w:t>
      </w:r>
      <w:r w:rsidR="00F47036" w:rsidRPr="00960094">
        <w:rPr>
          <w:rFonts w:ascii="Arial" w:hAnsi="Arial" w:cs="Arial"/>
          <w:b/>
          <w:bCs/>
        </w:rPr>
        <w:t xml:space="preserve"> DE </w:t>
      </w:r>
      <w:r w:rsidR="004B751F" w:rsidRPr="00960094">
        <w:rPr>
          <w:rFonts w:ascii="Arial" w:eastAsia="Times New Roman" w:hAnsi="Arial" w:cs="Arial"/>
          <w:b/>
          <w:lang w:val="es-ES_tradnl"/>
        </w:rPr>
        <w:t>CLASIFICACIÓN DE INFORMACIÓN</w:t>
      </w:r>
      <w:r w:rsidR="004B751F" w:rsidRPr="00960094">
        <w:rPr>
          <w:rFonts w:ascii="Arial" w:hAnsi="Arial" w:cs="Arial"/>
          <w:b/>
          <w:bCs/>
        </w:rPr>
        <w:t xml:space="preserve"> COMO </w:t>
      </w:r>
      <w:r w:rsidR="00F47036" w:rsidRPr="00960094">
        <w:rPr>
          <w:rFonts w:ascii="Arial" w:hAnsi="Arial" w:cs="Arial"/>
          <w:b/>
          <w:bCs/>
        </w:rPr>
        <w:t>RESERVA</w:t>
      </w:r>
      <w:r w:rsidR="004B751F" w:rsidRPr="00960094">
        <w:rPr>
          <w:rFonts w:ascii="Arial" w:hAnsi="Arial" w:cs="Arial"/>
          <w:b/>
          <w:bCs/>
        </w:rPr>
        <w:t>DA</w:t>
      </w:r>
      <w:r w:rsidR="00F47036" w:rsidRPr="00960094">
        <w:rPr>
          <w:rFonts w:ascii="Arial" w:hAnsi="Arial" w:cs="Arial"/>
          <w:b/>
          <w:bCs/>
        </w:rPr>
        <w:t xml:space="preserve"> QUE EMITE LA PONENCIA   DE NORMAS Y PRINCIPIOS DEL BUEN GOBIERNO</w:t>
      </w:r>
      <w:r w:rsidR="00960094" w:rsidRPr="00960094">
        <w:rPr>
          <w:rFonts w:ascii="Arial" w:hAnsi="Arial" w:cs="Arial"/>
          <w:b/>
          <w:bCs/>
        </w:rPr>
        <w:t xml:space="preserve"> Y LA PONENCIA DE PROTECCIÓN DE DATOS PERSONALES</w:t>
      </w:r>
      <w:r w:rsidR="00F47036" w:rsidRPr="00960094">
        <w:rPr>
          <w:rFonts w:ascii="Arial" w:hAnsi="Arial" w:cs="Arial"/>
          <w:b/>
          <w:bCs/>
        </w:rPr>
        <w:t>, RESPECTO A LA</w:t>
      </w:r>
      <w:r w:rsidR="00960094" w:rsidRPr="00960094">
        <w:rPr>
          <w:rFonts w:ascii="Arial" w:hAnsi="Arial" w:cs="Arial"/>
          <w:b/>
          <w:bCs/>
        </w:rPr>
        <w:t>S</w:t>
      </w:r>
      <w:r w:rsidR="00F47036" w:rsidRPr="00960094">
        <w:rPr>
          <w:rFonts w:ascii="Arial" w:hAnsi="Arial" w:cs="Arial"/>
          <w:b/>
          <w:bCs/>
        </w:rPr>
        <w:t xml:space="preserve"> SOLICITUD</w:t>
      </w:r>
      <w:r w:rsidR="00960094" w:rsidRPr="00960094">
        <w:rPr>
          <w:rFonts w:ascii="Arial" w:hAnsi="Arial" w:cs="Arial"/>
          <w:b/>
          <w:bCs/>
        </w:rPr>
        <w:t>ES</w:t>
      </w:r>
      <w:r w:rsidR="00F47036" w:rsidRPr="00960094">
        <w:rPr>
          <w:rFonts w:ascii="Arial" w:hAnsi="Arial" w:cs="Arial"/>
          <w:b/>
          <w:bCs/>
        </w:rPr>
        <w:t xml:space="preserve"> CON N</w:t>
      </w:r>
      <w:r w:rsidR="00960094" w:rsidRPr="00960094">
        <w:rPr>
          <w:rFonts w:ascii="Arial" w:hAnsi="Arial" w:cs="Arial"/>
          <w:b/>
          <w:bCs/>
        </w:rPr>
        <w:t>Ú</w:t>
      </w:r>
      <w:r w:rsidR="00F47036" w:rsidRPr="00960094">
        <w:rPr>
          <w:rFonts w:ascii="Arial" w:hAnsi="Arial" w:cs="Arial"/>
          <w:b/>
          <w:bCs/>
        </w:rPr>
        <w:t>MERO</w:t>
      </w:r>
      <w:r w:rsidR="00960094" w:rsidRPr="00960094">
        <w:rPr>
          <w:rFonts w:ascii="Arial" w:hAnsi="Arial" w:cs="Arial"/>
          <w:b/>
          <w:bCs/>
        </w:rPr>
        <w:t>S</w:t>
      </w:r>
      <w:r w:rsidR="00F47036" w:rsidRPr="00960094">
        <w:rPr>
          <w:rFonts w:ascii="Arial" w:hAnsi="Arial" w:cs="Arial"/>
          <w:b/>
          <w:bCs/>
        </w:rPr>
        <w:t xml:space="preserve"> DE FOLIO  </w:t>
      </w:r>
      <w:r w:rsidR="00F47036" w:rsidRPr="00960094">
        <w:rPr>
          <w:rFonts w:ascii="Arial" w:hAnsi="Arial"/>
          <w:b/>
          <w:lang w:eastAsia="es-MX"/>
        </w:rPr>
        <w:t>202728524000460</w:t>
      </w:r>
      <w:r w:rsidR="00960094" w:rsidRPr="00960094">
        <w:rPr>
          <w:rFonts w:ascii="Arial" w:hAnsi="Arial"/>
          <w:b/>
          <w:lang w:eastAsia="es-MX"/>
        </w:rPr>
        <w:t xml:space="preserve"> Y 202728524000465 RESPECTIVAMENTE, ASÍ COMO LA DECLARATORIA DE INEXISTENCIA QUE EMITE EL ÁREA COORDINADORA DE ARCHIVOS, RESPECTO A LA SOLICITUD DE INFORMACIÓN CON NÚMERO DE FOLIO 202728524000470. </w:t>
      </w:r>
      <w:r w:rsidR="00055F26" w:rsidRPr="00960094">
        <w:rPr>
          <w:rFonts w:ascii="Arial" w:hAnsi="Arial" w:cs="Arial"/>
          <w:b/>
          <w:bCs/>
        </w:rPr>
        <w:t xml:space="preserve"> - </w:t>
      </w:r>
      <w:r w:rsidR="00F47036" w:rsidRPr="00960094">
        <w:rPr>
          <w:rFonts w:ascii="Arial" w:hAnsi="Arial" w:cs="Arial"/>
          <w:b/>
          <w:bCs/>
        </w:rPr>
        <w:t>- - - - - - - - - - - - - - -</w:t>
      </w:r>
      <w:r w:rsidR="004B751F" w:rsidRPr="00960094">
        <w:rPr>
          <w:rFonts w:ascii="Arial" w:hAnsi="Arial" w:cs="Arial"/>
          <w:b/>
          <w:bCs/>
        </w:rPr>
        <w:t xml:space="preserve"> - - - - - - - - - - - - - - </w:t>
      </w:r>
    </w:p>
    <w:p w14:paraId="064B9353" w14:textId="568D7436" w:rsidR="006C1EF4" w:rsidRDefault="006C1EF4" w:rsidP="00CC7FB6">
      <w:pPr>
        <w:widowControl w:val="0"/>
        <w:autoSpaceDE w:val="0"/>
        <w:autoSpaceDN w:val="0"/>
        <w:adjustRightInd w:val="0"/>
        <w:spacing w:line="360" w:lineRule="auto"/>
        <w:jc w:val="both"/>
        <w:rPr>
          <w:rFonts w:ascii="Arial" w:hAnsi="Arial" w:cs="Arial"/>
          <w:b/>
          <w:bCs/>
        </w:rPr>
      </w:pPr>
    </w:p>
    <w:p w14:paraId="2AFB6DDB" w14:textId="1CD856EB"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156BF9C5"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dos mil veintiuno</w:t>
      </w:r>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w:t>
      </w:r>
      <w:r w:rsidR="00CC1C7F" w:rsidRPr="000333F6">
        <w:rPr>
          <w:rFonts w:ascii="Arial" w:eastAsia="Calibri" w:hAnsi="Arial" w:cs="Arial"/>
        </w:rPr>
        <w:lastRenderedPageBreak/>
        <w:t xml:space="preserve">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t xml:space="preserve">3.- </w:t>
      </w:r>
      <w:r w:rsidRPr="006103A5">
        <w:rPr>
          <w:rFonts w:ascii="Arial" w:eastAsia="Calibri" w:hAnsi="Arial" w:cs="Arial"/>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Presidente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13D6AF0D" w14:textId="4FB041D9" w:rsidR="002B018F"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37DB0317" w14:textId="77777777" w:rsidR="00BD1301" w:rsidRDefault="00BD1301" w:rsidP="00231812">
      <w:pPr>
        <w:pStyle w:val="Sinespaciado"/>
        <w:spacing w:line="360" w:lineRule="auto"/>
        <w:jc w:val="both"/>
        <w:rPr>
          <w:rFonts w:ascii="Arial" w:eastAsia="Calibri" w:hAnsi="Arial" w:cs="Arial"/>
        </w:rPr>
      </w:pPr>
    </w:p>
    <w:p w14:paraId="436AC18E" w14:textId="68125A5A" w:rsidR="002B018F" w:rsidRDefault="00231812" w:rsidP="008744E4">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57FA5600" w14:textId="5D0782F1" w:rsidR="00A229E4" w:rsidRPr="00A229E4" w:rsidRDefault="00A229E4" w:rsidP="00A229E4">
      <w:pPr>
        <w:spacing w:line="360" w:lineRule="auto"/>
        <w:jc w:val="both"/>
        <w:rPr>
          <w:rFonts w:ascii="Arial" w:eastAsia="Calibri" w:hAnsi="Arial" w:cs="Arial"/>
          <w:b/>
        </w:rPr>
      </w:pPr>
      <w:r w:rsidRPr="00A229E4">
        <w:rPr>
          <w:rFonts w:ascii="Arial" w:eastAsia="Calibri" w:hAnsi="Arial" w:cs="Arial"/>
          <w:b/>
          <w:lang w:val="es-ES_tradnl"/>
        </w:rPr>
        <w:t>PRIMERO.</w:t>
      </w:r>
      <w:r w:rsidRPr="00A229E4">
        <w:rPr>
          <w:rFonts w:ascii="Arial" w:eastAsia="Calibri" w:hAnsi="Arial" w:cs="Arial"/>
          <w:bCs/>
          <w:lang w:val="es-ES_tradnl"/>
        </w:rPr>
        <w:t xml:space="preserve"> - Con fundamento en lo dispuesto por los artículos 44 fracción II de la Ley General de Transparencia y Acceso a la Información Pública de la Ley de Transparencia, Acceso a la Información Pública y Buen Gobierno del Estado de Oaxaca, y 14 fracción XIV del Reglamento Interno del Comité de Transparencia del </w:t>
      </w:r>
      <w:r w:rsidRPr="00A229E4">
        <w:rPr>
          <w:rFonts w:ascii="Arial" w:eastAsia="Calibri" w:hAnsi="Arial" w:cs="Arial"/>
          <w:bCs/>
          <w:lang w:val="es-ES_tradnl"/>
        </w:rPr>
        <w:lastRenderedPageBreak/>
        <w:t xml:space="preserve">Órgano Garante de Acceso a la Información Pública, Transparencia, Protección de Datos Personales y Buen Gobierno del Estado de Oaxaca, el Comité de Transparencia del Órgano Garante, es competente para </w:t>
      </w:r>
      <w:r w:rsidRPr="00A229E4">
        <w:rPr>
          <w:rFonts w:ascii="Arial" w:eastAsia="Calibri" w:hAnsi="Arial" w:cs="Arial"/>
          <w:bCs/>
        </w:rPr>
        <w:t xml:space="preserve">confirmar, modificar o revocar las determinaciones que, en materia de declaración  de información confidencial, reservada o inexistencia de información que realicen las y los titulares de las áreas administrativas. </w:t>
      </w:r>
      <w:r w:rsidRPr="00A229E4">
        <w:rPr>
          <w:rFonts w:ascii="Arial" w:eastAsia="Calibri" w:hAnsi="Arial" w:cs="Arial"/>
          <w:bCs/>
          <w:lang w:val="es-ES_tradnl"/>
        </w:rPr>
        <w:t>- - - - - - - - - - - - - - - - - - - - - - - - - - -</w:t>
      </w:r>
      <w:r w:rsidRPr="00A229E4">
        <w:rPr>
          <w:rFonts w:ascii="Arial" w:eastAsia="Calibri" w:hAnsi="Arial" w:cs="Arial"/>
          <w:b/>
          <w:lang w:val="es-ES_tradnl"/>
        </w:rPr>
        <w:t xml:space="preserve">  </w:t>
      </w:r>
    </w:p>
    <w:p w14:paraId="39C21811" w14:textId="77777777" w:rsidR="00A229E4" w:rsidRPr="00A229E4" w:rsidRDefault="00A229E4" w:rsidP="00A229E4">
      <w:pPr>
        <w:spacing w:line="360" w:lineRule="auto"/>
        <w:jc w:val="both"/>
        <w:rPr>
          <w:rFonts w:ascii="Arial" w:eastAsia="Calibri" w:hAnsi="Arial" w:cs="Arial"/>
          <w:bCs/>
        </w:rPr>
      </w:pPr>
      <w:r w:rsidRPr="00A229E4">
        <w:rPr>
          <w:rFonts w:ascii="Arial" w:eastAsia="Calibri" w:hAnsi="Arial" w:cs="Arial"/>
          <w:b/>
          <w:lang w:val="es-ES_tradnl"/>
        </w:rPr>
        <w:t>SEGUNDO.</w:t>
      </w:r>
      <w:r w:rsidRPr="00A229E4">
        <w:rPr>
          <w:rFonts w:ascii="Arial" w:eastAsia="Calibri" w:hAnsi="Arial" w:cs="Arial"/>
          <w:bCs/>
          <w:lang w:val="es-ES_tradnl"/>
        </w:rPr>
        <w:t xml:space="preserve"> – De conformidad con lo establecido en los artículos 138 fracciones I y II y 139 de la Ley General de Transparencia y Acceso a la Información Pública y 127 fracciones I y II de la Ley de Transparencia, Acceso a la Información Pública y Buen Gobierno del Estado de Oaxaca, que refieren que </w:t>
      </w:r>
      <w:r w:rsidRPr="00A229E4">
        <w:rPr>
          <w:rFonts w:ascii="Arial" w:eastAsia="Calibri" w:hAnsi="Arial" w:cs="Arial"/>
          <w:bCs/>
        </w:rPr>
        <w:t xml:space="preserve">cuando la información no se encuentre en los archivos del sujeto obligado, el Comité de Transparencia deberá analizar el caso y tomar las medidas necesarias para localizar la información, siendo que de persistir la situación expedirá una resolución que confirme la declaratoria de información confidencial, reservada o inexistencia del documento solicitado. - - - - - </w:t>
      </w:r>
    </w:p>
    <w:p w14:paraId="6A6F93AA" w14:textId="6D5063E1" w:rsidR="00A229E4" w:rsidRPr="00A229E4" w:rsidRDefault="00AF64BD" w:rsidP="00AF64BD">
      <w:pPr>
        <w:spacing w:line="360" w:lineRule="auto"/>
        <w:jc w:val="both"/>
        <w:rPr>
          <w:rFonts w:ascii="Arial" w:eastAsia="Calibri" w:hAnsi="Arial" w:cs="Arial"/>
        </w:rPr>
      </w:pPr>
      <w:r>
        <w:rPr>
          <w:rFonts w:ascii="Arial" w:eastAsia="Calibri" w:hAnsi="Arial" w:cs="Arial"/>
          <w:b/>
          <w:bCs/>
          <w:lang w:val="es-ES_tradnl"/>
        </w:rPr>
        <w:t>TERCERO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En cumplimiento al contenido de los artículos: 106 y 109 de la Ley General de Transparencia y Acceso a la Información Pública en relación con los numerales 4 primer párrafo y 159  de la Ley de Transparencia, Acceso a la Información Pública y Buen Gobierno del Estado de Oaxaca, </w:t>
      </w:r>
      <w:r w:rsidR="00A229E4" w:rsidRPr="00A229E4">
        <w:rPr>
          <w:rFonts w:ascii="Arial" w:eastAsia="Calibri" w:hAnsi="Arial" w:cs="Arial"/>
        </w:rPr>
        <w:t xml:space="preserve">los sujetos obligados en materia de transparencia deberán favorecer el principio de máxima publicidad de la misma, o bien, siempre que sea posible, elaborará versiones públicas de los documentos que contengan información clasificada como reservada o que sea confidencial. </w:t>
      </w:r>
      <w:r>
        <w:rPr>
          <w:rFonts w:ascii="Arial" w:eastAsia="Calibri" w:hAnsi="Arial" w:cs="Arial"/>
        </w:rPr>
        <w:t>- - - - - - - - - - - - - - - - - - - - - - - - - - - - - - - - - - - - - - - - - - - - - - - - - - -</w:t>
      </w:r>
    </w:p>
    <w:p w14:paraId="64F33BA3" w14:textId="27F65D2F" w:rsidR="00A229E4" w:rsidRDefault="00291CC6" w:rsidP="00A229E4">
      <w:pPr>
        <w:spacing w:line="360" w:lineRule="auto"/>
        <w:jc w:val="both"/>
        <w:rPr>
          <w:rFonts w:ascii="Arial" w:eastAsia="Times New Roman" w:hAnsi="Arial" w:cs="Arial"/>
          <w:bCs/>
          <w:lang w:val="es-ES_tradnl"/>
        </w:rPr>
      </w:pPr>
      <w:r>
        <w:rPr>
          <w:rFonts w:ascii="Arial" w:eastAsia="Times New Roman" w:hAnsi="Arial" w:cs="Arial"/>
          <w:b/>
          <w:bCs/>
        </w:rPr>
        <w:t>CUARTO</w:t>
      </w:r>
      <w:r w:rsidR="00A229E4" w:rsidRPr="007571C4">
        <w:rPr>
          <w:rFonts w:ascii="Arial" w:eastAsia="Times New Roman" w:hAnsi="Arial" w:cs="Arial"/>
          <w:b/>
          <w:bCs/>
        </w:rPr>
        <w:t>.</w:t>
      </w:r>
      <w:r w:rsidR="00A229E4" w:rsidRPr="007571C4">
        <w:rPr>
          <w:rFonts w:ascii="Arial" w:eastAsia="Times New Roman" w:hAnsi="Arial" w:cs="Arial"/>
          <w:bCs/>
        </w:rPr>
        <w:t xml:space="preserve">  </w:t>
      </w:r>
      <w:r w:rsidR="00A229E4" w:rsidRPr="007571C4">
        <w:rPr>
          <w:rFonts w:ascii="Arial" w:eastAsia="Times New Roman" w:hAnsi="Arial" w:cs="Arial"/>
          <w:bCs/>
          <w:lang w:val="es-ES_tradnl"/>
        </w:rPr>
        <w:t xml:space="preserve">Que con fecha </w:t>
      </w:r>
      <w:r>
        <w:rPr>
          <w:rFonts w:ascii="Arial" w:eastAsia="Times New Roman" w:hAnsi="Arial" w:cs="Arial"/>
          <w:bCs/>
          <w:lang w:val="es-ES_tradnl"/>
        </w:rPr>
        <w:t>veintiocho de agosto</w:t>
      </w:r>
      <w:r w:rsidR="00A229E4" w:rsidRPr="007571C4">
        <w:rPr>
          <w:rFonts w:ascii="Arial" w:eastAsia="Times New Roman" w:hAnsi="Arial" w:cs="Arial"/>
          <w:bCs/>
          <w:lang w:val="es-ES_tradnl"/>
        </w:rPr>
        <w:t xml:space="preserve"> del dos mil veinticuatro fue recibido por este Órgano Colegiado </w:t>
      </w:r>
      <w:r w:rsidR="00A229E4">
        <w:rPr>
          <w:rFonts w:ascii="Arial" w:eastAsia="Times New Roman" w:hAnsi="Arial" w:cs="Arial"/>
          <w:bCs/>
          <w:lang w:val="es-ES_tradnl"/>
        </w:rPr>
        <w:t>el</w:t>
      </w:r>
      <w:r w:rsidR="00A229E4" w:rsidRPr="007571C4">
        <w:rPr>
          <w:rFonts w:ascii="Arial" w:eastAsia="Times New Roman" w:hAnsi="Arial" w:cs="Arial"/>
          <w:bCs/>
          <w:lang w:val="es-ES_tradnl"/>
        </w:rPr>
        <w:t xml:space="preserve"> oficio con número OGAIPO/</w:t>
      </w:r>
      <w:r>
        <w:rPr>
          <w:rFonts w:ascii="Arial" w:eastAsia="Times New Roman" w:hAnsi="Arial" w:cs="Arial"/>
          <w:bCs/>
          <w:lang w:val="es-ES_tradnl"/>
        </w:rPr>
        <w:t>CNPBG</w:t>
      </w:r>
      <w:r w:rsidR="00A229E4">
        <w:rPr>
          <w:rFonts w:ascii="Arial" w:eastAsia="Times New Roman" w:hAnsi="Arial" w:cs="Arial"/>
          <w:bCs/>
          <w:lang w:val="es-ES_tradnl"/>
        </w:rPr>
        <w:t>/</w:t>
      </w:r>
      <w:r>
        <w:rPr>
          <w:rFonts w:ascii="Arial" w:eastAsia="Times New Roman" w:hAnsi="Arial" w:cs="Arial"/>
          <w:bCs/>
          <w:lang w:val="es-ES_tradnl"/>
        </w:rPr>
        <w:t>151</w:t>
      </w:r>
      <w:r w:rsidR="00A229E4" w:rsidRPr="007571C4">
        <w:rPr>
          <w:rFonts w:ascii="Arial" w:eastAsia="Times New Roman" w:hAnsi="Arial" w:cs="Arial"/>
          <w:bCs/>
          <w:lang w:val="es-ES_tradnl"/>
        </w:rPr>
        <w:t>/2024</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fecha </w:t>
      </w:r>
      <w:r>
        <w:rPr>
          <w:rFonts w:ascii="Arial" w:eastAsia="Times New Roman" w:hAnsi="Arial" w:cs="Arial"/>
          <w:bCs/>
          <w:lang w:val="es-ES_tradnl"/>
        </w:rPr>
        <w:t>veintiocho de agosto</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dos mil veinticuatro, signado por </w:t>
      </w:r>
      <w:r>
        <w:rPr>
          <w:rFonts w:ascii="Arial" w:eastAsia="Times New Roman" w:hAnsi="Arial" w:cs="Arial"/>
          <w:bCs/>
          <w:lang w:val="es-ES_tradnl"/>
        </w:rPr>
        <w:t>la</w:t>
      </w:r>
      <w:r w:rsidR="00A229E4" w:rsidRPr="007571C4">
        <w:rPr>
          <w:rFonts w:ascii="Arial" w:eastAsia="Times New Roman" w:hAnsi="Arial" w:cs="Arial"/>
          <w:bCs/>
          <w:lang w:val="es-ES_tradnl"/>
        </w:rPr>
        <w:t xml:space="preserve"> C. </w:t>
      </w:r>
      <w:r>
        <w:rPr>
          <w:rFonts w:ascii="Arial" w:eastAsia="Times New Roman" w:hAnsi="Arial" w:cs="Arial"/>
          <w:bCs/>
          <w:lang w:val="es-ES_tradnl"/>
        </w:rPr>
        <w:t>Claudia Ivette Soto Pineda</w:t>
      </w:r>
      <w:r w:rsidR="00A229E4">
        <w:rPr>
          <w:rFonts w:ascii="Arial" w:eastAsia="Times New Roman" w:hAnsi="Arial" w:cs="Arial"/>
          <w:bCs/>
          <w:lang w:val="es-ES_tradnl"/>
        </w:rPr>
        <w:t xml:space="preserve">, </w:t>
      </w:r>
      <w:r>
        <w:rPr>
          <w:rFonts w:ascii="Arial" w:eastAsia="Times New Roman" w:hAnsi="Arial" w:cs="Arial"/>
          <w:bCs/>
          <w:lang w:val="es-ES_tradnl"/>
        </w:rPr>
        <w:t>Comisionada de la Ponencia de Normas y Principios del Buen Gobierno</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del Órgano</w:t>
      </w:r>
      <w:r w:rsidR="00A229E4" w:rsidRPr="007571C4">
        <w:rPr>
          <w:rFonts w:ascii="Arial" w:eastAsia="Calibri" w:hAnsi="Arial" w:cs="Arial"/>
          <w:lang w:val="es-ES_tradnl"/>
        </w:rPr>
        <w:t xml:space="preserve"> Garante de Acceso a la Información Pública, Transparencia, Protección de Datos Personales y Buen Gobierno del Estado de Oaxaca,</w:t>
      </w:r>
      <w:r w:rsidR="00A229E4" w:rsidRPr="007571C4">
        <w:rPr>
          <w:rFonts w:ascii="Arial" w:eastAsia="Times New Roman" w:hAnsi="Arial" w:cs="Arial"/>
          <w:bCs/>
          <w:lang w:val="es-ES_tradnl"/>
        </w:rPr>
        <w:t xml:space="preserve"> mediante el cual se </w:t>
      </w:r>
      <w:r w:rsidR="00A229E4" w:rsidRPr="00EB6458">
        <w:rPr>
          <w:rFonts w:ascii="Arial" w:eastAsia="Times New Roman" w:hAnsi="Arial" w:cs="Arial"/>
          <w:bCs/>
          <w:lang w:val="es-ES_tradnl"/>
        </w:rPr>
        <w:t xml:space="preserve">manifiesta </w:t>
      </w:r>
      <w:r w:rsidR="00A229E4" w:rsidRPr="00291CC6">
        <w:rPr>
          <w:rFonts w:ascii="Arial" w:eastAsia="Times New Roman" w:hAnsi="Arial" w:cs="Arial"/>
          <w:bCs/>
          <w:lang w:val="es-ES_tradnl"/>
        </w:rPr>
        <w:t xml:space="preserve">que: - - - - - - - - - - </w:t>
      </w:r>
      <w:r w:rsidRPr="00291CC6">
        <w:rPr>
          <w:rFonts w:ascii="Arial" w:eastAsia="Times New Roman" w:hAnsi="Arial" w:cs="Arial"/>
          <w:bCs/>
          <w:lang w:val="es-ES_tradnl"/>
        </w:rPr>
        <w:t>- -</w:t>
      </w:r>
      <w:r>
        <w:rPr>
          <w:rFonts w:ascii="Arial" w:eastAsia="Times New Roman" w:hAnsi="Arial" w:cs="Arial"/>
          <w:bCs/>
          <w:lang w:val="es-ES_tradnl"/>
        </w:rPr>
        <w:t xml:space="preserve"> - - - - - - - - - - - - - - - - - - - - - - - - - - - - - - </w:t>
      </w:r>
    </w:p>
    <w:p w14:paraId="7CB6B2C5" w14:textId="60872919" w:rsidR="00291CC6" w:rsidRPr="00291CC6" w:rsidRDefault="00291CC6" w:rsidP="00291CC6">
      <w:pPr>
        <w:spacing w:line="360" w:lineRule="auto"/>
        <w:ind w:left="426" w:right="1041"/>
        <w:jc w:val="both"/>
        <w:rPr>
          <w:rFonts w:ascii="Arial" w:eastAsia="Times New Roman" w:hAnsi="Arial" w:cs="Arial"/>
          <w:bCs/>
          <w:i/>
          <w:iCs/>
          <w:sz w:val="20"/>
          <w:szCs w:val="20"/>
        </w:rPr>
      </w:pPr>
      <w:r>
        <w:rPr>
          <w:rFonts w:ascii="Arial" w:eastAsia="Times New Roman" w:hAnsi="Arial" w:cs="Arial"/>
          <w:bCs/>
          <w:i/>
          <w:iCs/>
          <w:sz w:val="20"/>
          <w:szCs w:val="20"/>
        </w:rPr>
        <w:t>“</w:t>
      </w:r>
      <w:r w:rsidRPr="00291CC6">
        <w:rPr>
          <w:rFonts w:ascii="Arial" w:eastAsia="Times New Roman" w:hAnsi="Arial" w:cs="Arial"/>
          <w:bCs/>
          <w:i/>
          <w:iCs/>
          <w:sz w:val="20"/>
          <w:szCs w:val="20"/>
        </w:rPr>
        <w:t>En atención a la solicitud de información de folio número 202728524000460, misma que fue turnada a esta Ponencia mediante oficio número OGAIPO/UT/1061/2023, fechado el día 22 de agosto de la presente anualidad, y recibido el día 23 del mismo mes y año, mediante la cual se requirió lo siguiente:</w:t>
      </w:r>
      <w:r>
        <w:rPr>
          <w:rFonts w:ascii="Arial" w:eastAsia="Times New Roman" w:hAnsi="Arial" w:cs="Arial"/>
          <w:bCs/>
          <w:i/>
          <w:iCs/>
          <w:sz w:val="20"/>
          <w:szCs w:val="20"/>
        </w:rPr>
        <w:t xml:space="preserve"> - - - - - - - - - - - - - - - - - - - - - - - </w:t>
      </w:r>
    </w:p>
    <w:p w14:paraId="62AF7BE6" w14:textId="79E44136" w:rsidR="00291CC6" w:rsidRPr="00291CC6" w:rsidRDefault="00291CC6" w:rsidP="00291CC6">
      <w:pPr>
        <w:pStyle w:val="Prrafodelista"/>
        <w:spacing w:line="276" w:lineRule="auto"/>
        <w:ind w:left="426" w:right="1041"/>
        <w:jc w:val="both"/>
        <w:rPr>
          <w:rFonts w:ascii="Arial" w:eastAsia="Times New Roman" w:hAnsi="Arial" w:cs="Arial"/>
          <w:bCs/>
          <w:i/>
          <w:iCs/>
          <w:sz w:val="20"/>
          <w:szCs w:val="20"/>
        </w:rPr>
      </w:pPr>
      <w:r w:rsidRPr="00291CC6">
        <w:rPr>
          <w:rFonts w:ascii="Arial" w:eastAsia="Times New Roman" w:hAnsi="Arial" w:cs="Arial"/>
          <w:bCs/>
          <w:i/>
          <w:iCs/>
          <w:sz w:val="20"/>
          <w:szCs w:val="20"/>
        </w:rPr>
        <w:t>“… ME REMITA TODAS Y CADA UNA DE LAS ACTUACIONES QUE HA REALIZADO LA COMISIONADA CLAUDIA IVETTE SOTO PINEDA EN EL MES DE JULIO Y LO QUE VA DE AGOSTO DE 2024 EN EL PROCESO DE SUSTANCIACION DE LOS RECURSOS DE REVISIÓN QUE LE HAN SIDO TURNADOS …”</w:t>
      </w:r>
      <w:r>
        <w:rPr>
          <w:rFonts w:ascii="Arial" w:eastAsia="Times New Roman" w:hAnsi="Arial" w:cs="Arial"/>
          <w:bCs/>
          <w:i/>
          <w:iCs/>
          <w:sz w:val="20"/>
          <w:szCs w:val="20"/>
        </w:rPr>
        <w:t xml:space="preserve"> - - - - - - - - - - - - - - - - - - - - - - - - - - - - - - - - - - - - - - - - - - - - - - - - </w:t>
      </w:r>
    </w:p>
    <w:p w14:paraId="5463E0C3" w14:textId="27805729" w:rsidR="00291CC6" w:rsidRPr="00291CC6" w:rsidRDefault="00291CC6" w:rsidP="00291CC6">
      <w:pPr>
        <w:spacing w:line="360" w:lineRule="auto"/>
        <w:ind w:left="426" w:right="1041"/>
        <w:jc w:val="both"/>
        <w:rPr>
          <w:rFonts w:ascii="Arial" w:eastAsia="Times New Roman" w:hAnsi="Arial" w:cs="Arial"/>
          <w:bCs/>
          <w:i/>
          <w:iCs/>
          <w:sz w:val="20"/>
          <w:szCs w:val="20"/>
        </w:rPr>
      </w:pPr>
      <w:r w:rsidRPr="00291CC6">
        <w:rPr>
          <w:rFonts w:ascii="Arial" w:eastAsia="Times New Roman" w:hAnsi="Arial" w:cs="Arial"/>
          <w:bCs/>
          <w:i/>
          <w:iCs/>
          <w:sz w:val="20"/>
          <w:szCs w:val="20"/>
        </w:rPr>
        <w:t xml:space="preserve">Al respecto, de una búsqueda realizada en los archivos de la Ponencia a cargo de la Comisionada Claudia Ivette Soto Pineda, se advierte que, la información solicitada corresponde a las actuaciones dictadas por la suscrita en la sustanciación de los Recursos de Revisión, durante el mes de julio y lo que ha transcurrido del mes de agosto, ambos de la presente anualidad, mismas que corresponden a los </w:t>
      </w:r>
      <w:r w:rsidRPr="00291CC6">
        <w:rPr>
          <w:rFonts w:ascii="Arial" w:eastAsia="Times New Roman" w:hAnsi="Arial" w:cs="Arial"/>
          <w:bCs/>
          <w:i/>
          <w:iCs/>
          <w:sz w:val="20"/>
          <w:szCs w:val="20"/>
        </w:rPr>
        <w:lastRenderedPageBreak/>
        <w:t>expedientes RRA 280/24, RRA 375/24, RRA 390/24, RRA 395/24, RRA 400/24, RRA 405/24, RRA 410/24, RRA 415/24, RRA 15/24/S.I, RRA 434/24, RRA 438/24, RRA 442/24, RRA 446/24, RRD 5/24, RRA 450/24, RRA 455/24, RRA 460/24, RRA 465/24, RRA 470/24, RRA 475/24, RRA 480/24, RRA 485/24 y RRA 490/24, los cuales se encuentran en estado de sustanciación, es decir, que no se han concluido total y definitivamente.</w:t>
      </w:r>
      <w:r>
        <w:rPr>
          <w:rFonts w:ascii="Arial" w:eastAsia="Times New Roman" w:hAnsi="Arial" w:cs="Arial"/>
          <w:bCs/>
          <w:i/>
          <w:iCs/>
          <w:sz w:val="20"/>
          <w:szCs w:val="20"/>
        </w:rPr>
        <w:t xml:space="preserve"> - - - - - - - - - - - - - - - - - - - - - - - - - - - - - - - - - - - - - - - - - - - - </w:t>
      </w:r>
    </w:p>
    <w:p w14:paraId="57A131F1" w14:textId="73EE488B" w:rsidR="00291CC6" w:rsidRPr="00291CC6" w:rsidRDefault="00291CC6" w:rsidP="00291CC6">
      <w:pPr>
        <w:spacing w:line="360" w:lineRule="auto"/>
        <w:ind w:left="426" w:right="1041"/>
        <w:jc w:val="both"/>
        <w:rPr>
          <w:rFonts w:ascii="Arial" w:eastAsia="Times New Roman" w:hAnsi="Arial" w:cs="Arial"/>
          <w:bCs/>
          <w:i/>
          <w:iCs/>
          <w:sz w:val="20"/>
          <w:szCs w:val="20"/>
        </w:rPr>
      </w:pPr>
      <w:r w:rsidRPr="00291CC6">
        <w:rPr>
          <w:rFonts w:ascii="Arial" w:eastAsia="Times New Roman" w:hAnsi="Arial" w:cs="Arial"/>
          <w:bCs/>
          <w:i/>
          <w:iCs/>
          <w:sz w:val="20"/>
          <w:szCs w:val="20"/>
        </w:rPr>
        <w:t>Por lo que, con fundamento en el artículo 6° de la Constitución Política de los Estados Unidos Mexicanos; 1, 2, 4, 7, 20, 100, 104, 105, 106 fracción I, 113 fracción XI y 114 de la Ley General de Transparencia y Acceso a la Información Pública; 3 de la Constitución Política del Estado Libre y Soberano de Oaxaca; 1, 2, 3, 6 fracciones III y XXI, 54 fracción XI, 55, 57 y 58 de la Ley de Transparencia, Acceso a la Información Pública y Buen Gobierno del Estado de Oaxaca; lo procedente es clasificar la información requerida mediante la solicitud de folio número 202728524000460, en su modalidad de reservada.</w:t>
      </w:r>
      <w:r>
        <w:rPr>
          <w:rFonts w:ascii="Arial" w:eastAsia="Times New Roman" w:hAnsi="Arial" w:cs="Arial"/>
          <w:bCs/>
          <w:i/>
          <w:iCs/>
          <w:sz w:val="20"/>
          <w:szCs w:val="20"/>
        </w:rPr>
        <w:t xml:space="preserve"> - - - - - - - - - - - - - - - - - - - - - - - </w:t>
      </w:r>
    </w:p>
    <w:p w14:paraId="38912D36" w14:textId="165CD0AE" w:rsidR="0026713F" w:rsidRDefault="00291CC6" w:rsidP="00291CC6">
      <w:pPr>
        <w:spacing w:line="360" w:lineRule="auto"/>
        <w:ind w:left="426" w:right="1041"/>
        <w:jc w:val="both"/>
        <w:rPr>
          <w:rFonts w:ascii="Arial" w:eastAsia="Times New Roman" w:hAnsi="Arial" w:cs="Arial"/>
          <w:bCs/>
          <w:i/>
          <w:iCs/>
          <w:sz w:val="20"/>
          <w:szCs w:val="20"/>
        </w:rPr>
      </w:pPr>
      <w:r w:rsidRPr="00291CC6">
        <w:rPr>
          <w:rFonts w:ascii="Arial" w:eastAsia="Times New Roman" w:hAnsi="Arial" w:cs="Arial"/>
          <w:bCs/>
          <w:i/>
          <w:iCs/>
          <w:sz w:val="20"/>
          <w:szCs w:val="20"/>
        </w:rPr>
        <w:t>En consecuencia, por medio del presente me permito remitir el respectivo acuerdo de clasificación, que a su vez contiene la prueba de daño realizada por esta unidad administrativa, para que, en ejercicio de sus facultades y atribuciones, determine lo conducente en términos de los artículos 58 y 73 de la Ley Local de Transparencia.</w:t>
      </w:r>
      <w:r w:rsidR="003F3CF1">
        <w:rPr>
          <w:rFonts w:ascii="Arial" w:eastAsia="Times New Roman" w:hAnsi="Arial" w:cs="Arial"/>
          <w:bCs/>
          <w:i/>
          <w:iCs/>
          <w:sz w:val="20"/>
          <w:szCs w:val="20"/>
        </w:rPr>
        <w:t>”</w:t>
      </w:r>
    </w:p>
    <w:p w14:paraId="01BE6CB8" w14:textId="41CD9B9D" w:rsidR="0026713F" w:rsidRDefault="0026713F" w:rsidP="00291CC6">
      <w:pPr>
        <w:spacing w:line="360" w:lineRule="auto"/>
        <w:ind w:left="426" w:right="1041"/>
        <w:jc w:val="both"/>
        <w:rPr>
          <w:rFonts w:ascii="Arial" w:eastAsia="Times New Roman" w:hAnsi="Arial" w:cs="Arial"/>
          <w:bCs/>
          <w:i/>
          <w:iCs/>
          <w:sz w:val="20"/>
          <w:szCs w:val="20"/>
        </w:rPr>
      </w:pPr>
      <w:r>
        <w:rPr>
          <w:rFonts w:ascii="Arial" w:eastAsia="Times New Roman" w:hAnsi="Arial" w:cs="Arial"/>
          <w:bCs/>
          <w:i/>
          <w:iCs/>
          <w:sz w:val="20"/>
          <w:szCs w:val="20"/>
        </w:rPr>
        <w:t xml:space="preserve">(Sic.) - - - - - - - - - - - - - - - - - - - - - - - - - - - - - - - - - - - - - - - - - - - - - - - - - - - - - - - - </w:t>
      </w:r>
    </w:p>
    <w:p w14:paraId="793FE58C" w14:textId="036DC762" w:rsidR="0026713F" w:rsidRDefault="0026713F" w:rsidP="0026713F">
      <w:pPr>
        <w:spacing w:line="360" w:lineRule="auto"/>
        <w:jc w:val="both"/>
        <w:rPr>
          <w:rFonts w:ascii="Arial" w:hAnsi="Arial" w:cs="Arial"/>
          <w:lang w:eastAsia="es-MX"/>
        </w:rPr>
      </w:pPr>
      <w:r w:rsidRPr="007D26FA">
        <w:rPr>
          <w:rFonts w:ascii="Arial" w:hAnsi="Arial" w:cs="Arial"/>
          <w:lang w:eastAsia="es-MX"/>
        </w:rPr>
        <w:t>Así mismo, la unidad</w:t>
      </w:r>
      <w:r>
        <w:rPr>
          <w:rFonts w:ascii="Arial" w:hAnsi="Arial" w:cs="Arial"/>
          <w:lang w:eastAsia="es-MX"/>
        </w:rPr>
        <w:t xml:space="preserve"> administrativa que realiza la reserva de información anexa a su solicitud la prueba de daño correspondiente, la cual contiene la información referente a daño presente, daño probable, daño especifico, riesgo real, riesgo demostrable y riesgo identificable. Dicha prueba de daño obra anexa al presente acuerdo. - - - - - - - - - - - - - - - - - - - - - - - - - - - - - - - - - - - - - - - - - - - - - - - - - - - - - -</w:t>
      </w:r>
    </w:p>
    <w:p w14:paraId="2586A025" w14:textId="2D8FE133" w:rsidR="0026713F" w:rsidRDefault="0026713F" w:rsidP="0026713F">
      <w:pPr>
        <w:spacing w:line="360" w:lineRule="auto"/>
        <w:jc w:val="both"/>
        <w:rPr>
          <w:rFonts w:ascii="Arial" w:eastAsia="Times New Roman" w:hAnsi="Arial" w:cs="Arial"/>
          <w:bCs/>
          <w:lang w:val="es-ES_tradnl"/>
        </w:rPr>
      </w:pPr>
      <w:r w:rsidRPr="0026713F">
        <w:rPr>
          <w:rFonts w:ascii="Arial" w:hAnsi="Arial" w:cs="Arial"/>
          <w:b/>
          <w:bCs/>
          <w:lang w:eastAsia="es-MX"/>
        </w:rPr>
        <w:t>QUINTO.-</w:t>
      </w:r>
      <w:r>
        <w:rPr>
          <w:rFonts w:ascii="Arial" w:hAnsi="Arial" w:cs="Arial"/>
          <w:lang w:eastAsia="es-MX"/>
        </w:rPr>
        <w:t xml:space="preserve"> Posteriormente </w:t>
      </w:r>
      <w:r w:rsidRPr="007571C4">
        <w:rPr>
          <w:rFonts w:ascii="Arial" w:eastAsia="Times New Roman" w:hAnsi="Arial" w:cs="Arial"/>
          <w:bCs/>
          <w:lang w:val="es-ES_tradnl"/>
        </w:rPr>
        <w:t xml:space="preserve">con fecha </w:t>
      </w:r>
      <w:r>
        <w:rPr>
          <w:rFonts w:ascii="Arial" w:eastAsia="Times New Roman" w:hAnsi="Arial" w:cs="Arial"/>
          <w:bCs/>
          <w:lang w:val="es-ES_tradnl"/>
        </w:rPr>
        <w:t>veintinueve de agosto</w:t>
      </w:r>
      <w:r w:rsidRPr="007571C4">
        <w:rPr>
          <w:rFonts w:ascii="Arial" w:eastAsia="Times New Roman" w:hAnsi="Arial" w:cs="Arial"/>
          <w:bCs/>
          <w:lang w:val="es-ES_tradnl"/>
        </w:rPr>
        <w:t xml:space="preserve"> del dos mil veinticuatro fue recibido por este Órgano Colegiado </w:t>
      </w:r>
      <w:r>
        <w:rPr>
          <w:rFonts w:ascii="Arial" w:eastAsia="Times New Roman" w:hAnsi="Arial" w:cs="Arial"/>
          <w:bCs/>
          <w:lang w:val="es-ES_tradnl"/>
        </w:rPr>
        <w:t>el</w:t>
      </w:r>
      <w:r w:rsidRPr="007571C4">
        <w:rPr>
          <w:rFonts w:ascii="Arial" w:eastAsia="Times New Roman" w:hAnsi="Arial" w:cs="Arial"/>
          <w:bCs/>
          <w:lang w:val="es-ES_tradnl"/>
        </w:rPr>
        <w:t xml:space="preserve"> oficio con número OGAIPO/</w:t>
      </w:r>
      <w:r>
        <w:rPr>
          <w:rFonts w:ascii="Arial" w:eastAsia="Times New Roman" w:hAnsi="Arial" w:cs="Arial"/>
          <w:bCs/>
          <w:lang w:val="es-ES_tradnl"/>
        </w:rPr>
        <w:t>CPDP/JLEM/110</w:t>
      </w:r>
      <w:r w:rsidRPr="007571C4">
        <w:rPr>
          <w:rFonts w:ascii="Arial" w:eastAsia="Times New Roman" w:hAnsi="Arial" w:cs="Arial"/>
          <w:bCs/>
          <w:lang w:val="es-ES_tradnl"/>
        </w:rPr>
        <w:t>/2024</w:t>
      </w:r>
      <w:r>
        <w:rPr>
          <w:rFonts w:ascii="Arial" w:eastAsia="Times New Roman" w:hAnsi="Arial" w:cs="Arial"/>
          <w:bCs/>
          <w:lang w:val="es-ES_tradnl"/>
        </w:rPr>
        <w:t xml:space="preserve"> </w:t>
      </w:r>
      <w:r w:rsidRPr="007571C4">
        <w:rPr>
          <w:rFonts w:ascii="Arial" w:eastAsia="Times New Roman" w:hAnsi="Arial" w:cs="Arial"/>
          <w:bCs/>
          <w:lang w:val="es-ES_tradnl"/>
        </w:rPr>
        <w:t xml:space="preserve">de fecha </w:t>
      </w:r>
      <w:r>
        <w:rPr>
          <w:rFonts w:ascii="Arial" w:eastAsia="Times New Roman" w:hAnsi="Arial" w:cs="Arial"/>
          <w:bCs/>
          <w:lang w:val="es-ES_tradnl"/>
        </w:rPr>
        <w:t xml:space="preserve">veintinueve de agosto </w:t>
      </w:r>
      <w:r w:rsidRPr="007571C4">
        <w:rPr>
          <w:rFonts w:ascii="Arial" w:eastAsia="Times New Roman" w:hAnsi="Arial" w:cs="Arial"/>
          <w:bCs/>
          <w:lang w:val="es-ES_tradnl"/>
        </w:rPr>
        <w:t xml:space="preserve">de dos mil veinticuatro, signado por </w:t>
      </w:r>
      <w:r>
        <w:rPr>
          <w:rFonts w:ascii="Arial" w:eastAsia="Times New Roman" w:hAnsi="Arial" w:cs="Arial"/>
          <w:bCs/>
          <w:lang w:val="es-ES_tradnl"/>
        </w:rPr>
        <w:t>el</w:t>
      </w:r>
      <w:r w:rsidRPr="007571C4">
        <w:rPr>
          <w:rFonts w:ascii="Arial" w:eastAsia="Times New Roman" w:hAnsi="Arial" w:cs="Arial"/>
          <w:bCs/>
          <w:lang w:val="es-ES_tradnl"/>
        </w:rPr>
        <w:t xml:space="preserve"> C. </w:t>
      </w:r>
      <w:r>
        <w:rPr>
          <w:rFonts w:ascii="Arial" w:eastAsia="Times New Roman" w:hAnsi="Arial" w:cs="Arial"/>
          <w:bCs/>
          <w:lang w:val="es-ES_tradnl"/>
        </w:rPr>
        <w:t xml:space="preserve">José Luis Echeverría Morales, Comisionado de la Ponencia de Protección de Datos Personales </w:t>
      </w:r>
      <w:r w:rsidRPr="007571C4">
        <w:rPr>
          <w:rFonts w:ascii="Arial" w:eastAsia="Times New Roman" w:hAnsi="Arial" w:cs="Arial"/>
          <w:bCs/>
          <w:lang w:val="es-ES_tradnl"/>
        </w:rPr>
        <w:t>del Órgano</w:t>
      </w:r>
      <w:r w:rsidRPr="007571C4">
        <w:rPr>
          <w:rFonts w:ascii="Arial" w:eastAsia="Calibri" w:hAnsi="Arial" w:cs="Arial"/>
          <w:lang w:val="es-ES_tradnl"/>
        </w:rPr>
        <w:t xml:space="preserve"> Garante de Acceso a la Información Pública, Transparencia, Protección de Datos Personales y Buen Gobierno del Estado de Oaxaca,</w:t>
      </w:r>
      <w:r w:rsidRPr="007571C4">
        <w:rPr>
          <w:rFonts w:ascii="Arial" w:eastAsia="Times New Roman" w:hAnsi="Arial" w:cs="Arial"/>
          <w:bCs/>
          <w:lang w:val="es-ES_tradnl"/>
        </w:rPr>
        <w:t xml:space="preserve"> mediante el cual </w:t>
      </w:r>
      <w:r>
        <w:rPr>
          <w:rFonts w:ascii="Arial" w:eastAsia="Times New Roman" w:hAnsi="Arial" w:cs="Arial"/>
          <w:bCs/>
          <w:lang w:val="es-ES_tradnl"/>
        </w:rPr>
        <w:t xml:space="preserve">expresa </w:t>
      </w:r>
      <w:r w:rsidRPr="00291CC6">
        <w:rPr>
          <w:rFonts w:ascii="Arial" w:eastAsia="Times New Roman" w:hAnsi="Arial" w:cs="Arial"/>
          <w:bCs/>
          <w:lang w:val="es-ES_tradnl"/>
        </w:rPr>
        <w:t>que: - - - - - - - - - - - -</w:t>
      </w:r>
      <w:r>
        <w:rPr>
          <w:rFonts w:ascii="Arial" w:eastAsia="Times New Roman" w:hAnsi="Arial" w:cs="Arial"/>
          <w:bCs/>
          <w:lang w:val="es-ES_tradnl"/>
        </w:rPr>
        <w:t xml:space="preserve"> - - </w:t>
      </w:r>
    </w:p>
    <w:p w14:paraId="5A7AB523" w14:textId="538D8E31" w:rsidR="00A56897" w:rsidRDefault="00A56897" w:rsidP="00803B12">
      <w:pPr>
        <w:spacing w:line="360" w:lineRule="auto"/>
        <w:ind w:left="426" w:right="1041"/>
        <w:jc w:val="both"/>
        <w:rPr>
          <w:rFonts w:ascii="Arial" w:eastAsia="Times New Roman" w:hAnsi="Arial" w:cs="Arial"/>
          <w:bCs/>
          <w:i/>
          <w:iCs/>
          <w:sz w:val="20"/>
          <w:szCs w:val="20"/>
        </w:rPr>
      </w:pPr>
      <w:r>
        <w:rPr>
          <w:rFonts w:ascii="Arial" w:eastAsia="Times New Roman" w:hAnsi="Arial" w:cs="Arial"/>
          <w:bCs/>
          <w:i/>
          <w:iCs/>
          <w:sz w:val="20"/>
          <w:szCs w:val="20"/>
        </w:rPr>
        <w:t>“</w:t>
      </w:r>
      <w:r w:rsidRPr="00A56897">
        <w:rPr>
          <w:rFonts w:ascii="Arial" w:eastAsia="Times New Roman" w:hAnsi="Arial" w:cs="Arial"/>
          <w:bCs/>
          <w:i/>
          <w:iCs/>
          <w:sz w:val="20"/>
          <w:szCs w:val="20"/>
        </w:rPr>
        <w:t>Con fundamento en lo dispuesto por los artículos 44 fracción II, de la Ley General de Transparencia y Acceso a la Información Pública, 73 fracción II, de la Ley de Transparencia, Acceso a la Información Pública y Buen Gobierno del Estado de Oaxaca y 15 del Reglamento Interno del Comité de Transparencia del Órgano Garante de Acceso a la Información Pública, Transparencia, Protección de Datos Personales y Buen Gobierno del Estado de Oaxaca, por este medio pongo a su consideración el Acuerdo de reserva de la información, respecto de la solicitud de información realizada a través del sistema Plataforma Nacional de Transparencia, registrada con número de folio 202728524000465; lo anterior a efecto de que derivado de sus funciones y facultades, confirme, modifique o revoque dicha reserva, y pueda ser remitido por el suscrito en tiempo y forma como respuesta a dicha solicitud de información, misma que tiene como vencimiento el día cinco de septiembre del año en curso.</w:t>
      </w:r>
      <w:r>
        <w:rPr>
          <w:rFonts w:ascii="Arial" w:eastAsia="Times New Roman" w:hAnsi="Arial" w:cs="Arial"/>
          <w:bCs/>
          <w:i/>
          <w:iCs/>
          <w:sz w:val="20"/>
          <w:szCs w:val="20"/>
        </w:rPr>
        <w:t xml:space="preserve">” (Sic.) - - - - - - - - - - - - - - - - - - - - - - - - - - - - - - - - - - </w:t>
      </w:r>
    </w:p>
    <w:p w14:paraId="4B2C7260" w14:textId="7894CF48" w:rsidR="00F77BF6" w:rsidRDefault="00F77BF6" w:rsidP="00F77BF6">
      <w:pPr>
        <w:spacing w:line="360" w:lineRule="auto"/>
        <w:jc w:val="both"/>
        <w:rPr>
          <w:rFonts w:ascii="Arial" w:hAnsi="Arial" w:cs="Arial"/>
          <w:lang w:eastAsia="es-MX"/>
        </w:rPr>
      </w:pPr>
      <w:r w:rsidRPr="007D26FA">
        <w:rPr>
          <w:rFonts w:ascii="Arial" w:hAnsi="Arial" w:cs="Arial"/>
          <w:lang w:eastAsia="es-MX"/>
        </w:rPr>
        <w:lastRenderedPageBreak/>
        <w:t>Así mismo, la unidad</w:t>
      </w:r>
      <w:r>
        <w:rPr>
          <w:rFonts w:ascii="Arial" w:hAnsi="Arial" w:cs="Arial"/>
          <w:lang w:eastAsia="es-MX"/>
        </w:rPr>
        <w:t xml:space="preserve"> administrativa que realiza la reserva de información anexa a su solicitud la prueba de daño correspondiente, la cual contiene la información referente a daño presente, daño probable, daño especifico, riesgo real, riesgo demostrable y riesgo identificable. Dicha prueba de daño obra anexa al presente acuerdo. - - - - - - - - - - - - - - - - - - - - - - - - - - - - - - - - - - - - - - - - - - - - - - - - - - - - - -</w:t>
      </w:r>
    </w:p>
    <w:p w14:paraId="7173917C" w14:textId="6E6F4DC6" w:rsidR="00803B12" w:rsidRDefault="00803B12" w:rsidP="00803B12">
      <w:pPr>
        <w:spacing w:line="360" w:lineRule="auto"/>
        <w:jc w:val="both"/>
        <w:rPr>
          <w:rFonts w:ascii="Arial" w:eastAsia="Times New Roman" w:hAnsi="Arial" w:cs="Arial"/>
          <w:bCs/>
          <w:lang w:val="es-ES_tradnl"/>
        </w:rPr>
      </w:pPr>
      <w:r>
        <w:rPr>
          <w:rFonts w:ascii="Arial" w:hAnsi="Arial" w:cs="Arial"/>
          <w:b/>
          <w:bCs/>
          <w:lang w:eastAsia="es-MX"/>
        </w:rPr>
        <w:t>SEXTO</w:t>
      </w:r>
      <w:r w:rsidRPr="0026713F">
        <w:rPr>
          <w:rFonts w:ascii="Arial" w:hAnsi="Arial" w:cs="Arial"/>
          <w:b/>
          <w:bCs/>
          <w:lang w:eastAsia="es-MX"/>
        </w:rPr>
        <w:t>.-</w:t>
      </w:r>
      <w:r>
        <w:rPr>
          <w:rFonts w:ascii="Arial" w:hAnsi="Arial" w:cs="Arial"/>
          <w:lang w:eastAsia="es-MX"/>
        </w:rPr>
        <w:t xml:space="preserve"> Por ultimo </w:t>
      </w:r>
      <w:r w:rsidRPr="007571C4">
        <w:rPr>
          <w:rFonts w:ascii="Arial" w:eastAsia="Times New Roman" w:hAnsi="Arial" w:cs="Arial"/>
          <w:bCs/>
          <w:lang w:val="es-ES_tradnl"/>
        </w:rPr>
        <w:t xml:space="preserve">con fecha </w:t>
      </w:r>
      <w:r>
        <w:rPr>
          <w:rFonts w:ascii="Arial" w:eastAsia="Times New Roman" w:hAnsi="Arial" w:cs="Arial"/>
          <w:bCs/>
          <w:lang w:val="es-ES_tradnl"/>
        </w:rPr>
        <w:t>veintinueve de agosto</w:t>
      </w:r>
      <w:r w:rsidRPr="007571C4">
        <w:rPr>
          <w:rFonts w:ascii="Arial" w:eastAsia="Times New Roman" w:hAnsi="Arial" w:cs="Arial"/>
          <w:bCs/>
          <w:lang w:val="es-ES_tradnl"/>
        </w:rPr>
        <w:t xml:space="preserve"> del dos mil veinticuatro fue recibido por este Órgano Colegiado </w:t>
      </w:r>
      <w:r>
        <w:rPr>
          <w:rFonts w:ascii="Arial" w:eastAsia="Times New Roman" w:hAnsi="Arial" w:cs="Arial"/>
          <w:bCs/>
          <w:lang w:val="es-ES_tradnl"/>
        </w:rPr>
        <w:t>el</w:t>
      </w:r>
      <w:r w:rsidRPr="007571C4">
        <w:rPr>
          <w:rFonts w:ascii="Arial" w:eastAsia="Times New Roman" w:hAnsi="Arial" w:cs="Arial"/>
          <w:bCs/>
          <w:lang w:val="es-ES_tradnl"/>
        </w:rPr>
        <w:t xml:space="preserve"> oficio con número OGAIPO/</w:t>
      </w:r>
      <w:r>
        <w:rPr>
          <w:rFonts w:ascii="Arial" w:eastAsia="Times New Roman" w:hAnsi="Arial" w:cs="Arial"/>
          <w:bCs/>
          <w:lang w:val="es-ES_tradnl"/>
        </w:rPr>
        <w:t>ACA/051</w:t>
      </w:r>
      <w:r w:rsidRPr="007571C4">
        <w:rPr>
          <w:rFonts w:ascii="Arial" w:eastAsia="Times New Roman" w:hAnsi="Arial" w:cs="Arial"/>
          <w:bCs/>
          <w:lang w:val="es-ES_tradnl"/>
        </w:rPr>
        <w:t>/2024</w:t>
      </w:r>
      <w:r>
        <w:rPr>
          <w:rFonts w:ascii="Arial" w:eastAsia="Times New Roman" w:hAnsi="Arial" w:cs="Arial"/>
          <w:bCs/>
          <w:lang w:val="es-ES_tradnl"/>
        </w:rPr>
        <w:t xml:space="preserve"> </w:t>
      </w:r>
      <w:r w:rsidRPr="007571C4">
        <w:rPr>
          <w:rFonts w:ascii="Arial" w:eastAsia="Times New Roman" w:hAnsi="Arial" w:cs="Arial"/>
          <w:bCs/>
          <w:lang w:val="es-ES_tradnl"/>
        </w:rPr>
        <w:t xml:space="preserve">de fecha </w:t>
      </w:r>
      <w:r>
        <w:rPr>
          <w:rFonts w:ascii="Arial" w:eastAsia="Times New Roman" w:hAnsi="Arial" w:cs="Arial"/>
          <w:bCs/>
          <w:lang w:val="es-ES_tradnl"/>
        </w:rPr>
        <w:t xml:space="preserve">veintinueve de agosto </w:t>
      </w:r>
      <w:r w:rsidRPr="007571C4">
        <w:rPr>
          <w:rFonts w:ascii="Arial" w:eastAsia="Times New Roman" w:hAnsi="Arial" w:cs="Arial"/>
          <w:bCs/>
          <w:lang w:val="es-ES_tradnl"/>
        </w:rPr>
        <w:t xml:space="preserve">de dos mil veinticuatro, signado por </w:t>
      </w:r>
      <w:r>
        <w:rPr>
          <w:rFonts w:ascii="Arial" w:eastAsia="Times New Roman" w:hAnsi="Arial" w:cs="Arial"/>
          <w:bCs/>
          <w:lang w:val="es-ES_tradnl"/>
        </w:rPr>
        <w:t>el</w:t>
      </w:r>
      <w:r w:rsidRPr="007571C4">
        <w:rPr>
          <w:rFonts w:ascii="Arial" w:eastAsia="Times New Roman" w:hAnsi="Arial" w:cs="Arial"/>
          <w:bCs/>
          <w:lang w:val="es-ES_tradnl"/>
        </w:rPr>
        <w:t xml:space="preserve"> C. </w:t>
      </w:r>
      <w:r>
        <w:rPr>
          <w:rFonts w:ascii="Arial" w:eastAsia="Times New Roman" w:hAnsi="Arial" w:cs="Arial"/>
          <w:bCs/>
          <w:lang w:val="es-ES_tradnl"/>
        </w:rPr>
        <w:t xml:space="preserve">Carlos Bautista </w:t>
      </w:r>
      <w:r w:rsidR="00E868C9">
        <w:rPr>
          <w:rFonts w:ascii="Arial" w:eastAsia="Times New Roman" w:hAnsi="Arial" w:cs="Arial"/>
          <w:bCs/>
          <w:lang w:val="es-ES_tradnl"/>
        </w:rPr>
        <w:t>R</w:t>
      </w:r>
      <w:r>
        <w:rPr>
          <w:rFonts w:ascii="Arial" w:eastAsia="Times New Roman" w:hAnsi="Arial" w:cs="Arial"/>
          <w:bCs/>
          <w:lang w:val="es-ES_tradnl"/>
        </w:rPr>
        <w:t xml:space="preserve">ojas, Titular del Área Coordinadora de Archivos </w:t>
      </w:r>
      <w:r w:rsidRPr="007571C4">
        <w:rPr>
          <w:rFonts w:ascii="Arial" w:eastAsia="Times New Roman" w:hAnsi="Arial" w:cs="Arial"/>
          <w:bCs/>
          <w:lang w:val="es-ES_tradnl"/>
        </w:rPr>
        <w:t>del Órgano</w:t>
      </w:r>
      <w:r w:rsidRPr="007571C4">
        <w:rPr>
          <w:rFonts w:ascii="Arial" w:eastAsia="Calibri" w:hAnsi="Arial" w:cs="Arial"/>
          <w:lang w:val="es-ES_tradnl"/>
        </w:rPr>
        <w:t xml:space="preserve"> Garante de Acceso a la Información Pública, Transparencia, Protección de Datos Personales y Buen Gobierno del Estado de Oaxaca,</w:t>
      </w:r>
      <w:r w:rsidRPr="007571C4">
        <w:rPr>
          <w:rFonts w:ascii="Arial" w:eastAsia="Times New Roman" w:hAnsi="Arial" w:cs="Arial"/>
          <w:bCs/>
          <w:lang w:val="es-ES_tradnl"/>
        </w:rPr>
        <w:t xml:space="preserve"> mediante el cual </w:t>
      </w:r>
      <w:r>
        <w:rPr>
          <w:rFonts w:ascii="Arial" w:eastAsia="Times New Roman" w:hAnsi="Arial" w:cs="Arial"/>
          <w:bCs/>
          <w:lang w:val="es-ES_tradnl"/>
        </w:rPr>
        <w:t xml:space="preserve">expresa </w:t>
      </w:r>
      <w:r w:rsidRPr="00291CC6">
        <w:rPr>
          <w:rFonts w:ascii="Arial" w:eastAsia="Times New Roman" w:hAnsi="Arial" w:cs="Arial"/>
          <w:bCs/>
          <w:lang w:val="es-ES_tradnl"/>
        </w:rPr>
        <w:t xml:space="preserve">que: - - - - - - - - - - </w:t>
      </w:r>
    </w:p>
    <w:p w14:paraId="0DCF665F" w14:textId="28850496" w:rsidR="00AD4FB8" w:rsidRPr="00AD4FB8" w:rsidRDefault="00AD4FB8" w:rsidP="00AD4FB8">
      <w:pPr>
        <w:pStyle w:val="Sinespaciado"/>
        <w:spacing w:line="360" w:lineRule="auto"/>
        <w:ind w:left="567" w:right="1041"/>
        <w:jc w:val="both"/>
        <w:rPr>
          <w:rFonts w:ascii="Arial" w:eastAsia="Times New Roman" w:hAnsi="Arial" w:cs="Arial"/>
          <w:bCs/>
          <w:i/>
          <w:iCs/>
          <w:sz w:val="20"/>
          <w:szCs w:val="20"/>
        </w:rPr>
      </w:pPr>
      <w:r w:rsidRPr="00AD4FB8">
        <w:rPr>
          <w:rFonts w:ascii="Arial" w:eastAsia="Times New Roman" w:hAnsi="Arial" w:cs="Arial"/>
          <w:bCs/>
          <w:i/>
          <w:iCs/>
          <w:sz w:val="20"/>
          <w:szCs w:val="20"/>
        </w:rPr>
        <w:t>Derivado de la solicitud de acceso a la información identificada con número de folio 202728524000470, efectuada vía SISAI 2.0 de la Plataforma Nacional de Transparencia; y recibido por el Área Coordinadora de Archivos a través del oficio OGAIPO/UT/0112/2024, signado por la C. Blanca Imelda Martínez Rodríguez, Titular de la Unidad de Transparencia del OGAIPO, mediante el que solicita atentamente dar respuesta respecto de los puntos correspondientes a:</w:t>
      </w:r>
      <w:r>
        <w:rPr>
          <w:rFonts w:ascii="Arial" w:eastAsia="Times New Roman" w:hAnsi="Arial" w:cs="Arial"/>
          <w:bCs/>
          <w:i/>
          <w:iCs/>
          <w:sz w:val="20"/>
          <w:szCs w:val="20"/>
        </w:rPr>
        <w:t xml:space="preserve"> - - - - - - - - </w:t>
      </w:r>
    </w:p>
    <w:p w14:paraId="6896F3F2" w14:textId="47F1200B" w:rsidR="00AD4FB8" w:rsidRPr="00AD4FB8" w:rsidRDefault="00AD4FB8" w:rsidP="00AD4FB8">
      <w:pPr>
        <w:pStyle w:val="Sinespaciado"/>
        <w:spacing w:line="360" w:lineRule="auto"/>
        <w:ind w:left="567" w:right="1041"/>
        <w:jc w:val="both"/>
        <w:rPr>
          <w:rFonts w:ascii="Arial" w:eastAsia="Times New Roman" w:hAnsi="Arial" w:cs="Arial"/>
          <w:bCs/>
          <w:i/>
          <w:iCs/>
          <w:sz w:val="20"/>
          <w:szCs w:val="20"/>
        </w:rPr>
      </w:pPr>
      <w:r w:rsidRPr="00AD4FB8">
        <w:rPr>
          <w:rFonts w:ascii="Arial" w:eastAsia="Times New Roman" w:hAnsi="Arial" w:cs="Arial"/>
          <w:bCs/>
          <w:i/>
          <w:iCs/>
          <w:sz w:val="20"/>
          <w:szCs w:val="20"/>
        </w:rPr>
        <w:t xml:space="preserve">“A quien corresponda se solicita en documento </w:t>
      </w:r>
      <w:proofErr w:type="spellStart"/>
      <w:r w:rsidRPr="00AD4FB8">
        <w:rPr>
          <w:rFonts w:ascii="Arial" w:eastAsia="Times New Roman" w:hAnsi="Arial" w:cs="Arial"/>
          <w:bCs/>
          <w:i/>
          <w:iCs/>
          <w:sz w:val="20"/>
          <w:szCs w:val="20"/>
        </w:rPr>
        <w:t>pdf</w:t>
      </w:r>
      <w:proofErr w:type="spellEnd"/>
      <w:r w:rsidRPr="00AD4FB8">
        <w:rPr>
          <w:rFonts w:ascii="Arial" w:eastAsia="Times New Roman" w:hAnsi="Arial" w:cs="Arial"/>
          <w:bCs/>
          <w:i/>
          <w:iCs/>
          <w:sz w:val="20"/>
          <w:szCs w:val="20"/>
        </w:rPr>
        <w:t>:</w:t>
      </w:r>
      <w:r>
        <w:rPr>
          <w:rFonts w:ascii="Arial" w:eastAsia="Times New Roman" w:hAnsi="Arial" w:cs="Arial"/>
          <w:bCs/>
          <w:i/>
          <w:iCs/>
          <w:sz w:val="20"/>
          <w:szCs w:val="20"/>
        </w:rPr>
        <w:t xml:space="preserve"> - - - - - - - - - - - - - - - - - - - - - - </w:t>
      </w:r>
    </w:p>
    <w:p w14:paraId="021975EA" w14:textId="72C99ED3" w:rsidR="00AD4FB8" w:rsidRPr="00AD4FB8" w:rsidRDefault="00AD4FB8" w:rsidP="00AD4FB8">
      <w:pPr>
        <w:pStyle w:val="Sinespaciado"/>
        <w:spacing w:line="360" w:lineRule="auto"/>
        <w:ind w:left="567" w:right="1041"/>
        <w:jc w:val="both"/>
        <w:rPr>
          <w:rFonts w:ascii="Arial" w:eastAsia="Times New Roman" w:hAnsi="Arial" w:cs="Arial"/>
          <w:bCs/>
          <w:i/>
          <w:iCs/>
          <w:sz w:val="20"/>
          <w:szCs w:val="20"/>
        </w:rPr>
      </w:pPr>
      <w:r w:rsidRPr="00AD4FB8">
        <w:rPr>
          <w:rFonts w:ascii="Arial" w:eastAsia="Times New Roman" w:hAnsi="Arial" w:cs="Arial"/>
          <w:bCs/>
          <w:i/>
          <w:iCs/>
          <w:sz w:val="20"/>
          <w:szCs w:val="20"/>
        </w:rPr>
        <w:t>Lineamientos o manuales o cualquiera que sea su denominación respecto Gestión Documental y Administración de Archivos que tengan en su institución.</w:t>
      </w:r>
      <w:r>
        <w:rPr>
          <w:rFonts w:ascii="Arial" w:eastAsia="Times New Roman" w:hAnsi="Arial" w:cs="Arial"/>
          <w:bCs/>
          <w:i/>
          <w:iCs/>
          <w:sz w:val="20"/>
          <w:szCs w:val="20"/>
        </w:rPr>
        <w:t xml:space="preserve"> - - - - - - - - </w:t>
      </w:r>
    </w:p>
    <w:p w14:paraId="5122DE5F" w14:textId="3F01F9B7" w:rsidR="00AD4FB8" w:rsidRPr="00AD4FB8" w:rsidRDefault="00AD4FB8" w:rsidP="00AD4FB8">
      <w:pPr>
        <w:pStyle w:val="Sinespaciado"/>
        <w:spacing w:line="360" w:lineRule="auto"/>
        <w:ind w:left="567" w:right="1041"/>
        <w:jc w:val="both"/>
        <w:rPr>
          <w:rFonts w:ascii="Arial" w:eastAsia="Times New Roman" w:hAnsi="Arial" w:cs="Arial"/>
          <w:bCs/>
          <w:i/>
          <w:iCs/>
          <w:sz w:val="20"/>
          <w:szCs w:val="20"/>
        </w:rPr>
      </w:pPr>
      <w:r w:rsidRPr="00AD4FB8">
        <w:rPr>
          <w:rFonts w:ascii="Arial" w:eastAsia="Times New Roman" w:hAnsi="Arial" w:cs="Arial"/>
          <w:bCs/>
          <w:i/>
          <w:iCs/>
          <w:sz w:val="20"/>
          <w:szCs w:val="20"/>
        </w:rPr>
        <w:t>Con fundamento en el artículo 58 de la Ley General de Archivos, se solicita las actas de baja documental, así como los inventarios de baja documental donde se describan los archivos, objeto de baja documental de esa institución, de los últimos 5 años” (Sic)</w:t>
      </w:r>
      <w:r>
        <w:rPr>
          <w:rFonts w:ascii="Arial" w:eastAsia="Times New Roman" w:hAnsi="Arial" w:cs="Arial"/>
          <w:bCs/>
          <w:i/>
          <w:iCs/>
          <w:sz w:val="20"/>
          <w:szCs w:val="20"/>
        </w:rPr>
        <w:t xml:space="preserve"> - - - - - - - - - - - - - - - - - - - - - - - - - - - - - - - - - - - - - - - - - - - - - - - - - - </w:t>
      </w:r>
    </w:p>
    <w:p w14:paraId="108C5710" w14:textId="477ABADC" w:rsidR="00AD4FB8" w:rsidRPr="00AD4FB8" w:rsidRDefault="00AD4FB8" w:rsidP="00AD4FB8">
      <w:pPr>
        <w:pStyle w:val="Sinespaciado"/>
        <w:spacing w:line="360" w:lineRule="auto"/>
        <w:ind w:left="567" w:right="1041"/>
        <w:jc w:val="both"/>
        <w:rPr>
          <w:rFonts w:ascii="Arial" w:eastAsia="Times New Roman" w:hAnsi="Arial" w:cs="Arial"/>
          <w:bCs/>
          <w:i/>
          <w:iCs/>
          <w:sz w:val="20"/>
          <w:szCs w:val="20"/>
        </w:rPr>
      </w:pPr>
      <w:r w:rsidRPr="00AD4FB8">
        <w:rPr>
          <w:rFonts w:ascii="Arial" w:eastAsia="Times New Roman" w:hAnsi="Arial" w:cs="Arial"/>
          <w:bCs/>
          <w:i/>
          <w:iCs/>
          <w:sz w:val="20"/>
          <w:szCs w:val="20"/>
        </w:rPr>
        <w:t>Habiendo realizado las acciones que corresponden conforme a la normatividad aplicable a la materia se expone lo siguiente:</w:t>
      </w:r>
      <w:r>
        <w:rPr>
          <w:rFonts w:ascii="Arial" w:eastAsia="Times New Roman" w:hAnsi="Arial" w:cs="Arial"/>
          <w:bCs/>
          <w:i/>
          <w:iCs/>
          <w:sz w:val="20"/>
          <w:szCs w:val="20"/>
        </w:rPr>
        <w:t xml:space="preserve"> - - - - - - - - - - - - - - - - - - - - - - - - - - </w:t>
      </w:r>
    </w:p>
    <w:p w14:paraId="3483C0B7" w14:textId="0E748E83" w:rsidR="00AD4FB8" w:rsidRPr="00AD4FB8" w:rsidRDefault="00AD4FB8" w:rsidP="00AD4FB8">
      <w:pPr>
        <w:pStyle w:val="Sinespaciado"/>
        <w:spacing w:line="360" w:lineRule="auto"/>
        <w:ind w:left="567" w:right="1041"/>
        <w:jc w:val="both"/>
        <w:rPr>
          <w:rFonts w:ascii="Arial" w:eastAsia="Times New Roman" w:hAnsi="Arial" w:cs="Arial"/>
          <w:bCs/>
          <w:i/>
          <w:iCs/>
          <w:sz w:val="20"/>
          <w:szCs w:val="20"/>
        </w:rPr>
      </w:pPr>
      <w:r w:rsidRPr="00AD4FB8">
        <w:rPr>
          <w:rFonts w:ascii="Arial" w:eastAsia="Times New Roman" w:hAnsi="Arial" w:cs="Arial"/>
          <w:bCs/>
          <w:i/>
          <w:iCs/>
          <w:sz w:val="20"/>
          <w:szCs w:val="20"/>
        </w:rPr>
        <w:t>Por lo que, en aras de contribuir al derecho de acceso a la información se requirió al Área Coordinadora de Archivos del OGAIPO, realizar una búsqueda exhaustiva de la información solicitada en la solicitud de información con número de folio 202728524000470, respecto del punto número 2 (dos), que a la letra dice “Con fundamento en el artículo 58 de la Ley General de Archivos, se solicita las actas de baja documental, así como los inventarios de baja documental donde se describan los archivos, objeto de baja documental de esa institución, de los últimos 5 años” (Sic)</w:t>
      </w:r>
      <w:r>
        <w:rPr>
          <w:rFonts w:ascii="Arial" w:eastAsia="Times New Roman" w:hAnsi="Arial" w:cs="Arial"/>
          <w:bCs/>
          <w:i/>
          <w:iCs/>
          <w:sz w:val="20"/>
          <w:szCs w:val="20"/>
        </w:rPr>
        <w:t xml:space="preserve">. - - - - - - - - - - - - - - - - - - - - - - - - - - - - - - - - - - - - - - - - - - - - - - - - - </w:t>
      </w:r>
    </w:p>
    <w:p w14:paraId="30DDA5A8" w14:textId="5AF07E30" w:rsidR="00AD4FB8" w:rsidRPr="00AD4FB8" w:rsidRDefault="00AD4FB8" w:rsidP="00AD4FB8">
      <w:pPr>
        <w:pStyle w:val="Sinespaciado"/>
        <w:spacing w:line="360" w:lineRule="auto"/>
        <w:ind w:left="567" w:right="1041"/>
        <w:jc w:val="both"/>
        <w:rPr>
          <w:rFonts w:ascii="Arial" w:eastAsia="Times New Roman" w:hAnsi="Arial" w:cs="Arial"/>
          <w:bCs/>
          <w:i/>
          <w:iCs/>
          <w:sz w:val="20"/>
          <w:szCs w:val="20"/>
        </w:rPr>
      </w:pPr>
      <w:r w:rsidRPr="00AD4FB8">
        <w:rPr>
          <w:rFonts w:ascii="Arial" w:eastAsia="Times New Roman" w:hAnsi="Arial" w:cs="Arial"/>
          <w:bCs/>
          <w:i/>
          <w:iCs/>
          <w:sz w:val="20"/>
          <w:szCs w:val="20"/>
        </w:rPr>
        <w:t xml:space="preserve">Con fecha veintiocho de agosto del año en curso, mediante oficio de número OGAIPO/ACA/49/2024, se solicitó al C. Rigoberto Clemente Canseco Díaz, responsable del Archivo de Concentración del OGAIPO, “realizar una búsqueda exhaustiva en los archivos físicos y en el equipo de cómputo que se encuentra a su digno cargo, conforme se señala en el punto número 2 (dos) de la solicitud de información con número de folio 202728524000470. </w:t>
      </w:r>
      <w:r>
        <w:rPr>
          <w:rFonts w:ascii="Arial" w:eastAsia="Times New Roman" w:hAnsi="Arial" w:cs="Arial"/>
          <w:bCs/>
          <w:i/>
          <w:iCs/>
          <w:sz w:val="20"/>
          <w:szCs w:val="20"/>
        </w:rPr>
        <w:t xml:space="preserve">- - - - - - - - - - - - - - - - - - - - - </w:t>
      </w:r>
    </w:p>
    <w:p w14:paraId="35501F00" w14:textId="4F3ECCF4" w:rsidR="00AD4FB8" w:rsidRPr="00AD4FB8" w:rsidRDefault="00AD4FB8" w:rsidP="00AD4FB8">
      <w:pPr>
        <w:pStyle w:val="Sinespaciado"/>
        <w:spacing w:line="360" w:lineRule="auto"/>
        <w:ind w:left="567" w:right="1041"/>
        <w:jc w:val="both"/>
        <w:rPr>
          <w:rFonts w:ascii="Arial" w:eastAsia="Times New Roman" w:hAnsi="Arial" w:cs="Arial"/>
          <w:bCs/>
          <w:i/>
          <w:iCs/>
          <w:sz w:val="20"/>
          <w:szCs w:val="20"/>
        </w:rPr>
      </w:pPr>
      <w:r w:rsidRPr="00AD4FB8">
        <w:rPr>
          <w:rFonts w:ascii="Arial" w:eastAsia="Times New Roman" w:hAnsi="Arial" w:cs="Arial"/>
          <w:bCs/>
          <w:i/>
          <w:iCs/>
          <w:sz w:val="20"/>
          <w:szCs w:val="20"/>
        </w:rPr>
        <w:t xml:space="preserve">Con fecha veintinueve de agosto del presente año, el C. Rigoberto Clemente Canseco Díaz, responsable del Archivo de Concentración del OGAIPO, mediante oficio de número OGAIPO/ACA/50/2024, informa a Área Coordinadora de Archivos lo siguiente: “se tuvo a bien realizar una búsqueda exhaustiva en los archivos físicos y digitales, en el equipo de cómputo que obra en el archivo de </w:t>
      </w:r>
      <w:r w:rsidRPr="00AD4FB8">
        <w:rPr>
          <w:rFonts w:ascii="Arial" w:eastAsia="Times New Roman" w:hAnsi="Arial" w:cs="Arial"/>
          <w:bCs/>
          <w:i/>
          <w:iCs/>
          <w:sz w:val="20"/>
          <w:szCs w:val="20"/>
        </w:rPr>
        <w:lastRenderedPageBreak/>
        <w:t>concentración a mi cargo, “en relación a la información que requiere el solicitante y que señala en su oficio de referencia, y que corresponde a 2.- Con fundamento en el artículo 58 de la Ley General de Archivos, se solicita las actas de baja documental, así como los inventarios de baja documental donde se describan los archivos, objeto de baja documental de esa institución, de los últimos 5 años” (Sic), siendo que no encontré documentos a que refiere el solicitante, por tanto resulta oportuno apelar al criterio 14/17 del Instituto Nacional de Transparencia, Acceso a la información y Protección de Datos Personales (INAI), que a la letra dice: “La inexistencia es una cuestión de hecho que se atribuye a la información solicitada e implica que ésta no se encuentra en los archivos del sujeto obligado, no obstante que cuenta con facultades para poseerla.” Para pronta referencia, se anexan los documentos antes descritos.</w:t>
      </w:r>
      <w:r>
        <w:rPr>
          <w:rFonts w:ascii="Arial" w:eastAsia="Times New Roman" w:hAnsi="Arial" w:cs="Arial"/>
          <w:bCs/>
          <w:i/>
          <w:iCs/>
          <w:sz w:val="20"/>
          <w:szCs w:val="20"/>
        </w:rPr>
        <w:t xml:space="preserve"> - - - - - - - - - - - - - - - - - - - - - - - - - - - - - - - - - - - - - - </w:t>
      </w:r>
    </w:p>
    <w:p w14:paraId="78CE0D50" w14:textId="35C39E3D" w:rsidR="00AD4FB8" w:rsidRPr="00AD4FB8" w:rsidRDefault="00AD4FB8" w:rsidP="00AD4FB8">
      <w:pPr>
        <w:pStyle w:val="Sinespaciado"/>
        <w:spacing w:line="360" w:lineRule="auto"/>
        <w:ind w:left="567" w:right="1041"/>
        <w:jc w:val="both"/>
        <w:rPr>
          <w:rFonts w:ascii="Arial" w:eastAsia="Times New Roman" w:hAnsi="Arial" w:cs="Arial"/>
          <w:bCs/>
          <w:i/>
          <w:iCs/>
          <w:sz w:val="20"/>
          <w:szCs w:val="20"/>
        </w:rPr>
      </w:pPr>
      <w:r w:rsidRPr="00AD4FB8">
        <w:rPr>
          <w:rFonts w:ascii="Arial" w:eastAsia="Times New Roman" w:hAnsi="Arial" w:cs="Arial"/>
          <w:bCs/>
          <w:i/>
          <w:iCs/>
          <w:sz w:val="20"/>
          <w:szCs w:val="20"/>
        </w:rPr>
        <w:t xml:space="preserve">Aludiendo a lo anteriormente citado, es de suma importancia señalar y hacer del conocimiento de la o el solicitante, que en cuanto a lo requerido en el punto número dos de la solicitud de información identificada con el número de folio 202728524000470, durante el periodo solicitado no se han realizado procedimientos de baja documental, por tal motivo no existen en los archivos físicos ni electrónicos de este Órgano Garante, constancias de haberse realizado dicho procedimiento, tal como lo son los inventarios de baja documental y actas de baja documental. </w:t>
      </w:r>
      <w:r>
        <w:rPr>
          <w:rFonts w:ascii="Arial" w:eastAsia="Times New Roman" w:hAnsi="Arial" w:cs="Arial"/>
          <w:bCs/>
          <w:i/>
          <w:iCs/>
          <w:sz w:val="20"/>
          <w:szCs w:val="20"/>
        </w:rPr>
        <w:t xml:space="preserve">- - - - - - - - - - - - - - - - - - - - - - - - - - - - - - - - - - - - - - - - - - - - </w:t>
      </w:r>
    </w:p>
    <w:p w14:paraId="13E1A496" w14:textId="087107A0" w:rsidR="00AD4FB8" w:rsidRDefault="00AD4FB8" w:rsidP="00AD4FB8">
      <w:pPr>
        <w:pStyle w:val="Sinespaciado"/>
        <w:spacing w:line="360" w:lineRule="auto"/>
        <w:ind w:left="567" w:right="1041"/>
        <w:jc w:val="both"/>
        <w:rPr>
          <w:rFonts w:ascii="Arial" w:eastAsia="Times New Roman" w:hAnsi="Arial" w:cs="Arial"/>
          <w:bCs/>
          <w:i/>
          <w:iCs/>
          <w:sz w:val="20"/>
          <w:szCs w:val="20"/>
        </w:rPr>
      </w:pPr>
      <w:r w:rsidRPr="00AD4FB8">
        <w:rPr>
          <w:rFonts w:ascii="Arial" w:eastAsia="Times New Roman" w:hAnsi="Arial" w:cs="Arial"/>
          <w:bCs/>
          <w:i/>
          <w:iCs/>
          <w:sz w:val="20"/>
          <w:szCs w:val="20"/>
        </w:rPr>
        <w:t>Con lo anterior, se cumple con la obligación de atender la solicitud de acceso a la información pública en los términos de los artículos 131 de la Ley General de Transparencia y Acceso a la Información Pública y 132 de la Ley de Transparencia y Acceso a la Información Pública y Buen Gobierno del Estado de Oaxaca. Al mismo tiempo, toda vez que de la búsqueda exhaustiva y razonable realizada se determinó declarar la inexistencia de la información solicitada, es que solicito se someta a consideración de las y los integrantes del Comité de Transparencia, el trámite del presente asunto con la finalidad que se confirme, modifique o revoque, cual sea el caso, la inexistencia de la información solicitada para los efectos legales y administrativos a que haya lugar.</w:t>
      </w:r>
      <w:r>
        <w:rPr>
          <w:rFonts w:ascii="Arial" w:eastAsia="Times New Roman" w:hAnsi="Arial" w:cs="Arial"/>
          <w:bCs/>
          <w:i/>
          <w:iCs/>
          <w:sz w:val="20"/>
          <w:szCs w:val="20"/>
        </w:rPr>
        <w:t xml:space="preserve"> (Sic.) - - - - - - - - - - - - - - - - - - - - - - - - </w:t>
      </w:r>
    </w:p>
    <w:p w14:paraId="44663703" w14:textId="5D806CFF" w:rsidR="00E63394" w:rsidRPr="007571C4" w:rsidRDefault="00E63394" w:rsidP="00E63394">
      <w:pPr>
        <w:autoSpaceDE w:val="0"/>
        <w:autoSpaceDN w:val="0"/>
        <w:adjustRightInd w:val="0"/>
        <w:spacing w:line="360" w:lineRule="auto"/>
        <w:mirrorIndents/>
        <w:jc w:val="both"/>
        <w:rPr>
          <w:rFonts w:ascii="Arial" w:eastAsia="Times New Roman" w:hAnsi="Arial" w:cs="Arial"/>
          <w:lang w:val="es-ES_tradnl"/>
        </w:rPr>
      </w:pPr>
      <w:r>
        <w:rPr>
          <w:rFonts w:ascii="Arial" w:hAnsi="Arial" w:cs="Arial"/>
          <w:b/>
          <w:bCs/>
          <w:lang w:eastAsia="es-MX"/>
        </w:rPr>
        <w:t>SEPTIMO</w:t>
      </w:r>
      <w:r w:rsidRPr="0026713F">
        <w:rPr>
          <w:rFonts w:ascii="Arial" w:hAnsi="Arial" w:cs="Arial"/>
          <w:b/>
          <w:bCs/>
          <w:lang w:eastAsia="es-MX"/>
        </w:rPr>
        <w:t>. -</w:t>
      </w:r>
      <w:r>
        <w:rPr>
          <w:rFonts w:ascii="Arial" w:hAnsi="Arial" w:cs="Arial"/>
          <w:lang w:eastAsia="es-MX"/>
        </w:rPr>
        <w:t xml:space="preserve"> </w:t>
      </w:r>
      <w:r w:rsidRPr="007571C4">
        <w:rPr>
          <w:rFonts w:ascii="Arial" w:eastAsia="Times New Roman" w:hAnsi="Arial" w:cs="Arial"/>
          <w:lang w:val="es-ES_tradnl"/>
        </w:rPr>
        <w:t xml:space="preserve">El Comité de Transparencia del Órgano Garante de Acceso a la Información Pública, Transparencia, Protección de Datos Personales y Buen Gobierno del Estado de Oaxaca, con previo análisis a la solicitud de confirmación de declaratoria de inexistencia </w:t>
      </w:r>
      <w:r>
        <w:rPr>
          <w:rFonts w:ascii="Arial" w:eastAsia="Times New Roman" w:hAnsi="Arial" w:cs="Arial"/>
          <w:lang w:val="es-ES_tradnl"/>
        </w:rPr>
        <w:t xml:space="preserve">y acta anexa </w:t>
      </w:r>
      <w:r w:rsidRPr="007571C4">
        <w:rPr>
          <w:rFonts w:ascii="Arial" w:eastAsia="Times New Roman" w:hAnsi="Arial" w:cs="Arial"/>
          <w:lang w:val="es-ES_tradnl"/>
        </w:rPr>
        <w:t xml:space="preserve">realizada por </w:t>
      </w:r>
      <w:r>
        <w:rPr>
          <w:rFonts w:ascii="Arial" w:eastAsia="Times New Roman" w:hAnsi="Arial" w:cs="Arial"/>
          <w:lang w:val="es-ES_tradnl"/>
        </w:rPr>
        <w:t>el</w:t>
      </w:r>
      <w:r w:rsidRPr="007571C4">
        <w:rPr>
          <w:rFonts w:ascii="Arial" w:eastAsia="Times New Roman" w:hAnsi="Arial" w:cs="Arial"/>
          <w:lang w:val="es-ES_tradnl"/>
        </w:rPr>
        <w:t xml:space="preserve"> </w:t>
      </w:r>
      <w:r>
        <w:rPr>
          <w:rFonts w:ascii="Arial" w:hAnsi="Arial" w:cs="Arial"/>
          <w:bCs/>
        </w:rPr>
        <w:t>Área Coordinadora de Archivos</w:t>
      </w:r>
      <w:r w:rsidRPr="007571C4">
        <w:rPr>
          <w:rFonts w:ascii="Arial" w:eastAsia="Times New Roman" w:hAnsi="Arial" w:cs="Arial"/>
          <w:lang w:val="es-ES_tradnl"/>
        </w:rPr>
        <w:t xml:space="preserve"> del Órgano Garante de Acceso a la Información Pública, Transparencia, Protección de Datos Personales y Buen Gobierno del Estado de Oaxaca, y con fundamento en el artículo 138 fracción I de la Ley General de Transparencia y Acceso a la Información Pública, así como del artículo 127 fracción I de la Ley de Transparencia, Acceso a la Información Pública del Estado de Oaxaca, realizó las acciones conducentes : - -</w:t>
      </w:r>
      <w:r>
        <w:rPr>
          <w:rFonts w:ascii="Arial" w:eastAsia="Times New Roman" w:hAnsi="Arial" w:cs="Arial"/>
          <w:lang w:val="es-ES_tradnl"/>
        </w:rPr>
        <w:t xml:space="preserve"> - - - - - - - - - - - - - - - - - - - - - - - - - - - - - - - - - - - - - - - - -</w:t>
      </w:r>
    </w:p>
    <w:p w14:paraId="20594C94" w14:textId="0038CFA0" w:rsidR="00E63394" w:rsidRPr="00505DF5" w:rsidRDefault="00E63394" w:rsidP="00E63394">
      <w:pPr>
        <w:spacing w:line="360" w:lineRule="auto"/>
        <w:jc w:val="both"/>
        <w:rPr>
          <w:rFonts w:ascii="Arial" w:hAnsi="Arial" w:cs="Arial"/>
        </w:rPr>
      </w:pPr>
      <w:r w:rsidRPr="00B86712">
        <w:rPr>
          <w:rFonts w:ascii="Arial" w:eastAsia="Times New Roman" w:hAnsi="Arial" w:cs="Arial"/>
          <w:lang w:val="es-ES_tradnl"/>
        </w:rPr>
        <w:t xml:space="preserve">Que con fecha </w:t>
      </w:r>
      <w:r>
        <w:rPr>
          <w:rFonts w:ascii="Arial" w:eastAsia="Times New Roman" w:hAnsi="Arial" w:cs="Arial"/>
          <w:lang w:val="es-ES_tradnl"/>
        </w:rPr>
        <w:t>treinta de agosto</w:t>
      </w:r>
      <w:r w:rsidRPr="00B86712">
        <w:rPr>
          <w:rFonts w:ascii="Arial" w:eastAsia="Times New Roman" w:hAnsi="Arial" w:cs="Arial"/>
          <w:lang w:val="es-ES_tradnl"/>
        </w:rPr>
        <w:t xml:space="preserve"> de dos mil veinticuatro</w:t>
      </w:r>
      <w:r w:rsidRPr="007571C4">
        <w:rPr>
          <w:rFonts w:ascii="Arial" w:eastAsia="Times New Roman" w:hAnsi="Arial" w:cs="Arial"/>
          <w:lang w:val="es-ES_tradnl"/>
        </w:rPr>
        <w:t xml:space="preserve"> siendo las </w:t>
      </w:r>
      <w:r>
        <w:rPr>
          <w:rFonts w:ascii="Arial" w:eastAsia="Times New Roman" w:hAnsi="Arial" w:cs="Arial"/>
          <w:lang w:val="es-ES_tradnl"/>
        </w:rPr>
        <w:t>diez</w:t>
      </w:r>
      <w:r w:rsidRPr="007571C4">
        <w:rPr>
          <w:rFonts w:ascii="Arial" w:eastAsia="Times New Roman" w:hAnsi="Arial" w:cs="Arial"/>
          <w:lang w:val="es-ES_tradnl"/>
        </w:rPr>
        <w:t xml:space="preserve"> horas con </w:t>
      </w:r>
      <w:r>
        <w:rPr>
          <w:rFonts w:ascii="Arial" w:eastAsia="Times New Roman" w:hAnsi="Arial" w:cs="Arial"/>
          <w:lang w:val="es-ES_tradnl"/>
        </w:rPr>
        <w:t>dos</w:t>
      </w:r>
      <w:r w:rsidRPr="007571C4">
        <w:rPr>
          <w:rFonts w:ascii="Arial" w:eastAsia="Times New Roman" w:hAnsi="Arial" w:cs="Arial"/>
          <w:lang w:val="es-ES_tradnl"/>
        </w:rPr>
        <w:t xml:space="preserve"> minuto</w:t>
      </w:r>
      <w:r>
        <w:rPr>
          <w:rFonts w:ascii="Arial" w:eastAsia="Times New Roman" w:hAnsi="Arial" w:cs="Arial"/>
          <w:lang w:val="es-ES_tradnl"/>
        </w:rPr>
        <w:t>s</w:t>
      </w:r>
      <w:r w:rsidRPr="007571C4">
        <w:rPr>
          <w:rFonts w:ascii="Arial" w:eastAsia="Times New Roman" w:hAnsi="Arial" w:cs="Arial"/>
          <w:lang w:val="es-ES_tradnl"/>
        </w:rPr>
        <w:t xml:space="preserve">, hicieron acto de presencia en el espacio que ocupa </w:t>
      </w:r>
      <w:r>
        <w:rPr>
          <w:rFonts w:ascii="Arial" w:eastAsia="Times New Roman" w:hAnsi="Arial" w:cs="Arial"/>
          <w:lang w:val="es-ES_tradnl"/>
        </w:rPr>
        <w:t>el Área Coordinadora de Archivos</w:t>
      </w:r>
      <w:r w:rsidRPr="00B24322">
        <w:rPr>
          <w:rFonts w:ascii="Arial" w:eastAsia="Times New Roman" w:hAnsi="Arial" w:cs="Arial"/>
          <w:lang w:val="es-ES_tradnl"/>
        </w:rPr>
        <w:t xml:space="preserve"> del Órgano Garante de Acceso a la Inform</w:t>
      </w:r>
      <w:r w:rsidRPr="007571C4">
        <w:rPr>
          <w:rFonts w:ascii="Arial" w:eastAsia="Times New Roman" w:hAnsi="Arial" w:cs="Arial"/>
          <w:lang w:val="es-ES_tradnl"/>
        </w:rPr>
        <w:t xml:space="preserve">ación Pública, Transparencia, Protección de Datos Personales y Buen Gobierno del Estado de </w:t>
      </w:r>
      <w:r w:rsidRPr="007571C4">
        <w:rPr>
          <w:rFonts w:ascii="Arial" w:eastAsia="Times New Roman" w:hAnsi="Arial" w:cs="Arial"/>
          <w:lang w:val="es-ES_tradnl"/>
        </w:rPr>
        <w:lastRenderedPageBreak/>
        <w:t xml:space="preserve">Oaxaca, </w:t>
      </w:r>
      <w:r>
        <w:rPr>
          <w:rFonts w:ascii="Arial" w:eastAsia="Times New Roman" w:hAnsi="Arial" w:cs="Arial"/>
          <w:lang w:val="es-ES_tradnl"/>
        </w:rPr>
        <w:t>los</w:t>
      </w:r>
      <w:r w:rsidRPr="007571C4">
        <w:rPr>
          <w:rFonts w:ascii="Arial" w:eastAsia="Times New Roman" w:hAnsi="Arial" w:cs="Arial"/>
          <w:lang w:val="es-ES_tradnl"/>
        </w:rPr>
        <w:t xml:space="preserve"> </w:t>
      </w:r>
      <w:r w:rsidRPr="007571C4">
        <w:rPr>
          <w:rFonts w:ascii="Arial" w:eastAsia="Times New Roman" w:hAnsi="Arial" w:cs="Arial"/>
          <w:bCs/>
          <w:lang w:val="es-ES_tradnl"/>
        </w:rPr>
        <w:t>CC.</w:t>
      </w:r>
      <w:r w:rsidRPr="007571C4">
        <w:rPr>
          <w:rFonts w:ascii="Arial" w:eastAsia="Times New Roman" w:hAnsi="Arial" w:cs="Arial"/>
          <w:lang w:val="es-ES_tradnl"/>
        </w:rPr>
        <w:t xml:space="preserve"> </w:t>
      </w:r>
      <w:r>
        <w:rPr>
          <w:rFonts w:ascii="Arial" w:eastAsia="Times New Roman" w:hAnsi="Arial" w:cs="Arial"/>
          <w:lang w:val="es-ES_tradnl"/>
        </w:rPr>
        <w:t>Héctor Eduardo Ruiz Serrano</w:t>
      </w:r>
      <w:r w:rsidRPr="007571C4">
        <w:rPr>
          <w:rFonts w:ascii="Arial" w:eastAsia="Times New Roman" w:hAnsi="Arial" w:cs="Arial"/>
          <w:lang w:val="es-ES_tradnl"/>
        </w:rPr>
        <w:t xml:space="preserve"> y </w:t>
      </w:r>
      <w:r>
        <w:rPr>
          <w:rFonts w:ascii="Arial" w:eastAsia="Times New Roman" w:hAnsi="Arial" w:cs="Arial"/>
          <w:lang w:val="es-ES_tradnl"/>
        </w:rPr>
        <w:t>Blanca Imelda Martínez</w:t>
      </w:r>
      <w:r w:rsidRPr="00100FBC">
        <w:rPr>
          <w:rFonts w:ascii="Arial" w:eastAsia="Times New Roman" w:hAnsi="Arial" w:cs="Arial"/>
          <w:lang w:val="es-ES_tradnl"/>
        </w:rPr>
        <w:t xml:space="preserve"> Rodríguez</w:t>
      </w:r>
      <w:r w:rsidRPr="007571C4">
        <w:rPr>
          <w:rFonts w:ascii="Arial" w:eastAsia="Times New Roman" w:hAnsi="Arial" w:cs="Arial"/>
          <w:lang w:val="es-ES_tradnl"/>
        </w:rPr>
        <w:t xml:space="preserve">, </w:t>
      </w:r>
      <w:r>
        <w:rPr>
          <w:rFonts w:ascii="Arial" w:eastAsia="Times New Roman" w:hAnsi="Arial" w:cs="Arial"/>
          <w:lang w:val="es-ES_tradnl"/>
        </w:rPr>
        <w:t>Presidente</w:t>
      </w:r>
      <w:r w:rsidRPr="007571C4">
        <w:rPr>
          <w:rFonts w:ascii="Arial" w:eastAsia="Times New Roman" w:hAnsi="Arial" w:cs="Arial"/>
          <w:lang w:val="es-ES_tradnl"/>
        </w:rPr>
        <w:t xml:space="preserve"> y Vocal </w:t>
      </w:r>
      <w:r>
        <w:rPr>
          <w:rFonts w:ascii="Arial" w:eastAsia="Times New Roman" w:hAnsi="Arial" w:cs="Arial"/>
          <w:lang w:val="es-ES_tradnl"/>
        </w:rPr>
        <w:t>Segunda</w:t>
      </w:r>
      <w:r w:rsidRPr="007571C4">
        <w:rPr>
          <w:rFonts w:ascii="Arial" w:eastAsia="Times New Roman" w:hAnsi="Arial" w:cs="Arial"/>
          <w:lang w:val="es-ES_tradnl"/>
        </w:rPr>
        <w:t xml:space="preserve"> del Comité de Transparencia, respectivamente,  para realizar la búsqueda exhaustiva de la información solicitada</w:t>
      </w:r>
      <w:r w:rsidRPr="007571C4">
        <w:rPr>
          <w:rFonts w:ascii="Arial" w:hAnsi="Arial" w:cs="Arial"/>
        </w:rPr>
        <w:t xml:space="preserve">, respecto de la solicitud de acceso a la información pública con número de folio </w:t>
      </w:r>
      <w:r w:rsidR="00CF7505" w:rsidRPr="00CF7505">
        <w:rPr>
          <w:rFonts w:ascii="Arial" w:hAnsi="Arial" w:cs="Arial"/>
          <w:b/>
          <w:bCs/>
        </w:rPr>
        <w:t>202728524000470</w:t>
      </w:r>
      <w:r>
        <w:rPr>
          <w:rFonts w:ascii="Arial" w:eastAsia="Times New Roman" w:hAnsi="Arial" w:cs="Arial"/>
          <w:b/>
          <w:bCs/>
          <w:color w:val="000000"/>
          <w:lang w:eastAsia="es-MX"/>
        </w:rPr>
        <w:t xml:space="preserve">, </w:t>
      </w:r>
      <w:r w:rsidRPr="00505DF5">
        <w:rPr>
          <w:rFonts w:ascii="Arial" w:eastAsia="Times New Roman" w:hAnsi="Arial" w:cs="Arial"/>
          <w:bCs/>
          <w:color w:val="000000"/>
          <w:lang w:eastAsia="es-MX"/>
        </w:rPr>
        <w:t xml:space="preserve">así mismo corroborar, lo expresado en el acta que </w:t>
      </w:r>
      <w:r>
        <w:rPr>
          <w:rFonts w:ascii="Arial" w:eastAsia="Times New Roman" w:hAnsi="Arial" w:cs="Arial"/>
          <w:bCs/>
          <w:color w:val="000000"/>
          <w:lang w:eastAsia="es-MX"/>
        </w:rPr>
        <w:t>realizó la unidad administrativa, donde advirtió de la imposibilidad material de proporcionar la información toda vez la inexistencia de la misma en los archivos de</w:t>
      </w:r>
      <w:r w:rsidR="00CF7505">
        <w:rPr>
          <w:rFonts w:ascii="Arial" w:eastAsia="Times New Roman" w:hAnsi="Arial" w:cs="Arial"/>
          <w:bCs/>
          <w:color w:val="000000"/>
          <w:lang w:eastAsia="es-MX"/>
        </w:rPr>
        <w:t>l Área Coordinadora de Archivos</w:t>
      </w:r>
      <w:r>
        <w:rPr>
          <w:rFonts w:ascii="Arial" w:eastAsia="Times New Roman" w:hAnsi="Arial" w:cs="Arial"/>
          <w:bCs/>
          <w:color w:val="000000"/>
          <w:lang w:eastAsia="es-MX"/>
        </w:rPr>
        <w:t xml:space="preserve">, por tanto es que con la finalidad de brindar certeza y exhaustividad a la solicitud de acceso a la información, cuyo folio se mencionó anteriormente, es procedente que se realicen las acciones necesarias por parte de este cuerpo colegiado para el cumplimiento de estos fines. - - - - - - - - - - - - - - - - - - - - - - - - - - - - - - - - - - - - - - - </w:t>
      </w:r>
    </w:p>
    <w:p w14:paraId="1CDB7F1E" w14:textId="2554F8CD" w:rsidR="00E63394" w:rsidRDefault="00E63394" w:rsidP="00E63394">
      <w:pPr>
        <w:spacing w:line="360" w:lineRule="auto"/>
        <w:jc w:val="both"/>
        <w:rPr>
          <w:rFonts w:ascii="Arial" w:eastAsia="Calibri" w:hAnsi="Arial" w:cs="Arial"/>
        </w:rPr>
      </w:pPr>
      <w:r w:rsidRPr="007571C4">
        <w:rPr>
          <w:rFonts w:ascii="Arial" w:hAnsi="Arial" w:cs="Arial"/>
        </w:rPr>
        <w:t xml:space="preserve">La búsqueda exhaustiva realizada por </w:t>
      </w:r>
      <w:r>
        <w:rPr>
          <w:rFonts w:ascii="Arial" w:hAnsi="Arial" w:cs="Arial"/>
        </w:rPr>
        <w:t>el y la</w:t>
      </w:r>
      <w:r w:rsidRPr="00DE30AA">
        <w:rPr>
          <w:rFonts w:ascii="Arial" w:eastAsia="Times New Roman" w:hAnsi="Arial" w:cs="Arial"/>
          <w:bCs/>
          <w:lang w:val="es-ES_tradnl"/>
        </w:rPr>
        <w:t xml:space="preserve"> </w:t>
      </w:r>
      <w:r w:rsidRPr="007571C4">
        <w:rPr>
          <w:rFonts w:ascii="Arial" w:eastAsia="Times New Roman" w:hAnsi="Arial" w:cs="Arial"/>
          <w:bCs/>
          <w:lang w:val="es-ES_tradnl"/>
        </w:rPr>
        <w:t>CC.</w:t>
      </w:r>
      <w:r w:rsidRPr="007571C4">
        <w:rPr>
          <w:rFonts w:ascii="Arial" w:eastAsia="Times New Roman" w:hAnsi="Arial" w:cs="Arial"/>
          <w:lang w:val="es-ES_tradnl"/>
        </w:rPr>
        <w:t xml:space="preserve"> </w:t>
      </w:r>
      <w:r>
        <w:rPr>
          <w:rFonts w:ascii="Arial" w:eastAsia="Times New Roman" w:hAnsi="Arial" w:cs="Arial"/>
          <w:lang w:val="es-ES_tradnl"/>
        </w:rPr>
        <w:t>Héctor Eduardo Ruiz Serrano</w:t>
      </w:r>
      <w:r w:rsidRPr="007571C4">
        <w:rPr>
          <w:rFonts w:ascii="Arial" w:eastAsia="Times New Roman" w:hAnsi="Arial" w:cs="Arial"/>
          <w:lang w:val="es-ES_tradnl"/>
        </w:rPr>
        <w:t xml:space="preserve"> y </w:t>
      </w:r>
      <w:r>
        <w:rPr>
          <w:rFonts w:ascii="Arial" w:eastAsia="Times New Roman" w:hAnsi="Arial" w:cs="Arial"/>
          <w:lang w:val="es-ES_tradnl"/>
        </w:rPr>
        <w:t>Blanca Imelda Martínez</w:t>
      </w:r>
      <w:r w:rsidRPr="00100FBC">
        <w:rPr>
          <w:rFonts w:ascii="Arial" w:eastAsia="Times New Roman" w:hAnsi="Arial" w:cs="Arial"/>
          <w:lang w:val="es-ES_tradnl"/>
        </w:rPr>
        <w:t xml:space="preserve"> Rodríguez</w:t>
      </w:r>
      <w:r w:rsidRPr="007571C4">
        <w:rPr>
          <w:rFonts w:ascii="Arial" w:eastAsia="Times New Roman" w:hAnsi="Arial" w:cs="Arial"/>
          <w:lang w:val="es-ES_tradnl"/>
        </w:rPr>
        <w:t xml:space="preserve">, </w:t>
      </w:r>
      <w:r>
        <w:rPr>
          <w:rFonts w:ascii="Arial" w:eastAsia="Times New Roman" w:hAnsi="Arial" w:cs="Arial"/>
          <w:lang w:val="es-ES_tradnl"/>
        </w:rPr>
        <w:t>Presidente</w:t>
      </w:r>
      <w:r w:rsidRPr="007571C4">
        <w:rPr>
          <w:rFonts w:ascii="Arial" w:eastAsia="Times New Roman" w:hAnsi="Arial" w:cs="Arial"/>
          <w:lang w:val="es-ES_tradnl"/>
        </w:rPr>
        <w:t xml:space="preserve"> y Vocal </w:t>
      </w:r>
      <w:r>
        <w:rPr>
          <w:rFonts w:ascii="Arial" w:eastAsia="Times New Roman" w:hAnsi="Arial" w:cs="Arial"/>
          <w:lang w:val="es-ES_tradnl"/>
        </w:rPr>
        <w:t>Segunda</w:t>
      </w:r>
      <w:r w:rsidRPr="007571C4">
        <w:rPr>
          <w:rFonts w:ascii="Arial" w:eastAsia="Times New Roman" w:hAnsi="Arial" w:cs="Arial"/>
          <w:lang w:val="es-ES_tradnl"/>
        </w:rPr>
        <w:t xml:space="preserve"> del Comité de Transparencia, respectivamente,</w:t>
      </w:r>
      <w:r w:rsidRPr="007571C4">
        <w:rPr>
          <w:rFonts w:ascii="Arial" w:hAnsi="Arial" w:cs="Arial"/>
        </w:rPr>
        <w:t xml:space="preserve"> tuvo como resultado corroborar la </w:t>
      </w:r>
      <w:r w:rsidRPr="007571C4">
        <w:rPr>
          <w:rFonts w:ascii="Arial" w:eastAsia="Calibri" w:hAnsi="Arial" w:cs="Arial"/>
        </w:rPr>
        <w:t xml:space="preserve">inexistencia de la </w:t>
      </w:r>
      <w:r>
        <w:rPr>
          <w:rFonts w:ascii="Arial" w:eastAsia="Calibri" w:hAnsi="Arial" w:cs="Arial"/>
        </w:rPr>
        <w:t>información</w:t>
      </w:r>
      <w:r w:rsidRPr="007571C4">
        <w:rPr>
          <w:rFonts w:ascii="Arial" w:eastAsia="Calibri" w:hAnsi="Arial" w:cs="Arial"/>
        </w:rPr>
        <w:t xml:space="preserve"> requerida que no obra dentro de los archivos físicos y electrónicos con los que cuenta </w:t>
      </w:r>
      <w:r w:rsidR="00CF7505">
        <w:rPr>
          <w:rFonts w:ascii="Arial" w:eastAsia="Calibri" w:hAnsi="Arial" w:cs="Arial"/>
        </w:rPr>
        <w:t>el Área Coordinadora de Archivos</w:t>
      </w:r>
      <w:r w:rsidRPr="007571C4">
        <w:rPr>
          <w:rFonts w:ascii="Arial" w:eastAsia="Calibri" w:hAnsi="Arial" w:cs="Arial"/>
        </w:rPr>
        <w:t xml:space="preserve"> del OGAIPO, así como se hace mención en </w:t>
      </w:r>
      <w:r>
        <w:rPr>
          <w:rFonts w:ascii="Arial" w:eastAsia="Calibri" w:hAnsi="Arial" w:cs="Arial"/>
        </w:rPr>
        <w:t>el</w:t>
      </w:r>
      <w:r w:rsidRPr="007571C4">
        <w:rPr>
          <w:rFonts w:ascii="Arial" w:eastAsia="Calibri" w:hAnsi="Arial" w:cs="Arial"/>
        </w:rPr>
        <w:t xml:space="preserve"> acta circunstanciada que elaboró la </w:t>
      </w:r>
      <w:r>
        <w:rPr>
          <w:rFonts w:ascii="Arial" w:eastAsia="Calibri" w:hAnsi="Arial" w:cs="Arial"/>
        </w:rPr>
        <w:t>unidad administrativa</w:t>
      </w:r>
      <w:r w:rsidRPr="007571C4">
        <w:rPr>
          <w:rFonts w:ascii="Arial" w:eastAsia="Calibri" w:hAnsi="Arial" w:cs="Arial"/>
        </w:rPr>
        <w:t xml:space="preserve"> en mención (se anexa Acta Circunstanciada). - - - - - - - - - - - </w:t>
      </w:r>
      <w:r>
        <w:rPr>
          <w:rFonts w:ascii="Arial" w:eastAsia="Calibri" w:hAnsi="Arial" w:cs="Arial"/>
        </w:rPr>
        <w:t xml:space="preserve">- - - - - - - - - - - - - - - - - - </w:t>
      </w:r>
    </w:p>
    <w:p w14:paraId="0E7602C6" w14:textId="7647F5F2" w:rsidR="00CF7505" w:rsidRDefault="00CF7505" w:rsidP="00CF7505">
      <w:pPr>
        <w:spacing w:line="360" w:lineRule="auto"/>
        <w:jc w:val="both"/>
        <w:rPr>
          <w:rFonts w:ascii="Arial" w:eastAsia="Times New Roman" w:hAnsi="Arial" w:cs="Arial"/>
          <w:lang w:val="es-ES_tradnl"/>
        </w:rPr>
      </w:pPr>
      <w:r w:rsidRPr="0072115B">
        <w:rPr>
          <w:rFonts w:ascii="Arial" w:eastAsia="Times New Roman" w:hAnsi="Arial" w:cs="Arial"/>
          <w:b/>
          <w:bCs/>
          <w:lang w:val="es-ES_tradnl"/>
        </w:rPr>
        <w:t xml:space="preserve">OCTAVO.- </w:t>
      </w:r>
      <w:r w:rsidRPr="0072115B">
        <w:rPr>
          <w:rFonts w:ascii="Arial" w:eastAsia="Times New Roman" w:hAnsi="Arial" w:cs="Arial"/>
          <w:lang w:val="es-ES_tradnl"/>
        </w:rPr>
        <w:t>El Comité de</w:t>
      </w:r>
      <w:r w:rsidRPr="00231812">
        <w:rPr>
          <w:rFonts w:ascii="Arial" w:eastAsia="Times New Roman" w:hAnsi="Arial" w:cs="Arial"/>
          <w:lang w:val="es-ES_tradnl"/>
        </w:rPr>
        <w:t xml:space="preserve"> Transparencia del </w:t>
      </w:r>
      <w:r w:rsidRPr="00231812">
        <w:rPr>
          <w:rFonts w:ascii="Arial" w:eastAsia="Calibri" w:hAnsi="Arial" w:cs="Arial"/>
        </w:rPr>
        <w:t>Órgano Garante de Acceso a la Información Pública, Transparencia, Protección de Datos Personales y Buen Gobierno del Estado de Oaxaca</w:t>
      </w:r>
      <w:r>
        <w:rPr>
          <w:rFonts w:ascii="Arial" w:eastAsia="Calibri" w:hAnsi="Arial" w:cs="Arial"/>
        </w:rPr>
        <w:t xml:space="preserve">, </w:t>
      </w:r>
      <w:r w:rsidRPr="00231812">
        <w:rPr>
          <w:rFonts w:ascii="Arial" w:eastAsia="Times New Roman" w:hAnsi="Arial" w:cs="Arial"/>
          <w:lang w:val="es-ES_tradnl"/>
        </w:rPr>
        <w:t xml:space="preserve">con previo análisis </w:t>
      </w:r>
      <w:r>
        <w:rPr>
          <w:rFonts w:ascii="Arial" w:eastAsia="Times New Roman" w:hAnsi="Arial" w:cs="Arial"/>
          <w:lang w:val="es-ES_tradnl"/>
        </w:rPr>
        <w:t>de</w:t>
      </w:r>
      <w:r w:rsidRPr="00231812">
        <w:rPr>
          <w:rFonts w:ascii="Arial" w:eastAsia="Times New Roman" w:hAnsi="Arial" w:cs="Arial"/>
          <w:lang w:val="es-ES_tradnl"/>
        </w:rPr>
        <w:t xml:space="preserve"> la</w:t>
      </w:r>
      <w:r>
        <w:rPr>
          <w:rFonts w:ascii="Arial" w:eastAsia="Times New Roman" w:hAnsi="Arial" w:cs="Arial"/>
          <w:lang w:val="es-ES_tradnl"/>
        </w:rPr>
        <w:t>s</w:t>
      </w:r>
      <w:r w:rsidRPr="00231812">
        <w:rPr>
          <w:rFonts w:ascii="Arial" w:eastAsia="Times New Roman" w:hAnsi="Arial" w:cs="Arial"/>
          <w:lang w:val="es-ES_tradnl"/>
        </w:rPr>
        <w:t xml:space="preserve"> solicitud</w:t>
      </w:r>
      <w:r>
        <w:rPr>
          <w:rFonts w:ascii="Arial" w:eastAsia="Times New Roman" w:hAnsi="Arial" w:cs="Arial"/>
          <w:lang w:val="es-ES_tradnl"/>
        </w:rPr>
        <w:t>es</w:t>
      </w:r>
      <w:r w:rsidRPr="00231812">
        <w:rPr>
          <w:rFonts w:ascii="Arial" w:eastAsia="Times New Roman" w:hAnsi="Arial" w:cs="Arial"/>
          <w:lang w:val="es-ES_tradnl"/>
        </w:rPr>
        <w:t xml:space="preserve"> de confirmación de </w:t>
      </w:r>
      <w:r>
        <w:rPr>
          <w:rFonts w:ascii="Arial" w:eastAsia="Times New Roman" w:hAnsi="Arial" w:cs="Arial"/>
          <w:lang w:val="es-ES_tradnl"/>
        </w:rPr>
        <w:t xml:space="preserve">clasificación de información reservada </w:t>
      </w:r>
      <w:r w:rsidRPr="00231812">
        <w:rPr>
          <w:rFonts w:ascii="Arial" w:eastAsia="Times New Roman" w:hAnsi="Arial" w:cs="Arial"/>
          <w:lang w:val="es-ES_tradnl"/>
        </w:rPr>
        <w:t>realizada</w:t>
      </w:r>
      <w:r>
        <w:rPr>
          <w:rFonts w:ascii="Arial" w:eastAsia="Times New Roman" w:hAnsi="Arial" w:cs="Arial"/>
          <w:lang w:val="es-ES_tradnl"/>
        </w:rPr>
        <w:t xml:space="preserve">s </w:t>
      </w:r>
      <w:r w:rsidRPr="00231812">
        <w:rPr>
          <w:rFonts w:ascii="Arial" w:eastAsia="Times New Roman" w:hAnsi="Arial" w:cs="Arial"/>
          <w:lang w:val="es-ES_tradnl"/>
        </w:rPr>
        <w:t>por la</w:t>
      </w:r>
      <w:r>
        <w:rPr>
          <w:rFonts w:ascii="Arial" w:eastAsia="Times New Roman" w:hAnsi="Arial" w:cs="Arial"/>
          <w:lang w:val="es-ES_tradnl"/>
        </w:rPr>
        <w:t xml:space="preserve"> </w:t>
      </w:r>
      <w:r>
        <w:rPr>
          <w:rFonts w:ascii="Arial" w:hAnsi="Arial" w:cs="Arial"/>
        </w:rPr>
        <w:t xml:space="preserve">Ponencia de normas y Principios del Buen Gobierno y la Ponencia de Protección de Datos Personales y </w:t>
      </w:r>
      <w:r w:rsidRPr="007571C4">
        <w:rPr>
          <w:rFonts w:ascii="Arial" w:eastAsia="Times New Roman" w:hAnsi="Arial" w:cs="Arial"/>
          <w:lang w:val="es-ES_tradnl"/>
        </w:rPr>
        <w:t xml:space="preserve">la solicitud de confirmación de declaratoria de inexistencia </w:t>
      </w:r>
      <w:r>
        <w:rPr>
          <w:rFonts w:ascii="Arial" w:eastAsia="Times New Roman" w:hAnsi="Arial" w:cs="Arial"/>
          <w:lang w:val="es-ES_tradnl"/>
        </w:rPr>
        <w:t xml:space="preserve">y acta anexa </w:t>
      </w:r>
      <w:r w:rsidRPr="007571C4">
        <w:rPr>
          <w:rFonts w:ascii="Arial" w:eastAsia="Times New Roman" w:hAnsi="Arial" w:cs="Arial"/>
          <w:lang w:val="es-ES_tradnl"/>
        </w:rPr>
        <w:t>realizada por</w:t>
      </w:r>
      <w:r>
        <w:rPr>
          <w:rFonts w:ascii="Arial" w:hAnsi="Arial" w:cs="Arial"/>
        </w:rPr>
        <w:t xml:space="preserve"> el Área Coordinadora de Archivos </w:t>
      </w:r>
      <w:r w:rsidRPr="00231812">
        <w:rPr>
          <w:rFonts w:ascii="Arial" w:eastAsia="Times New Roman" w:hAnsi="Arial" w:cs="Arial"/>
          <w:lang w:val="es-ES_tradnl"/>
        </w:rPr>
        <w:t xml:space="preserve">del </w:t>
      </w:r>
      <w:r w:rsidRPr="00231812">
        <w:rPr>
          <w:rFonts w:ascii="Arial" w:hAnsi="Arial" w:cs="Arial"/>
        </w:rPr>
        <w:t xml:space="preserve">Órgano Garante de Acceso a la </w:t>
      </w:r>
      <w:r w:rsidRPr="00FA0D6E">
        <w:rPr>
          <w:rFonts w:ascii="Arial" w:hAnsi="Arial" w:cs="Arial"/>
        </w:rPr>
        <w:t xml:space="preserve">Información Pública, Transparencia, Protección de Datos Personales y Buen </w:t>
      </w:r>
      <w:r w:rsidRPr="00FA0D6E">
        <w:rPr>
          <w:rFonts w:ascii="Arial" w:hAnsi="Arial" w:cs="Arial"/>
          <w:shd w:val="clear" w:color="auto" w:fill="FFFFFF" w:themeFill="background1"/>
        </w:rPr>
        <w:t xml:space="preserve">Gobierno del Estado </w:t>
      </w:r>
      <w:r w:rsidRPr="00FA0D6E">
        <w:rPr>
          <w:rFonts w:ascii="Arial" w:hAnsi="Arial" w:cs="Arial"/>
        </w:rPr>
        <w:t>de Oaxaca</w:t>
      </w:r>
      <w:r>
        <w:rPr>
          <w:rFonts w:ascii="Arial" w:hAnsi="Arial" w:cs="Arial"/>
        </w:rPr>
        <w:t xml:space="preserve">. - - - - - - - - - - - - - - - - - - - - - - - - - - - - - - - - </w:t>
      </w:r>
    </w:p>
    <w:p w14:paraId="6055313B" w14:textId="77777777" w:rsidR="00CF7505" w:rsidRDefault="00CF7505" w:rsidP="00CF7505">
      <w:pPr>
        <w:spacing w:line="360" w:lineRule="auto"/>
        <w:jc w:val="both"/>
        <w:rPr>
          <w:rFonts w:ascii="Arial" w:hAnsi="Arial" w:cs="Arial"/>
          <w:lang w:eastAsia="es-MX"/>
        </w:rPr>
      </w:pPr>
      <w:r>
        <w:rPr>
          <w:rFonts w:ascii="Arial" w:eastAsia="Times New Roman" w:hAnsi="Arial" w:cs="Arial"/>
          <w:lang w:val="es-ES_tradnl"/>
        </w:rPr>
        <w:t>Por los razonamientos de hecho y derecho expuestos es que e</w:t>
      </w:r>
      <w:r w:rsidRPr="00095B67">
        <w:rPr>
          <w:rFonts w:ascii="Arial" w:eastAsia="Times New Roman" w:hAnsi="Arial" w:cs="Arial"/>
          <w:lang w:val="es-ES_tradnl"/>
        </w:rPr>
        <w:t xml:space="preserve">l Comité de Transparencia del </w:t>
      </w:r>
      <w:r w:rsidRPr="00095B67">
        <w:rPr>
          <w:rFonts w:ascii="Arial" w:eastAsia="Calibri" w:hAnsi="Arial" w:cs="Arial"/>
        </w:rPr>
        <w:t>Órgano Garante de Acceso a la Información Pública, Transparencia, Protección de Datos Personales y Buen Gobierno del Estado de Oaxaca</w:t>
      </w:r>
      <w:r w:rsidRPr="00095B67">
        <w:rPr>
          <w:rFonts w:ascii="Arial" w:eastAsia="Times New Roman" w:hAnsi="Arial" w:cs="Arial"/>
          <w:lang w:val="es-ES_tradnl"/>
        </w:rPr>
        <w:t xml:space="preserve">, determina </w:t>
      </w:r>
      <w:r>
        <w:rPr>
          <w:rFonts w:ascii="Arial" w:eastAsia="Times New Roman" w:hAnsi="Arial" w:cs="Arial"/>
          <w:lang w:val="es-ES_tradnl"/>
        </w:rPr>
        <w:t>el</w:t>
      </w:r>
      <w:r w:rsidRPr="00095B67">
        <w:rPr>
          <w:rFonts w:ascii="Arial" w:eastAsia="Times New Roman" w:hAnsi="Arial" w:cs="Arial"/>
          <w:lang w:val="es-ES_tradnl"/>
        </w:rPr>
        <w:t xml:space="preserve"> siguiente: - - - - - - - - - - - - - - - - - - - - - - </w:t>
      </w:r>
      <w:r w:rsidRPr="00095B67">
        <w:rPr>
          <w:rFonts w:ascii="Arial" w:hAnsi="Arial" w:cs="Arial"/>
          <w:lang w:eastAsia="es-MX"/>
        </w:rPr>
        <w:t xml:space="preserve">- - - - - - - </w:t>
      </w:r>
      <w:r>
        <w:rPr>
          <w:rFonts w:ascii="Arial" w:hAnsi="Arial" w:cs="Arial"/>
          <w:lang w:eastAsia="es-MX"/>
        </w:rPr>
        <w:t>- - - - - - - -</w:t>
      </w:r>
    </w:p>
    <w:p w14:paraId="47D99721" w14:textId="3F4E9354" w:rsidR="00CF7505" w:rsidRDefault="00CF7505" w:rsidP="00E63394">
      <w:pPr>
        <w:spacing w:line="360" w:lineRule="auto"/>
        <w:jc w:val="both"/>
        <w:rPr>
          <w:rFonts w:ascii="Arial" w:eastAsia="Calibri" w:hAnsi="Arial" w:cs="Arial"/>
        </w:rPr>
      </w:pPr>
    </w:p>
    <w:p w14:paraId="3A697B27" w14:textId="32BB3864" w:rsidR="004B3E3A" w:rsidRDefault="004B3E3A" w:rsidP="004B3E3A">
      <w:pPr>
        <w:spacing w:line="360" w:lineRule="auto"/>
        <w:jc w:val="center"/>
        <w:rPr>
          <w:rFonts w:ascii="Arial" w:eastAsia="Times New Roman" w:hAnsi="Arial" w:cs="Arial"/>
          <w:b/>
          <w:lang w:val="es-ES_tradnl"/>
        </w:rPr>
      </w:pPr>
      <w:bookmarkStart w:id="0" w:name="_Hlk152944169"/>
      <w:r w:rsidRPr="00D44BE4">
        <w:rPr>
          <w:rFonts w:ascii="Arial" w:eastAsia="Times New Roman" w:hAnsi="Arial" w:cs="Arial"/>
          <w:b/>
          <w:lang w:val="es-ES_tradnl"/>
        </w:rPr>
        <w:t>ACUERDO:</w:t>
      </w:r>
    </w:p>
    <w:p w14:paraId="553D2472" w14:textId="707F851A" w:rsidR="00CF2E3F" w:rsidRDefault="00CF2E3F" w:rsidP="00CF2E3F">
      <w:pPr>
        <w:pStyle w:val="Sinespaciado"/>
        <w:spacing w:line="360" w:lineRule="auto"/>
        <w:jc w:val="both"/>
        <w:rPr>
          <w:rFonts w:ascii="Arial" w:hAnsi="Arial" w:cs="Arial"/>
        </w:rPr>
      </w:pPr>
      <w:bookmarkStart w:id="1" w:name="_Hlk142554312"/>
      <w:bookmarkStart w:id="2" w:name="_Hlk165359834"/>
      <w:bookmarkStart w:id="3" w:name="_Hlk134432676"/>
      <w:bookmarkStart w:id="4" w:name="_Hlk125975295"/>
      <w:bookmarkStart w:id="5" w:name="_Hlk155174017"/>
      <w:r>
        <w:rPr>
          <w:rFonts w:ascii="Arial" w:eastAsia="Times New Roman" w:hAnsi="Arial" w:cs="Arial"/>
          <w:b/>
          <w:lang w:val="es-ES_tradnl"/>
        </w:rPr>
        <w:t>PRIMERO</w:t>
      </w:r>
      <w:r w:rsidRPr="00D44BE4">
        <w:rPr>
          <w:rFonts w:ascii="Arial" w:eastAsia="Times New Roman" w:hAnsi="Arial" w:cs="Arial"/>
          <w:b/>
          <w:lang w:val="es-ES_tradnl"/>
        </w:rPr>
        <w:t xml:space="preserve">: </w:t>
      </w:r>
      <w:r>
        <w:rPr>
          <w:rFonts w:ascii="Arial" w:eastAsia="Times New Roman" w:hAnsi="Arial" w:cs="Arial"/>
          <w:bCs/>
          <w:lang w:val="es-ES_tradnl"/>
        </w:rPr>
        <w:t>S</w:t>
      </w:r>
      <w:r w:rsidRPr="00D44BE4">
        <w:rPr>
          <w:rFonts w:ascii="Arial" w:eastAsia="Times New Roman" w:hAnsi="Arial" w:cs="Arial"/>
          <w:bCs/>
          <w:lang w:val="es-ES_tradnl"/>
        </w:rPr>
        <w:t xml:space="preserve">e </w:t>
      </w:r>
      <w:r w:rsidRPr="00D44BE4">
        <w:rPr>
          <w:rFonts w:ascii="Arial" w:eastAsia="Times New Roman" w:hAnsi="Arial" w:cs="Arial"/>
          <w:b/>
          <w:bCs/>
          <w:lang w:val="es-ES_tradnl"/>
        </w:rPr>
        <w:t xml:space="preserve">CONFIRMA </w:t>
      </w:r>
      <w:r w:rsidRPr="00D44BE4">
        <w:rPr>
          <w:rFonts w:ascii="Arial" w:eastAsia="DotumChe" w:hAnsi="Arial" w:cs="Arial"/>
          <w:lang w:val="es-ES_tradnl" w:eastAsia="es-MX"/>
        </w:rPr>
        <w:t>la clasificación de informació</w:t>
      </w:r>
      <w:r>
        <w:rPr>
          <w:rFonts w:ascii="Arial" w:eastAsia="DotumChe" w:hAnsi="Arial" w:cs="Arial"/>
          <w:lang w:val="es-ES_tradnl" w:eastAsia="es-MX"/>
        </w:rPr>
        <w:t>n reservada</w:t>
      </w:r>
      <w:r w:rsidRPr="00D44BE4">
        <w:rPr>
          <w:rFonts w:ascii="Arial" w:eastAsia="DotumChe" w:hAnsi="Arial" w:cs="Arial"/>
          <w:lang w:val="es-ES_tradnl" w:eastAsia="es-MX"/>
        </w:rPr>
        <w:t xml:space="preserve"> que emite la </w:t>
      </w:r>
      <w:r>
        <w:rPr>
          <w:rFonts w:ascii="Arial" w:eastAsia="DotumChe" w:hAnsi="Arial" w:cs="Arial"/>
          <w:lang w:val="es-ES_tradnl" w:eastAsia="es-MX"/>
        </w:rPr>
        <w:t>Ponencia de Normas y Principios del Buen Gobierno</w:t>
      </w:r>
      <w:r w:rsidRPr="00D44BE4">
        <w:rPr>
          <w:rFonts w:ascii="Arial" w:eastAsia="DotumChe" w:hAnsi="Arial" w:cs="Arial"/>
          <w:lang w:val="es-ES_tradnl" w:eastAsia="es-MX"/>
        </w:rPr>
        <w:t xml:space="preserve"> del </w:t>
      </w:r>
      <w:r w:rsidRPr="00D44BE4">
        <w:rPr>
          <w:rFonts w:ascii="Arial" w:eastAsia="Calibri" w:hAnsi="Arial" w:cs="Arial"/>
        </w:rPr>
        <w:t>Órgano Garante de Acceso a la Información Pública, Transparencia, Protección de Datos Personales y Buen Gobierno</w:t>
      </w:r>
      <w:r>
        <w:rPr>
          <w:rFonts w:ascii="Arial" w:eastAsia="Calibri" w:hAnsi="Arial" w:cs="Arial"/>
        </w:rPr>
        <w:t xml:space="preserve"> del Estado de Oaxaca</w:t>
      </w:r>
      <w:r w:rsidRPr="00D44BE4">
        <w:rPr>
          <w:rFonts w:ascii="Arial" w:eastAsia="Calibri" w:hAnsi="Arial" w:cs="Arial"/>
        </w:rPr>
        <w:t xml:space="preserve">, </w:t>
      </w:r>
      <w:r>
        <w:rPr>
          <w:rFonts w:ascii="Arial" w:eastAsia="Calibri" w:hAnsi="Arial" w:cs="Arial"/>
        </w:rPr>
        <w:t xml:space="preserve">respecto de la información requerida </w:t>
      </w:r>
      <w:r>
        <w:rPr>
          <w:rFonts w:ascii="Arial" w:eastAsia="DotumChe" w:hAnsi="Arial" w:cs="Arial"/>
          <w:lang w:val="es-ES_tradnl" w:eastAsia="es-MX"/>
        </w:rPr>
        <w:t>mencionada en el considerando CUARTO del presente acuerdo</w:t>
      </w:r>
      <w:r w:rsidRPr="00D44BE4">
        <w:rPr>
          <w:rFonts w:ascii="Arial" w:hAnsi="Arial" w:cs="Arial"/>
        </w:rPr>
        <w:t>, requerid</w:t>
      </w:r>
      <w:r>
        <w:rPr>
          <w:rFonts w:ascii="Arial" w:hAnsi="Arial" w:cs="Arial"/>
        </w:rPr>
        <w:t>a</w:t>
      </w:r>
      <w:r w:rsidRPr="00D44BE4">
        <w:rPr>
          <w:rFonts w:ascii="Arial" w:hAnsi="Arial" w:cs="Arial"/>
        </w:rPr>
        <w:t xml:space="preserve"> en la solicitud de acceso a la información con número de folio </w:t>
      </w:r>
      <w:r w:rsidRPr="00CF2E3F">
        <w:rPr>
          <w:rFonts w:ascii="Arial" w:hAnsi="Arial" w:cs="Arial"/>
          <w:b/>
          <w:bCs/>
        </w:rPr>
        <w:t>202728524000460</w:t>
      </w:r>
      <w:r>
        <w:rPr>
          <w:rFonts w:ascii="Arial" w:hAnsi="Arial" w:cs="Arial"/>
          <w:b/>
          <w:bCs/>
        </w:rPr>
        <w:t xml:space="preserve"> </w:t>
      </w:r>
      <w:r>
        <w:rPr>
          <w:rFonts w:ascii="Arial" w:hAnsi="Arial" w:cs="Arial"/>
        </w:rPr>
        <w:t xml:space="preserve">recibida vía </w:t>
      </w:r>
      <w:r>
        <w:rPr>
          <w:rFonts w:ascii="Arial" w:hAnsi="Arial" w:cs="Arial"/>
        </w:rPr>
        <w:lastRenderedPageBreak/>
        <w:t>electrónica a través del sistema SISAI 2.0 de la Plataforma Nacional de Transparencia..- - - - - - - - - - - - - - - - - - - - - - - - - - - - - - - - - - - - - - - - - - - - - - - - -</w:t>
      </w:r>
    </w:p>
    <w:p w14:paraId="49BA82B6" w14:textId="135059AA" w:rsidR="00CF2E3F" w:rsidRDefault="00CF2E3F" w:rsidP="00CF2E3F">
      <w:pPr>
        <w:pStyle w:val="Sinespaciado"/>
        <w:spacing w:line="360" w:lineRule="auto"/>
        <w:jc w:val="both"/>
        <w:rPr>
          <w:rFonts w:ascii="Arial" w:hAnsi="Arial" w:cs="Arial"/>
        </w:rPr>
      </w:pPr>
      <w:r>
        <w:rPr>
          <w:rFonts w:ascii="Arial" w:eastAsia="Times New Roman" w:hAnsi="Arial" w:cs="Arial"/>
          <w:b/>
          <w:lang w:val="es-ES_tradnl"/>
        </w:rPr>
        <w:t>SEGUNDO</w:t>
      </w:r>
      <w:r w:rsidRPr="00D44BE4">
        <w:rPr>
          <w:rFonts w:ascii="Arial" w:eastAsia="Times New Roman" w:hAnsi="Arial" w:cs="Arial"/>
          <w:b/>
          <w:lang w:val="es-ES_tradnl"/>
        </w:rPr>
        <w:t xml:space="preserve">: </w:t>
      </w:r>
      <w:r>
        <w:rPr>
          <w:rFonts w:ascii="Arial" w:eastAsia="Times New Roman" w:hAnsi="Arial" w:cs="Arial"/>
          <w:bCs/>
          <w:lang w:val="es-ES_tradnl"/>
        </w:rPr>
        <w:t>S</w:t>
      </w:r>
      <w:r w:rsidRPr="00D44BE4">
        <w:rPr>
          <w:rFonts w:ascii="Arial" w:eastAsia="Times New Roman" w:hAnsi="Arial" w:cs="Arial"/>
          <w:bCs/>
          <w:lang w:val="es-ES_tradnl"/>
        </w:rPr>
        <w:t xml:space="preserve">e </w:t>
      </w:r>
      <w:r w:rsidRPr="00D44BE4">
        <w:rPr>
          <w:rFonts w:ascii="Arial" w:eastAsia="Times New Roman" w:hAnsi="Arial" w:cs="Arial"/>
          <w:b/>
          <w:bCs/>
          <w:lang w:val="es-ES_tradnl"/>
        </w:rPr>
        <w:t xml:space="preserve">CONFIRMA </w:t>
      </w:r>
      <w:r w:rsidRPr="00D44BE4">
        <w:rPr>
          <w:rFonts w:ascii="Arial" w:eastAsia="DotumChe" w:hAnsi="Arial" w:cs="Arial"/>
          <w:lang w:val="es-ES_tradnl" w:eastAsia="es-MX"/>
        </w:rPr>
        <w:t>la clasificación de informació</w:t>
      </w:r>
      <w:r>
        <w:rPr>
          <w:rFonts w:ascii="Arial" w:eastAsia="DotumChe" w:hAnsi="Arial" w:cs="Arial"/>
          <w:lang w:val="es-ES_tradnl" w:eastAsia="es-MX"/>
        </w:rPr>
        <w:t>n reservada</w:t>
      </w:r>
      <w:r w:rsidRPr="00D44BE4">
        <w:rPr>
          <w:rFonts w:ascii="Arial" w:eastAsia="DotumChe" w:hAnsi="Arial" w:cs="Arial"/>
          <w:lang w:val="es-ES_tradnl" w:eastAsia="es-MX"/>
        </w:rPr>
        <w:t xml:space="preserve"> que emite la </w:t>
      </w:r>
      <w:r>
        <w:rPr>
          <w:rFonts w:ascii="Arial" w:eastAsia="DotumChe" w:hAnsi="Arial" w:cs="Arial"/>
          <w:lang w:val="es-ES_tradnl" w:eastAsia="es-MX"/>
        </w:rPr>
        <w:t xml:space="preserve">Ponencia de Protección de Datos Personales </w:t>
      </w:r>
      <w:r w:rsidRPr="00D44BE4">
        <w:rPr>
          <w:rFonts w:ascii="Arial" w:eastAsia="DotumChe" w:hAnsi="Arial" w:cs="Arial"/>
          <w:lang w:val="es-ES_tradnl" w:eastAsia="es-MX"/>
        </w:rPr>
        <w:t xml:space="preserve">del </w:t>
      </w:r>
      <w:r w:rsidRPr="00D44BE4">
        <w:rPr>
          <w:rFonts w:ascii="Arial" w:eastAsia="Calibri" w:hAnsi="Arial" w:cs="Arial"/>
        </w:rPr>
        <w:t>Órgano Garante de Acceso a la Información Pública, Transparencia, Protección de Datos Personales y Buen Gobierno</w:t>
      </w:r>
      <w:r>
        <w:rPr>
          <w:rFonts w:ascii="Arial" w:eastAsia="Calibri" w:hAnsi="Arial" w:cs="Arial"/>
        </w:rPr>
        <w:t xml:space="preserve"> del Estado de Oaxaca</w:t>
      </w:r>
      <w:r w:rsidRPr="00D44BE4">
        <w:rPr>
          <w:rFonts w:ascii="Arial" w:eastAsia="Calibri" w:hAnsi="Arial" w:cs="Arial"/>
        </w:rPr>
        <w:t xml:space="preserve">, </w:t>
      </w:r>
      <w:r>
        <w:rPr>
          <w:rFonts w:ascii="Arial" w:eastAsia="Calibri" w:hAnsi="Arial" w:cs="Arial"/>
        </w:rPr>
        <w:t xml:space="preserve">respecto de la información requerida </w:t>
      </w:r>
      <w:r>
        <w:rPr>
          <w:rFonts w:ascii="Arial" w:eastAsia="DotumChe" w:hAnsi="Arial" w:cs="Arial"/>
          <w:lang w:val="es-ES_tradnl" w:eastAsia="es-MX"/>
        </w:rPr>
        <w:t>mencionada en el considerando QUINTO del presente acuerdo</w:t>
      </w:r>
      <w:r w:rsidRPr="00D44BE4">
        <w:rPr>
          <w:rFonts w:ascii="Arial" w:hAnsi="Arial" w:cs="Arial"/>
        </w:rPr>
        <w:t>, requerid</w:t>
      </w:r>
      <w:r>
        <w:rPr>
          <w:rFonts w:ascii="Arial" w:hAnsi="Arial" w:cs="Arial"/>
        </w:rPr>
        <w:t>a</w:t>
      </w:r>
      <w:r w:rsidRPr="00D44BE4">
        <w:rPr>
          <w:rFonts w:ascii="Arial" w:hAnsi="Arial" w:cs="Arial"/>
        </w:rPr>
        <w:t xml:space="preserve"> en la solicitud de acceso a la información con número de folio </w:t>
      </w:r>
      <w:r w:rsidRPr="00CF2E3F">
        <w:rPr>
          <w:rFonts w:ascii="Arial" w:hAnsi="Arial" w:cs="Arial"/>
          <w:b/>
          <w:bCs/>
        </w:rPr>
        <w:t>2027285240004</w:t>
      </w:r>
      <w:r>
        <w:rPr>
          <w:rFonts w:ascii="Arial" w:hAnsi="Arial" w:cs="Arial"/>
          <w:b/>
          <w:bCs/>
        </w:rPr>
        <w:t xml:space="preserve">65 </w:t>
      </w:r>
      <w:r>
        <w:rPr>
          <w:rFonts w:ascii="Arial" w:hAnsi="Arial" w:cs="Arial"/>
        </w:rPr>
        <w:t>recibida vía electrónica a través del sistema SISAI 2.0 de la Plataforma Nacional de Transparencia..- - - - - - - - - - - - - - - - - - - - - - - - - - - - - - - - - - - - - - - - - - - - - - - - -</w:t>
      </w:r>
    </w:p>
    <w:p w14:paraId="0E8E1F75" w14:textId="359F8163" w:rsidR="00CF7505" w:rsidRDefault="00CF7505" w:rsidP="00CF7505">
      <w:pPr>
        <w:pStyle w:val="Sinespaciado"/>
        <w:spacing w:line="360" w:lineRule="auto"/>
        <w:jc w:val="both"/>
        <w:rPr>
          <w:rFonts w:ascii="Arial" w:hAnsi="Arial" w:cs="Arial"/>
        </w:rPr>
      </w:pPr>
      <w:r>
        <w:rPr>
          <w:rFonts w:ascii="Arial" w:eastAsia="Times New Roman" w:hAnsi="Arial" w:cs="Arial"/>
          <w:b/>
          <w:lang w:val="es-ES_tradnl"/>
        </w:rPr>
        <w:t>TERCERO</w:t>
      </w:r>
      <w:r w:rsidRPr="00D44BE4">
        <w:rPr>
          <w:rFonts w:ascii="Arial" w:eastAsia="Times New Roman" w:hAnsi="Arial" w:cs="Arial"/>
          <w:b/>
          <w:lang w:val="es-ES_tradnl"/>
        </w:rPr>
        <w:t xml:space="preserve">: </w:t>
      </w:r>
      <w:r>
        <w:rPr>
          <w:rFonts w:ascii="Arial" w:eastAsia="Times New Roman" w:hAnsi="Arial" w:cs="Arial"/>
          <w:bCs/>
          <w:lang w:val="es-ES_tradnl"/>
        </w:rPr>
        <w:t>S</w:t>
      </w:r>
      <w:r w:rsidRPr="00D44BE4">
        <w:rPr>
          <w:rFonts w:ascii="Arial" w:eastAsia="Times New Roman" w:hAnsi="Arial" w:cs="Arial"/>
          <w:bCs/>
          <w:lang w:val="es-ES_tradnl"/>
        </w:rPr>
        <w:t xml:space="preserve">e </w:t>
      </w:r>
      <w:r w:rsidRPr="00D44BE4">
        <w:rPr>
          <w:rFonts w:ascii="Arial" w:eastAsia="Times New Roman" w:hAnsi="Arial" w:cs="Arial"/>
          <w:b/>
          <w:bCs/>
          <w:lang w:val="es-ES_tradnl"/>
        </w:rPr>
        <w:t xml:space="preserve">CONFIRMA </w:t>
      </w:r>
      <w:r w:rsidRPr="00D44BE4">
        <w:rPr>
          <w:rFonts w:ascii="Arial" w:eastAsia="DotumChe" w:hAnsi="Arial" w:cs="Arial"/>
          <w:lang w:val="es-ES_tradnl" w:eastAsia="es-MX"/>
        </w:rPr>
        <w:t xml:space="preserve">la </w:t>
      </w:r>
      <w:r>
        <w:rPr>
          <w:rFonts w:ascii="Arial" w:eastAsia="DotumChe" w:hAnsi="Arial" w:cs="Arial"/>
          <w:lang w:val="es-ES_tradnl" w:eastAsia="es-MX"/>
        </w:rPr>
        <w:t xml:space="preserve">declaratoria de inexistencia de </w:t>
      </w:r>
      <w:r w:rsidRPr="00D44BE4">
        <w:rPr>
          <w:rFonts w:ascii="Arial" w:eastAsia="DotumChe" w:hAnsi="Arial" w:cs="Arial"/>
          <w:lang w:val="es-ES_tradnl" w:eastAsia="es-MX"/>
        </w:rPr>
        <w:t xml:space="preserve"> informació</w:t>
      </w:r>
      <w:r>
        <w:rPr>
          <w:rFonts w:ascii="Arial" w:eastAsia="DotumChe" w:hAnsi="Arial" w:cs="Arial"/>
          <w:lang w:val="es-ES_tradnl" w:eastAsia="es-MX"/>
        </w:rPr>
        <w:t xml:space="preserve">n </w:t>
      </w:r>
      <w:r w:rsidRPr="00D44BE4">
        <w:rPr>
          <w:rFonts w:ascii="Arial" w:eastAsia="DotumChe" w:hAnsi="Arial" w:cs="Arial"/>
          <w:lang w:val="es-ES_tradnl" w:eastAsia="es-MX"/>
        </w:rPr>
        <w:t xml:space="preserve">que emite </w:t>
      </w:r>
      <w:r>
        <w:rPr>
          <w:rFonts w:ascii="Arial" w:eastAsia="DotumChe" w:hAnsi="Arial" w:cs="Arial"/>
          <w:lang w:val="es-ES_tradnl" w:eastAsia="es-MX"/>
        </w:rPr>
        <w:t>el</w:t>
      </w:r>
      <w:r w:rsidRPr="00D44BE4">
        <w:rPr>
          <w:rFonts w:ascii="Arial" w:eastAsia="DotumChe" w:hAnsi="Arial" w:cs="Arial"/>
          <w:lang w:val="es-ES_tradnl" w:eastAsia="es-MX"/>
        </w:rPr>
        <w:t xml:space="preserve"> </w:t>
      </w:r>
      <w:r>
        <w:rPr>
          <w:rFonts w:ascii="Arial" w:eastAsia="DotumChe" w:hAnsi="Arial" w:cs="Arial"/>
          <w:lang w:val="es-ES_tradnl" w:eastAsia="es-MX"/>
        </w:rPr>
        <w:t xml:space="preserve">Área Coordinadora de Archivos </w:t>
      </w:r>
      <w:r w:rsidRPr="00D44BE4">
        <w:rPr>
          <w:rFonts w:ascii="Arial" w:eastAsia="DotumChe" w:hAnsi="Arial" w:cs="Arial"/>
          <w:lang w:val="es-ES_tradnl" w:eastAsia="es-MX"/>
        </w:rPr>
        <w:t xml:space="preserve">del </w:t>
      </w:r>
      <w:r w:rsidRPr="00D44BE4">
        <w:rPr>
          <w:rFonts w:ascii="Arial" w:eastAsia="Calibri" w:hAnsi="Arial" w:cs="Arial"/>
        </w:rPr>
        <w:t>Órgano Garante de Acceso a la Información Pública, Transparencia, Protección de Datos Personales y Buen Gobierno</w:t>
      </w:r>
      <w:r>
        <w:rPr>
          <w:rFonts w:ascii="Arial" w:eastAsia="Calibri" w:hAnsi="Arial" w:cs="Arial"/>
        </w:rPr>
        <w:t xml:space="preserve"> del Estado de Oaxaca</w:t>
      </w:r>
      <w:r w:rsidRPr="00D44BE4">
        <w:rPr>
          <w:rFonts w:ascii="Arial" w:eastAsia="Calibri" w:hAnsi="Arial" w:cs="Arial"/>
        </w:rPr>
        <w:t xml:space="preserve">, </w:t>
      </w:r>
      <w:r>
        <w:rPr>
          <w:rFonts w:ascii="Arial" w:eastAsia="Calibri" w:hAnsi="Arial" w:cs="Arial"/>
        </w:rPr>
        <w:t xml:space="preserve">respecto de la información requerida </w:t>
      </w:r>
      <w:r>
        <w:rPr>
          <w:rFonts w:ascii="Arial" w:eastAsia="DotumChe" w:hAnsi="Arial" w:cs="Arial"/>
          <w:lang w:val="es-ES_tradnl" w:eastAsia="es-MX"/>
        </w:rPr>
        <w:t>mencionada en el considerando SEXTO del presente acuerdo</w:t>
      </w:r>
      <w:r w:rsidRPr="00D44BE4">
        <w:rPr>
          <w:rFonts w:ascii="Arial" w:hAnsi="Arial" w:cs="Arial"/>
        </w:rPr>
        <w:t>, requerid</w:t>
      </w:r>
      <w:r>
        <w:rPr>
          <w:rFonts w:ascii="Arial" w:hAnsi="Arial" w:cs="Arial"/>
        </w:rPr>
        <w:t>a</w:t>
      </w:r>
      <w:r w:rsidRPr="00D44BE4">
        <w:rPr>
          <w:rFonts w:ascii="Arial" w:hAnsi="Arial" w:cs="Arial"/>
        </w:rPr>
        <w:t xml:space="preserve"> en la solicitud de acceso a la información con número de folio </w:t>
      </w:r>
      <w:r w:rsidRPr="00CF2E3F">
        <w:rPr>
          <w:rFonts w:ascii="Arial" w:hAnsi="Arial" w:cs="Arial"/>
          <w:b/>
          <w:bCs/>
        </w:rPr>
        <w:t>2027285240004</w:t>
      </w:r>
      <w:r>
        <w:rPr>
          <w:rFonts w:ascii="Arial" w:hAnsi="Arial" w:cs="Arial"/>
          <w:b/>
          <w:bCs/>
        </w:rPr>
        <w:t xml:space="preserve">70 </w:t>
      </w:r>
      <w:r>
        <w:rPr>
          <w:rFonts w:ascii="Arial" w:hAnsi="Arial" w:cs="Arial"/>
        </w:rPr>
        <w:t>recibida vía electrónica a través del sistema SISAI 2.0 de la Plataforma Nacional de Transparencia..- - - - - - - - - - - - - - - - - - - - - - - - - - - - - - - - - - - - - - - - - - - - - - - - -</w:t>
      </w:r>
    </w:p>
    <w:bookmarkEnd w:id="1"/>
    <w:p w14:paraId="23AF3CC8" w14:textId="04B2BB6C" w:rsidR="00587D8B" w:rsidRPr="00587D8B" w:rsidRDefault="00CF7505" w:rsidP="00214584">
      <w:pPr>
        <w:pStyle w:val="Sinespaciado"/>
        <w:spacing w:line="360" w:lineRule="auto"/>
        <w:jc w:val="both"/>
        <w:rPr>
          <w:rFonts w:ascii="Arial" w:eastAsia="Times New Roman" w:hAnsi="Arial" w:cs="Arial"/>
          <w:bCs/>
          <w:lang w:val="es-ES_tradnl"/>
        </w:rPr>
      </w:pPr>
      <w:r>
        <w:rPr>
          <w:rFonts w:ascii="Arial" w:hAnsi="Arial" w:cs="Arial"/>
          <w:b/>
          <w:lang w:val="es-ES_tradnl"/>
        </w:rPr>
        <w:t>CUARTO</w:t>
      </w:r>
      <w:r w:rsidR="0070744D" w:rsidRPr="0070744D">
        <w:rPr>
          <w:rFonts w:ascii="Arial" w:hAnsi="Arial" w:cs="Arial"/>
          <w:b/>
          <w:lang w:val="es-ES_tradnl"/>
        </w:rPr>
        <w:t>.</w:t>
      </w:r>
      <w:r w:rsidR="0070744D">
        <w:rPr>
          <w:rFonts w:ascii="Arial" w:hAnsi="Arial" w:cs="Arial"/>
          <w:lang w:val="es-ES_tradnl"/>
        </w:rPr>
        <w:t xml:space="preserve"> </w:t>
      </w:r>
      <w:r w:rsidR="00587D8B" w:rsidRPr="00993B90">
        <w:rPr>
          <w:rFonts w:ascii="Arial" w:eastAsia="Times New Roman" w:hAnsi="Arial" w:cs="Arial"/>
          <w:lang w:val="es-ES_tradnl"/>
        </w:rPr>
        <w:t>Se instruye a l</w:t>
      </w:r>
      <w:r w:rsidR="00587D8B" w:rsidRPr="00D44BE4">
        <w:rPr>
          <w:rFonts w:ascii="Arial" w:eastAsia="Times New Roman" w:hAnsi="Arial" w:cs="Arial"/>
          <w:lang w:val="es-ES_tradnl"/>
        </w:rPr>
        <w:t xml:space="preserve">a Secretaría Ejecutiva del Comité de Transparencia del </w:t>
      </w:r>
      <w:r w:rsidR="00587D8B" w:rsidRPr="00D44BE4">
        <w:rPr>
          <w:rFonts w:ascii="Arial" w:eastAsia="Calibri" w:hAnsi="Arial" w:cs="Arial"/>
        </w:rPr>
        <w:t>Órgano Garante de Acceso a la Información Pública, Transparencia, Protección de Datos Personales y Buen Gobierno</w:t>
      </w:r>
      <w:r w:rsidR="00587D8B">
        <w:rPr>
          <w:rFonts w:ascii="Arial" w:eastAsia="Calibri" w:hAnsi="Arial" w:cs="Arial"/>
        </w:rPr>
        <w:t xml:space="preserve"> del Estado de Oaxaca</w:t>
      </w:r>
      <w:r w:rsidR="00587D8B" w:rsidRPr="00D44BE4">
        <w:rPr>
          <w:rFonts w:ascii="Arial" w:eastAsia="Times New Roman" w:hAnsi="Arial" w:cs="Arial"/>
          <w:lang w:val="es-ES_tradnl"/>
        </w:rPr>
        <w:t>,</w:t>
      </w:r>
      <w:r w:rsidR="00587D8B">
        <w:rPr>
          <w:rFonts w:ascii="Arial" w:eastAsia="Times New Roman" w:hAnsi="Arial" w:cs="Arial"/>
          <w:lang w:val="es-ES_tradnl"/>
        </w:rPr>
        <w:t xml:space="preserve"> notifique a la unidad administrativa</w:t>
      </w:r>
      <w:r w:rsidR="00587D8B" w:rsidRPr="00D44BE4">
        <w:rPr>
          <w:rFonts w:ascii="Arial" w:eastAsia="Times New Roman" w:hAnsi="Arial" w:cs="Arial"/>
          <w:lang w:val="es-ES_tradnl"/>
        </w:rPr>
        <w:t xml:space="preserve"> </w:t>
      </w:r>
      <w:r w:rsidR="00587D8B">
        <w:rPr>
          <w:rFonts w:ascii="Arial" w:eastAsia="Times New Roman" w:hAnsi="Arial" w:cs="Arial"/>
          <w:lang w:val="es-ES_tradnl"/>
        </w:rPr>
        <w:t>del Órgano Garante, la determinación dictada por este Órgano Colegiado para los efectos correspondientes. - - - - - - - - - - - - - - - - - - - - - - - - - - -</w:t>
      </w:r>
    </w:p>
    <w:p w14:paraId="02D5B6F2" w14:textId="64D32506" w:rsidR="00214584" w:rsidRPr="00D44BE4" w:rsidRDefault="00CF7505" w:rsidP="00214584">
      <w:pPr>
        <w:pStyle w:val="Sinespaciado"/>
        <w:spacing w:line="360" w:lineRule="auto"/>
        <w:jc w:val="both"/>
        <w:rPr>
          <w:rFonts w:ascii="Arial" w:hAnsi="Arial" w:cs="Arial"/>
          <w:lang w:val="es-ES_tradnl"/>
        </w:rPr>
      </w:pPr>
      <w:r>
        <w:rPr>
          <w:rFonts w:ascii="Arial" w:hAnsi="Arial" w:cs="Arial"/>
          <w:b/>
          <w:lang w:val="es-ES_tradnl"/>
        </w:rPr>
        <w:t>QUINTO</w:t>
      </w:r>
      <w:r w:rsidR="00587D8B" w:rsidRPr="00587D8B">
        <w:rPr>
          <w:rFonts w:ascii="Arial" w:hAnsi="Arial" w:cs="Arial"/>
          <w:b/>
          <w:lang w:val="es-ES_tradnl"/>
        </w:rPr>
        <w:t>.</w:t>
      </w:r>
      <w:r w:rsidR="00587D8B">
        <w:rPr>
          <w:rFonts w:ascii="Arial" w:hAnsi="Arial" w:cs="Arial"/>
          <w:lang w:val="es-ES_tradnl"/>
        </w:rPr>
        <w:t xml:space="preserve"> </w:t>
      </w:r>
      <w:r w:rsidR="00214584" w:rsidRPr="00D44BE4">
        <w:rPr>
          <w:rFonts w:ascii="Arial" w:hAnsi="Arial" w:cs="Arial"/>
          <w:lang w:val="es-ES_tradnl"/>
        </w:rPr>
        <w:t xml:space="preserve">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bookmarkEnd w:id="2"/>
    </w:p>
    <w:p w14:paraId="2F2ED7E7" w14:textId="367A70F7" w:rsidR="00C96989" w:rsidRDefault="00214584" w:rsidP="0020426D">
      <w:pPr>
        <w:widowControl w:val="0"/>
        <w:autoSpaceDE w:val="0"/>
        <w:autoSpaceDN w:val="0"/>
        <w:adjustRightInd w:val="0"/>
        <w:spacing w:line="360" w:lineRule="auto"/>
        <w:jc w:val="both"/>
        <w:rPr>
          <w:rFonts w:ascii="Arial" w:eastAsia="Times New Roman" w:hAnsi="Arial" w:cs="Arial"/>
          <w:lang w:val="es-ES_tradnl"/>
        </w:rPr>
      </w:pPr>
      <w:bookmarkStart w:id="6" w:name="_Hlk152154296"/>
      <w:r w:rsidRPr="00D82BC3">
        <w:rPr>
          <w:rFonts w:ascii="Arial" w:hAnsi="Arial" w:cs="Arial"/>
        </w:rPr>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6"/>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Órgano Garante de Acceso a la Información Pública, Transparencia, Protección de Datos Personales y Buen Gobierno del Estado de Oaxaca,</w:t>
      </w:r>
      <w:r w:rsidRPr="00D82BC3">
        <w:rPr>
          <w:rFonts w:ascii="Arial" w:hAnsi="Arial" w:cs="Arial"/>
        </w:rPr>
        <w:t xml:space="preserve"> </w:t>
      </w:r>
      <w:r w:rsidR="002433B3">
        <w:rPr>
          <w:rFonts w:ascii="Arial" w:hAnsi="Arial" w:cs="Arial"/>
        </w:rPr>
        <w:t xml:space="preserve">asistidos por el </w:t>
      </w:r>
      <w:r w:rsidR="002E55A7">
        <w:rPr>
          <w:rFonts w:ascii="Arial" w:hAnsi="Arial" w:cs="Arial"/>
        </w:rPr>
        <w:t>Secretario Ejecutivo</w:t>
      </w:r>
      <w:r w:rsidR="002433B3">
        <w:rPr>
          <w:rFonts w:ascii="Arial" w:hAnsi="Arial" w:cs="Arial"/>
        </w:rPr>
        <w:t xml:space="preserve">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acto</w:t>
      </w:r>
      <w:r w:rsidRPr="00D82BC3">
        <w:rPr>
          <w:rFonts w:ascii="Arial" w:hAnsi="Arial" w:cs="Arial"/>
        </w:rPr>
        <w:t xml:space="preserve">, en la ciudad de Oaxaca de Juárez, Oaxaca, mediante la </w:t>
      </w:r>
      <w:r w:rsidR="002E55A7">
        <w:rPr>
          <w:rFonts w:ascii="Arial" w:hAnsi="Arial" w:cs="Arial"/>
        </w:rPr>
        <w:t>Vigésima</w:t>
      </w:r>
      <w:r w:rsidR="00CB28AD">
        <w:rPr>
          <w:rFonts w:ascii="Arial" w:hAnsi="Arial" w:cs="Arial"/>
        </w:rPr>
        <w:t xml:space="preserve"> </w:t>
      </w:r>
      <w:r w:rsidR="00C16B94">
        <w:rPr>
          <w:rFonts w:ascii="Arial" w:hAnsi="Arial" w:cs="Arial"/>
        </w:rPr>
        <w:t>Octava</w:t>
      </w:r>
      <w:r w:rsidR="005E1318">
        <w:rPr>
          <w:rFonts w:ascii="Arial" w:hAnsi="Arial" w:cs="Arial"/>
        </w:rPr>
        <w:t xml:space="preserve"> </w:t>
      </w:r>
      <w:r w:rsidRPr="00D82BC3">
        <w:rPr>
          <w:rFonts w:ascii="Arial" w:hAnsi="Arial" w:cs="Arial"/>
        </w:rPr>
        <w:t>Sesión Extraordinaria del Comité de Transparencia,</w:t>
      </w:r>
      <w:r>
        <w:rPr>
          <w:rFonts w:ascii="Arial" w:hAnsi="Arial" w:cs="Arial"/>
        </w:rPr>
        <w:t xml:space="preserve"> celebrada</w:t>
      </w:r>
      <w:r w:rsidRPr="00D82BC3">
        <w:rPr>
          <w:rFonts w:ascii="Arial" w:hAnsi="Arial" w:cs="Arial"/>
        </w:rPr>
        <w:t xml:space="preserve"> el </w:t>
      </w:r>
      <w:r w:rsidR="00C16B94">
        <w:rPr>
          <w:rFonts w:ascii="Arial" w:hAnsi="Arial" w:cs="Arial"/>
        </w:rPr>
        <w:t>treinta de agosto</w:t>
      </w:r>
      <w:r w:rsidR="00253B11">
        <w:rPr>
          <w:rFonts w:ascii="Arial" w:hAnsi="Arial" w:cs="Arial"/>
        </w:rPr>
        <w:t xml:space="preserve"> </w:t>
      </w:r>
      <w:r w:rsidRPr="00D82BC3">
        <w:rPr>
          <w:rFonts w:ascii="Arial" w:hAnsi="Arial" w:cs="Arial"/>
        </w:rPr>
        <w:t>del 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bookmarkStart w:id="7" w:name="_Hlk125975496"/>
      <w:bookmarkEnd w:id="3"/>
      <w:bookmarkEnd w:id="4"/>
      <w:r w:rsidR="002E55A7">
        <w:rPr>
          <w:rFonts w:ascii="Arial" w:hAnsi="Arial" w:cs="Arial"/>
        </w:rPr>
        <w:t xml:space="preserve">- - - - - - - - - - - </w:t>
      </w:r>
    </w:p>
    <w:bookmarkEnd w:id="5"/>
    <w:tbl>
      <w:tblPr>
        <w:tblStyle w:val="Tablaconcuadrcula"/>
        <w:tblW w:w="10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299"/>
      </w:tblGrid>
      <w:tr w:rsidR="001301B6" w14:paraId="2054E422" w14:textId="77777777" w:rsidTr="0077709F">
        <w:trPr>
          <w:trHeight w:val="572"/>
          <w:jc w:val="center"/>
        </w:trPr>
        <w:tc>
          <w:tcPr>
            <w:tcW w:w="10336" w:type="dxa"/>
            <w:gridSpan w:val="2"/>
          </w:tcPr>
          <w:p w14:paraId="537C1A46" w14:textId="77777777" w:rsidR="0070744D" w:rsidRDefault="0070744D" w:rsidP="008744E4">
            <w:pPr>
              <w:widowControl w:val="0"/>
              <w:autoSpaceDE w:val="0"/>
              <w:autoSpaceDN w:val="0"/>
              <w:adjustRightInd w:val="0"/>
              <w:rPr>
                <w:rFonts w:ascii="Arial" w:hAnsi="Arial" w:cs="Arial"/>
                <w:b/>
                <w:bCs/>
              </w:rPr>
            </w:pPr>
          </w:p>
          <w:p w14:paraId="408A9A79" w14:textId="53757153" w:rsidR="00BD1301" w:rsidRDefault="00BD1301" w:rsidP="008744E4">
            <w:pPr>
              <w:widowControl w:val="0"/>
              <w:autoSpaceDE w:val="0"/>
              <w:autoSpaceDN w:val="0"/>
              <w:adjustRightInd w:val="0"/>
              <w:rPr>
                <w:rFonts w:ascii="Arial" w:hAnsi="Arial" w:cs="Arial"/>
                <w:b/>
                <w:bCs/>
              </w:rPr>
            </w:pPr>
          </w:p>
        </w:tc>
      </w:tr>
      <w:tr w:rsidR="001301B6" w14:paraId="374CD66E" w14:textId="77777777" w:rsidTr="0077709F">
        <w:trPr>
          <w:trHeight w:val="834"/>
          <w:jc w:val="center"/>
        </w:trPr>
        <w:tc>
          <w:tcPr>
            <w:tcW w:w="10336" w:type="dxa"/>
            <w:gridSpan w:val="2"/>
          </w:tcPr>
          <w:p w14:paraId="320BDA92" w14:textId="4145C929" w:rsidR="00CB28AD" w:rsidRDefault="00CB28AD" w:rsidP="009E2BA0">
            <w:pPr>
              <w:widowControl w:val="0"/>
              <w:autoSpaceDE w:val="0"/>
              <w:autoSpaceDN w:val="0"/>
              <w:adjustRightInd w:val="0"/>
              <w:jc w:val="center"/>
              <w:rPr>
                <w:rFonts w:ascii="Arial" w:hAnsi="Arial" w:cs="Arial"/>
                <w:bCs/>
              </w:rPr>
            </w:pPr>
          </w:p>
          <w:p w14:paraId="2D42F2A7" w14:textId="7C63B274" w:rsidR="00CF7505" w:rsidRDefault="00CF7505" w:rsidP="009E2BA0">
            <w:pPr>
              <w:widowControl w:val="0"/>
              <w:autoSpaceDE w:val="0"/>
              <w:autoSpaceDN w:val="0"/>
              <w:adjustRightInd w:val="0"/>
              <w:jc w:val="center"/>
              <w:rPr>
                <w:rFonts w:ascii="Arial" w:hAnsi="Arial" w:cs="Arial"/>
                <w:bCs/>
              </w:rPr>
            </w:pPr>
          </w:p>
          <w:p w14:paraId="17C1F86A" w14:textId="0763C01F" w:rsidR="00CF7505" w:rsidRDefault="00CF7505" w:rsidP="009E2BA0">
            <w:pPr>
              <w:widowControl w:val="0"/>
              <w:autoSpaceDE w:val="0"/>
              <w:autoSpaceDN w:val="0"/>
              <w:adjustRightInd w:val="0"/>
              <w:jc w:val="center"/>
              <w:rPr>
                <w:rFonts w:ascii="Arial" w:hAnsi="Arial" w:cs="Arial"/>
                <w:bCs/>
              </w:rPr>
            </w:pPr>
          </w:p>
          <w:p w14:paraId="18CE0EED" w14:textId="77777777" w:rsidR="00CF7505" w:rsidRDefault="00CF7505" w:rsidP="009E2BA0">
            <w:pPr>
              <w:widowControl w:val="0"/>
              <w:autoSpaceDE w:val="0"/>
              <w:autoSpaceDN w:val="0"/>
              <w:adjustRightInd w:val="0"/>
              <w:jc w:val="center"/>
              <w:rPr>
                <w:rFonts w:ascii="Arial" w:hAnsi="Arial" w:cs="Arial"/>
                <w:bCs/>
              </w:rPr>
            </w:pPr>
          </w:p>
          <w:p w14:paraId="4012F337" w14:textId="77777777" w:rsidR="005E1318" w:rsidRDefault="005E1318" w:rsidP="009E2BA0">
            <w:pPr>
              <w:widowControl w:val="0"/>
              <w:autoSpaceDE w:val="0"/>
              <w:autoSpaceDN w:val="0"/>
              <w:adjustRightInd w:val="0"/>
              <w:jc w:val="center"/>
              <w:rPr>
                <w:rFonts w:ascii="Arial" w:hAnsi="Arial" w:cs="Arial"/>
                <w:bCs/>
              </w:rPr>
            </w:pPr>
          </w:p>
          <w:p w14:paraId="71EC1795" w14:textId="60FF0266"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HÉCTOR EDUARDO RUÍZ SERRANO</w:t>
            </w:r>
          </w:p>
          <w:p w14:paraId="41CB8226" w14:textId="2A9710BD"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PRESIDENTE</w:t>
            </w:r>
          </w:p>
        </w:tc>
      </w:tr>
      <w:tr w:rsidR="009C06D1" w14:paraId="6ADB2D3D" w14:textId="77777777" w:rsidTr="0077709F">
        <w:trPr>
          <w:trHeight w:val="572"/>
          <w:jc w:val="center"/>
        </w:trPr>
        <w:tc>
          <w:tcPr>
            <w:tcW w:w="5037" w:type="dxa"/>
          </w:tcPr>
          <w:p w14:paraId="768540ED" w14:textId="77777777" w:rsidR="009C06D1" w:rsidRDefault="009C06D1" w:rsidP="009E2BA0">
            <w:pPr>
              <w:widowControl w:val="0"/>
              <w:autoSpaceDE w:val="0"/>
              <w:autoSpaceDN w:val="0"/>
              <w:adjustRightInd w:val="0"/>
              <w:jc w:val="center"/>
              <w:rPr>
                <w:rFonts w:ascii="Arial" w:hAnsi="Arial" w:cs="Arial"/>
                <w:b/>
                <w:bCs/>
              </w:rPr>
            </w:pPr>
          </w:p>
          <w:p w14:paraId="15C089C7" w14:textId="77777777" w:rsidR="0077709F" w:rsidRDefault="0077709F" w:rsidP="009E2BA0">
            <w:pPr>
              <w:widowControl w:val="0"/>
              <w:autoSpaceDE w:val="0"/>
              <w:autoSpaceDN w:val="0"/>
              <w:adjustRightInd w:val="0"/>
              <w:jc w:val="center"/>
              <w:rPr>
                <w:rFonts w:ascii="Arial" w:hAnsi="Arial" w:cs="Arial"/>
                <w:b/>
                <w:bCs/>
              </w:rPr>
            </w:pPr>
          </w:p>
          <w:p w14:paraId="25CFA300" w14:textId="77777777" w:rsidR="002E55A7" w:rsidRDefault="002E55A7" w:rsidP="0070744D">
            <w:pPr>
              <w:widowControl w:val="0"/>
              <w:autoSpaceDE w:val="0"/>
              <w:autoSpaceDN w:val="0"/>
              <w:adjustRightInd w:val="0"/>
              <w:rPr>
                <w:rFonts w:ascii="Arial" w:hAnsi="Arial" w:cs="Arial"/>
                <w:b/>
                <w:bCs/>
              </w:rPr>
            </w:pPr>
          </w:p>
          <w:p w14:paraId="6CF935F8" w14:textId="77777777" w:rsidR="00CF7505" w:rsidRDefault="00CF7505" w:rsidP="0070744D">
            <w:pPr>
              <w:widowControl w:val="0"/>
              <w:autoSpaceDE w:val="0"/>
              <w:autoSpaceDN w:val="0"/>
              <w:adjustRightInd w:val="0"/>
              <w:rPr>
                <w:rFonts w:ascii="Arial" w:hAnsi="Arial" w:cs="Arial"/>
                <w:b/>
                <w:bCs/>
              </w:rPr>
            </w:pPr>
          </w:p>
          <w:p w14:paraId="19CAFFA6" w14:textId="29AD0082" w:rsidR="00CF7505" w:rsidRDefault="00CF7505" w:rsidP="0070744D">
            <w:pPr>
              <w:widowControl w:val="0"/>
              <w:autoSpaceDE w:val="0"/>
              <w:autoSpaceDN w:val="0"/>
              <w:adjustRightInd w:val="0"/>
              <w:rPr>
                <w:rFonts w:ascii="Arial" w:hAnsi="Arial" w:cs="Arial"/>
                <w:b/>
                <w:bCs/>
              </w:rPr>
            </w:pPr>
          </w:p>
        </w:tc>
        <w:tc>
          <w:tcPr>
            <w:tcW w:w="5299" w:type="dxa"/>
          </w:tcPr>
          <w:p w14:paraId="245B00D8" w14:textId="77777777" w:rsidR="00C55A3C" w:rsidRDefault="00C55A3C" w:rsidP="008744E4">
            <w:pPr>
              <w:widowControl w:val="0"/>
              <w:autoSpaceDE w:val="0"/>
              <w:autoSpaceDN w:val="0"/>
              <w:adjustRightInd w:val="0"/>
              <w:rPr>
                <w:rFonts w:ascii="Arial" w:hAnsi="Arial" w:cs="Arial"/>
                <w:b/>
                <w:bCs/>
              </w:rPr>
            </w:pPr>
          </w:p>
          <w:p w14:paraId="4FA9D463" w14:textId="77777777" w:rsidR="00BD1301" w:rsidRDefault="00BD1301" w:rsidP="008744E4">
            <w:pPr>
              <w:widowControl w:val="0"/>
              <w:autoSpaceDE w:val="0"/>
              <w:autoSpaceDN w:val="0"/>
              <w:adjustRightInd w:val="0"/>
              <w:rPr>
                <w:rFonts w:ascii="Arial" w:hAnsi="Arial" w:cs="Arial"/>
                <w:b/>
                <w:bCs/>
              </w:rPr>
            </w:pPr>
          </w:p>
          <w:p w14:paraId="1BBE33F0" w14:textId="161F73CA" w:rsidR="00CF7505" w:rsidRDefault="00CF7505" w:rsidP="008744E4">
            <w:pPr>
              <w:widowControl w:val="0"/>
              <w:autoSpaceDE w:val="0"/>
              <w:autoSpaceDN w:val="0"/>
              <w:adjustRightInd w:val="0"/>
              <w:rPr>
                <w:rFonts w:ascii="Arial" w:hAnsi="Arial" w:cs="Arial"/>
                <w:b/>
                <w:bCs/>
              </w:rPr>
            </w:pPr>
          </w:p>
        </w:tc>
      </w:tr>
      <w:tr w:rsidR="009C06D1" w14:paraId="4FCC67E7" w14:textId="77777777" w:rsidTr="0077709F">
        <w:trPr>
          <w:trHeight w:val="834"/>
          <w:jc w:val="center"/>
        </w:trPr>
        <w:tc>
          <w:tcPr>
            <w:tcW w:w="5037" w:type="dxa"/>
          </w:tcPr>
          <w:p w14:paraId="422949F7" w14:textId="62FB6BB5"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C. SARA MARIANA JARA</w:t>
            </w:r>
            <w:r w:rsidR="0077709F">
              <w:rPr>
                <w:rFonts w:ascii="Arial" w:hAnsi="Arial" w:cs="Arial"/>
                <w:bCs/>
              </w:rPr>
              <w:t xml:space="preserve"> </w:t>
            </w:r>
            <w:r w:rsidRPr="001301B6">
              <w:rPr>
                <w:rFonts w:ascii="Arial" w:hAnsi="Arial" w:cs="Arial"/>
                <w:bCs/>
              </w:rPr>
              <w:t xml:space="preserve"> </w:t>
            </w:r>
            <w:r w:rsidR="0077709F">
              <w:rPr>
                <w:rFonts w:ascii="Arial" w:hAnsi="Arial" w:cs="Arial"/>
                <w:bCs/>
              </w:rPr>
              <w:t>CARRASCO</w:t>
            </w:r>
          </w:p>
          <w:p w14:paraId="7563800F" w14:textId="72358C58"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VOCAL PRIMERA</w:t>
            </w:r>
          </w:p>
        </w:tc>
        <w:tc>
          <w:tcPr>
            <w:tcW w:w="5299" w:type="dxa"/>
          </w:tcPr>
          <w:p w14:paraId="7F9F1FD5" w14:textId="4B1F8BDC"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 xml:space="preserve">C. BLANCA IMELDA MARTÍNEZ </w:t>
            </w:r>
            <w:r w:rsidR="0077709F">
              <w:rPr>
                <w:rFonts w:ascii="Arial" w:hAnsi="Arial" w:cs="Arial"/>
                <w:bCs/>
              </w:rPr>
              <w:t>R</w:t>
            </w:r>
            <w:r w:rsidRPr="001301B6">
              <w:rPr>
                <w:rFonts w:ascii="Arial" w:hAnsi="Arial" w:cs="Arial"/>
                <w:bCs/>
              </w:rPr>
              <w:t>ODRÍGUEZ</w:t>
            </w:r>
          </w:p>
          <w:p w14:paraId="0534A5E1" w14:textId="727F78B7"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VOCAL SEGUNDA</w:t>
            </w:r>
          </w:p>
        </w:tc>
      </w:tr>
      <w:tr w:rsidR="001301B6" w14:paraId="1DFF9889" w14:textId="77777777" w:rsidTr="0077709F">
        <w:trPr>
          <w:trHeight w:val="572"/>
          <w:jc w:val="center"/>
        </w:trPr>
        <w:tc>
          <w:tcPr>
            <w:tcW w:w="10336" w:type="dxa"/>
            <w:gridSpan w:val="2"/>
          </w:tcPr>
          <w:p w14:paraId="69FF1D97" w14:textId="2F985485" w:rsidR="0077709F" w:rsidRDefault="0077709F" w:rsidP="009E2BA0">
            <w:pPr>
              <w:widowControl w:val="0"/>
              <w:autoSpaceDE w:val="0"/>
              <w:autoSpaceDN w:val="0"/>
              <w:adjustRightInd w:val="0"/>
              <w:jc w:val="center"/>
              <w:rPr>
                <w:rFonts w:ascii="Arial" w:hAnsi="Arial" w:cs="Arial"/>
                <w:bCs/>
              </w:rPr>
            </w:pPr>
          </w:p>
          <w:p w14:paraId="01EF3BAD" w14:textId="51D108A7" w:rsidR="00CF7505" w:rsidRDefault="00CF7505" w:rsidP="009E2BA0">
            <w:pPr>
              <w:widowControl w:val="0"/>
              <w:autoSpaceDE w:val="0"/>
              <w:autoSpaceDN w:val="0"/>
              <w:adjustRightInd w:val="0"/>
              <w:jc w:val="center"/>
              <w:rPr>
                <w:rFonts w:ascii="Arial" w:hAnsi="Arial" w:cs="Arial"/>
                <w:bCs/>
              </w:rPr>
            </w:pPr>
          </w:p>
          <w:p w14:paraId="5B45E056" w14:textId="22BC22C7" w:rsidR="00CF7505" w:rsidRDefault="00CF7505" w:rsidP="009E2BA0">
            <w:pPr>
              <w:widowControl w:val="0"/>
              <w:autoSpaceDE w:val="0"/>
              <w:autoSpaceDN w:val="0"/>
              <w:adjustRightInd w:val="0"/>
              <w:jc w:val="center"/>
              <w:rPr>
                <w:rFonts w:ascii="Arial" w:hAnsi="Arial" w:cs="Arial"/>
                <w:bCs/>
              </w:rPr>
            </w:pPr>
          </w:p>
          <w:p w14:paraId="268EF679" w14:textId="61C3FF44" w:rsidR="00CF7505" w:rsidRDefault="00CF7505" w:rsidP="009E2BA0">
            <w:pPr>
              <w:widowControl w:val="0"/>
              <w:autoSpaceDE w:val="0"/>
              <w:autoSpaceDN w:val="0"/>
              <w:adjustRightInd w:val="0"/>
              <w:jc w:val="center"/>
              <w:rPr>
                <w:rFonts w:ascii="Arial" w:hAnsi="Arial" w:cs="Arial"/>
                <w:bCs/>
              </w:rPr>
            </w:pPr>
          </w:p>
          <w:p w14:paraId="3724B423" w14:textId="77777777" w:rsidR="00CF7505" w:rsidRDefault="00CF7505" w:rsidP="009E2BA0">
            <w:pPr>
              <w:widowControl w:val="0"/>
              <w:autoSpaceDE w:val="0"/>
              <w:autoSpaceDN w:val="0"/>
              <w:adjustRightInd w:val="0"/>
              <w:jc w:val="center"/>
              <w:rPr>
                <w:rFonts w:ascii="Arial" w:hAnsi="Arial" w:cs="Arial"/>
                <w:bCs/>
              </w:rPr>
            </w:pPr>
          </w:p>
          <w:p w14:paraId="7560F5D5" w14:textId="77777777" w:rsidR="0077709F" w:rsidRDefault="0077709F" w:rsidP="009E2BA0">
            <w:pPr>
              <w:widowControl w:val="0"/>
              <w:autoSpaceDE w:val="0"/>
              <w:autoSpaceDN w:val="0"/>
              <w:adjustRightInd w:val="0"/>
              <w:jc w:val="center"/>
              <w:rPr>
                <w:rFonts w:ascii="Arial" w:hAnsi="Arial" w:cs="Arial"/>
                <w:bCs/>
              </w:rPr>
            </w:pPr>
          </w:p>
          <w:p w14:paraId="3A61C2DC" w14:textId="7B1F287B"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 xml:space="preserve">C. </w:t>
            </w:r>
            <w:r w:rsidR="002E55A7">
              <w:rPr>
                <w:rFonts w:ascii="Arial" w:hAnsi="Arial" w:cs="Arial"/>
                <w:bCs/>
              </w:rPr>
              <w:t>CARLOS BAUTISTA ROJAS</w:t>
            </w:r>
          </w:p>
          <w:p w14:paraId="70A8FD05" w14:textId="41182B78" w:rsidR="001301B6" w:rsidRDefault="002E55A7"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SECRETARIO EJECUTIVO</w:t>
            </w:r>
          </w:p>
        </w:tc>
      </w:tr>
      <w:tr w:rsidR="001301B6" w14:paraId="34DD465E" w14:textId="77777777" w:rsidTr="0077709F">
        <w:trPr>
          <w:trHeight w:val="858"/>
          <w:jc w:val="center"/>
        </w:trPr>
        <w:tc>
          <w:tcPr>
            <w:tcW w:w="5037" w:type="dxa"/>
          </w:tcPr>
          <w:p w14:paraId="29221348" w14:textId="77777777" w:rsidR="001301B6" w:rsidRDefault="001301B6" w:rsidP="009E2BA0">
            <w:pPr>
              <w:widowControl w:val="0"/>
              <w:autoSpaceDE w:val="0"/>
              <w:autoSpaceDN w:val="0"/>
              <w:adjustRightInd w:val="0"/>
              <w:jc w:val="center"/>
              <w:rPr>
                <w:rFonts w:ascii="Arial" w:hAnsi="Arial" w:cs="Arial"/>
                <w:b/>
                <w:bCs/>
              </w:rPr>
            </w:pPr>
          </w:p>
          <w:p w14:paraId="0946A266" w14:textId="5592530D" w:rsidR="0077709F" w:rsidRDefault="0077709F" w:rsidP="0077709F">
            <w:pPr>
              <w:widowControl w:val="0"/>
              <w:autoSpaceDE w:val="0"/>
              <w:autoSpaceDN w:val="0"/>
              <w:adjustRightInd w:val="0"/>
              <w:rPr>
                <w:rFonts w:ascii="Arial" w:hAnsi="Arial" w:cs="Arial"/>
                <w:b/>
                <w:bCs/>
              </w:rPr>
            </w:pPr>
          </w:p>
          <w:p w14:paraId="6989046B" w14:textId="487B6FE3" w:rsidR="00CF7505" w:rsidRDefault="00CF7505" w:rsidP="0077709F">
            <w:pPr>
              <w:widowControl w:val="0"/>
              <w:autoSpaceDE w:val="0"/>
              <w:autoSpaceDN w:val="0"/>
              <w:adjustRightInd w:val="0"/>
              <w:rPr>
                <w:rFonts w:ascii="Arial" w:hAnsi="Arial" w:cs="Arial"/>
                <w:b/>
                <w:bCs/>
              </w:rPr>
            </w:pPr>
          </w:p>
          <w:p w14:paraId="42802A56" w14:textId="49E4FB09" w:rsidR="00CF7505" w:rsidRDefault="00CF7505" w:rsidP="0077709F">
            <w:pPr>
              <w:widowControl w:val="0"/>
              <w:autoSpaceDE w:val="0"/>
              <w:autoSpaceDN w:val="0"/>
              <w:adjustRightInd w:val="0"/>
              <w:rPr>
                <w:rFonts w:ascii="Arial" w:hAnsi="Arial" w:cs="Arial"/>
                <w:b/>
                <w:bCs/>
              </w:rPr>
            </w:pPr>
          </w:p>
          <w:p w14:paraId="707F6148" w14:textId="77777777" w:rsidR="00CF7505" w:rsidRDefault="00CF7505" w:rsidP="0077709F">
            <w:pPr>
              <w:widowControl w:val="0"/>
              <w:autoSpaceDE w:val="0"/>
              <w:autoSpaceDN w:val="0"/>
              <w:adjustRightInd w:val="0"/>
              <w:rPr>
                <w:rFonts w:ascii="Arial" w:hAnsi="Arial" w:cs="Arial"/>
                <w:b/>
                <w:bCs/>
              </w:rPr>
            </w:pPr>
          </w:p>
          <w:p w14:paraId="4C07EE21" w14:textId="77777777" w:rsidR="0077709F" w:rsidRDefault="0077709F" w:rsidP="0077709F">
            <w:pPr>
              <w:widowControl w:val="0"/>
              <w:autoSpaceDE w:val="0"/>
              <w:autoSpaceDN w:val="0"/>
              <w:adjustRightInd w:val="0"/>
              <w:rPr>
                <w:rFonts w:ascii="Arial" w:hAnsi="Arial" w:cs="Arial"/>
                <w:b/>
                <w:bCs/>
              </w:rPr>
            </w:pPr>
          </w:p>
        </w:tc>
        <w:tc>
          <w:tcPr>
            <w:tcW w:w="5299" w:type="dxa"/>
          </w:tcPr>
          <w:p w14:paraId="6747498B" w14:textId="1FA541E8" w:rsidR="002E55A7" w:rsidRDefault="002E55A7" w:rsidP="00EA7582">
            <w:pPr>
              <w:widowControl w:val="0"/>
              <w:autoSpaceDE w:val="0"/>
              <w:autoSpaceDN w:val="0"/>
              <w:adjustRightInd w:val="0"/>
              <w:rPr>
                <w:rFonts w:ascii="Arial" w:hAnsi="Arial" w:cs="Arial"/>
                <w:b/>
                <w:bCs/>
              </w:rPr>
            </w:pPr>
          </w:p>
        </w:tc>
      </w:tr>
      <w:tr w:rsidR="001301B6" w14:paraId="4FC205DB" w14:textId="77777777" w:rsidTr="0077709F">
        <w:trPr>
          <w:trHeight w:val="572"/>
          <w:jc w:val="center"/>
        </w:trPr>
        <w:tc>
          <w:tcPr>
            <w:tcW w:w="10336" w:type="dxa"/>
            <w:gridSpan w:val="2"/>
          </w:tcPr>
          <w:p w14:paraId="4F1DA929" w14:textId="2208B488" w:rsidR="001301B6" w:rsidRPr="001301B6" w:rsidRDefault="001301B6" w:rsidP="009D1056">
            <w:pPr>
              <w:widowControl w:val="0"/>
              <w:autoSpaceDE w:val="0"/>
              <w:autoSpaceDN w:val="0"/>
              <w:adjustRightInd w:val="0"/>
              <w:jc w:val="center"/>
              <w:rPr>
                <w:rFonts w:ascii="Arial" w:hAnsi="Arial" w:cs="Arial"/>
                <w:bCs/>
              </w:rPr>
            </w:pPr>
            <w:r w:rsidRPr="001301B6">
              <w:rPr>
                <w:rFonts w:ascii="Arial" w:hAnsi="Arial" w:cs="Arial"/>
                <w:bCs/>
              </w:rPr>
              <w:t>C. JORGE FAUSTO BUSTAMANTE GARCÍA</w:t>
            </w:r>
          </w:p>
          <w:p w14:paraId="01E881A3" w14:textId="703F8A2F"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COMISARIO</w:t>
            </w:r>
          </w:p>
        </w:tc>
      </w:tr>
    </w:tbl>
    <w:bookmarkEnd w:id="0"/>
    <w:bookmarkEnd w:id="7"/>
    <w:p w14:paraId="3E6ADB4C" w14:textId="1BBF26AF" w:rsidR="00037F3D" w:rsidRDefault="002E55A7" w:rsidP="006555D4">
      <w:pPr>
        <w:shd w:val="clear" w:color="auto" w:fill="FFFFFF"/>
        <w:spacing w:after="225"/>
        <w:jc w:val="both"/>
        <w:rPr>
          <w:rFonts w:ascii="Arial" w:hAnsi="Arial" w:cs="Arial"/>
          <w:sz w:val="18"/>
          <w:szCs w:val="18"/>
        </w:rPr>
      </w:pPr>
      <w:r>
        <w:rPr>
          <w:rFonts w:ascii="Arial" w:hAnsi="Arial" w:cs="Arial"/>
          <w:sz w:val="18"/>
          <w:szCs w:val="18"/>
        </w:rPr>
        <w:t>CBR</w:t>
      </w:r>
      <w:r w:rsidR="00037F3D" w:rsidRPr="008265BB">
        <w:rPr>
          <w:rFonts w:ascii="Arial" w:hAnsi="Arial" w:cs="Arial"/>
          <w:sz w:val="18"/>
          <w:szCs w:val="18"/>
        </w:rPr>
        <w:t>*</w:t>
      </w:r>
      <w:proofErr w:type="spellStart"/>
      <w:r w:rsidR="00037F3D" w:rsidRPr="008265BB">
        <w:rPr>
          <w:rFonts w:ascii="Arial" w:hAnsi="Arial" w:cs="Arial"/>
          <w:sz w:val="18"/>
          <w:szCs w:val="18"/>
        </w:rPr>
        <w:t>jmvv</w:t>
      </w:r>
      <w:proofErr w:type="spellEnd"/>
      <w:r w:rsidR="00037F3D">
        <w:rPr>
          <w:rFonts w:ascii="Arial" w:hAnsi="Arial" w:cs="Arial"/>
          <w:sz w:val="18"/>
          <w:szCs w:val="18"/>
        </w:rPr>
        <w:tab/>
      </w:r>
    </w:p>
    <w:p w14:paraId="0F3BC7DE" w14:textId="482A9D87" w:rsidR="00AD4FB8" w:rsidRDefault="00AD4FB8" w:rsidP="006555D4">
      <w:pPr>
        <w:shd w:val="clear" w:color="auto" w:fill="FFFFFF"/>
        <w:spacing w:after="225"/>
        <w:jc w:val="both"/>
        <w:rPr>
          <w:rFonts w:ascii="Arial" w:hAnsi="Arial" w:cs="Arial"/>
          <w:sz w:val="18"/>
          <w:szCs w:val="18"/>
        </w:rPr>
      </w:pPr>
    </w:p>
    <w:p w14:paraId="0796977C" w14:textId="1341E9A6" w:rsidR="00AD4FB8" w:rsidRDefault="00AD4FB8" w:rsidP="00AD4FB8">
      <w:pPr>
        <w:widowControl w:val="0"/>
        <w:tabs>
          <w:tab w:val="left" w:pos="1933"/>
          <w:tab w:val="left" w:pos="5220"/>
        </w:tabs>
        <w:autoSpaceDE w:val="0"/>
        <w:autoSpaceDN w:val="0"/>
        <w:adjustRightInd w:val="0"/>
        <w:spacing w:line="360" w:lineRule="auto"/>
        <w:jc w:val="both"/>
        <w:rPr>
          <w:rFonts w:ascii="Arial" w:hAnsi="Arial" w:cs="Arial"/>
          <w:bCs/>
          <w:sz w:val="14"/>
          <w:szCs w:val="14"/>
        </w:rPr>
      </w:pPr>
      <w:r w:rsidRPr="005122CD">
        <w:rPr>
          <w:rFonts w:ascii="Arial" w:hAnsi="Arial" w:cs="Arial"/>
          <w:sz w:val="14"/>
          <w:szCs w:val="14"/>
        </w:rPr>
        <w:t xml:space="preserve">LAS PRESENTES FIRMAS CORRESPONDEN AL </w:t>
      </w:r>
      <w:r w:rsidRPr="00AD4FB8">
        <w:rPr>
          <w:rFonts w:ascii="Arial" w:hAnsi="Arial" w:cs="Arial"/>
          <w:bCs/>
          <w:sz w:val="14"/>
          <w:szCs w:val="14"/>
        </w:rPr>
        <w:t>ACUERDO-CT-OGAIPO-031-2024_30-08-2024</w:t>
      </w:r>
      <w:r w:rsidRPr="005122CD">
        <w:rPr>
          <w:rFonts w:ascii="Arial" w:hAnsi="Arial" w:cs="Arial"/>
          <w:bCs/>
          <w:sz w:val="14"/>
          <w:szCs w:val="14"/>
        </w:rPr>
        <w:t xml:space="preserve"> </w:t>
      </w:r>
      <w:r w:rsidRPr="00B9038A">
        <w:rPr>
          <w:rFonts w:ascii="Arial" w:hAnsi="Arial" w:cs="Arial"/>
          <w:sz w:val="14"/>
          <w:szCs w:val="14"/>
        </w:rPr>
        <w:t>MEDIANTE EL CUAL</w:t>
      </w:r>
      <w:r>
        <w:rPr>
          <w:rFonts w:ascii="Arial" w:hAnsi="Arial" w:cs="Arial"/>
          <w:sz w:val="14"/>
          <w:szCs w:val="14"/>
        </w:rPr>
        <w:t xml:space="preserve"> SE</w:t>
      </w:r>
      <w:r w:rsidRPr="00B9038A">
        <w:rPr>
          <w:rFonts w:ascii="Arial" w:hAnsi="Arial" w:cs="Arial"/>
          <w:sz w:val="14"/>
          <w:szCs w:val="14"/>
        </w:rPr>
        <w:t xml:space="preserve"> CONFIRMA LAS DECLARATORIAS DE CLASIFICACIÓN DE INFORMACIÓN COMO RESERVADA QUE EMITE LA PONENCIA   DE NORMAS Y PRINCIPIOS DEL BUEN GOBIERNO Y LA PONENCIA DE PROTECCIÓN DE DATOS PERSONALES, RESPECTO A LAS SOLICITUDES CON NÚMEROS DE FOLIO  202728524000460 Y 202728524000465 RESPECTIVAMENTE, ASÍ COMO LA DECLARATORIA DE INEXISTENCIA QUE EMITE EL ÁREA COORDINADORA DE ARCHIVOS, RESPECTO A LA SOLICITUD DE INFORMACIÓN CON NÚMERO DE FOLIO 202728524000470.  - - - - - - - - - - - - - - - - - - - - - - - - - - - - - - - - - - - - - - - -</w:t>
      </w:r>
      <w:r>
        <w:rPr>
          <w:rFonts w:ascii="Arial" w:hAnsi="Arial" w:cs="Arial"/>
          <w:sz w:val="14"/>
          <w:szCs w:val="14"/>
        </w:rPr>
        <w:t xml:space="preserve"> - - - - - - - - - - - - - - - - - - - - - - - - - - - - - - - - - </w:t>
      </w:r>
      <w:r>
        <w:rPr>
          <w:rFonts w:ascii="Arial" w:hAnsi="Arial" w:cs="Arial"/>
          <w:sz w:val="14"/>
          <w:szCs w:val="14"/>
        </w:rPr>
        <w:t xml:space="preserve">- - - - - - - - - - - - - - - - </w:t>
      </w:r>
    </w:p>
    <w:p w14:paraId="25EA1B69" w14:textId="77777777" w:rsidR="00AD4FB8" w:rsidRDefault="00AD4FB8" w:rsidP="006555D4">
      <w:pPr>
        <w:shd w:val="clear" w:color="auto" w:fill="FFFFFF"/>
        <w:spacing w:after="225"/>
        <w:jc w:val="both"/>
        <w:rPr>
          <w:rFonts w:ascii="Arial" w:hAnsi="Arial" w:cs="Arial"/>
          <w:sz w:val="18"/>
          <w:szCs w:val="18"/>
        </w:rPr>
      </w:pPr>
    </w:p>
    <w:sectPr w:rsidR="00AD4FB8" w:rsidSect="00B811EB">
      <w:headerReference w:type="default" r:id="rId8"/>
      <w:footerReference w:type="default" r:id="rId9"/>
      <w:pgSz w:w="12240" w:h="20160" w:code="5"/>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54F8" w14:textId="77777777" w:rsidR="007605F9" w:rsidRDefault="007605F9" w:rsidP="00505074">
      <w:r>
        <w:separator/>
      </w:r>
    </w:p>
  </w:endnote>
  <w:endnote w:type="continuationSeparator" w:id="0">
    <w:p w14:paraId="4A2B566B" w14:textId="77777777" w:rsidR="007605F9" w:rsidRDefault="007605F9"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9826"/>
      <w:docPartObj>
        <w:docPartGallery w:val="Page Numbers (Bottom of Page)"/>
        <w:docPartUnique/>
      </w:docPartObj>
    </w:sdtPr>
    <w:sdtEndPr/>
    <w:sdtContent>
      <w:sdt>
        <w:sdtPr>
          <w:id w:val="1728636285"/>
          <w:docPartObj>
            <w:docPartGallery w:val="Page Numbers (Top of Page)"/>
            <w:docPartUnique/>
          </w:docPartObj>
        </w:sdtPr>
        <w:sdtEndPr/>
        <w:sdtContent>
          <w:p w14:paraId="77E6E325" w14:textId="29071E3E" w:rsidR="00360DF1" w:rsidRDefault="00360DF1">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360DF1" w:rsidRDefault="00360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C89A" w14:textId="77777777" w:rsidR="007605F9" w:rsidRDefault="007605F9" w:rsidP="00505074">
      <w:r>
        <w:separator/>
      </w:r>
    </w:p>
  </w:footnote>
  <w:footnote w:type="continuationSeparator" w:id="0">
    <w:p w14:paraId="26873911" w14:textId="77777777" w:rsidR="007605F9" w:rsidRDefault="007605F9"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4850E679" w:rsidR="00360DF1" w:rsidRDefault="00360DF1">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D79B5"/>
    <w:multiLevelType w:val="hybridMultilevel"/>
    <w:tmpl w:val="E1C83950"/>
    <w:lvl w:ilvl="0" w:tplc="FFFFFFF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4D35A20"/>
    <w:multiLevelType w:val="hybridMultilevel"/>
    <w:tmpl w:val="6A3E3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465C35"/>
    <w:multiLevelType w:val="hybridMultilevel"/>
    <w:tmpl w:val="4E546638"/>
    <w:lvl w:ilvl="0" w:tplc="C9F6733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033C06"/>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8"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2" w15:restartNumberingAfterBreak="0">
    <w:nsid w:val="474A2FD5"/>
    <w:multiLevelType w:val="hybridMultilevel"/>
    <w:tmpl w:val="0E1A3E12"/>
    <w:lvl w:ilvl="0" w:tplc="1930CCBE">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3" w15:restartNumberingAfterBreak="0">
    <w:nsid w:val="48081FBE"/>
    <w:multiLevelType w:val="hybridMultilevel"/>
    <w:tmpl w:val="071C4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6" w15:restartNumberingAfterBreak="0">
    <w:nsid w:val="63C25E14"/>
    <w:multiLevelType w:val="hybridMultilevel"/>
    <w:tmpl w:val="E1C839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1C13CC"/>
    <w:multiLevelType w:val="hybridMultilevel"/>
    <w:tmpl w:val="965E1354"/>
    <w:lvl w:ilvl="0" w:tplc="E5FC9A9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8F5D92"/>
    <w:multiLevelType w:val="hybridMultilevel"/>
    <w:tmpl w:val="930E49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1"/>
  </w:num>
  <w:num w:numId="3">
    <w:abstractNumId w:val="3"/>
  </w:num>
  <w:num w:numId="4">
    <w:abstractNumId w:val="1"/>
  </w:num>
  <w:num w:numId="5">
    <w:abstractNumId w:val="10"/>
  </w:num>
  <w:num w:numId="6">
    <w:abstractNumId w:val="9"/>
  </w:num>
  <w:num w:numId="7">
    <w:abstractNumId w:val="15"/>
  </w:num>
  <w:num w:numId="8">
    <w:abstractNumId w:val="14"/>
  </w:num>
  <w:num w:numId="9">
    <w:abstractNumId w:val="0"/>
  </w:num>
  <w:num w:numId="10">
    <w:abstractNumId w:val="18"/>
  </w:num>
  <w:num w:numId="11">
    <w:abstractNumId w:val="8"/>
  </w:num>
  <w:num w:numId="12">
    <w:abstractNumId w:val="8"/>
  </w:num>
  <w:num w:numId="13">
    <w:abstractNumId w:val="7"/>
  </w:num>
  <w:num w:numId="14">
    <w:abstractNumId w:val="2"/>
  </w:num>
  <w:num w:numId="15">
    <w:abstractNumId w:val="19"/>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2"/>
  </w:num>
  <w:num w:numId="20">
    <w:abstractNumId w:val="17"/>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62DD"/>
    <w:rsid w:val="000316C5"/>
    <w:rsid w:val="000318FE"/>
    <w:rsid w:val="00033962"/>
    <w:rsid w:val="00037217"/>
    <w:rsid w:val="000379EC"/>
    <w:rsid w:val="00037F3D"/>
    <w:rsid w:val="000543D0"/>
    <w:rsid w:val="00055F26"/>
    <w:rsid w:val="00060883"/>
    <w:rsid w:val="00061EDF"/>
    <w:rsid w:val="00072298"/>
    <w:rsid w:val="0007591E"/>
    <w:rsid w:val="00075AB7"/>
    <w:rsid w:val="000929E0"/>
    <w:rsid w:val="000A0D42"/>
    <w:rsid w:val="000B7C32"/>
    <w:rsid w:val="000C136A"/>
    <w:rsid w:val="000C44E5"/>
    <w:rsid w:val="000E109B"/>
    <w:rsid w:val="000F79EE"/>
    <w:rsid w:val="001114A9"/>
    <w:rsid w:val="001119EC"/>
    <w:rsid w:val="00111DC4"/>
    <w:rsid w:val="001143CD"/>
    <w:rsid w:val="0011525A"/>
    <w:rsid w:val="001165FF"/>
    <w:rsid w:val="00122095"/>
    <w:rsid w:val="001301B6"/>
    <w:rsid w:val="00132454"/>
    <w:rsid w:val="00141560"/>
    <w:rsid w:val="00142D9C"/>
    <w:rsid w:val="00150315"/>
    <w:rsid w:val="00155104"/>
    <w:rsid w:val="00155A17"/>
    <w:rsid w:val="00172C31"/>
    <w:rsid w:val="00184907"/>
    <w:rsid w:val="00184D32"/>
    <w:rsid w:val="00191709"/>
    <w:rsid w:val="001929ED"/>
    <w:rsid w:val="001954E6"/>
    <w:rsid w:val="001C3A24"/>
    <w:rsid w:val="001C5977"/>
    <w:rsid w:val="001D2010"/>
    <w:rsid w:val="001D30EE"/>
    <w:rsid w:val="001D6BD4"/>
    <w:rsid w:val="001E2C2F"/>
    <w:rsid w:val="0020426D"/>
    <w:rsid w:val="002060F1"/>
    <w:rsid w:val="00214584"/>
    <w:rsid w:val="002243D3"/>
    <w:rsid w:val="00231812"/>
    <w:rsid w:val="00234A98"/>
    <w:rsid w:val="002425C7"/>
    <w:rsid w:val="00242A79"/>
    <w:rsid w:val="002433B3"/>
    <w:rsid w:val="0025170F"/>
    <w:rsid w:val="00253B11"/>
    <w:rsid w:val="0026713F"/>
    <w:rsid w:val="0028198B"/>
    <w:rsid w:val="00283C0C"/>
    <w:rsid w:val="00291CC6"/>
    <w:rsid w:val="00293FCB"/>
    <w:rsid w:val="002B018F"/>
    <w:rsid w:val="002B1D3B"/>
    <w:rsid w:val="002C54D1"/>
    <w:rsid w:val="002D088B"/>
    <w:rsid w:val="002D0A3F"/>
    <w:rsid w:val="002D152B"/>
    <w:rsid w:val="002E0C85"/>
    <w:rsid w:val="002E55A7"/>
    <w:rsid w:val="00303484"/>
    <w:rsid w:val="00303820"/>
    <w:rsid w:val="00313ECA"/>
    <w:rsid w:val="00320B59"/>
    <w:rsid w:val="0033105A"/>
    <w:rsid w:val="003311AB"/>
    <w:rsid w:val="00337D77"/>
    <w:rsid w:val="00343A7B"/>
    <w:rsid w:val="00350FFC"/>
    <w:rsid w:val="00360DF1"/>
    <w:rsid w:val="00362F71"/>
    <w:rsid w:val="003649DF"/>
    <w:rsid w:val="00365FE7"/>
    <w:rsid w:val="0037163E"/>
    <w:rsid w:val="00382DC8"/>
    <w:rsid w:val="00392AD6"/>
    <w:rsid w:val="00393D75"/>
    <w:rsid w:val="003970AA"/>
    <w:rsid w:val="003A76D1"/>
    <w:rsid w:val="003B1198"/>
    <w:rsid w:val="003D08D7"/>
    <w:rsid w:val="003D1445"/>
    <w:rsid w:val="003D5837"/>
    <w:rsid w:val="003D670B"/>
    <w:rsid w:val="003E5A0E"/>
    <w:rsid w:val="003F3CF1"/>
    <w:rsid w:val="003F73C2"/>
    <w:rsid w:val="003F7C21"/>
    <w:rsid w:val="00404A3E"/>
    <w:rsid w:val="00412272"/>
    <w:rsid w:val="00414034"/>
    <w:rsid w:val="00415399"/>
    <w:rsid w:val="00451A8E"/>
    <w:rsid w:val="00452CE0"/>
    <w:rsid w:val="00474C13"/>
    <w:rsid w:val="00482451"/>
    <w:rsid w:val="00496B6A"/>
    <w:rsid w:val="004A395A"/>
    <w:rsid w:val="004B3E3A"/>
    <w:rsid w:val="004B751F"/>
    <w:rsid w:val="004C3E89"/>
    <w:rsid w:val="004D384B"/>
    <w:rsid w:val="004D681F"/>
    <w:rsid w:val="00505074"/>
    <w:rsid w:val="00507D12"/>
    <w:rsid w:val="00521875"/>
    <w:rsid w:val="00525244"/>
    <w:rsid w:val="00525E27"/>
    <w:rsid w:val="005263D3"/>
    <w:rsid w:val="0052681D"/>
    <w:rsid w:val="00532976"/>
    <w:rsid w:val="005470B8"/>
    <w:rsid w:val="00550FA0"/>
    <w:rsid w:val="00563DC8"/>
    <w:rsid w:val="00564892"/>
    <w:rsid w:val="0056576A"/>
    <w:rsid w:val="00580620"/>
    <w:rsid w:val="00587D8B"/>
    <w:rsid w:val="005975E0"/>
    <w:rsid w:val="005B3C7C"/>
    <w:rsid w:val="005C6AD3"/>
    <w:rsid w:val="005E1318"/>
    <w:rsid w:val="005E4AA7"/>
    <w:rsid w:val="005E5E55"/>
    <w:rsid w:val="005E6867"/>
    <w:rsid w:val="005F1237"/>
    <w:rsid w:val="005F3940"/>
    <w:rsid w:val="005F6794"/>
    <w:rsid w:val="006103A5"/>
    <w:rsid w:val="0061401C"/>
    <w:rsid w:val="00616A06"/>
    <w:rsid w:val="00617900"/>
    <w:rsid w:val="00624CBE"/>
    <w:rsid w:val="00625E6C"/>
    <w:rsid w:val="00635191"/>
    <w:rsid w:val="006379AE"/>
    <w:rsid w:val="0064060B"/>
    <w:rsid w:val="00640DF0"/>
    <w:rsid w:val="0064666A"/>
    <w:rsid w:val="0065272E"/>
    <w:rsid w:val="006555D4"/>
    <w:rsid w:val="00656070"/>
    <w:rsid w:val="006632A1"/>
    <w:rsid w:val="006647D2"/>
    <w:rsid w:val="006768EC"/>
    <w:rsid w:val="0069793C"/>
    <w:rsid w:val="006B18D2"/>
    <w:rsid w:val="006B3140"/>
    <w:rsid w:val="006B52EE"/>
    <w:rsid w:val="006C1EF4"/>
    <w:rsid w:val="006E7A82"/>
    <w:rsid w:val="006F43F0"/>
    <w:rsid w:val="006F5CCF"/>
    <w:rsid w:val="0070744D"/>
    <w:rsid w:val="00712D97"/>
    <w:rsid w:val="0072115B"/>
    <w:rsid w:val="00733D93"/>
    <w:rsid w:val="00746A3A"/>
    <w:rsid w:val="00746D24"/>
    <w:rsid w:val="007470EC"/>
    <w:rsid w:val="00750378"/>
    <w:rsid w:val="00751FD9"/>
    <w:rsid w:val="007605F9"/>
    <w:rsid w:val="0077709F"/>
    <w:rsid w:val="00777B8C"/>
    <w:rsid w:val="00784D01"/>
    <w:rsid w:val="0078622E"/>
    <w:rsid w:val="007954D2"/>
    <w:rsid w:val="007B3C66"/>
    <w:rsid w:val="007B4ACD"/>
    <w:rsid w:val="007C3FCF"/>
    <w:rsid w:val="007C5E1D"/>
    <w:rsid w:val="007D0D09"/>
    <w:rsid w:val="007D170D"/>
    <w:rsid w:val="007D37CE"/>
    <w:rsid w:val="007E6888"/>
    <w:rsid w:val="007F0702"/>
    <w:rsid w:val="007F1699"/>
    <w:rsid w:val="007F26B9"/>
    <w:rsid w:val="00800274"/>
    <w:rsid w:val="00801920"/>
    <w:rsid w:val="00803B12"/>
    <w:rsid w:val="00821AA1"/>
    <w:rsid w:val="00830B4F"/>
    <w:rsid w:val="00860083"/>
    <w:rsid w:val="008632DD"/>
    <w:rsid w:val="008744E4"/>
    <w:rsid w:val="008C4472"/>
    <w:rsid w:val="008E15F3"/>
    <w:rsid w:val="008E2741"/>
    <w:rsid w:val="008F70E3"/>
    <w:rsid w:val="008F75D6"/>
    <w:rsid w:val="00903BD5"/>
    <w:rsid w:val="0090511F"/>
    <w:rsid w:val="009100C6"/>
    <w:rsid w:val="00920679"/>
    <w:rsid w:val="00920943"/>
    <w:rsid w:val="009314FA"/>
    <w:rsid w:val="00940326"/>
    <w:rsid w:val="00940399"/>
    <w:rsid w:val="00960094"/>
    <w:rsid w:val="00967E8F"/>
    <w:rsid w:val="0097425B"/>
    <w:rsid w:val="00975CB0"/>
    <w:rsid w:val="00976546"/>
    <w:rsid w:val="00982FEB"/>
    <w:rsid w:val="00993B90"/>
    <w:rsid w:val="00997B22"/>
    <w:rsid w:val="009A43DB"/>
    <w:rsid w:val="009B0CD6"/>
    <w:rsid w:val="009C06D1"/>
    <w:rsid w:val="009C56E6"/>
    <w:rsid w:val="009C5D64"/>
    <w:rsid w:val="009D0270"/>
    <w:rsid w:val="009D1056"/>
    <w:rsid w:val="009E20E2"/>
    <w:rsid w:val="009E2380"/>
    <w:rsid w:val="009E2BA0"/>
    <w:rsid w:val="009F342A"/>
    <w:rsid w:val="00A07474"/>
    <w:rsid w:val="00A10093"/>
    <w:rsid w:val="00A110AE"/>
    <w:rsid w:val="00A11C3C"/>
    <w:rsid w:val="00A229E4"/>
    <w:rsid w:val="00A31065"/>
    <w:rsid w:val="00A36342"/>
    <w:rsid w:val="00A3736E"/>
    <w:rsid w:val="00A46EA0"/>
    <w:rsid w:val="00A54AF4"/>
    <w:rsid w:val="00A56332"/>
    <w:rsid w:val="00A56897"/>
    <w:rsid w:val="00A73B81"/>
    <w:rsid w:val="00A7621D"/>
    <w:rsid w:val="00A91075"/>
    <w:rsid w:val="00AA56C7"/>
    <w:rsid w:val="00AB34C1"/>
    <w:rsid w:val="00AC46A8"/>
    <w:rsid w:val="00AD4FB8"/>
    <w:rsid w:val="00AD7A1F"/>
    <w:rsid w:val="00AE18F4"/>
    <w:rsid w:val="00AF203E"/>
    <w:rsid w:val="00AF64BD"/>
    <w:rsid w:val="00B00699"/>
    <w:rsid w:val="00B05A1A"/>
    <w:rsid w:val="00B220B2"/>
    <w:rsid w:val="00B2746E"/>
    <w:rsid w:val="00B30ABA"/>
    <w:rsid w:val="00B37000"/>
    <w:rsid w:val="00B37C8D"/>
    <w:rsid w:val="00B52A3D"/>
    <w:rsid w:val="00B555D1"/>
    <w:rsid w:val="00B57AE3"/>
    <w:rsid w:val="00B64C88"/>
    <w:rsid w:val="00B70387"/>
    <w:rsid w:val="00B707CD"/>
    <w:rsid w:val="00B77FFE"/>
    <w:rsid w:val="00B811EB"/>
    <w:rsid w:val="00BA38BD"/>
    <w:rsid w:val="00BA4FB0"/>
    <w:rsid w:val="00BA5CE1"/>
    <w:rsid w:val="00BC7A75"/>
    <w:rsid w:val="00BD1301"/>
    <w:rsid w:val="00BD1FFC"/>
    <w:rsid w:val="00BD68ED"/>
    <w:rsid w:val="00C01CA6"/>
    <w:rsid w:val="00C07082"/>
    <w:rsid w:val="00C10843"/>
    <w:rsid w:val="00C145F1"/>
    <w:rsid w:val="00C159D5"/>
    <w:rsid w:val="00C16ADD"/>
    <w:rsid w:val="00C16B94"/>
    <w:rsid w:val="00C2427B"/>
    <w:rsid w:val="00C25E29"/>
    <w:rsid w:val="00C32CB4"/>
    <w:rsid w:val="00C335F7"/>
    <w:rsid w:val="00C41EA3"/>
    <w:rsid w:val="00C42E85"/>
    <w:rsid w:val="00C45A13"/>
    <w:rsid w:val="00C50573"/>
    <w:rsid w:val="00C55A3C"/>
    <w:rsid w:val="00C64022"/>
    <w:rsid w:val="00C7084D"/>
    <w:rsid w:val="00C72206"/>
    <w:rsid w:val="00C96989"/>
    <w:rsid w:val="00CA20A6"/>
    <w:rsid w:val="00CB28AD"/>
    <w:rsid w:val="00CB558E"/>
    <w:rsid w:val="00CB7833"/>
    <w:rsid w:val="00CC05E7"/>
    <w:rsid w:val="00CC1C7F"/>
    <w:rsid w:val="00CC2570"/>
    <w:rsid w:val="00CC7FB6"/>
    <w:rsid w:val="00CD4F64"/>
    <w:rsid w:val="00CE0FE6"/>
    <w:rsid w:val="00CE659D"/>
    <w:rsid w:val="00CF2E3F"/>
    <w:rsid w:val="00CF7505"/>
    <w:rsid w:val="00D06FC8"/>
    <w:rsid w:val="00D23DB1"/>
    <w:rsid w:val="00D24B62"/>
    <w:rsid w:val="00D37C3C"/>
    <w:rsid w:val="00D40B18"/>
    <w:rsid w:val="00D465CF"/>
    <w:rsid w:val="00D636BB"/>
    <w:rsid w:val="00D6549C"/>
    <w:rsid w:val="00D93C5A"/>
    <w:rsid w:val="00D96B13"/>
    <w:rsid w:val="00DC0B0F"/>
    <w:rsid w:val="00DC1402"/>
    <w:rsid w:val="00DC65C4"/>
    <w:rsid w:val="00DC7A8D"/>
    <w:rsid w:val="00DC7C31"/>
    <w:rsid w:val="00DE2FA7"/>
    <w:rsid w:val="00DE445F"/>
    <w:rsid w:val="00DE7C4E"/>
    <w:rsid w:val="00DF2288"/>
    <w:rsid w:val="00DF2C70"/>
    <w:rsid w:val="00E077A9"/>
    <w:rsid w:val="00E205E2"/>
    <w:rsid w:val="00E224AF"/>
    <w:rsid w:val="00E227E8"/>
    <w:rsid w:val="00E23C13"/>
    <w:rsid w:val="00E25A0A"/>
    <w:rsid w:val="00E26D02"/>
    <w:rsid w:val="00E3575F"/>
    <w:rsid w:val="00E455BD"/>
    <w:rsid w:val="00E63394"/>
    <w:rsid w:val="00E868C9"/>
    <w:rsid w:val="00E94A0B"/>
    <w:rsid w:val="00EA7582"/>
    <w:rsid w:val="00EB7A67"/>
    <w:rsid w:val="00EC4E37"/>
    <w:rsid w:val="00ED3EDC"/>
    <w:rsid w:val="00ED52CC"/>
    <w:rsid w:val="00EE1B54"/>
    <w:rsid w:val="00EE44AB"/>
    <w:rsid w:val="00EE48C4"/>
    <w:rsid w:val="00EE6B0F"/>
    <w:rsid w:val="00EF22B6"/>
    <w:rsid w:val="00F023FE"/>
    <w:rsid w:val="00F02FFB"/>
    <w:rsid w:val="00F1346A"/>
    <w:rsid w:val="00F17725"/>
    <w:rsid w:val="00F269DF"/>
    <w:rsid w:val="00F31504"/>
    <w:rsid w:val="00F36284"/>
    <w:rsid w:val="00F47036"/>
    <w:rsid w:val="00F50695"/>
    <w:rsid w:val="00F531A1"/>
    <w:rsid w:val="00F53D51"/>
    <w:rsid w:val="00F55A55"/>
    <w:rsid w:val="00F56F58"/>
    <w:rsid w:val="00F6330E"/>
    <w:rsid w:val="00F77BF6"/>
    <w:rsid w:val="00F854FE"/>
    <w:rsid w:val="00F95731"/>
    <w:rsid w:val="00FA0D6E"/>
    <w:rsid w:val="00FA3E05"/>
    <w:rsid w:val="00FA4231"/>
    <w:rsid w:val="00FB2DE3"/>
    <w:rsid w:val="00FD0FB4"/>
    <w:rsid w:val="00FD6D6B"/>
    <w:rsid w:val="00FE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C3E89"/>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4C3E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31812"/>
    <w:pPr>
      <w:ind w:left="720"/>
      <w:contextualSpacing/>
    </w:pPr>
  </w:style>
  <w:style w:type="table" w:styleId="Tablaconcuadrcula">
    <w:name w:val="Table Grid"/>
    <w:basedOn w:val="Tablanormal"/>
    <w:uiPriority w:val="3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 w:type="character" w:customStyle="1" w:styleId="Ttulo3Car">
    <w:name w:val="Título 3 Car"/>
    <w:basedOn w:val="Fuentedeprrafopredeter"/>
    <w:link w:val="Ttulo3"/>
    <w:uiPriority w:val="9"/>
    <w:semiHidden/>
    <w:rsid w:val="004C3E89"/>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4C3E89"/>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C3E89"/>
    <w:rPr>
      <w:i/>
      <w:iCs/>
    </w:rPr>
  </w:style>
  <w:style w:type="character" w:styleId="Mencinsinresolver">
    <w:name w:val="Unresolved Mention"/>
    <w:basedOn w:val="Fuentedeprrafopredeter"/>
    <w:uiPriority w:val="99"/>
    <w:semiHidden/>
    <w:unhideWhenUsed/>
    <w:rsid w:val="004C3E89"/>
    <w:rPr>
      <w:color w:val="605E5C"/>
      <w:shd w:val="clear" w:color="auto" w:fill="E1DFDD"/>
    </w:rPr>
  </w:style>
  <w:style w:type="table" w:styleId="Tabladelista3-nfasis1">
    <w:name w:val="List Table 3 Accent 1"/>
    <w:basedOn w:val="Tablanormal"/>
    <w:uiPriority w:val="48"/>
    <w:rsid w:val="004C3E8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2">
    <w:name w:val="List Table 4 Accent 2"/>
    <w:basedOn w:val="Tablanormal"/>
    <w:uiPriority w:val="49"/>
    <w:rsid w:val="004C3E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C3E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C3E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C3E89"/>
    <w:rPr>
      <w:sz w:val="16"/>
      <w:szCs w:val="16"/>
    </w:rPr>
  </w:style>
  <w:style w:type="paragraph" w:styleId="Textocomentario">
    <w:name w:val="annotation text"/>
    <w:basedOn w:val="Normal"/>
    <w:link w:val="TextocomentarioCar"/>
    <w:uiPriority w:val="99"/>
    <w:semiHidden/>
    <w:unhideWhenUsed/>
    <w:rsid w:val="004C3E89"/>
    <w:rPr>
      <w:sz w:val="20"/>
      <w:szCs w:val="20"/>
    </w:rPr>
  </w:style>
  <w:style w:type="character" w:customStyle="1" w:styleId="TextocomentarioCar">
    <w:name w:val="Texto comentario Car"/>
    <w:basedOn w:val="Fuentedeprrafopredeter"/>
    <w:link w:val="Textocomentario"/>
    <w:uiPriority w:val="99"/>
    <w:semiHidden/>
    <w:rsid w:val="004C3E89"/>
    <w:rPr>
      <w:sz w:val="20"/>
      <w:szCs w:val="20"/>
    </w:rPr>
  </w:style>
  <w:style w:type="paragraph" w:styleId="Asuntodelcomentario">
    <w:name w:val="annotation subject"/>
    <w:basedOn w:val="Textocomentario"/>
    <w:next w:val="Textocomentario"/>
    <w:link w:val="AsuntodelcomentarioCar"/>
    <w:uiPriority w:val="99"/>
    <w:semiHidden/>
    <w:unhideWhenUsed/>
    <w:rsid w:val="004C3E89"/>
    <w:rPr>
      <w:b/>
      <w:bCs/>
    </w:rPr>
  </w:style>
  <w:style w:type="character" w:customStyle="1" w:styleId="AsuntodelcomentarioCar">
    <w:name w:val="Asunto del comentario Car"/>
    <w:basedOn w:val="TextocomentarioCar"/>
    <w:link w:val="Asuntodelcomentario"/>
    <w:uiPriority w:val="99"/>
    <w:semiHidden/>
    <w:rsid w:val="004C3E89"/>
    <w:rPr>
      <w:b/>
      <w:bCs/>
      <w:sz w:val="20"/>
      <w:szCs w:val="20"/>
    </w:rPr>
  </w:style>
  <w:style w:type="paragraph" w:styleId="Textonotaalfinal">
    <w:name w:val="endnote text"/>
    <w:basedOn w:val="Normal"/>
    <w:link w:val="TextonotaalfinalCar"/>
    <w:uiPriority w:val="99"/>
    <w:semiHidden/>
    <w:unhideWhenUsed/>
    <w:rsid w:val="004C3E89"/>
    <w:rPr>
      <w:sz w:val="20"/>
      <w:szCs w:val="20"/>
    </w:rPr>
  </w:style>
  <w:style w:type="character" w:customStyle="1" w:styleId="TextonotaalfinalCar">
    <w:name w:val="Texto nota al final Car"/>
    <w:basedOn w:val="Fuentedeprrafopredeter"/>
    <w:link w:val="Textonotaalfinal"/>
    <w:uiPriority w:val="99"/>
    <w:semiHidden/>
    <w:rsid w:val="004C3E89"/>
    <w:rPr>
      <w:sz w:val="20"/>
      <w:szCs w:val="20"/>
    </w:rPr>
  </w:style>
  <w:style w:type="character" w:styleId="Refdenotaalfinal">
    <w:name w:val="endnote reference"/>
    <w:basedOn w:val="Fuentedeprrafopredeter"/>
    <w:uiPriority w:val="99"/>
    <w:semiHidden/>
    <w:unhideWhenUsed/>
    <w:rsid w:val="004C3E89"/>
    <w:rPr>
      <w:vertAlign w:val="superscript"/>
    </w:rPr>
  </w:style>
  <w:style w:type="paragraph" w:styleId="Descripcin">
    <w:name w:val="caption"/>
    <w:basedOn w:val="Normal"/>
    <w:next w:val="Normal"/>
    <w:uiPriority w:val="35"/>
    <w:unhideWhenUsed/>
    <w:qFormat/>
    <w:rsid w:val="004C3E89"/>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4C3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7208004">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1437308">
      <w:bodyDiv w:val="1"/>
      <w:marLeft w:val="0"/>
      <w:marRight w:val="0"/>
      <w:marTop w:val="0"/>
      <w:marBottom w:val="0"/>
      <w:divBdr>
        <w:top w:val="none" w:sz="0" w:space="0" w:color="auto"/>
        <w:left w:val="none" w:sz="0" w:space="0" w:color="auto"/>
        <w:bottom w:val="none" w:sz="0" w:space="0" w:color="auto"/>
        <w:right w:val="none" w:sz="0" w:space="0" w:color="auto"/>
      </w:divBdr>
    </w:div>
    <w:div w:id="37515600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89197644">
      <w:bodyDiv w:val="1"/>
      <w:marLeft w:val="0"/>
      <w:marRight w:val="0"/>
      <w:marTop w:val="0"/>
      <w:marBottom w:val="0"/>
      <w:divBdr>
        <w:top w:val="none" w:sz="0" w:space="0" w:color="auto"/>
        <w:left w:val="none" w:sz="0" w:space="0" w:color="auto"/>
        <w:bottom w:val="none" w:sz="0" w:space="0" w:color="auto"/>
        <w:right w:val="none" w:sz="0" w:space="0" w:color="auto"/>
      </w:divBdr>
    </w:div>
    <w:div w:id="59756407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7889220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0623904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 w:id="1983998923">
      <w:bodyDiv w:val="1"/>
      <w:marLeft w:val="0"/>
      <w:marRight w:val="0"/>
      <w:marTop w:val="0"/>
      <w:marBottom w:val="0"/>
      <w:divBdr>
        <w:top w:val="none" w:sz="0" w:space="0" w:color="auto"/>
        <w:left w:val="none" w:sz="0" w:space="0" w:color="auto"/>
        <w:bottom w:val="none" w:sz="0" w:space="0" w:color="auto"/>
        <w:right w:val="none" w:sz="0" w:space="0" w:color="auto"/>
      </w:divBdr>
    </w:div>
    <w:div w:id="19995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A4A-3EDC-41AD-A571-361C84E5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4157</Words>
  <Characters>22867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13</cp:revision>
  <cp:lastPrinted>2024-04-30T17:25:00Z</cp:lastPrinted>
  <dcterms:created xsi:type="dcterms:W3CDTF">2024-08-29T18:07:00Z</dcterms:created>
  <dcterms:modified xsi:type="dcterms:W3CDTF">2024-09-02T16:48:00Z</dcterms:modified>
</cp:coreProperties>
</file>