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7559" w14:textId="7B457844" w:rsidR="00AC106F" w:rsidRPr="00315AA7" w:rsidRDefault="00AC106F" w:rsidP="00433EB0">
      <w:pPr>
        <w:spacing w:line="360" w:lineRule="auto"/>
        <w:jc w:val="both"/>
        <w:rPr>
          <w:rFonts w:ascii="Arial" w:hAnsi="Arial" w:cs="Arial"/>
          <w:b/>
        </w:rPr>
      </w:pPr>
      <w:r w:rsidRPr="00315AA7">
        <w:rPr>
          <w:rFonts w:ascii="Arial" w:hAnsi="Arial" w:cs="Arial"/>
          <w:b/>
        </w:rPr>
        <w:t xml:space="preserve">ACTA DE LA </w:t>
      </w:r>
      <w:r w:rsidR="00FE4A04">
        <w:rPr>
          <w:rFonts w:ascii="Arial" w:hAnsi="Arial" w:cs="Arial"/>
          <w:b/>
        </w:rPr>
        <w:t>PRIMERA SESIÓN EXTRAORDINARIA 2022</w:t>
      </w:r>
      <w:r w:rsidRPr="00315AA7">
        <w:rPr>
          <w:rFonts w:ascii="Arial" w:hAnsi="Arial" w:cs="Arial"/>
          <w:b/>
        </w:rPr>
        <w:t xml:space="preserve"> DEL CONSEJO GENERAL DEL ÓRGANO GARANTE DE ACCESO A LA INFORMACIÓN PÚBLICA, TRANSPARENCIA, PROTECCIÓN DE DATOS PERSONALES Y BUEN GOBIERNO DEL ESTADO DE </w:t>
      </w:r>
      <w:r w:rsidR="00D6535D" w:rsidRPr="00315AA7">
        <w:rPr>
          <w:rFonts w:ascii="Arial" w:hAnsi="Arial" w:cs="Arial"/>
          <w:b/>
        </w:rPr>
        <w:t>OAXACA.</w:t>
      </w:r>
      <w:r w:rsidR="00D6535D">
        <w:rPr>
          <w:rFonts w:ascii="Arial" w:hAnsi="Arial" w:cs="Arial"/>
          <w:b/>
        </w:rPr>
        <w:t xml:space="preserve"> - - - - - - - - - - - - - - - - - - - - - - </w:t>
      </w:r>
    </w:p>
    <w:p w14:paraId="6CD2E6DE" w14:textId="506B6283" w:rsidR="00920468" w:rsidRPr="00D6535D" w:rsidRDefault="00AC106F" w:rsidP="00D6535D">
      <w:pPr>
        <w:spacing w:line="360" w:lineRule="auto"/>
        <w:jc w:val="both"/>
        <w:rPr>
          <w:rFonts w:ascii="Arial" w:hAnsi="Arial" w:cs="Arial"/>
        </w:rPr>
      </w:pPr>
      <w:r w:rsidRPr="00315AA7">
        <w:rPr>
          <w:rFonts w:ascii="Arial" w:hAnsi="Arial" w:cs="Arial"/>
        </w:rPr>
        <w:t xml:space="preserve">Estando reunidas y reunidos en la sala audiovisual del Órgano Garante de Acceso a la Información Pública, Transparencia, Protección de Datos Personales y Buen Gobierno, ubicado en la calle del Almendros número 122, Colonia Reforma, Oaxaca de Juárez, Oaxaca. </w:t>
      </w:r>
      <w:r w:rsidR="001C460E">
        <w:rPr>
          <w:rFonts w:ascii="Arial" w:hAnsi="Arial" w:cs="Arial"/>
        </w:rPr>
        <w:t>Siendo las doce</w:t>
      </w:r>
      <w:r w:rsidR="001C460E">
        <w:rPr>
          <w:rFonts w:ascii="Arial" w:eastAsia="Calibri" w:hAnsi="Arial" w:cs="Arial"/>
        </w:rPr>
        <w:t xml:space="preserve">  horas con </w:t>
      </w:r>
      <w:r w:rsidR="00FE4A04">
        <w:rPr>
          <w:rFonts w:ascii="Arial" w:eastAsia="Calibri" w:hAnsi="Arial" w:cs="Arial"/>
        </w:rPr>
        <w:t>diez</w:t>
      </w:r>
      <w:r w:rsidR="001C460E">
        <w:rPr>
          <w:rFonts w:ascii="Arial" w:eastAsia="Calibri" w:hAnsi="Arial" w:cs="Arial"/>
        </w:rPr>
        <w:t xml:space="preserve"> minutos</w:t>
      </w:r>
      <w:r w:rsidR="00FE4A04">
        <w:rPr>
          <w:rFonts w:ascii="Arial" w:hAnsi="Arial" w:cs="Arial"/>
        </w:rPr>
        <w:t xml:space="preserve"> del día tres </w:t>
      </w:r>
      <w:r w:rsidR="001C460E">
        <w:rPr>
          <w:rFonts w:ascii="Arial" w:hAnsi="Arial" w:cs="Arial"/>
        </w:rPr>
        <w:t xml:space="preserve">de </w:t>
      </w:r>
      <w:r w:rsidR="00FE4A04">
        <w:rPr>
          <w:rFonts w:ascii="Arial" w:hAnsi="Arial" w:cs="Arial"/>
        </w:rPr>
        <w:t>enero del año dos mil veintidos</w:t>
      </w:r>
      <w:r w:rsidRPr="00315AA7">
        <w:rPr>
          <w:rFonts w:ascii="Arial" w:hAnsi="Arial" w:cs="Arial"/>
        </w:rPr>
        <w:t xml:space="preserve">, las </w:t>
      </w:r>
      <w:r w:rsidR="004D1A2C" w:rsidRPr="00315AA7">
        <w:rPr>
          <w:rFonts w:ascii="Arial" w:hAnsi="Arial" w:cs="Arial"/>
        </w:rPr>
        <w:t xml:space="preserve">Ciudadanas y los Ciudadanos </w:t>
      </w:r>
      <w:r w:rsidRPr="00315AA7">
        <w:rPr>
          <w:rFonts w:ascii="Arial" w:hAnsi="Arial" w:cs="Arial"/>
        </w:rPr>
        <w:t>José Luis Echeverría Morales</w:t>
      </w:r>
      <w:r w:rsidR="004D1A2C" w:rsidRPr="00315AA7">
        <w:rPr>
          <w:rFonts w:ascii="Arial" w:hAnsi="Arial" w:cs="Arial"/>
        </w:rPr>
        <w:t xml:space="preserve">, </w:t>
      </w:r>
      <w:r w:rsidRPr="00315AA7">
        <w:rPr>
          <w:rFonts w:ascii="Arial" w:hAnsi="Arial" w:cs="Arial"/>
        </w:rPr>
        <w:t>Xó</w:t>
      </w:r>
      <w:r w:rsidR="004D1A2C" w:rsidRPr="00315AA7">
        <w:rPr>
          <w:rFonts w:ascii="Arial" w:hAnsi="Arial" w:cs="Arial"/>
        </w:rPr>
        <w:t>chitl Elizabeth Méndez Sánchez,</w:t>
      </w:r>
      <w:r w:rsidRPr="00315AA7">
        <w:rPr>
          <w:rFonts w:ascii="Arial" w:hAnsi="Arial" w:cs="Arial"/>
        </w:rPr>
        <w:t xml:space="preserve"> </w:t>
      </w:r>
      <w:r w:rsidR="004D1A2C" w:rsidRPr="00315AA7">
        <w:rPr>
          <w:rFonts w:ascii="Arial" w:hAnsi="Arial" w:cs="Arial"/>
        </w:rPr>
        <w:t>Claudia Ivette Soto Pineda, Josué Solana Salmorán y</w:t>
      </w:r>
      <w:r w:rsidRPr="00315AA7">
        <w:rPr>
          <w:rFonts w:ascii="Arial" w:hAnsi="Arial" w:cs="Arial"/>
        </w:rPr>
        <w:t xml:space="preserve"> María Tanivet Ramos Reyes, integrantes del Pleno del Consejo General del Órgano Garante de Acceso a la Información Pública, Transparencia, Protección de Datos Personales y Buen Gobierno del E</w:t>
      </w:r>
      <w:r w:rsidR="00920468" w:rsidRPr="00315AA7">
        <w:rPr>
          <w:rFonts w:ascii="Arial" w:hAnsi="Arial" w:cs="Arial"/>
        </w:rPr>
        <w:t>stado de Oaxaca, y el C. Luis Alberto Pavón Mercado, Secretario</w:t>
      </w:r>
      <w:r w:rsidRPr="00315AA7">
        <w:rPr>
          <w:rFonts w:ascii="Arial" w:hAnsi="Arial" w:cs="Arial"/>
        </w:rPr>
        <w:t xml:space="preserve"> General de Acuerdos, con la finalidad de celebrar la </w:t>
      </w:r>
      <w:r w:rsidR="00FE4A04">
        <w:rPr>
          <w:rFonts w:ascii="Arial" w:hAnsi="Arial" w:cs="Arial"/>
          <w:b/>
        </w:rPr>
        <w:t>Primera Sesión Extraordinaria 2022</w:t>
      </w:r>
      <w:r w:rsidRPr="00315AA7">
        <w:rPr>
          <w:rFonts w:ascii="Arial" w:hAnsi="Arial" w:cs="Arial"/>
          <w:b/>
        </w:rPr>
        <w:t xml:space="preserve"> </w:t>
      </w:r>
      <w:r w:rsidRPr="00315AA7">
        <w:rPr>
          <w:rFonts w:ascii="Arial" w:hAnsi="Arial" w:cs="Arial"/>
        </w:rPr>
        <w:t>del Consejo General del Órgano Garante de Acceso a la Información Pública, Transparencia, Protección de Datos Personales y Buen Gobierno del Estado de Oaxaca</w:t>
      </w:r>
      <w:r w:rsidRPr="00315AA7">
        <w:rPr>
          <w:rFonts w:ascii="Arial" w:hAnsi="Arial" w:cs="Arial"/>
          <w:lang w:val="es-ES_tradnl"/>
        </w:rPr>
        <w:t>;</w:t>
      </w:r>
      <w:r w:rsidR="00185E44" w:rsidRPr="00315AA7">
        <w:rPr>
          <w:rFonts w:ascii="Arial" w:hAnsi="Arial" w:cs="Arial"/>
          <w:lang w:val="es-ES_tradnl"/>
        </w:rPr>
        <w:t xml:space="preserve"> </w:t>
      </w:r>
      <w:r w:rsidR="00185E44" w:rsidRPr="00315AA7">
        <w:rPr>
          <w:rFonts w:ascii="Arial" w:hAnsi="Arial" w:cs="Arial"/>
          <w:bCs/>
        </w:rPr>
        <w:t>con fundamento en los artículos 92 de la Ley de Acceso a la Información, Transparencia, Protección de Datos Personales y Buen Gobierno para el Estado de Oaxaca, y 19, 21, 23, y 28 del Reglamento Interno de este Órgano Garante</w:t>
      </w:r>
      <w:r w:rsidRPr="00315AA7">
        <w:rPr>
          <w:rFonts w:ascii="Arial" w:hAnsi="Arial" w:cs="Arial"/>
        </w:rPr>
        <w:t xml:space="preserve"> y para dar cumplimiento a la convocatoria de número </w:t>
      </w:r>
      <w:r w:rsidR="00FE4A04">
        <w:rPr>
          <w:rFonts w:ascii="Arial" w:hAnsi="Arial" w:cs="Arial"/>
          <w:b/>
          <w:lang w:val="es-ES"/>
        </w:rPr>
        <w:t>OGAIPO/ST/001/2022</w:t>
      </w:r>
      <w:r w:rsidR="00C328D7" w:rsidRPr="00315AA7">
        <w:rPr>
          <w:rFonts w:ascii="Arial" w:eastAsia="Arial Unicode MS" w:hAnsi="Arial" w:cs="Arial"/>
          <w:b/>
        </w:rPr>
        <w:t>,</w:t>
      </w:r>
      <w:r w:rsidRPr="00315AA7">
        <w:rPr>
          <w:rFonts w:ascii="Arial" w:hAnsi="Arial" w:cs="Arial"/>
        </w:rPr>
        <w:t xml:space="preserve"> de fecha </w:t>
      </w:r>
      <w:r w:rsidR="00FE4A04">
        <w:rPr>
          <w:rFonts w:ascii="Arial" w:hAnsi="Arial" w:cs="Arial"/>
        </w:rPr>
        <w:t>tres de enero de dos mil veintidos</w:t>
      </w:r>
      <w:r w:rsidRPr="00315AA7">
        <w:rPr>
          <w:rFonts w:ascii="Arial" w:hAnsi="Arial" w:cs="Arial"/>
        </w:rPr>
        <w:t>, emitida por el Comisionado Presidente, y debidamente notificada a las Comisionadas y</w:t>
      </w:r>
      <w:r w:rsidR="00C328D7" w:rsidRPr="00315AA7">
        <w:rPr>
          <w:rFonts w:ascii="Arial" w:hAnsi="Arial" w:cs="Arial"/>
        </w:rPr>
        <w:t xml:space="preserve"> Comisionado,</w:t>
      </w:r>
      <w:r w:rsidR="00556471">
        <w:rPr>
          <w:rFonts w:ascii="Arial" w:hAnsi="Arial" w:cs="Arial"/>
        </w:rPr>
        <w:t xml:space="preserve"> i</w:t>
      </w:r>
      <w:r w:rsidRPr="00315AA7">
        <w:rPr>
          <w:rFonts w:ascii="Arial" w:hAnsi="Arial" w:cs="Arial"/>
        </w:rPr>
        <w:t xml:space="preserve">ntegrantes del Consejo General, misma que se sujeta al siguiente:- - - - </w:t>
      </w:r>
      <w:r w:rsidR="001C460E">
        <w:rPr>
          <w:rFonts w:ascii="Arial" w:hAnsi="Arial" w:cs="Arial"/>
        </w:rPr>
        <w:t>-</w:t>
      </w:r>
      <w:r w:rsidR="00D6535D">
        <w:rPr>
          <w:rFonts w:ascii="Arial" w:hAnsi="Arial" w:cs="Arial"/>
        </w:rPr>
        <w:t xml:space="preserve"> - - - - -- - - - - - - - - - - - - - - - - - - - - -</w:t>
      </w:r>
      <w:r w:rsidR="00FE4A04">
        <w:rPr>
          <w:rFonts w:ascii="Arial" w:hAnsi="Arial" w:cs="Arial"/>
        </w:rPr>
        <w:t xml:space="preserve"> - - - - - - - - - - - - - - - - - - - - - - - - - - - - - - - - - - - - - - - - - - - </w:t>
      </w:r>
      <w:r w:rsidR="00D6535D">
        <w:rPr>
          <w:rFonts w:ascii="Arial" w:hAnsi="Arial" w:cs="Arial"/>
        </w:rPr>
        <w:t xml:space="preserve"> </w:t>
      </w:r>
      <w:r w:rsidR="00920468" w:rsidRPr="00D6535D">
        <w:rPr>
          <w:rFonts w:ascii="Arial" w:hAnsi="Arial" w:cs="Arial"/>
          <w:b/>
        </w:rPr>
        <w:t>ORDEN DEL DÍA</w:t>
      </w:r>
      <w:r w:rsidR="00D6535D">
        <w:rPr>
          <w:rFonts w:ascii="Arial" w:hAnsi="Arial" w:cs="Arial"/>
          <w:b/>
        </w:rPr>
        <w:t xml:space="preserve"> </w:t>
      </w:r>
      <w:r w:rsidR="00D6535D" w:rsidRPr="00D6535D">
        <w:rPr>
          <w:rFonts w:ascii="Arial" w:hAnsi="Arial" w:cs="Arial"/>
        </w:rPr>
        <w:t>- - - - - - -</w:t>
      </w:r>
      <w:r w:rsidR="001C460E">
        <w:rPr>
          <w:rFonts w:ascii="Arial" w:hAnsi="Arial" w:cs="Arial"/>
        </w:rPr>
        <w:t xml:space="preserve"> - - - - - - - - - - - - - - - </w:t>
      </w:r>
    </w:p>
    <w:p w14:paraId="12B0969D" w14:textId="2EDB3950" w:rsidR="00FE4A04" w:rsidRPr="00FE4A04" w:rsidRDefault="00FE4A04" w:rsidP="00FE4A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E4A04">
        <w:rPr>
          <w:rFonts w:ascii="Arial" w:hAnsi="Arial" w:cs="Arial"/>
        </w:rPr>
        <w:t xml:space="preserve">Pase de lista de asistencia y verificación del </w:t>
      </w:r>
      <w:r w:rsidRPr="00FE4A04">
        <w:rPr>
          <w:rFonts w:ascii="Arial" w:hAnsi="Arial" w:cs="Arial"/>
          <w:i/>
          <w:iCs/>
        </w:rPr>
        <w:t xml:space="preserve">quórum </w:t>
      </w:r>
      <w:r>
        <w:rPr>
          <w:rFonts w:ascii="Arial" w:hAnsi="Arial" w:cs="Arial"/>
        </w:rPr>
        <w:t xml:space="preserve">legal.- - - - - - - - - - - - - </w:t>
      </w:r>
    </w:p>
    <w:p w14:paraId="1B8ECACC" w14:textId="37161190" w:rsidR="00FE4A04" w:rsidRPr="00FE4A04" w:rsidRDefault="00FE4A04" w:rsidP="00FE4A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E4A04">
        <w:rPr>
          <w:rFonts w:ascii="Arial" w:hAnsi="Arial" w:cs="Arial"/>
        </w:rPr>
        <w:t>Declaración de instalación de la sesió</w:t>
      </w:r>
      <w:r>
        <w:rPr>
          <w:rFonts w:ascii="Arial" w:hAnsi="Arial" w:cs="Arial"/>
        </w:rPr>
        <w:t xml:space="preserve">n.- - - - - - - - - - - - - - - - - - - - - - - - - - - </w:t>
      </w:r>
    </w:p>
    <w:p w14:paraId="5006ABB5" w14:textId="2E374467" w:rsidR="00FE4A04" w:rsidRPr="00FE4A04" w:rsidRDefault="00FE4A04" w:rsidP="00FE4A04">
      <w:pPr>
        <w:pStyle w:val="Prrafodelista"/>
        <w:numPr>
          <w:ilvl w:val="0"/>
          <w:numId w:val="10"/>
        </w:numPr>
        <w:spacing w:line="360" w:lineRule="auto"/>
        <w:ind w:left="0" w:firstLine="0"/>
        <w:jc w:val="both"/>
        <w:rPr>
          <w:color w:val="000000"/>
        </w:rPr>
      </w:pPr>
      <w:r w:rsidRPr="00FE4A04">
        <w:rPr>
          <w:rFonts w:ascii="Arial" w:hAnsi="Arial" w:cs="Arial"/>
        </w:rPr>
        <w:t>Aprobación del orden del día</w:t>
      </w:r>
      <w:r>
        <w:rPr>
          <w:rFonts w:ascii="Arial" w:hAnsi="Arial" w:cs="Arial"/>
        </w:rPr>
        <w:t xml:space="preserve">.- - - - - - - - - - - - - - - - - - - - - - - - - - - - - - - - - - </w:t>
      </w:r>
    </w:p>
    <w:p w14:paraId="2AF6100D" w14:textId="0A2402B4" w:rsidR="00FE4A04" w:rsidRPr="00FE4A04" w:rsidRDefault="00FE4A04" w:rsidP="00FE4A0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es-ES"/>
        </w:rPr>
      </w:pPr>
      <w:r w:rsidRPr="00FE4A04">
        <w:rPr>
          <w:rFonts w:ascii="Arial" w:eastAsia="Times New Roman" w:hAnsi="Arial"/>
          <w:lang w:val="en-US" w:eastAsia="es-ES"/>
        </w:rPr>
        <w:t xml:space="preserve">Aprobación del </w:t>
      </w:r>
      <w:r w:rsidRPr="00FE4A04">
        <w:rPr>
          <w:rFonts w:ascii="Arial" w:eastAsia="Arial-BoldMT" w:hAnsi="Arial" w:cs="Arial"/>
          <w:color w:val="000000"/>
          <w:lang w:val="es-ES" w:eastAsia="zh-CN" w:bidi="ar"/>
        </w:rPr>
        <w:t>a</w:t>
      </w:r>
      <w:r w:rsidRPr="00FE4A04">
        <w:rPr>
          <w:rFonts w:ascii="Arial" w:eastAsia="Arial-BoldMT" w:hAnsi="Arial" w:cs="Arial"/>
          <w:color w:val="000000"/>
          <w:lang w:val="en-US" w:eastAsia="zh-CN" w:bidi="ar"/>
        </w:rPr>
        <w:t xml:space="preserve">cuerdo </w:t>
      </w:r>
      <w:r w:rsidRPr="00FE4A04">
        <w:rPr>
          <w:rFonts w:ascii="Arial" w:eastAsia="Arial-BoldMT" w:hAnsi="Arial" w:cs="Arial"/>
          <w:color w:val="000000"/>
          <w:lang w:val="es-ES" w:eastAsia="zh-CN" w:bidi="ar"/>
        </w:rPr>
        <w:t>n</w:t>
      </w:r>
      <w:r w:rsidRPr="00FE4A04">
        <w:rPr>
          <w:rFonts w:ascii="Arial" w:eastAsia="Arial-BoldMT" w:hAnsi="Arial" w:cs="Arial"/>
          <w:color w:val="000000"/>
          <w:lang w:val="en-US" w:eastAsia="zh-CN" w:bidi="ar"/>
        </w:rPr>
        <w:t>úmero</w:t>
      </w:r>
      <w:r w:rsidRPr="00FE4A04">
        <w:rPr>
          <w:rFonts w:ascii="Arial" w:eastAsia="Arial-BoldMT" w:hAnsi="Arial" w:cs="Arial"/>
          <w:b/>
          <w:bCs/>
          <w:color w:val="000000"/>
          <w:lang w:val="en-US" w:eastAsia="zh-CN" w:bidi="ar"/>
        </w:rPr>
        <w:t xml:space="preserve"> </w:t>
      </w:r>
      <w:r w:rsidRPr="00FE4A04">
        <w:rPr>
          <w:rFonts w:ascii="Arial" w:hAnsi="Arial"/>
          <w:b/>
          <w:bCs/>
        </w:rPr>
        <w:t>OGAIPO/CG/001/2022</w:t>
      </w:r>
      <w:r w:rsidRPr="00FE4A04">
        <w:rPr>
          <w:rFonts w:ascii="Arial" w:hAnsi="Arial"/>
        </w:rPr>
        <w:t xml:space="preserve"> mediante el cual el </w:t>
      </w:r>
      <w:r w:rsidRPr="00FE4A04">
        <w:rPr>
          <w:rFonts w:ascii="Arial" w:hAnsi="Arial"/>
          <w:lang w:val="es-ES"/>
        </w:rPr>
        <w:t>C</w:t>
      </w:r>
      <w:r w:rsidRPr="00FE4A04">
        <w:rPr>
          <w:rFonts w:ascii="Arial" w:hAnsi="Arial"/>
        </w:rPr>
        <w:t xml:space="preserve">onsejo </w:t>
      </w:r>
      <w:r w:rsidRPr="00FE4A04">
        <w:rPr>
          <w:rFonts w:ascii="Arial" w:hAnsi="Arial"/>
          <w:lang w:val="es-ES"/>
        </w:rPr>
        <w:t>G</w:t>
      </w:r>
      <w:r w:rsidRPr="00FE4A04">
        <w:rPr>
          <w:rFonts w:ascii="Arial" w:hAnsi="Arial"/>
        </w:rPr>
        <w:t xml:space="preserve">eneral del </w:t>
      </w:r>
      <w:r w:rsidRPr="00FE4A04">
        <w:rPr>
          <w:rFonts w:ascii="Arial" w:hAnsi="Arial"/>
          <w:lang w:val="es-ES"/>
        </w:rPr>
        <w:t>Ó</w:t>
      </w:r>
      <w:r w:rsidRPr="00FE4A04">
        <w:rPr>
          <w:rFonts w:ascii="Arial" w:hAnsi="Arial"/>
        </w:rPr>
        <w:t xml:space="preserve">rgano Garante </w:t>
      </w:r>
      <w:r w:rsidRPr="00FE4A04">
        <w:rPr>
          <w:rFonts w:ascii="Arial" w:hAnsi="Arial"/>
          <w:lang w:val="es-ES"/>
        </w:rPr>
        <w:t>d</w:t>
      </w:r>
      <w:r w:rsidRPr="00FE4A04">
        <w:rPr>
          <w:rFonts w:ascii="Arial" w:hAnsi="Arial"/>
        </w:rPr>
        <w:t xml:space="preserve">e Acceso a </w:t>
      </w:r>
      <w:r w:rsidRPr="00FE4A04">
        <w:rPr>
          <w:rFonts w:ascii="Arial" w:hAnsi="Arial"/>
          <w:lang w:val="es-ES"/>
        </w:rPr>
        <w:t>l</w:t>
      </w:r>
      <w:r w:rsidRPr="00FE4A04">
        <w:rPr>
          <w:rFonts w:ascii="Arial" w:hAnsi="Arial"/>
        </w:rPr>
        <w:t>a Información</w:t>
      </w:r>
      <w:r w:rsidRPr="00FE4A04">
        <w:rPr>
          <w:rFonts w:ascii="Arial" w:hAnsi="Arial"/>
          <w:lang w:val="es-ES"/>
        </w:rPr>
        <w:t xml:space="preserve"> </w:t>
      </w:r>
      <w:r w:rsidRPr="00FE4A04">
        <w:rPr>
          <w:rFonts w:ascii="Arial" w:hAnsi="Arial"/>
        </w:rPr>
        <w:t xml:space="preserve">Pública, Transparencia, Protección </w:t>
      </w:r>
      <w:r w:rsidRPr="00FE4A04">
        <w:rPr>
          <w:rFonts w:ascii="Arial" w:hAnsi="Arial"/>
          <w:lang w:val="es-ES"/>
        </w:rPr>
        <w:t>d</w:t>
      </w:r>
      <w:r w:rsidRPr="00FE4A04">
        <w:rPr>
          <w:rFonts w:ascii="Arial" w:hAnsi="Arial"/>
        </w:rPr>
        <w:t xml:space="preserve">e Datos Personales y </w:t>
      </w:r>
      <w:r w:rsidRPr="00FE4A04">
        <w:rPr>
          <w:rFonts w:ascii="Arial" w:hAnsi="Arial"/>
          <w:lang w:val="es-ES"/>
        </w:rPr>
        <w:t xml:space="preserve"> B</w:t>
      </w:r>
      <w:r w:rsidRPr="00FE4A04">
        <w:rPr>
          <w:rFonts w:ascii="Arial" w:hAnsi="Arial"/>
        </w:rPr>
        <w:t xml:space="preserve">uen Gobierno </w:t>
      </w:r>
      <w:r w:rsidRPr="00FE4A04">
        <w:rPr>
          <w:rFonts w:ascii="Arial" w:hAnsi="Arial"/>
          <w:lang w:val="es-ES"/>
        </w:rPr>
        <w:t>d</w:t>
      </w:r>
      <w:r w:rsidRPr="00FE4A04">
        <w:rPr>
          <w:rFonts w:ascii="Arial" w:hAnsi="Arial"/>
        </w:rPr>
        <w:t xml:space="preserve">el Estado </w:t>
      </w:r>
      <w:r w:rsidRPr="00FE4A04">
        <w:rPr>
          <w:rFonts w:ascii="Arial" w:hAnsi="Arial"/>
          <w:lang w:val="es-ES"/>
        </w:rPr>
        <w:t>d</w:t>
      </w:r>
      <w:r w:rsidRPr="00FE4A04">
        <w:rPr>
          <w:rFonts w:ascii="Arial" w:hAnsi="Arial"/>
        </w:rPr>
        <w:t xml:space="preserve">e Oaxaca, aprueba el tabulador de </w:t>
      </w:r>
      <w:r w:rsidRPr="00FE4A04">
        <w:rPr>
          <w:rFonts w:ascii="Arial" w:hAnsi="Arial"/>
          <w:lang w:val="es-ES"/>
        </w:rPr>
        <w:t xml:space="preserve"> </w:t>
      </w:r>
      <w:r w:rsidRPr="00FE4A04">
        <w:rPr>
          <w:rFonts w:ascii="Arial" w:hAnsi="Arial"/>
        </w:rPr>
        <w:t xml:space="preserve">sueldos y salarios para el ejercicio fiscal 2022, </w:t>
      </w:r>
      <w:r w:rsidRPr="00FE4A04">
        <w:rPr>
          <w:rFonts w:ascii="Arial" w:hAnsi="Arial"/>
          <w:lang w:val="es-ES"/>
        </w:rPr>
        <w:t xml:space="preserve"> </w:t>
      </w:r>
      <w:r w:rsidRPr="00FE4A04">
        <w:rPr>
          <w:rFonts w:ascii="Arial" w:hAnsi="Arial"/>
        </w:rPr>
        <w:t xml:space="preserve">correspondiente al personal de este </w:t>
      </w:r>
      <w:r w:rsidRPr="00FE4A04">
        <w:rPr>
          <w:rFonts w:ascii="Arial" w:hAnsi="Arial"/>
          <w:lang w:val="es-ES"/>
        </w:rPr>
        <w:t>Ó</w:t>
      </w:r>
      <w:r w:rsidRPr="00FE4A04">
        <w:rPr>
          <w:rFonts w:ascii="Arial" w:hAnsi="Arial"/>
        </w:rPr>
        <w:t xml:space="preserve">rgano </w:t>
      </w:r>
      <w:r w:rsidRPr="00FE4A04">
        <w:rPr>
          <w:rFonts w:ascii="Arial" w:hAnsi="Arial"/>
          <w:lang w:val="es-ES"/>
        </w:rPr>
        <w:t>G</w:t>
      </w:r>
      <w:r w:rsidRPr="00FE4A04">
        <w:rPr>
          <w:rFonts w:ascii="Arial" w:hAnsi="Arial"/>
        </w:rPr>
        <w:t>arante.</w:t>
      </w:r>
      <w:r>
        <w:rPr>
          <w:rFonts w:ascii="Arial" w:hAnsi="Arial" w:cs="Arial"/>
        </w:rPr>
        <w:t xml:space="preserve">- - - - - - - - - - - - </w:t>
      </w:r>
    </w:p>
    <w:p w14:paraId="3CD29FA2" w14:textId="5D79FE86" w:rsidR="00FE4A04" w:rsidRPr="00FE4A04" w:rsidRDefault="00FE4A04" w:rsidP="00FE4A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FE4A04">
        <w:rPr>
          <w:rFonts w:ascii="Arial" w:hAnsi="Arial" w:cs="Arial"/>
        </w:rPr>
        <w:t>Cla</w:t>
      </w:r>
      <w:r>
        <w:rPr>
          <w:rFonts w:ascii="Arial" w:hAnsi="Arial" w:cs="Arial"/>
        </w:rPr>
        <w:t xml:space="preserve">usura de la Sesión.- - - - - - - - - - - - - - - - - - - - - - - - - - - - - - - - - - - - - - - </w:t>
      </w:r>
    </w:p>
    <w:p w14:paraId="3631A235" w14:textId="73F5FC99" w:rsidR="00951CA1" w:rsidRPr="00951CA1" w:rsidRDefault="00190A2B" w:rsidP="00951CA1">
      <w:pPr>
        <w:spacing w:after="160" w:line="360" w:lineRule="auto"/>
        <w:jc w:val="both"/>
        <w:rPr>
          <w:rFonts w:ascii="Arial" w:hAnsi="Arial" w:cs="Arial"/>
          <w:i/>
        </w:rPr>
      </w:pPr>
      <w:r w:rsidRPr="006C6176">
        <w:rPr>
          <w:rFonts w:ascii="Arial" w:hAnsi="Arial" w:cs="Arial"/>
        </w:rPr>
        <w:t xml:space="preserve">El Comisionado Presidente procedió al desahogo del </w:t>
      </w:r>
      <w:r w:rsidRPr="006C6176">
        <w:rPr>
          <w:rFonts w:ascii="Arial" w:hAnsi="Arial" w:cs="Arial"/>
          <w:b/>
        </w:rPr>
        <w:t>punto número 1 (uno) de</w:t>
      </w:r>
      <w:r w:rsidR="00B6643B" w:rsidRPr="006C6176">
        <w:rPr>
          <w:rFonts w:ascii="Arial" w:hAnsi="Arial" w:cs="Arial"/>
          <w:b/>
        </w:rPr>
        <w:t>l o</w:t>
      </w:r>
      <w:r w:rsidRPr="006C6176">
        <w:rPr>
          <w:rFonts w:ascii="Arial" w:hAnsi="Arial" w:cs="Arial"/>
          <w:b/>
        </w:rPr>
        <w:t>rden del día</w:t>
      </w:r>
      <w:r w:rsidRPr="006C6176">
        <w:rPr>
          <w:rFonts w:ascii="Arial" w:hAnsi="Arial" w:cs="Arial"/>
        </w:rPr>
        <w:t>, relativo a</w:t>
      </w:r>
      <w:r w:rsidR="00B6643B" w:rsidRPr="006C6176">
        <w:rPr>
          <w:rFonts w:ascii="Arial" w:hAnsi="Arial" w:cs="Arial"/>
        </w:rPr>
        <w:t>l</w:t>
      </w:r>
      <w:r w:rsidRPr="006C6176">
        <w:rPr>
          <w:rFonts w:ascii="Arial" w:hAnsi="Arial" w:cs="Arial"/>
        </w:rPr>
        <w:t xml:space="preserve"> pase de lista y verificación del </w:t>
      </w:r>
      <w:r w:rsidRPr="006C6176">
        <w:rPr>
          <w:rFonts w:ascii="Arial" w:hAnsi="Arial" w:cs="Arial"/>
          <w:i/>
        </w:rPr>
        <w:t xml:space="preserve">quórum </w:t>
      </w:r>
      <w:r w:rsidRPr="006C6176">
        <w:rPr>
          <w:rFonts w:ascii="Arial" w:hAnsi="Arial" w:cs="Arial"/>
        </w:rPr>
        <w:t>legal, solicitando al Secretario General de Acuerdos, realizar el pase de lista de asistencia correspondiente, mismo que es realizado por el C. Luis Alberto Pavón M</w:t>
      </w:r>
      <w:r w:rsidR="00FA673A">
        <w:rPr>
          <w:rFonts w:ascii="Arial" w:hAnsi="Arial" w:cs="Arial"/>
        </w:rPr>
        <w:t>ercado, quien</w:t>
      </w:r>
      <w:r w:rsidRPr="006C6176">
        <w:rPr>
          <w:rFonts w:ascii="Arial" w:hAnsi="Arial" w:cs="Arial"/>
        </w:rPr>
        <w:t xml:space="preserve"> </w:t>
      </w:r>
      <w:r w:rsidRPr="006C6176">
        <w:rPr>
          <w:rFonts w:ascii="Arial" w:hAnsi="Arial" w:cs="Arial"/>
          <w:color w:val="000000" w:themeColor="text1"/>
        </w:rPr>
        <w:t xml:space="preserve">manifiesta </w:t>
      </w:r>
      <w:r w:rsidR="00556471" w:rsidRPr="006C6176">
        <w:rPr>
          <w:rFonts w:ascii="Arial" w:hAnsi="Arial" w:cs="Arial"/>
          <w:color w:val="000000" w:themeColor="text1"/>
        </w:rPr>
        <w:t>a las Comisionadas y Comisionados</w:t>
      </w:r>
      <w:r w:rsidRPr="006C6176">
        <w:rPr>
          <w:rFonts w:ascii="Arial" w:hAnsi="Arial" w:cs="Arial"/>
        </w:rPr>
        <w:t xml:space="preserve">, integrantes del Consejo </w:t>
      </w:r>
      <w:r w:rsidRPr="006C6176">
        <w:rPr>
          <w:rFonts w:ascii="Arial" w:hAnsi="Arial" w:cs="Arial"/>
        </w:rPr>
        <w:lastRenderedPageBreak/>
        <w:t>General, que después de haber</w:t>
      </w:r>
      <w:r w:rsidR="00CF1E8A" w:rsidRPr="006C6176">
        <w:rPr>
          <w:rFonts w:ascii="Arial" w:hAnsi="Arial" w:cs="Arial"/>
        </w:rPr>
        <w:t xml:space="preserve"> efectuado el pase de</w:t>
      </w:r>
      <w:r w:rsidRPr="006C6176">
        <w:rPr>
          <w:rFonts w:ascii="Arial" w:hAnsi="Arial" w:cs="Arial"/>
        </w:rPr>
        <w:t xml:space="preserve"> lista de asistencia y</w:t>
      </w:r>
      <w:r w:rsidRPr="006C6176">
        <w:rPr>
          <w:rFonts w:ascii="Arial" w:eastAsia="Times New Roman" w:hAnsi="Arial" w:cs="Arial"/>
          <w:bCs/>
          <w:lang w:eastAsia="es-ES"/>
        </w:rPr>
        <w:t xml:space="preserve"> con fundamento en  el artículo </w:t>
      </w:r>
      <w:r w:rsidR="00CF1E8A" w:rsidRPr="006C6176">
        <w:rPr>
          <w:rFonts w:ascii="Arial" w:hAnsi="Arial" w:cs="Arial"/>
        </w:rPr>
        <w:t xml:space="preserve">102 fracción I </w:t>
      </w:r>
      <w:r w:rsidRPr="006C6176">
        <w:rPr>
          <w:rFonts w:ascii="Arial" w:hAnsi="Arial" w:cs="Arial"/>
        </w:rPr>
        <w:t>de la Ley de Transparencia, Acceso a la Información P</w:t>
      </w:r>
      <w:r w:rsidR="00CF1E8A" w:rsidRPr="006C6176">
        <w:rPr>
          <w:rFonts w:ascii="Arial" w:hAnsi="Arial" w:cs="Arial"/>
        </w:rPr>
        <w:t>ública y Buen Gobierno para el e</w:t>
      </w:r>
      <w:r w:rsidRPr="006C6176">
        <w:rPr>
          <w:rFonts w:ascii="Arial" w:hAnsi="Arial" w:cs="Arial"/>
        </w:rPr>
        <w:t>stado de Oaxaca</w:t>
      </w:r>
      <w:r w:rsidRPr="006C6176">
        <w:rPr>
          <w:rFonts w:ascii="Arial" w:eastAsia="Times New Roman" w:hAnsi="Arial" w:cs="Arial"/>
          <w:bCs/>
          <w:lang w:eastAsia="es-ES"/>
        </w:rPr>
        <w:t>, y 25 del Reglamento Interno de este Órgano Garante</w:t>
      </w:r>
      <w:r w:rsidRPr="006C6176">
        <w:rPr>
          <w:rFonts w:ascii="Arial" w:hAnsi="Arial" w:cs="Arial"/>
        </w:rPr>
        <w:t xml:space="preserve">, se declara la existencia del </w:t>
      </w:r>
      <w:r w:rsidRPr="006C6176">
        <w:rPr>
          <w:rFonts w:ascii="Arial" w:hAnsi="Arial" w:cs="Arial"/>
          <w:i/>
        </w:rPr>
        <w:t xml:space="preserve">quórum </w:t>
      </w:r>
      <w:r w:rsidRPr="006C6176">
        <w:rPr>
          <w:rFonts w:ascii="Arial" w:hAnsi="Arial" w:cs="Arial"/>
        </w:rPr>
        <w:t>legal</w:t>
      </w:r>
      <w:r w:rsidR="007F119B" w:rsidRPr="006C6176">
        <w:rPr>
          <w:rFonts w:ascii="Arial" w:hAnsi="Arial" w:cs="Arial"/>
        </w:rPr>
        <w:t xml:space="preserve">. - - - - - - - - - - - - - - - - - - - - - - - - - - </w:t>
      </w:r>
      <w:r w:rsidR="00315AA7" w:rsidRPr="006C6176">
        <w:rPr>
          <w:rFonts w:ascii="Arial" w:hAnsi="Arial" w:cs="Arial"/>
        </w:rPr>
        <w:t>- - - - - - - - - - - -</w:t>
      </w:r>
      <w:r w:rsidR="00FA673A">
        <w:rPr>
          <w:rFonts w:ascii="Arial" w:hAnsi="Arial" w:cs="Arial"/>
        </w:rPr>
        <w:t xml:space="preserve"> - - - - - - - - - - - - - - - - </w:t>
      </w:r>
      <w:r w:rsidR="00AC106F" w:rsidRPr="006C6176">
        <w:rPr>
          <w:rFonts w:ascii="Arial" w:hAnsi="Arial" w:cs="Arial"/>
        </w:rPr>
        <w:t xml:space="preserve">Enseguida, el Comisionado Presidente procedió al desahogo del </w:t>
      </w:r>
      <w:r w:rsidR="003A5E7A" w:rsidRPr="006C6176">
        <w:rPr>
          <w:rFonts w:ascii="Arial" w:hAnsi="Arial" w:cs="Arial"/>
          <w:b/>
        </w:rPr>
        <w:t>punto número 2 (dos) del o</w:t>
      </w:r>
      <w:r w:rsidR="00AC106F" w:rsidRPr="006C6176">
        <w:rPr>
          <w:rFonts w:ascii="Arial" w:hAnsi="Arial" w:cs="Arial"/>
          <w:b/>
        </w:rPr>
        <w:t>rden del día</w:t>
      </w:r>
      <w:r w:rsidR="00AC106F" w:rsidRPr="006C6176">
        <w:rPr>
          <w:rFonts w:ascii="Arial" w:hAnsi="Arial" w:cs="Arial"/>
        </w:rPr>
        <w:t>, relativo a la Declaración de Instalación de la Sesión, manifestando: “</w:t>
      </w:r>
      <w:r w:rsidR="00CF1E8A" w:rsidRPr="006C6176">
        <w:rPr>
          <w:rFonts w:ascii="Arial" w:eastAsia="Calibri" w:hAnsi="Arial" w:cs="Arial"/>
          <w:i/>
        </w:rPr>
        <w:t>siendo  las doce</w:t>
      </w:r>
      <w:r w:rsidR="007F119B" w:rsidRPr="006C6176">
        <w:rPr>
          <w:rFonts w:ascii="Arial" w:eastAsia="Calibri" w:hAnsi="Arial" w:cs="Arial"/>
          <w:i/>
        </w:rPr>
        <w:t xml:space="preserve"> </w:t>
      </w:r>
      <w:r w:rsidR="00AC106F" w:rsidRPr="006C6176">
        <w:rPr>
          <w:rFonts w:ascii="Arial" w:eastAsia="Calibri" w:hAnsi="Arial" w:cs="Arial"/>
          <w:i/>
        </w:rPr>
        <w:t xml:space="preserve"> </w:t>
      </w:r>
      <w:r w:rsidR="008368C0" w:rsidRPr="006C6176">
        <w:rPr>
          <w:rFonts w:ascii="Arial" w:eastAsia="Calibri" w:hAnsi="Arial" w:cs="Arial"/>
          <w:i/>
        </w:rPr>
        <w:t>horas</w:t>
      </w:r>
      <w:r w:rsidR="00D101F9" w:rsidRPr="006C6176">
        <w:rPr>
          <w:rFonts w:ascii="Arial" w:eastAsia="Calibri" w:hAnsi="Arial" w:cs="Arial"/>
          <w:i/>
        </w:rPr>
        <w:t xml:space="preserve"> con </w:t>
      </w:r>
      <w:r w:rsidR="00100FA1">
        <w:rPr>
          <w:rFonts w:ascii="Arial" w:eastAsia="Calibri" w:hAnsi="Arial" w:cs="Arial"/>
          <w:i/>
        </w:rPr>
        <w:t>diez</w:t>
      </w:r>
      <w:r w:rsidR="00D101F9" w:rsidRPr="006C6176">
        <w:rPr>
          <w:rFonts w:ascii="Arial" w:eastAsia="Calibri" w:hAnsi="Arial" w:cs="Arial"/>
          <w:i/>
        </w:rPr>
        <w:t xml:space="preserve"> minutos</w:t>
      </w:r>
      <w:r w:rsidR="00100FA1">
        <w:rPr>
          <w:rFonts w:ascii="Arial" w:eastAsia="Calibri" w:hAnsi="Arial" w:cs="Arial"/>
          <w:i/>
        </w:rPr>
        <w:t xml:space="preserve"> del día tres de enero</w:t>
      </w:r>
      <w:r w:rsidR="008368C0" w:rsidRPr="006C6176">
        <w:rPr>
          <w:rFonts w:ascii="Arial" w:eastAsia="Calibri" w:hAnsi="Arial" w:cs="Arial"/>
          <w:i/>
        </w:rPr>
        <w:t xml:space="preserve"> de</w:t>
      </w:r>
      <w:r w:rsidR="00100FA1">
        <w:rPr>
          <w:rFonts w:ascii="Arial" w:eastAsia="Calibri" w:hAnsi="Arial" w:cs="Arial"/>
          <w:i/>
        </w:rPr>
        <w:t xml:space="preserve"> dos mil veintidós</w:t>
      </w:r>
      <w:r w:rsidR="00AC106F" w:rsidRPr="006C6176">
        <w:rPr>
          <w:rFonts w:ascii="Arial" w:eastAsia="Calibri" w:hAnsi="Arial" w:cs="Arial"/>
          <w:i/>
        </w:rPr>
        <w:t xml:space="preserve">, se declara </w:t>
      </w:r>
      <w:r w:rsidR="00D101F9" w:rsidRPr="006C6176">
        <w:rPr>
          <w:rFonts w:ascii="Arial" w:eastAsia="Calibri" w:hAnsi="Arial" w:cs="Arial"/>
          <w:i/>
        </w:rPr>
        <w:t xml:space="preserve">formalmente instalada </w:t>
      </w:r>
      <w:r w:rsidR="00100FA1">
        <w:rPr>
          <w:rFonts w:ascii="Arial" w:eastAsia="Calibri" w:hAnsi="Arial" w:cs="Arial"/>
          <w:i/>
        </w:rPr>
        <w:t>la Primera Sesión Extraordinaria 2022</w:t>
      </w:r>
      <w:r w:rsidR="00AC106F" w:rsidRPr="006C6176">
        <w:rPr>
          <w:rFonts w:ascii="Arial" w:eastAsia="Calibri" w:hAnsi="Arial" w:cs="Arial"/>
          <w:i/>
        </w:rPr>
        <w:t xml:space="preserve">, de este Consejo General </w:t>
      </w:r>
      <w:r w:rsidR="00AC106F" w:rsidRPr="006C6176">
        <w:rPr>
          <w:rFonts w:ascii="Arial" w:hAnsi="Arial" w:cs="Arial"/>
          <w:bCs/>
          <w:lang w:val="es-ES_tradnl"/>
        </w:rPr>
        <w:t xml:space="preserve">del </w:t>
      </w:r>
      <w:r w:rsidR="00AC106F" w:rsidRPr="006C6176">
        <w:rPr>
          <w:rFonts w:ascii="Arial" w:hAnsi="Arial" w:cs="Arial"/>
          <w:bCs/>
          <w:i/>
          <w:lang w:val="es-ES_tradnl"/>
        </w:rPr>
        <w:t>Órgano Garante de Acceso a la Información Pública, Transparencia, Protección de Datos Personales y Buen Gobierno del Estado de Oaxaca</w:t>
      </w:r>
      <w:r w:rsidR="008368C0" w:rsidRPr="006C6176">
        <w:rPr>
          <w:rFonts w:ascii="Arial" w:hAnsi="Arial" w:cs="Arial"/>
          <w:bCs/>
          <w:i/>
          <w:lang w:val="es-ES_tradnl"/>
        </w:rPr>
        <w:t>, y por lo tanto, serán válidos todos los acuerdos que en esta sean tomados</w:t>
      </w:r>
      <w:r w:rsidR="00AC106F" w:rsidRPr="006C6176">
        <w:rPr>
          <w:rFonts w:ascii="Arial" w:hAnsi="Arial" w:cs="Arial"/>
          <w:i/>
        </w:rPr>
        <w:t xml:space="preserve">”.- - - - - </w:t>
      </w:r>
      <w:r w:rsidR="00D101F9" w:rsidRPr="006C6176">
        <w:rPr>
          <w:rFonts w:ascii="Arial" w:hAnsi="Arial" w:cs="Arial"/>
          <w:i/>
        </w:rPr>
        <w:t xml:space="preserve">- - - - </w:t>
      </w:r>
      <w:r w:rsidR="00315AA7" w:rsidRPr="006C6176">
        <w:rPr>
          <w:rFonts w:ascii="Arial" w:hAnsi="Arial" w:cs="Arial"/>
          <w:i/>
        </w:rPr>
        <w:t xml:space="preserve">- - - - - - - - - - - - - - - </w:t>
      </w:r>
      <w:r w:rsidR="00100FA1">
        <w:rPr>
          <w:rFonts w:ascii="Arial" w:hAnsi="Arial" w:cs="Arial"/>
          <w:i/>
        </w:rPr>
        <w:t xml:space="preserve">- - - - - - - - - - - - - - </w:t>
      </w:r>
      <w:r w:rsidR="00100FA1">
        <w:rPr>
          <w:rFonts w:ascii="Arial" w:hAnsi="Arial" w:cs="Arial"/>
        </w:rPr>
        <w:t xml:space="preserve">Seguidamente, para el desahogo del </w:t>
      </w:r>
      <w:r w:rsidR="00100FA1">
        <w:rPr>
          <w:rFonts w:ascii="Arial" w:hAnsi="Arial" w:cs="Arial"/>
          <w:b/>
        </w:rPr>
        <w:t>punto número 3 (tres) del orden del día</w:t>
      </w:r>
      <w:r w:rsidR="00100FA1">
        <w:rPr>
          <w:rFonts w:ascii="Arial" w:hAnsi="Arial" w:cs="Arial"/>
        </w:rPr>
        <w:t xml:space="preserve"> y en uso de la voz, el Secretario General de Acuerdos, solicitó p</w:t>
      </w:r>
      <w:r w:rsidR="000C7CF4">
        <w:rPr>
          <w:rFonts w:ascii="Arial" w:hAnsi="Arial" w:cs="Arial"/>
        </w:rPr>
        <w:t>oder obviar la lectura del orden del día</w:t>
      </w:r>
      <w:r w:rsidR="00100FA1">
        <w:rPr>
          <w:rFonts w:ascii="Arial" w:hAnsi="Arial" w:cs="Arial"/>
        </w:rPr>
        <w:t>, tomando en consideración que la convocatoria correspondiente, ha sido notificada en tiempo y forma a las y los integrantes del Consejo General, por lo que ya se tiene conocimiento de su contenido, asimismo, solicitó</w:t>
      </w:r>
      <w:r w:rsidR="00100FA1" w:rsidRPr="00EB26F4">
        <w:rPr>
          <w:rFonts w:ascii="Arial" w:hAnsi="Arial" w:cs="Arial"/>
        </w:rPr>
        <w:t xml:space="preserve"> obviar la lectura de los antecedentes y considerandos de todos y cada uno de los acuerdos, que se tengan que desahogar en los distintos puntos del Orden del Día d</w:t>
      </w:r>
      <w:r w:rsidR="00100FA1">
        <w:rPr>
          <w:rFonts w:ascii="Arial" w:hAnsi="Arial" w:cs="Arial"/>
        </w:rPr>
        <w:t>e esta Primera Sesión Extrao</w:t>
      </w:r>
      <w:r w:rsidR="00100FA1" w:rsidRPr="00EB26F4">
        <w:rPr>
          <w:rFonts w:ascii="Arial" w:hAnsi="Arial" w:cs="Arial"/>
        </w:rPr>
        <w:t xml:space="preserve">rdinaria </w:t>
      </w:r>
      <w:r w:rsidR="00100FA1">
        <w:rPr>
          <w:rFonts w:ascii="Arial" w:hAnsi="Arial" w:cs="Arial"/>
        </w:rPr>
        <w:t>2022</w:t>
      </w:r>
      <w:r w:rsidR="00100FA1" w:rsidRPr="00EB26F4">
        <w:rPr>
          <w:rFonts w:ascii="Arial" w:hAnsi="Arial" w:cs="Arial"/>
        </w:rPr>
        <w:t>, excepción expresa, respecto de los proemios, así como de los resolutivos que formen parte del acuerdo respectivo</w:t>
      </w:r>
      <w:r w:rsidR="00100FA1">
        <w:rPr>
          <w:rFonts w:ascii="Arial" w:hAnsi="Arial" w:cs="Arial"/>
        </w:rPr>
        <w:t xml:space="preserve">.- - - - - - - - - - - - - - - - - - - - - - - - - - - - - - - - - - - - - - - - - - - - </w:t>
      </w:r>
      <w:r w:rsidR="000C7CF4">
        <w:rPr>
          <w:rFonts w:ascii="Arial" w:hAnsi="Arial" w:cs="Arial"/>
        </w:rPr>
        <w:t>Una vez que recabó</w:t>
      </w:r>
      <w:r w:rsidR="00100FA1">
        <w:rPr>
          <w:rFonts w:ascii="Arial" w:hAnsi="Arial" w:cs="Arial"/>
        </w:rPr>
        <w:t xml:space="preserve"> los votos del Consejo General h</w:t>
      </w:r>
      <w:r w:rsidR="00100FA1" w:rsidRPr="00EB26F4">
        <w:rPr>
          <w:rFonts w:ascii="Arial" w:hAnsi="Arial" w:cs="Arial"/>
        </w:rPr>
        <w:t xml:space="preserve">izo del conocimiento que, por </w:t>
      </w:r>
      <w:r w:rsidR="00100FA1">
        <w:rPr>
          <w:rFonts w:ascii="Arial" w:hAnsi="Arial" w:cs="Arial"/>
        </w:rPr>
        <w:t>unanimidad de votos fue aprobado el orden del día</w:t>
      </w:r>
      <w:r w:rsidR="00100FA1" w:rsidRPr="00EB26F4">
        <w:rPr>
          <w:rFonts w:ascii="Arial" w:hAnsi="Arial" w:cs="Arial"/>
        </w:rPr>
        <w:t>, así como dispensada la lectura de los antecedentes y considerandos, de todos y cada uno de los acuerdos, que se tengan que desahogar e</w:t>
      </w:r>
      <w:r w:rsidR="00100FA1">
        <w:rPr>
          <w:rFonts w:ascii="Arial" w:hAnsi="Arial" w:cs="Arial"/>
        </w:rPr>
        <w:t xml:space="preserve">n los distintos puntos del orden del día.- - - - - - - - - - - - - - - - - - - - - - - - - - - - - - - - - - - - - - - - - - - - - - - - - - - - - - - -Acto seguido, el Comisionado Presidente instruyó al Secretario General de Acuerdos, dar cuenta del </w:t>
      </w:r>
      <w:r w:rsidR="00100FA1">
        <w:rPr>
          <w:rFonts w:ascii="Arial" w:hAnsi="Arial" w:cs="Arial"/>
          <w:b/>
        </w:rPr>
        <w:t>punto número 4 (cuatro</w:t>
      </w:r>
      <w:r w:rsidR="00100FA1">
        <w:rPr>
          <w:rFonts w:ascii="Arial" w:hAnsi="Arial" w:cs="Arial"/>
          <w:b/>
        </w:rPr>
        <w:t>) del orden del día</w:t>
      </w:r>
      <w:r w:rsidR="00100FA1">
        <w:rPr>
          <w:rFonts w:ascii="Arial" w:hAnsi="Arial" w:cs="Arial"/>
        </w:rPr>
        <w:t xml:space="preserve"> y recabar los votos respectivos.- - - - - - - - - - - - - - - - - - - - - - - - - - - - - - - - - - - - - - - - - - - En ese sentido, el Secretario General de Acuerdos señaló que se trata del:- - - -  </w:t>
      </w:r>
      <w:r w:rsidR="00831681">
        <w:rPr>
          <w:rFonts w:ascii="Arial" w:hAnsi="Arial" w:cs="Arial"/>
          <w:b/>
        </w:rPr>
        <w:t>A</w:t>
      </w:r>
      <w:r w:rsidR="00831681" w:rsidRPr="00831681">
        <w:rPr>
          <w:rFonts w:ascii="Arial" w:hAnsi="Arial" w:cs="Arial"/>
          <w:b/>
        </w:rPr>
        <w:t>cuerdo</w:t>
      </w:r>
      <w:r w:rsidR="00831681" w:rsidRPr="00831681">
        <w:rPr>
          <w:rFonts w:ascii="Arial" w:hAnsi="Arial" w:cs="Arial"/>
          <w:b/>
          <w:spacing w:val="-13"/>
        </w:rPr>
        <w:t xml:space="preserve"> </w:t>
      </w:r>
      <w:r w:rsidR="00831681" w:rsidRPr="00831681">
        <w:rPr>
          <w:rFonts w:ascii="Arial" w:hAnsi="Arial" w:cs="Arial"/>
          <w:b/>
        </w:rPr>
        <w:t>número</w:t>
      </w:r>
      <w:r w:rsidR="00831681" w:rsidRPr="00831681">
        <w:rPr>
          <w:rFonts w:ascii="Arial" w:hAnsi="Arial" w:cs="Arial"/>
          <w:b/>
          <w:spacing w:val="-12"/>
        </w:rPr>
        <w:t xml:space="preserve"> </w:t>
      </w:r>
      <w:r w:rsidR="00831681">
        <w:rPr>
          <w:rFonts w:ascii="Arial" w:hAnsi="Arial" w:cs="Arial"/>
          <w:b/>
        </w:rPr>
        <w:t>OGAIPO/CG</w:t>
      </w:r>
      <w:r w:rsidR="00831681" w:rsidRPr="00831681">
        <w:rPr>
          <w:rFonts w:ascii="Arial" w:hAnsi="Arial" w:cs="Arial"/>
          <w:b/>
        </w:rPr>
        <w:t>/001/2022</w:t>
      </w:r>
      <w:r w:rsidR="00831681" w:rsidRPr="00831681">
        <w:rPr>
          <w:rFonts w:ascii="Arial" w:hAnsi="Arial" w:cs="Arial"/>
          <w:b/>
          <w:spacing w:val="-12"/>
        </w:rPr>
        <w:t xml:space="preserve"> </w:t>
      </w:r>
      <w:r w:rsidR="00831681" w:rsidRPr="00831681">
        <w:rPr>
          <w:rFonts w:ascii="Arial" w:hAnsi="Arial" w:cs="Arial"/>
          <w:b/>
        </w:rPr>
        <w:t>mediante</w:t>
      </w:r>
      <w:r w:rsidR="00831681" w:rsidRPr="00831681">
        <w:rPr>
          <w:rFonts w:ascii="Arial" w:hAnsi="Arial" w:cs="Arial"/>
          <w:b/>
          <w:spacing w:val="-12"/>
        </w:rPr>
        <w:t xml:space="preserve"> </w:t>
      </w:r>
      <w:r w:rsidR="00831681" w:rsidRPr="00831681">
        <w:rPr>
          <w:rFonts w:ascii="Arial" w:hAnsi="Arial" w:cs="Arial"/>
          <w:b/>
        </w:rPr>
        <w:t>el</w:t>
      </w:r>
      <w:r w:rsidR="00831681" w:rsidRPr="00831681">
        <w:rPr>
          <w:rFonts w:ascii="Arial" w:hAnsi="Arial" w:cs="Arial"/>
          <w:b/>
          <w:spacing w:val="-12"/>
        </w:rPr>
        <w:t xml:space="preserve"> </w:t>
      </w:r>
      <w:r w:rsidR="00831681" w:rsidRPr="00831681">
        <w:rPr>
          <w:rFonts w:ascii="Arial" w:hAnsi="Arial" w:cs="Arial"/>
          <w:b/>
        </w:rPr>
        <w:t>cual</w:t>
      </w:r>
      <w:r w:rsidR="00831681" w:rsidRPr="00831681">
        <w:rPr>
          <w:rFonts w:ascii="Arial" w:hAnsi="Arial" w:cs="Arial"/>
          <w:b/>
          <w:spacing w:val="-12"/>
        </w:rPr>
        <w:t xml:space="preserve"> </w:t>
      </w:r>
      <w:r w:rsidR="00831681" w:rsidRPr="00831681">
        <w:rPr>
          <w:rFonts w:ascii="Arial" w:hAnsi="Arial" w:cs="Arial"/>
          <w:b/>
        </w:rPr>
        <w:t>el</w:t>
      </w:r>
      <w:r w:rsidR="00831681" w:rsidRPr="00831681">
        <w:rPr>
          <w:rFonts w:ascii="Arial" w:hAnsi="Arial" w:cs="Arial"/>
          <w:b/>
          <w:spacing w:val="-12"/>
        </w:rPr>
        <w:t xml:space="preserve"> </w:t>
      </w:r>
      <w:r w:rsidR="00831681">
        <w:rPr>
          <w:rFonts w:ascii="Arial" w:hAnsi="Arial" w:cs="Arial"/>
          <w:b/>
        </w:rPr>
        <w:t>C</w:t>
      </w:r>
      <w:r w:rsidR="00831681" w:rsidRPr="00831681">
        <w:rPr>
          <w:rFonts w:ascii="Arial" w:hAnsi="Arial" w:cs="Arial"/>
          <w:b/>
        </w:rPr>
        <w:t>onsejo</w:t>
      </w:r>
      <w:r w:rsidR="00831681">
        <w:rPr>
          <w:rFonts w:ascii="Arial" w:hAnsi="Arial" w:cs="Arial"/>
          <w:b/>
        </w:rPr>
        <w:t xml:space="preserve"> </w:t>
      </w:r>
      <w:r w:rsidR="00831681" w:rsidRPr="00831681">
        <w:rPr>
          <w:rFonts w:ascii="Arial" w:hAnsi="Arial" w:cs="Arial"/>
          <w:b/>
          <w:spacing w:val="-64"/>
        </w:rPr>
        <w:t xml:space="preserve"> </w:t>
      </w:r>
      <w:r w:rsidR="00831681">
        <w:rPr>
          <w:rFonts w:ascii="Arial" w:hAnsi="Arial" w:cs="Arial"/>
          <w:b/>
        </w:rPr>
        <w:t>G</w:t>
      </w:r>
      <w:r w:rsidR="00831681" w:rsidRPr="00831681">
        <w:rPr>
          <w:rFonts w:ascii="Arial" w:hAnsi="Arial" w:cs="Arial"/>
          <w:b/>
        </w:rPr>
        <w:t>eneral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del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Ó</w:t>
      </w:r>
      <w:r w:rsidR="00831681" w:rsidRPr="00831681">
        <w:rPr>
          <w:rFonts w:ascii="Arial" w:hAnsi="Arial" w:cs="Arial"/>
          <w:b/>
        </w:rPr>
        <w:t>rgano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G</w:t>
      </w:r>
      <w:r w:rsidR="00831681" w:rsidRPr="00831681">
        <w:rPr>
          <w:rFonts w:ascii="Arial" w:hAnsi="Arial" w:cs="Arial"/>
          <w:b/>
        </w:rPr>
        <w:t>arante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de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A</w:t>
      </w:r>
      <w:r w:rsidR="00831681" w:rsidRPr="00831681">
        <w:rPr>
          <w:rFonts w:ascii="Arial" w:hAnsi="Arial" w:cs="Arial"/>
          <w:b/>
        </w:rPr>
        <w:t>cceso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a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la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I</w:t>
      </w:r>
      <w:r w:rsidR="00831681" w:rsidRPr="00831681">
        <w:rPr>
          <w:rFonts w:ascii="Arial" w:hAnsi="Arial" w:cs="Arial"/>
          <w:b/>
        </w:rPr>
        <w:t>nformación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P</w:t>
      </w:r>
      <w:r w:rsidR="00831681" w:rsidRPr="00831681">
        <w:rPr>
          <w:rFonts w:ascii="Arial" w:hAnsi="Arial" w:cs="Arial"/>
          <w:b/>
        </w:rPr>
        <w:t>ública,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T</w:t>
      </w:r>
      <w:r w:rsidR="00831681" w:rsidRPr="00831681">
        <w:rPr>
          <w:rFonts w:ascii="Arial" w:hAnsi="Arial" w:cs="Arial"/>
          <w:b/>
        </w:rPr>
        <w:t>ransparencia,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P</w:t>
      </w:r>
      <w:r w:rsidR="00831681" w:rsidRPr="00831681">
        <w:rPr>
          <w:rFonts w:ascii="Arial" w:hAnsi="Arial" w:cs="Arial"/>
          <w:b/>
        </w:rPr>
        <w:t>rotección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de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D</w:t>
      </w:r>
      <w:r w:rsidR="00831681" w:rsidRPr="00831681">
        <w:rPr>
          <w:rFonts w:ascii="Arial" w:hAnsi="Arial" w:cs="Arial"/>
          <w:b/>
        </w:rPr>
        <w:t>atos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P</w:t>
      </w:r>
      <w:r w:rsidR="00831681" w:rsidRPr="00831681">
        <w:rPr>
          <w:rFonts w:ascii="Arial" w:hAnsi="Arial" w:cs="Arial"/>
          <w:b/>
        </w:rPr>
        <w:t>ersonales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y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>
        <w:rPr>
          <w:rFonts w:ascii="Arial" w:hAnsi="Arial" w:cs="Arial"/>
          <w:b/>
        </w:rPr>
        <w:t>B</w:t>
      </w:r>
      <w:r w:rsidR="00831681" w:rsidRPr="00831681">
        <w:rPr>
          <w:rFonts w:ascii="Arial" w:hAnsi="Arial" w:cs="Arial"/>
          <w:b/>
        </w:rPr>
        <w:t>uen</w:t>
      </w:r>
      <w:r w:rsidR="00831681" w:rsidRPr="00831681">
        <w:rPr>
          <w:rFonts w:ascii="Arial" w:hAnsi="Arial" w:cs="Arial"/>
          <w:b/>
          <w:spacing w:val="-4"/>
        </w:rPr>
        <w:t xml:space="preserve"> </w:t>
      </w:r>
      <w:r w:rsidR="00831681">
        <w:rPr>
          <w:rFonts w:ascii="Arial" w:hAnsi="Arial" w:cs="Arial"/>
          <w:b/>
        </w:rPr>
        <w:t>G</w:t>
      </w:r>
      <w:r w:rsidR="00831681" w:rsidRPr="00831681">
        <w:rPr>
          <w:rFonts w:ascii="Arial" w:hAnsi="Arial" w:cs="Arial"/>
          <w:b/>
        </w:rPr>
        <w:t>obierno</w:t>
      </w:r>
      <w:r w:rsidR="00831681" w:rsidRPr="00831681">
        <w:rPr>
          <w:rFonts w:ascii="Arial" w:hAnsi="Arial" w:cs="Arial"/>
          <w:b/>
          <w:spacing w:val="-3"/>
        </w:rPr>
        <w:t xml:space="preserve"> </w:t>
      </w:r>
      <w:r w:rsidR="00831681" w:rsidRPr="00831681">
        <w:rPr>
          <w:rFonts w:ascii="Arial" w:hAnsi="Arial" w:cs="Arial"/>
          <w:b/>
        </w:rPr>
        <w:t>del</w:t>
      </w:r>
      <w:r w:rsidR="00831681" w:rsidRPr="00831681">
        <w:rPr>
          <w:rFonts w:ascii="Arial" w:hAnsi="Arial" w:cs="Arial"/>
          <w:b/>
          <w:spacing w:val="-4"/>
        </w:rPr>
        <w:t xml:space="preserve"> </w:t>
      </w:r>
      <w:r w:rsidR="00831681">
        <w:rPr>
          <w:rFonts w:ascii="Arial" w:hAnsi="Arial" w:cs="Arial"/>
          <w:b/>
        </w:rPr>
        <w:t>E</w:t>
      </w:r>
      <w:r w:rsidR="00831681" w:rsidRPr="00831681">
        <w:rPr>
          <w:rFonts w:ascii="Arial" w:hAnsi="Arial" w:cs="Arial"/>
          <w:b/>
        </w:rPr>
        <w:t>stado</w:t>
      </w:r>
      <w:r w:rsidR="00831681" w:rsidRPr="00831681">
        <w:rPr>
          <w:rFonts w:ascii="Arial" w:hAnsi="Arial" w:cs="Arial"/>
          <w:b/>
          <w:spacing w:val="-3"/>
        </w:rPr>
        <w:t xml:space="preserve"> </w:t>
      </w:r>
      <w:r w:rsidR="00831681" w:rsidRPr="00831681">
        <w:rPr>
          <w:rFonts w:ascii="Arial" w:hAnsi="Arial" w:cs="Arial"/>
          <w:b/>
        </w:rPr>
        <w:t>de</w:t>
      </w:r>
      <w:r w:rsidR="00831681" w:rsidRPr="00831681">
        <w:rPr>
          <w:rFonts w:ascii="Arial" w:hAnsi="Arial" w:cs="Arial"/>
          <w:b/>
          <w:spacing w:val="-3"/>
        </w:rPr>
        <w:t xml:space="preserve"> </w:t>
      </w:r>
      <w:r w:rsidR="00831681">
        <w:rPr>
          <w:rFonts w:ascii="Arial" w:hAnsi="Arial" w:cs="Arial"/>
          <w:b/>
        </w:rPr>
        <w:t>O</w:t>
      </w:r>
      <w:r w:rsidR="00831681" w:rsidRPr="00831681">
        <w:rPr>
          <w:rFonts w:ascii="Arial" w:hAnsi="Arial" w:cs="Arial"/>
          <w:b/>
        </w:rPr>
        <w:t>axaca,</w:t>
      </w:r>
      <w:r w:rsidR="00831681" w:rsidRPr="00831681">
        <w:rPr>
          <w:rFonts w:ascii="Arial" w:hAnsi="Arial" w:cs="Arial"/>
          <w:b/>
          <w:spacing w:val="-4"/>
        </w:rPr>
        <w:t xml:space="preserve"> </w:t>
      </w:r>
      <w:r w:rsidR="00831681" w:rsidRPr="00831681">
        <w:rPr>
          <w:rFonts w:ascii="Arial" w:hAnsi="Arial" w:cs="Arial"/>
          <w:b/>
        </w:rPr>
        <w:t>aprueba</w:t>
      </w:r>
      <w:r w:rsidR="00831681" w:rsidRPr="00831681">
        <w:rPr>
          <w:rFonts w:ascii="Arial" w:hAnsi="Arial" w:cs="Arial"/>
          <w:b/>
          <w:spacing w:val="-3"/>
        </w:rPr>
        <w:t xml:space="preserve"> </w:t>
      </w:r>
      <w:r w:rsidR="00831681" w:rsidRPr="00831681">
        <w:rPr>
          <w:rFonts w:ascii="Arial" w:hAnsi="Arial" w:cs="Arial"/>
          <w:b/>
        </w:rPr>
        <w:t>el</w:t>
      </w:r>
      <w:r w:rsidR="00831681" w:rsidRPr="00831681">
        <w:rPr>
          <w:rFonts w:ascii="Arial" w:hAnsi="Arial" w:cs="Arial"/>
          <w:b/>
          <w:spacing w:val="-3"/>
        </w:rPr>
        <w:t xml:space="preserve"> </w:t>
      </w:r>
      <w:r w:rsidR="00831681" w:rsidRPr="00831681">
        <w:rPr>
          <w:rFonts w:ascii="Arial" w:hAnsi="Arial" w:cs="Arial"/>
          <w:b/>
        </w:rPr>
        <w:t>tabulador</w:t>
      </w:r>
      <w:r w:rsidR="00831681" w:rsidRPr="00831681">
        <w:rPr>
          <w:rFonts w:ascii="Arial" w:hAnsi="Arial" w:cs="Arial"/>
          <w:b/>
          <w:spacing w:val="-4"/>
        </w:rPr>
        <w:t xml:space="preserve"> </w:t>
      </w:r>
      <w:r w:rsidR="00831681" w:rsidRPr="00831681">
        <w:rPr>
          <w:rFonts w:ascii="Arial" w:hAnsi="Arial" w:cs="Arial"/>
          <w:b/>
        </w:rPr>
        <w:t>de</w:t>
      </w:r>
      <w:r w:rsidR="00831681" w:rsidRPr="00831681">
        <w:rPr>
          <w:rFonts w:ascii="Arial" w:hAnsi="Arial" w:cs="Arial"/>
          <w:b/>
          <w:spacing w:val="-64"/>
        </w:rPr>
        <w:t xml:space="preserve"> </w:t>
      </w:r>
      <w:r w:rsidR="00831681" w:rsidRPr="00831681">
        <w:rPr>
          <w:rFonts w:ascii="Arial" w:hAnsi="Arial" w:cs="Arial"/>
          <w:b/>
        </w:rPr>
        <w:t>sueldos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y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salarios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para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el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ejercicio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fiscal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2022,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  <w:b/>
        </w:rPr>
        <w:t>correspondiente</w:t>
      </w:r>
      <w:r w:rsidR="00831681" w:rsidRPr="00831681">
        <w:rPr>
          <w:rFonts w:ascii="Arial" w:hAnsi="Arial" w:cs="Arial"/>
          <w:b/>
          <w:spacing w:val="-1"/>
        </w:rPr>
        <w:t xml:space="preserve"> </w:t>
      </w:r>
      <w:r w:rsidR="00831681" w:rsidRPr="00831681">
        <w:rPr>
          <w:rFonts w:ascii="Arial" w:hAnsi="Arial" w:cs="Arial"/>
          <w:b/>
        </w:rPr>
        <w:t>al</w:t>
      </w:r>
      <w:r w:rsidR="00831681" w:rsidRPr="00831681">
        <w:rPr>
          <w:rFonts w:ascii="Arial" w:hAnsi="Arial" w:cs="Arial"/>
          <w:b/>
          <w:spacing w:val="-1"/>
        </w:rPr>
        <w:t xml:space="preserve"> </w:t>
      </w:r>
      <w:r w:rsidR="00831681" w:rsidRPr="00831681">
        <w:rPr>
          <w:rFonts w:ascii="Arial" w:hAnsi="Arial" w:cs="Arial"/>
          <w:b/>
        </w:rPr>
        <w:t>personal</w:t>
      </w:r>
      <w:r w:rsidR="00831681" w:rsidRPr="00831681">
        <w:rPr>
          <w:rFonts w:ascii="Arial" w:hAnsi="Arial" w:cs="Arial"/>
          <w:b/>
          <w:spacing w:val="-1"/>
        </w:rPr>
        <w:t xml:space="preserve"> </w:t>
      </w:r>
      <w:r w:rsidR="00831681" w:rsidRPr="00831681">
        <w:rPr>
          <w:rFonts w:ascii="Arial" w:hAnsi="Arial" w:cs="Arial"/>
          <w:b/>
        </w:rPr>
        <w:t>de</w:t>
      </w:r>
      <w:r w:rsidR="00831681" w:rsidRPr="00831681">
        <w:rPr>
          <w:rFonts w:ascii="Arial" w:hAnsi="Arial" w:cs="Arial"/>
          <w:b/>
          <w:spacing w:val="-1"/>
        </w:rPr>
        <w:t xml:space="preserve"> </w:t>
      </w:r>
      <w:r w:rsidR="00831681" w:rsidRPr="00831681">
        <w:rPr>
          <w:rFonts w:ascii="Arial" w:hAnsi="Arial" w:cs="Arial"/>
          <w:b/>
        </w:rPr>
        <w:t>este órgano</w:t>
      </w:r>
      <w:r w:rsidR="00831681" w:rsidRPr="00831681">
        <w:rPr>
          <w:rFonts w:ascii="Arial" w:hAnsi="Arial" w:cs="Arial"/>
          <w:b/>
          <w:spacing w:val="-1"/>
        </w:rPr>
        <w:t xml:space="preserve"> </w:t>
      </w:r>
      <w:r w:rsidR="00831681" w:rsidRPr="00831681">
        <w:rPr>
          <w:rFonts w:ascii="Arial" w:hAnsi="Arial" w:cs="Arial"/>
          <w:b/>
        </w:rPr>
        <w:t>garante.</w:t>
      </w:r>
      <w:r w:rsidR="00831681">
        <w:rPr>
          <w:rFonts w:ascii="Arial" w:hAnsi="Arial" w:cs="Arial"/>
          <w:b/>
        </w:rPr>
        <w:t xml:space="preserve"> </w:t>
      </w:r>
      <w:r w:rsidR="00831681">
        <w:rPr>
          <w:rFonts w:ascii="Arial" w:eastAsia="Arial Unicode MS" w:hAnsi="Arial" w:cs="Arial"/>
          <w:bCs/>
        </w:rPr>
        <w:t>Mismo que en su contenido se vierten los fundamentos, los antecedentes, los considerandos y puntos de acuerdo siguientes:- - - - - - - - - - - - - - - - - - - - - - - - - - - - - - - - - -</w:t>
      </w:r>
      <w:r w:rsidR="00831681">
        <w:rPr>
          <w:rFonts w:ascii="Arial" w:eastAsia="Arial Unicode MS" w:hAnsi="Arial" w:cs="Arial"/>
          <w:bCs/>
        </w:rPr>
        <w:t xml:space="preserve"> - - </w:t>
      </w:r>
      <w:r w:rsidR="00831681" w:rsidRPr="00831681">
        <w:rPr>
          <w:rFonts w:ascii="Arial" w:hAnsi="Arial" w:cs="Arial"/>
        </w:rPr>
        <w:t xml:space="preserve">Con fundamento en lo dispuesto en los artículos 6°, Apartado A, fracción VIII de </w:t>
      </w:r>
      <w:r w:rsidR="00831681" w:rsidRPr="00831681">
        <w:rPr>
          <w:rFonts w:ascii="Arial" w:hAnsi="Arial" w:cs="Arial"/>
        </w:rPr>
        <w:lastRenderedPageBreak/>
        <w:t>la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Constitución Política de los Estados Unidos Mexicanos; 114 apartado C de la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Constitución Política del Estado Libre y Soberano de Oaxaca, 37 y 42 de la Ley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General de Transparencia y Acceso a la Información Pública; artículo 93 fracción I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inciso a) y g) de Ley de Transparencia, Acceso a la Información Pública y Buen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Gobierno del Estado de Oaxaca; se emite el presente acuerdo, tomando en cuenta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los siguientes:</w:t>
      </w:r>
      <w:r w:rsidR="00831681">
        <w:rPr>
          <w:rFonts w:ascii="Arial" w:hAnsi="Arial" w:cs="Arial"/>
        </w:rPr>
        <w:t xml:space="preserve">- - - - - - - - - - - - - - - - - - - - - - - - - - - - - - - - - - - - - - - - - - -- - - - - - - - - - - - - - - - - - - - - - </w:t>
      </w:r>
      <w:r w:rsidR="00831681" w:rsidRPr="00831681">
        <w:rPr>
          <w:rFonts w:ascii="Arial" w:hAnsi="Arial" w:cs="Arial"/>
          <w:b/>
        </w:rPr>
        <w:t>ANTECEDENTES:</w:t>
      </w:r>
      <w:r w:rsidR="00831681">
        <w:rPr>
          <w:rFonts w:ascii="Arial" w:hAnsi="Arial" w:cs="Arial"/>
          <w:b/>
        </w:rPr>
        <w:t xml:space="preserve"> </w:t>
      </w:r>
      <w:r w:rsidR="00831681">
        <w:rPr>
          <w:rFonts w:ascii="Arial" w:hAnsi="Arial" w:cs="Arial"/>
        </w:rPr>
        <w:t xml:space="preserve">- - - - - - - - - - - - - - - - - - - - - - </w:t>
      </w:r>
      <w:r w:rsidR="00831681" w:rsidRPr="00831681">
        <w:rPr>
          <w:rFonts w:ascii="Arial" w:hAnsi="Arial" w:cs="Arial"/>
          <w:b/>
        </w:rPr>
        <w:t xml:space="preserve">PRIMERO. </w:t>
      </w:r>
      <w:r w:rsidR="00831681" w:rsidRPr="00831681">
        <w:rPr>
          <w:rFonts w:ascii="Arial" w:hAnsi="Arial" w:cs="Arial"/>
        </w:rPr>
        <w:t>El día uno de junio del año dos mil veintiuno, se publicó en el Periódico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Oficial del Estado de Oaxaca el decreto 2473; el cual reformó la denominación del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apartado</w:t>
      </w:r>
      <w:r w:rsidR="00831681" w:rsidRPr="00831681">
        <w:rPr>
          <w:rFonts w:ascii="Arial" w:hAnsi="Arial" w:cs="Arial"/>
          <w:spacing w:val="-6"/>
        </w:rPr>
        <w:t xml:space="preserve"> </w:t>
      </w:r>
      <w:r w:rsidR="00831681" w:rsidRPr="00831681">
        <w:rPr>
          <w:rFonts w:ascii="Arial" w:hAnsi="Arial" w:cs="Arial"/>
        </w:rPr>
        <w:t>C;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los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párrafos</w:t>
      </w:r>
      <w:r w:rsidR="00831681" w:rsidRPr="00831681">
        <w:rPr>
          <w:rFonts w:ascii="Arial" w:hAnsi="Arial" w:cs="Arial"/>
          <w:spacing w:val="-6"/>
        </w:rPr>
        <w:t xml:space="preserve"> </w:t>
      </w:r>
      <w:r w:rsidR="00831681" w:rsidRPr="00831681">
        <w:rPr>
          <w:rFonts w:ascii="Arial" w:hAnsi="Arial" w:cs="Arial"/>
        </w:rPr>
        <w:t>primero,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segundo,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tercero,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quinto,</w:t>
      </w:r>
      <w:r w:rsidR="00831681" w:rsidRPr="00831681">
        <w:rPr>
          <w:rFonts w:ascii="Arial" w:hAnsi="Arial" w:cs="Arial"/>
          <w:spacing w:val="-6"/>
        </w:rPr>
        <w:t xml:space="preserve"> </w:t>
      </w:r>
      <w:r w:rsidR="00831681" w:rsidRPr="00831681">
        <w:rPr>
          <w:rFonts w:ascii="Arial" w:hAnsi="Arial" w:cs="Arial"/>
        </w:rPr>
        <w:t>sexto,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séptimo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y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octavo;</w:t>
      </w:r>
      <w:r w:rsidR="00831681" w:rsidRPr="00831681">
        <w:rPr>
          <w:rFonts w:ascii="Arial" w:hAnsi="Arial" w:cs="Arial"/>
          <w:spacing w:val="-65"/>
        </w:rPr>
        <w:t xml:space="preserve"> </w:t>
      </w:r>
      <w:r w:rsidR="00831681" w:rsidRPr="00831681">
        <w:rPr>
          <w:rFonts w:ascii="Arial" w:hAnsi="Arial" w:cs="Arial"/>
        </w:rPr>
        <w:t>las fracciones IV, V y VIII, todos del apartado C del artículo 114 de la Constitución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Política del Estado Libre y Soberano de Oaxaca, creando al Órgano Garante 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Acceso a la Información Pública, Transparencia, Protección de Datos Personales y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Buen Gobierno del Estado de Oaxaca, como un órgano autónomo del estado,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responsable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salvaguardar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el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ejercicio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los</w:t>
      </w:r>
      <w:r w:rsidR="00831681" w:rsidRPr="00831681">
        <w:rPr>
          <w:rFonts w:ascii="Arial" w:hAnsi="Arial" w:cs="Arial"/>
          <w:spacing w:val="-12"/>
        </w:rPr>
        <w:t xml:space="preserve"> </w:t>
      </w:r>
      <w:r w:rsidR="00831681" w:rsidRPr="00831681">
        <w:rPr>
          <w:rFonts w:ascii="Arial" w:hAnsi="Arial" w:cs="Arial"/>
        </w:rPr>
        <w:t>derechos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acceso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a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la</w:t>
      </w:r>
      <w:r w:rsidR="00831681" w:rsidRPr="00831681">
        <w:rPr>
          <w:rFonts w:ascii="Arial" w:hAnsi="Arial" w:cs="Arial"/>
          <w:spacing w:val="-13"/>
        </w:rPr>
        <w:t xml:space="preserve"> </w:t>
      </w:r>
      <w:r w:rsidR="00831681" w:rsidRPr="00831681">
        <w:rPr>
          <w:rFonts w:ascii="Arial" w:hAnsi="Arial" w:cs="Arial"/>
        </w:rPr>
        <w:t>información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pública, a la protección de datos personales y garantizar la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observancia de las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normas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y principios de buen gobierno.</w:t>
      </w:r>
      <w:r w:rsidR="00831681">
        <w:rPr>
          <w:rFonts w:ascii="Arial" w:hAnsi="Arial" w:cs="Arial"/>
        </w:rPr>
        <w:t xml:space="preserve">- - - - - - </w:t>
      </w:r>
      <w:r w:rsidR="00831681" w:rsidRPr="00831681">
        <w:rPr>
          <w:rFonts w:ascii="Arial" w:hAnsi="Arial" w:cs="Arial"/>
          <w:b/>
        </w:rPr>
        <w:t xml:space="preserve">SEGUNDO. </w:t>
      </w:r>
      <w:r w:rsidR="00831681" w:rsidRPr="00831681">
        <w:rPr>
          <w:rFonts w:ascii="Arial" w:hAnsi="Arial" w:cs="Arial"/>
        </w:rPr>
        <w:t>Que el día cuatro de septiembre del año dos mil veintiuno, se publicó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en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el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Periódico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Oficial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del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Estado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Oaxaca</w:t>
      </w:r>
      <w:r w:rsidR="00831681" w:rsidRPr="00831681">
        <w:rPr>
          <w:rFonts w:ascii="Arial" w:hAnsi="Arial" w:cs="Arial"/>
          <w:spacing w:val="-3"/>
        </w:rPr>
        <w:t xml:space="preserve"> </w:t>
      </w:r>
      <w:r w:rsidR="00831681" w:rsidRPr="00831681">
        <w:rPr>
          <w:rFonts w:ascii="Arial" w:hAnsi="Arial" w:cs="Arial"/>
        </w:rPr>
        <w:t>el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decreto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2582;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por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medio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del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cual</w:t>
      </w:r>
      <w:r w:rsidR="00831681" w:rsidRPr="00831681">
        <w:rPr>
          <w:rFonts w:ascii="Arial" w:hAnsi="Arial" w:cs="Arial"/>
          <w:spacing w:val="-4"/>
        </w:rPr>
        <w:t xml:space="preserve"> </w:t>
      </w:r>
      <w:r w:rsidR="00831681" w:rsidRPr="00831681">
        <w:rPr>
          <w:rFonts w:ascii="Arial" w:hAnsi="Arial" w:cs="Arial"/>
        </w:rPr>
        <w:t>se</w:t>
      </w:r>
      <w:r w:rsidR="00831681" w:rsidRPr="00831681">
        <w:rPr>
          <w:rFonts w:ascii="Arial" w:hAnsi="Arial" w:cs="Arial"/>
          <w:spacing w:val="-65"/>
        </w:rPr>
        <w:t xml:space="preserve"> </w:t>
      </w:r>
      <w:r w:rsidR="00831681" w:rsidRPr="00831681">
        <w:rPr>
          <w:rFonts w:ascii="Arial" w:hAnsi="Arial" w:cs="Arial"/>
        </w:rPr>
        <w:t>expide la Ley de Transparencia, Acceso a la Información Pública y Buen Gobierno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del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Estado de Oaxaca.</w:t>
      </w:r>
      <w:r w:rsidR="00831681">
        <w:rPr>
          <w:rFonts w:ascii="Arial" w:hAnsi="Arial" w:cs="Arial"/>
        </w:rPr>
        <w:t xml:space="preserve">- - - - - - - - - - - - - - - - - - - - - - - - - - - - - - - - - - - </w:t>
      </w:r>
      <w:r w:rsidR="00831681" w:rsidRPr="00831681">
        <w:rPr>
          <w:rFonts w:ascii="Arial" w:hAnsi="Arial" w:cs="Arial"/>
          <w:b/>
        </w:rPr>
        <w:t xml:space="preserve">TERCERO. </w:t>
      </w:r>
      <w:r w:rsidR="00831681" w:rsidRPr="00831681">
        <w:rPr>
          <w:rFonts w:ascii="Arial" w:hAnsi="Arial" w:cs="Arial"/>
        </w:rPr>
        <w:t>Que el día veintidós de octubre del año dos mil veintiuno, en sesión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correspondiente al tercer Periodo Extraordinario de Sesiones del tercer año del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Ejercicio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Constitucional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la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Sexagésima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Cuarta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Legislatura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Honorable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Congreso del Estado de Oaxaca, las diputadas y los diputados de la Legislatura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mencionada, tuvieron a bien elegir a las Comisionadas y los Comisionados del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Órgano Garante de Acceso a la Información Pública, Transparencia, Protección de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Datos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Personales y Buen Gobierno del Estado de Oaxaca</w:t>
      </w:r>
      <w:r w:rsidR="00831681">
        <w:rPr>
          <w:rFonts w:ascii="Arial" w:hAnsi="Arial" w:cs="Arial"/>
        </w:rPr>
        <w:t xml:space="preserve">.- - - - - - - - - - - - - - </w:t>
      </w:r>
      <w:r w:rsidR="00831681" w:rsidRPr="00831681">
        <w:rPr>
          <w:rFonts w:ascii="Arial" w:hAnsi="Arial" w:cs="Arial"/>
          <w:b/>
        </w:rPr>
        <w:t xml:space="preserve">CUARTO. </w:t>
      </w:r>
      <w:r w:rsidR="00831681" w:rsidRPr="00831681">
        <w:rPr>
          <w:rFonts w:ascii="Arial" w:hAnsi="Arial" w:cs="Arial"/>
        </w:rPr>
        <w:t>Que el día veintisiete de octubre del año dos mil veintiuno, en Sesión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Solemne el Órgano Garante de Acceso a la Información Pública, Transparencia,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Protección</w:t>
      </w:r>
      <w:r w:rsidR="00831681" w:rsidRPr="00831681">
        <w:rPr>
          <w:rFonts w:ascii="Arial" w:hAnsi="Arial" w:cs="Arial"/>
          <w:spacing w:val="-2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Datos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Personales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y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Buen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Gobierno</w:t>
      </w:r>
      <w:r w:rsidR="00831681" w:rsidRPr="00831681">
        <w:rPr>
          <w:rFonts w:ascii="Arial" w:hAnsi="Arial" w:cs="Arial"/>
          <w:spacing w:val="-2"/>
        </w:rPr>
        <w:t xml:space="preserve"> </w:t>
      </w:r>
      <w:r w:rsidR="00831681" w:rsidRPr="00831681">
        <w:rPr>
          <w:rFonts w:ascii="Arial" w:hAnsi="Arial" w:cs="Arial"/>
        </w:rPr>
        <w:t>del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Estado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Oaxaca,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inició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sus</w:t>
      </w:r>
      <w:r w:rsidR="00831681" w:rsidRPr="00831681">
        <w:rPr>
          <w:rFonts w:ascii="Arial" w:hAnsi="Arial" w:cs="Arial"/>
          <w:spacing w:val="-65"/>
        </w:rPr>
        <w:t xml:space="preserve"> </w:t>
      </w:r>
      <w:r w:rsidR="00831681" w:rsidRPr="00831681">
        <w:rPr>
          <w:rFonts w:ascii="Arial" w:hAnsi="Arial" w:cs="Arial"/>
        </w:rPr>
        <w:t>funciones</w:t>
      </w:r>
      <w:r w:rsidR="00831681" w:rsidRPr="00831681">
        <w:rPr>
          <w:rFonts w:ascii="Arial" w:hAnsi="Arial" w:cs="Arial"/>
          <w:spacing w:val="-2"/>
        </w:rPr>
        <w:t xml:space="preserve"> </w:t>
      </w:r>
      <w:r w:rsidR="00831681" w:rsidRPr="00831681">
        <w:rPr>
          <w:rFonts w:ascii="Arial" w:hAnsi="Arial" w:cs="Arial"/>
        </w:rPr>
        <w:t>legales,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en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dicho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acto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protocolario</w:t>
      </w:r>
      <w:r w:rsidR="00831681" w:rsidRPr="00831681">
        <w:rPr>
          <w:rFonts w:ascii="Arial" w:hAnsi="Arial" w:cs="Arial"/>
          <w:spacing w:val="-2"/>
        </w:rPr>
        <w:t xml:space="preserve"> </w:t>
      </w:r>
      <w:r w:rsidR="00831681" w:rsidRPr="00831681">
        <w:rPr>
          <w:rFonts w:ascii="Arial" w:hAnsi="Arial" w:cs="Arial"/>
        </w:rPr>
        <w:t>las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Comisionadas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y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los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Comisionados</w:t>
      </w:r>
      <w:r w:rsidR="00831681" w:rsidRPr="00831681">
        <w:rPr>
          <w:rFonts w:ascii="Arial" w:hAnsi="Arial" w:cs="Arial"/>
          <w:spacing w:val="-65"/>
        </w:rPr>
        <w:t xml:space="preserve"> </w:t>
      </w:r>
      <w:r w:rsidR="00831681" w:rsidRPr="00831681">
        <w:rPr>
          <w:rFonts w:ascii="Arial" w:hAnsi="Arial" w:cs="Arial"/>
        </w:rPr>
        <w:t>nombraron al C. José Luis Echeverría Morales como Comisionado Presidente y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desde las atribuciones y facultades del Consejo General de este Órgano Garante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debe observar las responsabilidad que emanan de toda la normatividad en la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materia;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por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lo anterior,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se emiten los siguientes:</w:t>
      </w:r>
      <w:r w:rsidR="00831681">
        <w:rPr>
          <w:rFonts w:ascii="Arial" w:hAnsi="Arial" w:cs="Arial"/>
        </w:rPr>
        <w:t xml:space="preserve">- - - - - - - - -- - - - - - - - - - - - - - - - - - - - </w:t>
      </w:r>
      <w:r w:rsidR="00831681" w:rsidRPr="00831681">
        <w:rPr>
          <w:rFonts w:ascii="Arial" w:hAnsi="Arial" w:cs="Arial"/>
          <w:b/>
        </w:rPr>
        <w:t>C O N S I D E R A N D O S:</w:t>
      </w:r>
      <w:r w:rsidR="00831681">
        <w:rPr>
          <w:rFonts w:ascii="Arial" w:hAnsi="Arial" w:cs="Arial"/>
          <w:b/>
        </w:rPr>
        <w:t xml:space="preserve"> </w:t>
      </w:r>
      <w:r w:rsidR="00831681">
        <w:rPr>
          <w:rFonts w:ascii="Arial" w:hAnsi="Arial" w:cs="Arial"/>
        </w:rPr>
        <w:t xml:space="preserve">- - - - - - - - - - - - - - - - - </w:t>
      </w:r>
      <w:r w:rsidR="00831681" w:rsidRPr="00831681">
        <w:rPr>
          <w:rFonts w:ascii="Arial" w:hAnsi="Arial" w:cs="Arial"/>
          <w:b/>
        </w:rPr>
        <w:t>PRIMERO</w:t>
      </w:r>
      <w:r w:rsidR="00831681" w:rsidRPr="00831681">
        <w:rPr>
          <w:rFonts w:ascii="Arial" w:hAnsi="Arial" w:cs="Arial"/>
        </w:rPr>
        <w:t>. Que el artículo 114 apartado C), de la Constitución Política del Estado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Libre</w:t>
      </w:r>
      <w:r w:rsidR="00831681" w:rsidRPr="00831681">
        <w:rPr>
          <w:rFonts w:ascii="Arial" w:hAnsi="Arial" w:cs="Arial"/>
          <w:spacing w:val="-2"/>
        </w:rPr>
        <w:t xml:space="preserve"> </w:t>
      </w:r>
      <w:r w:rsidR="00831681" w:rsidRPr="00831681">
        <w:rPr>
          <w:rFonts w:ascii="Arial" w:hAnsi="Arial" w:cs="Arial"/>
        </w:rPr>
        <w:t>y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Soberano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Oaxaca,</w:t>
      </w:r>
      <w:r w:rsidR="00831681" w:rsidRPr="00831681">
        <w:rPr>
          <w:rFonts w:ascii="Arial" w:hAnsi="Arial" w:cs="Arial"/>
          <w:spacing w:val="66"/>
        </w:rPr>
        <w:t xml:space="preserve"> </w:t>
      </w:r>
      <w:r w:rsidR="00831681" w:rsidRPr="00831681">
        <w:rPr>
          <w:rFonts w:ascii="Arial" w:hAnsi="Arial" w:cs="Arial"/>
        </w:rPr>
        <w:t>establece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que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el</w:t>
      </w:r>
      <w:r w:rsidR="00831681" w:rsidRPr="00831681">
        <w:rPr>
          <w:rFonts w:ascii="Arial" w:hAnsi="Arial" w:cs="Arial"/>
          <w:spacing w:val="-2"/>
        </w:rPr>
        <w:t xml:space="preserve"> </w:t>
      </w:r>
      <w:r w:rsidR="00831681" w:rsidRPr="00831681">
        <w:rPr>
          <w:rFonts w:ascii="Arial" w:hAnsi="Arial" w:cs="Arial"/>
        </w:rPr>
        <w:t>ÓRGANO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GARANTE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ACCESO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 xml:space="preserve">A LA INFORMACIÓN PÚBLICA, TRANSPARENCIA, PROTECCIÓN </w:t>
      </w:r>
      <w:r w:rsidR="00831681" w:rsidRPr="00831681">
        <w:rPr>
          <w:rFonts w:ascii="Arial" w:hAnsi="Arial" w:cs="Arial"/>
        </w:rPr>
        <w:lastRenderedPageBreak/>
        <w:t>DE DATOS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PERSONALES</w:t>
      </w:r>
      <w:r w:rsidR="00831681" w:rsidRPr="00831681">
        <w:rPr>
          <w:rFonts w:ascii="Arial" w:hAnsi="Arial" w:cs="Arial"/>
          <w:spacing w:val="28"/>
        </w:rPr>
        <w:t xml:space="preserve"> </w:t>
      </w:r>
      <w:r w:rsidR="00831681" w:rsidRPr="00831681">
        <w:rPr>
          <w:rFonts w:ascii="Arial" w:hAnsi="Arial" w:cs="Arial"/>
        </w:rPr>
        <w:t>Y</w:t>
      </w:r>
      <w:r w:rsidR="00831681" w:rsidRPr="00831681">
        <w:rPr>
          <w:rFonts w:ascii="Arial" w:hAnsi="Arial" w:cs="Arial"/>
          <w:spacing w:val="29"/>
        </w:rPr>
        <w:t xml:space="preserve"> </w:t>
      </w:r>
      <w:r w:rsidR="00831681" w:rsidRPr="00831681">
        <w:rPr>
          <w:rFonts w:ascii="Arial" w:hAnsi="Arial" w:cs="Arial"/>
        </w:rPr>
        <w:t>BUEN</w:t>
      </w:r>
      <w:r w:rsidR="00831681" w:rsidRPr="00831681">
        <w:rPr>
          <w:rFonts w:ascii="Arial" w:hAnsi="Arial" w:cs="Arial"/>
          <w:spacing w:val="29"/>
        </w:rPr>
        <w:t xml:space="preserve"> </w:t>
      </w:r>
      <w:r w:rsidR="00831681" w:rsidRPr="00831681">
        <w:rPr>
          <w:rFonts w:ascii="Arial" w:hAnsi="Arial" w:cs="Arial"/>
        </w:rPr>
        <w:t>GOBIERNO</w:t>
      </w:r>
      <w:r w:rsidR="00831681" w:rsidRPr="00831681">
        <w:rPr>
          <w:rFonts w:ascii="Arial" w:hAnsi="Arial" w:cs="Arial"/>
          <w:spacing w:val="28"/>
        </w:rPr>
        <w:t xml:space="preserve"> </w:t>
      </w:r>
      <w:r w:rsidR="00831681" w:rsidRPr="00831681">
        <w:rPr>
          <w:rFonts w:ascii="Arial" w:hAnsi="Arial" w:cs="Arial"/>
        </w:rPr>
        <w:t>DEL</w:t>
      </w:r>
      <w:r w:rsidR="00831681" w:rsidRPr="00831681">
        <w:rPr>
          <w:rFonts w:ascii="Arial" w:hAnsi="Arial" w:cs="Arial"/>
          <w:spacing w:val="29"/>
        </w:rPr>
        <w:t xml:space="preserve"> </w:t>
      </w:r>
      <w:r w:rsidR="00831681" w:rsidRPr="00831681">
        <w:rPr>
          <w:rFonts w:ascii="Arial" w:hAnsi="Arial" w:cs="Arial"/>
        </w:rPr>
        <w:t>ESTADO</w:t>
      </w:r>
      <w:r w:rsidR="00831681" w:rsidRPr="00831681">
        <w:rPr>
          <w:rFonts w:ascii="Arial" w:hAnsi="Arial" w:cs="Arial"/>
          <w:spacing w:val="29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28"/>
        </w:rPr>
        <w:t xml:space="preserve"> </w:t>
      </w:r>
      <w:r w:rsidR="00831681" w:rsidRPr="00831681">
        <w:rPr>
          <w:rFonts w:ascii="Arial" w:hAnsi="Arial" w:cs="Arial"/>
        </w:rPr>
        <w:t>OAXACA,</w:t>
      </w:r>
      <w:r w:rsidR="00831681" w:rsidRPr="00831681">
        <w:rPr>
          <w:rFonts w:ascii="Arial" w:hAnsi="Arial" w:cs="Arial"/>
          <w:spacing w:val="29"/>
        </w:rPr>
        <w:t xml:space="preserve"> </w:t>
      </w:r>
      <w:r w:rsidR="00831681" w:rsidRPr="00831681">
        <w:rPr>
          <w:rFonts w:ascii="Arial" w:hAnsi="Arial" w:cs="Arial"/>
        </w:rPr>
        <w:t>es</w:t>
      </w:r>
      <w:r w:rsidR="00831681" w:rsidRPr="00831681">
        <w:rPr>
          <w:rFonts w:ascii="Arial" w:hAnsi="Arial" w:cs="Arial"/>
          <w:spacing w:val="29"/>
        </w:rPr>
        <w:t xml:space="preserve"> </w:t>
      </w:r>
      <w:r w:rsidR="00831681" w:rsidRPr="00831681">
        <w:rPr>
          <w:rFonts w:ascii="Arial" w:hAnsi="Arial" w:cs="Arial"/>
        </w:rPr>
        <w:t>un</w:t>
      </w:r>
      <w:r w:rsidR="00831681" w:rsidRPr="00831681">
        <w:rPr>
          <w:rFonts w:ascii="Arial" w:hAnsi="Arial" w:cs="Arial"/>
          <w:spacing w:val="28"/>
        </w:rPr>
        <w:t xml:space="preserve"> </w:t>
      </w:r>
      <w:r w:rsidR="00831681" w:rsidRPr="00831681">
        <w:rPr>
          <w:rFonts w:ascii="Arial" w:hAnsi="Arial" w:cs="Arial"/>
        </w:rPr>
        <w:t>órgano</w:t>
      </w:r>
      <w:r w:rsidR="00831681" w:rsidRPr="00831681">
        <w:rPr>
          <w:rFonts w:ascii="Arial" w:hAnsi="Arial" w:cs="Arial"/>
        </w:rPr>
        <w:t xml:space="preserve"> </w:t>
      </w:r>
      <w:r w:rsidR="00831681" w:rsidRPr="00831681">
        <w:rPr>
          <w:rFonts w:ascii="Arial" w:hAnsi="Arial" w:cs="Arial"/>
        </w:rPr>
        <w:t>autónomo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Estado,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especializado,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independiente,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imparcial,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colegiado,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con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personalidad jurídica y patrimonio propio, con plena autonomía técnica, de gestión,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capacidad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para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decidir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sobre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ejercicio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su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presupuesto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y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determinar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su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organización interna, responsable de salvaguardar el ejercicio de los derechos 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acceso a la información pública, la protección de datos personales, garantizar la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observancia de las normas y principios de buen gobierno, en los términos que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establezca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la Ley.</w:t>
      </w:r>
      <w:r w:rsidR="00831681">
        <w:rPr>
          <w:rFonts w:ascii="Arial" w:hAnsi="Arial" w:cs="Arial"/>
        </w:rPr>
        <w:t xml:space="preserve">- - - - - - - - - - - - - - - - - - - - - - - </w:t>
      </w:r>
      <w:r w:rsidR="00831681" w:rsidRPr="00831681">
        <w:rPr>
          <w:rFonts w:ascii="Arial" w:hAnsi="Arial" w:cs="Arial"/>
          <w:b/>
        </w:rPr>
        <w:t>SEGUNDO</w:t>
      </w:r>
      <w:r w:rsidR="00831681" w:rsidRPr="00831681">
        <w:rPr>
          <w:rFonts w:ascii="Arial" w:hAnsi="Arial" w:cs="Arial"/>
        </w:rPr>
        <w:t>. Que el artículo 138 de la Constitución Política del Estado Libre y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Soberano de Oaxaca establece que todos los servidores públicos del Estado y 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los</w:t>
      </w:r>
      <w:r w:rsidR="00831681" w:rsidRPr="00831681">
        <w:rPr>
          <w:rFonts w:ascii="Arial" w:hAnsi="Arial" w:cs="Arial"/>
          <w:spacing w:val="63"/>
        </w:rPr>
        <w:t xml:space="preserve"> </w:t>
      </w:r>
      <w:r w:rsidR="00831681" w:rsidRPr="00831681">
        <w:rPr>
          <w:rFonts w:ascii="Arial" w:hAnsi="Arial" w:cs="Arial"/>
        </w:rPr>
        <w:t>Municipios,</w:t>
      </w:r>
      <w:r w:rsidR="00831681" w:rsidRPr="00831681">
        <w:rPr>
          <w:rFonts w:ascii="Arial" w:hAnsi="Arial" w:cs="Arial"/>
          <w:spacing w:val="63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63"/>
        </w:rPr>
        <w:t xml:space="preserve"> </w:t>
      </w:r>
      <w:r w:rsidR="00831681" w:rsidRPr="00831681">
        <w:rPr>
          <w:rFonts w:ascii="Arial" w:hAnsi="Arial" w:cs="Arial"/>
        </w:rPr>
        <w:t>sus</w:t>
      </w:r>
      <w:r w:rsidR="00831681" w:rsidRPr="00831681">
        <w:rPr>
          <w:rFonts w:ascii="Arial" w:hAnsi="Arial" w:cs="Arial"/>
          <w:spacing w:val="64"/>
        </w:rPr>
        <w:t xml:space="preserve"> </w:t>
      </w:r>
      <w:r w:rsidR="00831681" w:rsidRPr="00831681">
        <w:rPr>
          <w:rFonts w:ascii="Arial" w:hAnsi="Arial" w:cs="Arial"/>
        </w:rPr>
        <w:t>dependencias,</w:t>
      </w:r>
      <w:r w:rsidR="00831681" w:rsidRPr="00831681">
        <w:rPr>
          <w:rFonts w:ascii="Arial" w:hAnsi="Arial" w:cs="Arial"/>
          <w:spacing w:val="63"/>
        </w:rPr>
        <w:t xml:space="preserve"> </w:t>
      </w:r>
      <w:r w:rsidR="00831681" w:rsidRPr="00831681">
        <w:rPr>
          <w:rFonts w:ascii="Arial" w:hAnsi="Arial" w:cs="Arial"/>
        </w:rPr>
        <w:t>así</w:t>
      </w:r>
      <w:r w:rsidR="00831681" w:rsidRPr="00831681">
        <w:rPr>
          <w:rFonts w:ascii="Arial" w:hAnsi="Arial" w:cs="Arial"/>
          <w:spacing w:val="63"/>
        </w:rPr>
        <w:t xml:space="preserve"> </w:t>
      </w:r>
      <w:r w:rsidR="00831681" w:rsidRPr="00831681">
        <w:rPr>
          <w:rFonts w:ascii="Arial" w:hAnsi="Arial" w:cs="Arial"/>
        </w:rPr>
        <w:t>como</w:t>
      </w:r>
      <w:r w:rsidR="00831681" w:rsidRPr="00831681">
        <w:rPr>
          <w:rFonts w:ascii="Arial" w:hAnsi="Arial" w:cs="Arial"/>
          <w:spacing w:val="63"/>
        </w:rPr>
        <w:t xml:space="preserve"> </w:t>
      </w:r>
      <w:r w:rsidR="00831681" w:rsidRPr="00831681">
        <w:rPr>
          <w:rFonts w:ascii="Arial" w:hAnsi="Arial" w:cs="Arial"/>
        </w:rPr>
        <w:t>las</w:t>
      </w:r>
      <w:r w:rsidR="00831681" w:rsidRPr="00831681">
        <w:rPr>
          <w:rFonts w:ascii="Arial" w:hAnsi="Arial" w:cs="Arial"/>
          <w:spacing w:val="64"/>
        </w:rPr>
        <w:t xml:space="preserve"> </w:t>
      </w:r>
      <w:r w:rsidR="00831681" w:rsidRPr="00831681">
        <w:rPr>
          <w:rFonts w:ascii="Arial" w:hAnsi="Arial" w:cs="Arial"/>
        </w:rPr>
        <w:t>entidades</w:t>
      </w:r>
      <w:r w:rsidR="00831681" w:rsidRPr="00831681">
        <w:rPr>
          <w:rFonts w:ascii="Arial" w:hAnsi="Arial" w:cs="Arial"/>
          <w:spacing w:val="63"/>
        </w:rPr>
        <w:t xml:space="preserve"> </w:t>
      </w:r>
      <w:r w:rsidR="00831681" w:rsidRPr="00831681">
        <w:rPr>
          <w:rFonts w:ascii="Arial" w:hAnsi="Arial" w:cs="Arial"/>
        </w:rPr>
        <w:t>paraestatales</w:t>
      </w:r>
      <w:r w:rsidR="00831681" w:rsidRPr="00831681">
        <w:rPr>
          <w:rFonts w:ascii="Arial" w:hAnsi="Arial" w:cs="Arial"/>
          <w:spacing w:val="63"/>
        </w:rPr>
        <w:t xml:space="preserve"> </w:t>
      </w:r>
      <w:r w:rsidR="00831681" w:rsidRPr="00831681">
        <w:rPr>
          <w:rFonts w:ascii="Arial" w:hAnsi="Arial" w:cs="Arial"/>
        </w:rPr>
        <w:t>y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 xml:space="preserve">paramunicipales, fideicomisos públicos, instituciones y </w:t>
      </w:r>
      <w:r w:rsidR="00831681" w:rsidRPr="00831681">
        <w:rPr>
          <w:rFonts w:ascii="Arial" w:hAnsi="Arial" w:cs="Arial"/>
          <w:b/>
        </w:rPr>
        <w:t xml:space="preserve">organismos autónomos </w:t>
      </w:r>
      <w:r w:rsidR="00831681" w:rsidRPr="00831681">
        <w:rPr>
          <w:rFonts w:ascii="Arial" w:hAnsi="Arial" w:cs="Arial"/>
        </w:rPr>
        <w:t>y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cualquier otro ente público, recibirán una remuneración adecuada e irrenunciable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por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desempeño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su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función,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empleo,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cargo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comisión,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que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deberá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ser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proporcional a sus responsabilidades y las posibilidades del Presupuesto Público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del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Estado o del Municipio que corresponda.</w:t>
      </w:r>
      <w:r w:rsidR="00831681">
        <w:rPr>
          <w:rFonts w:ascii="Arial" w:hAnsi="Arial" w:cs="Arial"/>
        </w:rPr>
        <w:t xml:space="preserve">- - - - - - - - - - - - - - - - - - - - - - - - - - - - - - - - - - - - - - - - - - - - - - - - - </w:t>
      </w:r>
      <w:r w:rsidR="00831681" w:rsidRPr="00831681">
        <w:rPr>
          <w:rFonts w:ascii="Arial" w:hAnsi="Arial" w:cs="Arial"/>
          <w:b/>
        </w:rPr>
        <w:t xml:space="preserve">TERCERO. </w:t>
      </w:r>
      <w:r w:rsidR="00831681" w:rsidRPr="00831681">
        <w:rPr>
          <w:rFonts w:ascii="Arial" w:hAnsi="Arial" w:cs="Arial"/>
        </w:rPr>
        <w:t>Que la Ley Federal de Presupuesto y Responsabilidad Hacendaria, en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su artículo 65, fracción II, establece que los ejecutores de gasto deberán sujetarse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a</w:t>
      </w:r>
      <w:r w:rsidR="00831681" w:rsidRPr="00831681">
        <w:rPr>
          <w:rFonts w:ascii="Arial" w:hAnsi="Arial" w:cs="Arial"/>
          <w:spacing w:val="-6"/>
        </w:rPr>
        <w:t xml:space="preserve"> </w:t>
      </w:r>
      <w:r w:rsidR="00831681" w:rsidRPr="00831681">
        <w:rPr>
          <w:rFonts w:ascii="Arial" w:hAnsi="Arial" w:cs="Arial"/>
        </w:rPr>
        <w:t>los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tabuladores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remuneraciones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en</w:t>
      </w:r>
      <w:r w:rsidR="00831681" w:rsidRPr="00831681">
        <w:rPr>
          <w:rFonts w:ascii="Arial" w:hAnsi="Arial" w:cs="Arial"/>
          <w:spacing w:val="-6"/>
        </w:rPr>
        <w:t xml:space="preserve"> </w:t>
      </w:r>
      <w:r w:rsidR="00831681" w:rsidRPr="00831681">
        <w:rPr>
          <w:rFonts w:ascii="Arial" w:hAnsi="Arial" w:cs="Arial"/>
        </w:rPr>
        <w:t>los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términos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previstos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en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las</w:t>
      </w:r>
      <w:r w:rsidR="00831681" w:rsidRPr="00831681">
        <w:rPr>
          <w:rFonts w:ascii="Arial" w:hAnsi="Arial" w:cs="Arial"/>
          <w:spacing w:val="-5"/>
        </w:rPr>
        <w:t xml:space="preserve"> </w:t>
      </w:r>
      <w:r w:rsidR="00831681" w:rsidRPr="00831681">
        <w:rPr>
          <w:rFonts w:ascii="Arial" w:hAnsi="Arial" w:cs="Arial"/>
        </w:rPr>
        <w:t>disposiciones</w:t>
      </w:r>
      <w:r w:rsidR="00831681" w:rsidRPr="00831681">
        <w:rPr>
          <w:rFonts w:ascii="Arial" w:hAnsi="Arial" w:cs="Arial"/>
          <w:spacing w:val="-65"/>
        </w:rPr>
        <w:t xml:space="preserve"> </w:t>
      </w:r>
      <w:r w:rsidR="00831681" w:rsidRPr="00831681">
        <w:rPr>
          <w:rFonts w:ascii="Arial" w:hAnsi="Arial" w:cs="Arial"/>
        </w:rPr>
        <w:t>generales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aplicables.</w:t>
      </w:r>
      <w:r w:rsidR="00831681">
        <w:rPr>
          <w:rFonts w:ascii="Arial" w:hAnsi="Arial" w:cs="Arial"/>
        </w:rPr>
        <w:t xml:space="preserve">- - - - - - - - - - - - - - - - - - - - - - - - - - - - - - - - - </w:t>
      </w:r>
      <w:r w:rsidR="00831681" w:rsidRPr="00831681">
        <w:rPr>
          <w:rFonts w:ascii="Arial" w:hAnsi="Arial" w:cs="Arial"/>
          <w:b/>
        </w:rPr>
        <w:t>CUARTO.</w:t>
      </w:r>
      <w:r w:rsidR="00831681" w:rsidRPr="00831681">
        <w:rPr>
          <w:rFonts w:ascii="Arial" w:hAnsi="Arial" w:cs="Arial"/>
          <w:b/>
          <w:spacing w:val="1"/>
        </w:rPr>
        <w:t xml:space="preserve"> </w:t>
      </w:r>
      <w:r w:rsidR="00831681" w:rsidRPr="00831681">
        <w:rPr>
          <w:rFonts w:ascii="Arial" w:hAnsi="Arial" w:cs="Arial"/>
        </w:rPr>
        <w:t>Que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Órgano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Garante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Acceso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la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Información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Pública,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Transparencia, Protección de Datos Personales y Buen Gobierno del Estado 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Oaxaca, de acuerdo con el artículo 77 de la Ley de Transparencia, Acceso a la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Información Pública y Buen Gobierno del Estado de Oaxaca tiene la facultad 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establecer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su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funcionamiento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interno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bajo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principio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disponibilidad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presupuestal.</w:t>
      </w:r>
      <w:r w:rsidR="00831681">
        <w:rPr>
          <w:rFonts w:ascii="Arial" w:hAnsi="Arial" w:cs="Arial"/>
        </w:rPr>
        <w:t>- - - - - - - - - - - - - - - - - - - - - - - - - - - - - - - - - - - - - - - - - - - - - - - - -</w:t>
      </w:r>
      <w:r w:rsidR="00831681" w:rsidRPr="00831681">
        <w:rPr>
          <w:rFonts w:ascii="Arial" w:hAnsi="Arial" w:cs="Arial"/>
          <w:b/>
        </w:rPr>
        <w:t xml:space="preserve">QUINTO. </w:t>
      </w:r>
      <w:r w:rsidR="00831681" w:rsidRPr="00831681">
        <w:rPr>
          <w:rFonts w:ascii="Arial" w:hAnsi="Arial" w:cs="Arial"/>
        </w:rPr>
        <w:t>Que el Consejo General del Órgano Garante de Acceso a la Información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Pública, Transparencia, Protección de Datos Personales y Buen Gobierno del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Estado</w:t>
      </w:r>
      <w:r w:rsidR="00831681" w:rsidRPr="00831681">
        <w:rPr>
          <w:rFonts w:ascii="Arial" w:hAnsi="Arial" w:cs="Arial"/>
          <w:spacing w:val="-8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7"/>
        </w:rPr>
        <w:t xml:space="preserve"> </w:t>
      </w:r>
      <w:r w:rsidR="00831681" w:rsidRPr="00831681">
        <w:rPr>
          <w:rFonts w:ascii="Arial" w:hAnsi="Arial" w:cs="Arial"/>
        </w:rPr>
        <w:t>Oaxaca,</w:t>
      </w:r>
      <w:r w:rsidR="00831681" w:rsidRPr="00831681">
        <w:rPr>
          <w:rFonts w:ascii="Arial" w:hAnsi="Arial" w:cs="Arial"/>
          <w:spacing w:val="-7"/>
        </w:rPr>
        <w:t xml:space="preserve"> </w:t>
      </w:r>
      <w:r w:rsidR="00831681" w:rsidRPr="00831681">
        <w:rPr>
          <w:rFonts w:ascii="Arial" w:hAnsi="Arial" w:cs="Arial"/>
        </w:rPr>
        <w:t>administrará</w:t>
      </w:r>
      <w:r w:rsidR="00831681" w:rsidRPr="00831681">
        <w:rPr>
          <w:rFonts w:ascii="Arial" w:hAnsi="Arial" w:cs="Arial"/>
          <w:spacing w:val="-7"/>
        </w:rPr>
        <w:t xml:space="preserve"> </w:t>
      </w:r>
      <w:r w:rsidR="00831681" w:rsidRPr="00831681">
        <w:rPr>
          <w:rFonts w:ascii="Arial" w:hAnsi="Arial" w:cs="Arial"/>
        </w:rPr>
        <w:t>su</w:t>
      </w:r>
      <w:r w:rsidR="00831681" w:rsidRPr="00831681">
        <w:rPr>
          <w:rFonts w:ascii="Arial" w:hAnsi="Arial" w:cs="Arial"/>
          <w:spacing w:val="-7"/>
        </w:rPr>
        <w:t xml:space="preserve"> </w:t>
      </w:r>
      <w:r w:rsidR="00831681" w:rsidRPr="00831681">
        <w:rPr>
          <w:rFonts w:ascii="Arial" w:hAnsi="Arial" w:cs="Arial"/>
        </w:rPr>
        <w:t>patrimonio</w:t>
      </w:r>
      <w:r w:rsidR="00831681" w:rsidRPr="00831681">
        <w:rPr>
          <w:rFonts w:ascii="Arial" w:hAnsi="Arial" w:cs="Arial"/>
          <w:spacing w:val="-8"/>
        </w:rPr>
        <w:t xml:space="preserve"> </w:t>
      </w:r>
      <w:r w:rsidR="00831681" w:rsidRPr="00831681">
        <w:rPr>
          <w:rFonts w:ascii="Arial" w:hAnsi="Arial" w:cs="Arial"/>
        </w:rPr>
        <w:t>conforme</w:t>
      </w:r>
      <w:r w:rsidR="00831681" w:rsidRPr="00831681">
        <w:rPr>
          <w:rFonts w:ascii="Arial" w:hAnsi="Arial" w:cs="Arial"/>
          <w:spacing w:val="-7"/>
        </w:rPr>
        <w:t xml:space="preserve"> </w:t>
      </w:r>
      <w:r w:rsidR="00831681" w:rsidRPr="00831681">
        <w:rPr>
          <w:rFonts w:ascii="Arial" w:hAnsi="Arial" w:cs="Arial"/>
        </w:rPr>
        <w:t>a</w:t>
      </w:r>
      <w:r w:rsidR="00831681" w:rsidRPr="00831681">
        <w:rPr>
          <w:rFonts w:ascii="Arial" w:hAnsi="Arial" w:cs="Arial"/>
          <w:spacing w:val="-7"/>
        </w:rPr>
        <w:t xml:space="preserve"> </w:t>
      </w:r>
      <w:r w:rsidR="00831681" w:rsidRPr="00831681">
        <w:rPr>
          <w:rFonts w:ascii="Arial" w:hAnsi="Arial" w:cs="Arial"/>
        </w:rPr>
        <w:t>la</w:t>
      </w:r>
      <w:r w:rsidR="00831681" w:rsidRPr="00831681">
        <w:rPr>
          <w:rFonts w:ascii="Arial" w:hAnsi="Arial" w:cs="Arial"/>
          <w:spacing w:val="-7"/>
        </w:rPr>
        <w:t xml:space="preserve"> </w:t>
      </w:r>
      <w:r w:rsidR="00831681" w:rsidRPr="00831681">
        <w:rPr>
          <w:rFonts w:ascii="Arial" w:hAnsi="Arial" w:cs="Arial"/>
        </w:rPr>
        <w:t>Ley</w:t>
      </w:r>
      <w:r w:rsidR="00831681" w:rsidRPr="00831681">
        <w:rPr>
          <w:rFonts w:ascii="Arial" w:hAnsi="Arial" w:cs="Arial"/>
          <w:spacing w:val="-7"/>
        </w:rPr>
        <w:t xml:space="preserve"> </w:t>
      </w:r>
      <w:r w:rsidR="00831681" w:rsidRPr="00831681">
        <w:rPr>
          <w:rFonts w:ascii="Arial" w:hAnsi="Arial" w:cs="Arial"/>
        </w:rPr>
        <w:t>de</w:t>
      </w:r>
      <w:r w:rsidR="00831681" w:rsidRPr="00831681">
        <w:rPr>
          <w:rFonts w:ascii="Arial" w:hAnsi="Arial" w:cs="Arial"/>
          <w:spacing w:val="-7"/>
        </w:rPr>
        <w:t xml:space="preserve"> </w:t>
      </w:r>
      <w:r w:rsidR="00831681" w:rsidRPr="00831681">
        <w:rPr>
          <w:rFonts w:ascii="Arial" w:hAnsi="Arial" w:cs="Arial"/>
        </w:rPr>
        <w:t>Transparencia,</w:t>
      </w:r>
      <w:r w:rsidR="00831681" w:rsidRPr="00831681">
        <w:rPr>
          <w:rFonts w:ascii="Arial" w:hAnsi="Arial" w:cs="Arial"/>
          <w:spacing w:val="-65"/>
        </w:rPr>
        <w:t xml:space="preserve"> </w:t>
      </w:r>
      <w:r w:rsidR="00831681" w:rsidRPr="00831681">
        <w:rPr>
          <w:rFonts w:ascii="Arial" w:hAnsi="Arial" w:cs="Arial"/>
        </w:rPr>
        <w:t>Acceso a la Información Pública y Buen Gobierno del Estado de Oaxaca y a su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reglamento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interior,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de acuerdo a lo previsto por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el artículo 79.</w:t>
      </w:r>
      <w:r w:rsidR="00831681" w:rsidRPr="00831681">
        <w:rPr>
          <w:rFonts w:ascii="Arial" w:hAnsi="Arial" w:cs="Arial"/>
        </w:rPr>
        <w:t xml:space="preserve">- - </w:t>
      </w:r>
      <w:r w:rsidR="00831681" w:rsidRPr="00831681">
        <w:rPr>
          <w:rFonts w:ascii="Arial" w:hAnsi="Arial" w:cs="Arial"/>
          <w:b/>
        </w:rPr>
        <w:t>SEXTO</w:t>
      </w:r>
      <w:r w:rsidR="00831681" w:rsidRPr="00831681">
        <w:rPr>
          <w:rFonts w:ascii="Arial" w:hAnsi="Arial" w:cs="Arial"/>
        </w:rPr>
        <w:t>. Que es una facultad de este Órgano Garante de acuerdo a lo previsto por</w:t>
      </w:r>
      <w:r w:rsidR="00831681" w:rsidRPr="00831681">
        <w:rPr>
          <w:rFonts w:ascii="Arial" w:hAnsi="Arial" w:cs="Arial"/>
          <w:spacing w:val="-64"/>
        </w:rPr>
        <w:t xml:space="preserve"> </w:t>
      </w:r>
      <w:r w:rsidR="00831681" w:rsidRPr="00831681">
        <w:rPr>
          <w:rFonts w:ascii="Arial" w:hAnsi="Arial" w:cs="Arial"/>
        </w:rPr>
        <w:t>el artículo 93 de la Ley de Transparencia, Acceso a la Información Pública y Buen</w:t>
      </w:r>
      <w:r w:rsidR="00831681" w:rsidRPr="00831681">
        <w:rPr>
          <w:rFonts w:ascii="Arial" w:hAnsi="Arial" w:cs="Arial"/>
          <w:spacing w:val="1"/>
        </w:rPr>
        <w:t xml:space="preserve"> </w:t>
      </w:r>
      <w:r w:rsidR="00831681" w:rsidRPr="00831681">
        <w:rPr>
          <w:rFonts w:ascii="Arial" w:hAnsi="Arial" w:cs="Arial"/>
        </w:rPr>
        <w:t>Gobierno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del Estado de Oaxaca,</w:t>
      </w:r>
      <w:r w:rsidR="00831681" w:rsidRPr="00831681">
        <w:rPr>
          <w:rFonts w:ascii="Arial" w:hAnsi="Arial" w:cs="Arial"/>
          <w:spacing w:val="-2"/>
        </w:rPr>
        <w:t xml:space="preserve"> </w:t>
      </w:r>
      <w:r w:rsidR="00831681" w:rsidRPr="00831681">
        <w:rPr>
          <w:rFonts w:ascii="Arial" w:hAnsi="Arial" w:cs="Arial"/>
        </w:rPr>
        <w:t>en materia de administración y</w:t>
      </w:r>
      <w:r w:rsidR="00831681" w:rsidRPr="00831681">
        <w:rPr>
          <w:rFonts w:ascii="Arial" w:hAnsi="Arial" w:cs="Arial"/>
          <w:spacing w:val="-1"/>
        </w:rPr>
        <w:t xml:space="preserve"> </w:t>
      </w:r>
      <w:r w:rsidR="00831681" w:rsidRPr="00831681">
        <w:rPr>
          <w:rFonts w:ascii="Arial" w:hAnsi="Arial" w:cs="Arial"/>
        </w:rPr>
        <w:t>gobierno interno:</w:t>
      </w:r>
      <w:r w:rsidR="00831681">
        <w:rPr>
          <w:rFonts w:ascii="Arial" w:hAnsi="Arial" w:cs="Arial"/>
        </w:rPr>
        <w:t xml:space="preserve">- - - - - - - - - - - - - - - - - - - - - - - - - </w:t>
      </w:r>
      <w:r w:rsidR="00951CA1">
        <w:rPr>
          <w:rFonts w:ascii="Arial" w:hAnsi="Arial" w:cs="Arial"/>
        </w:rPr>
        <w:t xml:space="preserve">- - - - - - - - - - - - - - - - - - - - - - - - - - - - </w:t>
      </w:r>
      <w:r w:rsidR="00831681" w:rsidRPr="00951CA1">
        <w:rPr>
          <w:rFonts w:ascii="Arial" w:hAnsi="Arial" w:cs="Arial"/>
          <w:i/>
        </w:rPr>
        <w:t>“…</w:t>
      </w:r>
      <w:r w:rsidR="00951CA1" w:rsidRPr="00951CA1">
        <w:rPr>
          <w:rFonts w:ascii="Arial" w:hAnsi="Arial" w:cs="Arial"/>
        </w:rPr>
        <w:t xml:space="preserve"> a) </w:t>
      </w:r>
      <w:r w:rsidR="00831681" w:rsidRPr="00951CA1">
        <w:rPr>
          <w:rFonts w:ascii="Arial" w:hAnsi="Arial" w:cs="Arial"/>
          <w:i/>
        </w:rPr>
        <w:t>Dictar las medidas de administración y gobierno interno que</w:t>
      </w:r>
      <w:r w:rsidR="00831681" w:rsidRPr="00951CA1">
        <w:rPr>
          <w:rFonts w:ascii="Arial" w:hAnsi="Arial" w:cs="Arial"/>
          <w:i/>
          <w:spacing w:val="1"/>
        </w:rPr>
        <w:t xml:space="preserve"> </w:t>
      </w:r>
      <w:r w:rsidR="00831681" w:rsidRPr="00951CA1">
        <w:rPr>
          <w:rFonts w:ascii="Arial" w:hAnsi="Arial" w:cs="Arial"/>
          <w:i/>
        </w:rPr>
        <w:t>resulten necesarias para la debida organización y funcionamiento</w:t>
      </w:r>
      <w:r w:rsidR="00831681" w:rsidRPr="00951CA1">
        <w:rPr>
          <w:rFonts w:ascii="Arial" w:hAnsi="Arial" w:cs="Arial"/>
          <w:i/>
          <w:spacing w:val="1"/>
        </w:rPr>
        <w:t xml:space="preserve"> </w:t>
      </w:r>
      <w:r w:rsidR="00831681" w:rsidRPr="00951CA1">
        <w:rPr>
          <w:rFonts w:ascii="Arial" w:hAnsi="Arial" w:cs="Arial"/>
          <w:i/>
        </w:rPr>
        <w:t>del</w:t>
      </w:r>
      <w:r w:rsidR="00831681" w:rsidRPr="00951CA1">
        <w:rPr>
          <w:rFonts w:ascii="Arial" w:hAnsi="Arial" w:cs="Arial"/>
          <w:i/>
          <w:spacing w:val="-1"/>
        </w:rPr>
        <w:t xml:space="preserve"> </w:t>
      </w:r>
      <w:r w:rsidR="00831681" w:rsidRPr="00951CA1">
        <w:rPr>
          <w:rFonts w:ascii="Arial" w:hAnsi="Arial" w:cs="Arial"/>
          <w:i/>
        </w:rPr>
        <w:t>Órgano</w:t>
      </w:r>
      <w:r w:rsidR="00831681" w:rsidRPr="00951CA1">
        <w:rPr>
          <w:rFonts w:ascii="Arial" w:hAnsi="Arial" w:cs="Arial"/>
          <w:i/>
          <w:spacing w:val="-1"/>
        </w:rPr>
        <w:t xml:space="preserve"> </w:t>
      </w:r>
      <w:r w:rsidR="00831681" w:rsidRPr="00951CA1">
        <w:rPr>
          <w:rFonts w:ascii="Arial" w:hAnsi="Arial" w:cs="Arial"/>
          <w:i/>
        </w:rPr>
        <w:t>Garante;</w:t>
      </w:r>
      <w:r w:rsidR="00951CA1">
        <w:rPr>
          <w:rFonts w:ascii="Arial" w:hAnsi="Arial" w:cs="Arial"/>
          <w:i/>
        </w:rPr>
        <w:t xml:space="preserve">- - </w:t>
      </w:r>
      <w:r w:rsidR="00951CA1">
        <w:rPr>
          <w:rFonts w:ascii="Arial" w:hAnsi="Arial" w:cs="Arial"/>
        </w:rPr>
        <w:t xml:space="preserve">          </w:t>
      </w:r>
      <w:r w:rsidR="00951CA1" w:rsidRPr="00951CA1">
        <w:rPr>
          <w:rFonts w:ascii="Arial" w:hAnsi="Arial" w:cs="Arial"/>
        </w:rPr>
        <w:t xml:space="preserve">b) </w:t>
      </w:r>
      <w:r w:rsidR="00831681" w:rsidRPr="00951CA1">
        <w:rPr>
          <w:rFonts w:ascii="Arial" w:hAnsi="Arial" w:cs="Arial"/>
          <w:i/>
        </w:rPr>
        <w:t>Establecer la estructura administrativa del Órgano Garante y su</w:t>
      </w:r>
      <w:r w:rsidR="00831681" w:rsidRPr="00951CA1">
        <w:rPr>
          <w:rFonts w:ascii="Arial" w:hAnsi="Arial" w:cs="Arial"/>
          <w:i/>
          <w:spacing w:val="-64"/>
        </w:rPr>
        <w:t xml:space="preserve"> </w:t>
      </w:r>
      <w:r w:rsidR="00951CA1">
        <w:rPr>
          <w:rFonts w:ascii="Arial" w:hAnsi="Arial" w:cs="Arial"/>
          <w:i/>
          <w:spacing w:val="-64"/>
        </w:rPr>
        <w:t xml:space="preserve">   </w:t>
      </w:r>
      <w:r w:rsidR="00951CA1">
        <w:rPr>
          <w:rFonts w:ascii="Arial" w:hAnsi="Arial" w:cs="Arial"/>
          <w:i/>
        </w:rPr>
        <w:t xml:space="preserve"> jerarquización</w:t>
      </w:r>
      <w:r w:rsidR="00831681" w:rsidRPr="00951CA1">
        <w:rPr>
          <w:rFonts w:ascii="Arial" w:hAnsi="Arial" w:cs="Arial"/>
          <w:i/>
        </w:rPr>
        <w:t>;</w:t>
      </w:r>
      <w:r w:rsidR="00831681" w:rsidRPr="00951CA1">
        <w:rPr>
          <w:rFonts w:ascii="Arial" w:hAnsi="Arial" w:cs="Arial"/>
          <w:i/>
          <w:spacing w:val="-2"/>
        </w:rPr>
        <w:t xml:space="preserve"> </w:t>
      </w:r>
      <w:r w:rsidR="00831681" w:rsidRPr="00951CA1">
        <w:rPr>
          <w:rFonts w:ascii="Arial" w:hAnsi="Arial" w:cs="Arial"/>
          <w:i/>
        </w:rPr>
        <w:t>…” (sic)</w:t>
      </w:r>
      <w:r w:rsidR="00951CA1">
        <w:rPr>
          <w:rFonts w:ascii="Arial" w:hAnsi="Arial" w:cs="Arial"/>
          <w:i/>
        </w:rPr>
        <w:t xml:space="preserve">.- - - - - - - - - - - - - - - - - - - - - - - - - - - - - - - - - - - - - - - - - </w:t>
      </w:r>
      <w:r w:rsidR="00951CA1" w:rsidRPr="00951CA1">
        <w:rPr>
          <w:rFonts w:ascii="Arial" w:hAnsi="Arial" w:cs="Arial"/>
          <w:b/>
        </w:rPr>
        <w:lastRenderedPageBreak/>
        <w:t xml:space="preserve">SÉPTIMO. </w:t>
      </w:r>
      <w:r w:rsidR="00951CA1" w:rsidRPr="00951CA1">
        <w:rPr>
          <w:rFonts w:ascii="Arial" w:hAnsi="Arial" w:cs="Arial"/>
        </w:rPr>
        <w:t>Que en el ejercicio de las atribuciones conferidas en el artículo 5</w:t>
      </w:r>
      <w:r w:rsidR="00951CA1" w:rsidRPr="00951CA1">
        <w:rPr>
          <w:rFonts w:ascii="Arial" w:hAnsi="Arial" w:cs="Arial"/>
          <w:spacing w:val="1"/>
        </w:rPr>
        <w:t xml:space="preserve"> </w:t>
      </w:r>
      <w:r w:rsidR="00951CA1" w:rsidRPr="00951CA1">
        <w:rPr>
          <w:rFonts w:ascii="Arial" w:hAnsi="Arial" w:cs="Arial"/>
        </w:rPr>
        <w:t>fracciones I y XIII, del Reglamento Interior del Órgano Garante; le corresponde al</w:t>
      </w:r>
      <w:r w:rsidR="00951CA1" w:rsidRPr="00951CA1">
        <w:rPr>
          <w:rFonts w:ascii="Arial" w:hAnsi="Arial" w:cs="Arial"/>
          <w:spacing w:val="1"/>
        </w:rPr>
        <w:t xml:space="preserve"> </w:t>
      </w:r>
      <w:r w:rsidR="00951CA1" w:rsidRPr="00951CA1">
        <w:rPr>
          <w:rFonts w:ascii="Arial" w:hAnsi="Arial" w:cs="Arial"/>
        </w:rPr>
        <w:t>Consejo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General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aprobar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y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modificar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la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estructura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orgánica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del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Órgano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Garante,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sus</w:t>
      </w:r>
      <w:r w:rsidR="00951CA1" w:rsidRPr="00951CA1">
        <w:rPr>
          <w:rFonts w:ascii="Arial" w:hAnsi="Arial" w:cs="Arial"/>
          <w:spacing w:val="-65"/>
        </w:rPr>
        <w:t xml:space="preserve"> </w:t>
      </w:r>
      <w:r w:rsidR="00951CA1" w:rsidRPr="00951CA1">
        <w:rPr>
          <w:rFonts w:ascii="Arial" w:hAnsi="Arial" w:cs="Arial"/>
        </w:rPr>
        <w:t>funciones,</w:t>
      </w:r>
      <w:r w:rsidR="00951CA1" w:rsidRPr="00951CA1">
        <w:rPr>
          <w:rFonts w:ascii="Arial" w:hAnsi="Arial" w:cs="Arial"/>
          <w:spacing w:val="-2"/>
        </w:rPr>
        <w:t xml:space="preserve"> </w:t>
      </w:r>
      <w:r w:rsidR="00951CA1" w:rsidRPr="00951CA1">
        <w:rPr>
          <w:rFonts w:ascii="Arial" w:hAnsi="Arial" w:cs="Arial"/>
        </w:rPr>
        <w:t>catálogo de puestos y tabulador</w:t>
      </w:r>
      <w:r w:rsidR="00951CA1" w:rsidRPr="00951CA1">
        <w:rPr>
          <w:rFonts w:ascii="Arial" w:hAnsi="Arial" w:cs="Arial"/>
          <w:spacing w:val="-1"/>
        </w:rPr>
        <w:t xml:space="preserve"> </w:t>
      </w:r>
      <w:r w:rsidR="00951CA1" w:rsidRPr="00951CA1">
        <w:rPr>
          <w:rFonts w:ascii="Arial" w:hAnsi="Arial" w:cs="Arial"/>
        </w:rPr>
        <w:t>de sueldos,</w:t>
      </w:r>
      <w:r w:rsidR="00951CA1" w:rsidRPr="00951CA1">
        <w:rPr>
          <w:rFonts w:ascii="Arial" w:hAnsi="Arial" w:cs="Arial"/>
          <w:spacing w:val="-1"/>
        </w:rPr>
        <w:t xml:space="preserve"> </w:t>
      </w:r>
      <w:r w:rsidR="00951CA1" w:rsidRPr="00951CA1">
        <w:rPr>
          <w:rFonts w:ascii="Arial" w:hAnsi="Arial" w:cs="Arial"/>
        </w:rPr>
        <w:t>y;</w:t>
      </w:r>
      <w:r w:rsidR="00951CA1">
        <w:rPr>
          <w:rFonts w:ascii="Arial" w:hAnsi="Arial" w:cs="Arial"/>
        </w:rPr>
        <w:t xml:space="preserve">- - - - - - - </w:t>
      </w:r>
      <w:r w:rsidR="00951CA1" w:rsidRPr="00951CA1">
        <w:rPr>
          <w:rFonts w:ascii="Arial" w:hAnsi="Arial" w:cs="Arial"/>
        </w:rPr>
        <w:t>Por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los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antecedentes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y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considerandos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anteriormente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expuestos,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el</w:t>
      </w:r>
      <w:r w:rsidR="00951CA1" w:rsidRPr="00951CA1">
        <w:rPr>
          <w:rFonts w:ascii="Arial" w:hAnsi="Arial" w:cs="Arial"/>
          <w:spacing w:val="-15"/>
        </w:rPr>
        <w:t xml:space="preserve"> </w:t>
      </w:r>
      <w:r w:rsidR="00951CA1" w:rsidRPr="00951CA1">
        <w:rPr>
          <w:rFonts w:ascii="Arial" w:hAnsi="Arial" w:cs="Arial"/>
        </w:rPr>
        <w:t>Consejo</w:t>
      </w:r>
      <w:r w:rsidR="00951CA1" w:rsidRPr="00951CA1">
        <w:rPr>
          <w:rFonts w:ascii="Arial" w:hAnsi="Arial" w:cs="Arial"/>
          <w:spacing w:val="-16"/>
        </w:rPr>
        <w:t xml:space="preserve"> </w:t>
      </w:r>
      <w:r w:rsidR="00951CA1" w:rsidRPr="00951CA1">
        <w:rPr>
          <w:rFonts w:ascii="Arial" w:hAnsi="Arial" w:cs="Arial"/>
        </w:rPr>
        <w:t>General</w:t>
      </w:r>
      <w:r w:rsidR="00951CA1" w:rsidRPr="00951CA1">
        <w:rPr>
          <w:rFonts w:ascii="Arial" w:hAnsi="Arial" w:cs="Arial"/>
          <w:spacing w:val="-64"/>
        </w:rPr>
        <w:t xml:space="preserve"> </w:t>
      </w:r>
      <w:r w:rsidR="00951CA1" w:rsidRPr="00951CA1">
        <w:rPr>
          <w:rFonts w:ascii="Arial" w:hAnsi="Arial" w:cs="Arial"/>
        </w:rPr>
        <w:t>de</w:t>
      </w:r>
      <w:r w:rsidR="00951CA1" w:rsidRPr="00951CA1">
        <w:rPr>
          <w:rFonts w:ascii="Arial" w:hAnsi="Arial" w:cs="Arial"/>
          <w:spacing w:val="-1"/>
        </w:rPr>
        <w:t xml:space="preserve"> </w:t>
      </w:r>
      <w:r w:rsidR="00951CA1" w:rsidRPr="00951CA1">
        <w:rPr>
          <w:rFonts w:ascii="Arial" w:hAnsi="Arial" w:cs="Arial"/>
        </w:rPr>
        <w:t>este Órgano Garante;</w:t>
      </w:r>
      <w:r w:rsidR="00951CA1" w:rsidRPr="00951CA1">
        <w:rPr>
          <w:rFonts w:ascii="Arial" w:hAnsi="Arial" w:cs="Arial"/>
          <w:spacing w:val="-1"/>
        </w:rPr>
        <w:t xml:space="preserve"> </w:t>
      </w:r>
      <w:r w:rsidR="00951CA1" w:rsidRPr="00951CA1">
        <w:rPr>
          <w:rFonts w:ascii="Arial" w:hAnsi="Arial" w:cs="Arial"/>
        </w:rPr>
        <w:t>emite el siguiente:</w:t>
      </w:r>
      <w:r w:rsidR="00951CA1">
        <w:rPr>
          <w:rFonts w:ascii="Arial" w:hAnsi="Arial" w:cs="Arial"/>
        </w:rPr>
        <w:t xml:space="preserve">- - - - - - - - - - - - - - - - - - - - - - - - - - - - - - - - - - - - - - - - - - - - - </w:t>
      </w:r>
      <w:r w:rsidR="00951CA1" w:rsidRPr="00951CA1">
        <w:rPr>
          <w:rFonts w:ascii="Arial" w:hAnsi="Arial" w:cs="Arial"/>
          <w:b/>
        </w:rPr>
        <w:t>ACUERDO</w:t>
      </w:r>
      <w:r w:rsidR="00951CA1">
        <w:rPr>
          <w:rFonts w:ascii="Arial" w:hAnsi="Arial" w:cs="Arial"/>
          <w:b/>
        </w:rPr>
        <w:t xml:space="preserve"> </w:t>
      </w:r>
      <w:r w:rsidR="00951CA1">
        <w:rPr>
          <w:rFonts w:ascii="Arial" w:hAnsi="Arial" w:cs="Arial"/>
        </w:rPr>
        <w:t xml:space="preserve">- - - - - - - - - - - - - - - - - - - - - - - - - - </w:t>
      </w:r>
      <w:r w:rsidR="00951CA1" w:rsidRPr="00951CA1">
        <w:rPr>
          <w:rFonts w:ascii="Arial" w:hAnsi="Arial" w:cs="Arial"/>
          <w:b/>
        </w:rPr>
        <w:t xml:space="preserve">PRIMERO. </w:t>
      </w:r>
      <w:r w:rsidR="00951CA1" w:rsidRPr="00951CA1">
        <w:rPr>
          <w:rFonts w:ascii="Arial" w:hAnsi="Arial" w:cs="Arial"/>
        </w:rPr>
        <w:t>Se aprueba el Tabulador de Sueldos y Salarios para el ejercicio fiscal</w:t>
      </w:r>
      <w:r w:rsidR="00951CA1" w:rsidRPr="00951CA1">
        <w:rPr>
          <w:rFonts w:ascii="Arial" w:hAnsi="Arial" w:cs="Arial"/>
          <w:spacing w:val="1"/>
        </w:rPr>
        <w:t xml:space="preserve"> </w:t>
      </w:r>
      <w:r w:rsidR="00951CA1" w:rsidRPr="00951CA1">
        <w:rPr>
          <w:rFonts w:ascii="Arial" w:hAnsi="Arial" w:cs="Arial"/>
        </w:rPr>
        <w:t>2022,</w:t>
      </w:r>
      <w:r w:rsidR="00951CA1" w:rsidRPr="00951CA1">
        <w:rPr>
          <w:rFonts w:ascii="Arial" w:hAnsi="Arial" w:cs="Arial"/>
          <w:spacing w:val="-9"/>
        </w:rPr>
        <w:t xml:space="preserve"> </w:t>
      </w:r>
      <w:r w:rsidR="00951CA1" w:rsidRPr="00951CA1">
        <w:rPr>
          <w:rFonts w:ascii="Arial" w:hAnsi="Arial" w:cs="Arial"/>
        </w:rPr>
        <w:t>correspondiente</w:t>
      </w:r>
      <w:r w:rsidR="00951CA1" w:rsidRPr="00951CA1">
        <w:rPr>
          <w:rFonts w:ascii="Arial" w:hAnsi="Arial" w:cs="Arial"/>
          <w:spacing w:val="-9"/>
        </w:rPr>
        <w:t xml:space="preserve"> </w:t>
      </w:r>
      <w:r w:rsidR="00951CA1" w:rsidRPr="00951CA1">
        <w:rPr>
          <w:rFonts w:ascii="Arial" w:hAnsi="Arial" w:cs="Arial"/>
        </w:rPr>
        <w:t>al</w:t>
      </w:r>
      <w:r w:rsidR="00951CA1" w:rsidRPr="00951CA1">
        <w:rPr>
          <w:rFonts w:ascii="Arial" w:hAnsi="Arial" w:cs="Arial"/>
          <w:spacing w:val="-8"/>
        </w:rPr>
        <w:t xml:space="preserve"> </w:t>
      </w:r>
      <w:r w:rsidR="00951CA1" w:rsidRPr="00951CA1">
        <w:rPr>
          <w:rFonts w:ascii="Arial" w:hAnsi="Arial" w:cs="Arial"/>
        </w:rPr>
        <w:t>personal</w:t>
      </w:r>
      <w:r w:rsidR="00951CA1" w:rsidRPr="00951CA1">
        <w:rPr>
          <w:rFonts w:ascii="Arial" w:hAnsi="Arial" w:cs="Arial"/>
          <w:spacing w:val="-9"/>
        </w:rPr>
        <w:t xml:space="preserve"> </w:t>
      </w:r>
      <w:r w:rsidR="00951CA1" w:rsidRPr="00951CA1">
        <w:rPr>
          <w:rFonts w:ascii="Arial" w:hAnsi="Arial" w:cs="Arial"/>
        </w:rPr>
        <w:t>de</w:t>
      </w:r>
      <w:r w:rsidR="00951CA1" w:rsidRPr="00951CA1">
        <w:rPr>
          <w:rFonts w:ascii="Arial" w:hAnsi="Arial" w:cs="Arial"/>
          <w:spacing w:val="-8"/>
        </w:rPr>
        <w:t xml:space="preserve"> </w:t>
      </w:r>
      <w:r w:rsidR="00951CA1" w:rsidRPr="00951CA1">
        <w:rPr>
          <w:rFonts w:ascii="Arial" w:hAnsi="Arial" w:cs="Arial"/>
        </w:rPr>
        <w:t>este</w:t>
      </w:r>
      <w:r w:rsidR="00951CA1" w:rsidRPr="00951CA1">
        <w:rPr>
          <w:rFonts w:ascii="Arial" w:hAnsi="Arial" w:cs="Arial"/>
          <w:spacing w:val="-9"/>
        </w:rPr>
        <w:t xml:space="preserve"> </w:t>
      </w:r>
      <w:r w:rsidR="00951CA1" w:rsidRPr="00951CA1">
        <w:rPr>
          <w:rFonts w:ascii="Arial" w:hAnsi="Arial" w:cs="Arial"/>
        </w:rPr>
        <w:t>Órgano</w:t>
      </w:r>
      <w:r w:rsidR="00951CA1" w:rsidRPr="00951CA1">
        <w:rPr>
          <w:rFonts w:ascii="Arial" w:hAnsi="Arial" w:cs="Arial"/>
          <w:spacing w:val="-8"/>
        </w:rPr>
        <w:t xml:space="preserve"> </w:t>
      </w:r>
      <w:r w:rsidR="00951CA1" w:rsidRPr="00951CA1">
        <w:rPr>
          <w:rFonts w:ascii="Arial" w:hAnsi="Arial" w:cs="Arial"/>
        </w:rPr>
        <w:t>Garante;</w:t>
      </w:r>
      <w:r w:rsidR="00951CA1" w:rsidRPr="00951CA1">
        <w:rPr>
          <w:rFonts w:ascii="Arial" w:hAnsi="Arial" w:cs="Arial"/>
          <w:spacing w:val="-9"/>
        </w:rPr>
        <w:t xml:space="preserve"> </w:t>
      </w:r>
      <w:r w:rsidR="00951CA1" w:rsidRPr="00951CA1">
        <w:rPr>
          <w:rFonts w:ascii="Arial" w:hAnsi="Arial" w:cs="Arial"/>
        </w:rPr>
        <w:t>tal</w:t>
      </w:r>
      <w:r w:rsidR="00951CA1" w:rsidRPr="00951CA1">
        <w:rPr>
          <w:rFonts w:ascii="Arial" w:hAnsi="Arial" w:cs="Arial"/>
          <w:spacing w:val="-9"/>
        </w:rPr>
        <w:t xml:space="preserve"> </w:t>
      </w:r>
      <w:r w:rsidR="00951CA1" w:rsidRPr="00951CA1">
        <w:rPr>
          <w:rFonts w:ascii="Arial" w:hAnsi="Arial" w:cs="Arial"/>
        </w:rPr>
        <w:t>como</w:t>
      </w:r>
      <w:r w:rsidR="00951CA1" w:rsidRPr="00951CA1">
        <w:rPr>
          <w:rFonts w:ascii="Arial" w:hAnsi="Arial" w:cs="Arial"/>
          <w:spacing w:val="-8"/>
        </w:rPr>
        <w:t xml:space="preserve"> </w:t>
      </w:r>
      <w:r w:rsidR="00951CA1" w:rsidRPr="00951CA1">
        <w:rPr>
          <w:rFonts w:ascii="Arial" w:hAnsi="Arial" w:cs="Arial"/>
        </w:rPr>
        <w:t>lo</w:t>
      </w:r>
      <w:r w:rsidR="00951CA1" w:rsidRPr="00951CA1">
        <w:rPr>
          <w:rFonts w:ascii="Arial" w:hAnsi="Arial" w:cs="Arial"/>
          <w:spacing w:val="-9"/>
        </w:rPr>
        <w:t xml:space="preserve"> </w:t>
      </w:r>
      <w:r w:rsidR="00951CA1" w:rsidRPr="00951CA1">
        <w:rPr>
          <w:rFonts w:ascii="Arial" w:hAnsi="Arial" w:cs="Arial"/>
        </w:rPr>
        <w:t>establece</w:t>
      </w:r>
      <w:r w:rsidR="00951CA1" w:rsidRPr="00951CA1">
        <w:rPr>
          <w:rFonts w:ascii="Arial" w:hAnsi="Arial" w:cs="Arial"/>
          <w:spacing w:val="-8"/>
        </w:rPr>
        <w:t xml:space="preserve"> </w:t>
      </w:r>
      <w:r w:rsidR="00951CA1" w:rsidRPr="00951CA1">
        <w:rPr>
          <w:rFonts w:ascii="Arial" w:hAnsi="Arial" w:cs="Arial"/>
        </w:rPr>
        <w:t>el</w:t>
      </w:r>
      <w:r w:rsidR="00951CA1" w:rsidRPr="00951CA1">
        <w:rPr>
          <w:rFonts w:ascii="Arial" w:hAnsi="Arial" w:cs="Arial"/>
          <w:spacing w:val="-65"/>
        </w:rPr>
        <w:t xml:space="preserve"> </w:t>
      </w:r>
      <w:r w:rsidR="00951CA1">
        <w:rPr>
          <w:rFonts w:ascii="Arial" w:hAnsi="Arial" w:cs="Arial"/>
          <w:spacing w:val="-65"/>
        </w:rPr>
        <w:t xml:space="preserve">    </w:t>
      </w:r>
      <w:r w:rsidR="00951CA1">
        <w:rPr>
          <w:rFonts w:ascii="Arial" w:hAnsi="Arial" w:cs="Arial"/>
        </w:rPr>
        <w:t xml:space="preserve"> Decreto</w:t>
      </w:r>
      <w:r w:rsidR="00951CA1" w:rsidRPr="00951CA1">
        <w:rPr>
          <w:rFonts w:ascii="Arial" w:hAnsi="Arial" w:cs="Arial"/>
        </w:rPr>
        <w:t xml:space="preserve"> de Presupuesto de Egresos del Estado de Oaxaca, para el Ejercicio Fiscal</w:t>
      </w:r>
      <w:r w:rsidR="00951CA1" w:rsidRPr="00951CA1">
        <w:rPr>
          <w:rFonts w:ascii="Arial" w:hAnsi="Arial" w:cs="Arial"/>
          <w:spacing w:val="-64"/>
        </w:rPr>
        <w:t xml:space="preserve"> </w:t>
      </w:r>
      <w:r w:rsidR="00951CA1">
        <w:rPr>
          <w:rFonts w:ascii="Arial" w:hAnsi="Arial" w:cs="Arial"/>
          <w:spacing w:val="-64"/>
        </w:rPr>
        <w:t xml:space="preserve">   </w:t>
      </w:r>
      <w:r w:rsidR="00951CA1">
        <w:rPr>
          <w:rFonts w:ascii="Arial" w:hAnsi="Arial" w:cs="Arial"/>
        </w:rPr>
        <w:t xml:space="preserve"> 2022</w:t>
      </w:r>
      <w:r w:rsidR="00951CA1" w:rsidRPr="00951CA1">
        <w:rPr>
          <w:rFonts w:ascii="Arial" w:hAnsi="Arial" w:cs="Arial"/>
        </w:rPr>
        <w:t>.</w:t>
      </w:r>
      <w:r w:rsidR="00951CA1">
        <w:rPr>
          <w:rFonts w:ascii="Arial" w:hAnsi="Arial" w:cs="Arial"/>
        </w:rPr>
        <w:t xml:space="preserve">- - - - - - - - - - - - - - - - - - - - - - - - - - - - - - - - - - - - - - - - - - - - - - - - - </w:t>
      </w:r>
    </w:p>
    <w:tbl>
      <w:tblPr>
        <w:tblStyle w:val="TableNormal"/>
        <w:tblpPr w:leftFromText="141" w:rightFromText="141" w:vertAnchor="text" w:horzAnchor="margin" w:tblpX="-289" w:tblpY="-23"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68"/>
        <w:gridCol w:w="1138"/>
        <w:gridCol w:w="509"/>
        <w:gridCol w:w="739"/>
        <w:gridCol w:w="845"/>
        <w:gridCol w:w="859"/>
        <w:gridCol w:w="921"/>
        <w:gridCol w:w="652"/>
        <w:gridCol w:w="1137"/>
      </w:tblGrid>
      <w:tr w:rsidR="00951CA1" w14:paraId="75C24FF2" w14:textId="77777777" w:rsidTr="00951CA1">
        <w:trPr>
          <w:trHeight w:val="388"/>
        </w:trPr>
        <w:tc>
          <w:tcPr>
            <w:tcW w:w="8840" w:type="dxa"/>
            <w:gridSpan w:val="10"/>
          </w:tcPr>
          <w:p w14:paraId="4B223A47" w14:textId="77777777" w:rsidR="00951CA1" w:rsidRDefault="00951CA1" w:rsidP="00951CA1">
            <w:pPr>
              <w:pStyle w:val="TableParagraph"/>
              <w:spacing w:line="192" w:lineRule="exact"/>
              <w:ind w:left="252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ÓRGANO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GARANTE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ACCESO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INFORMACIÓN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PÚBLICA,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TRANSPARENCIA,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PROTECCIÓN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PERSONALES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BUEN</w:t>
            </w:r>
          </w:p>
          <w:p w14:paraId="7B22812B" w14:textId="77777777" w:rsidR="00951CA1" w:rsidRDefault="00951CA1" w:rsidP="00951CA1">
            <w:pPr>
              <w:pStyle w:val="TableParagraph"/>
              <w:spacing w:before="1" w:line="175" w:lineRule="exact"/>
              <w:ind w:left="252" w:right="2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GOBIERNO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ESTADO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OAXACA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---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TABULADOR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SUELDOS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---</w:t>
            </w:r>
          </w:p>
        </w:tc>
      </w:tr>
      <w:tr w:rsidR="00951CA1" w14:paraId="55D936CA" w14:textId="77777777" w:rsidTr="00951CA1">
        <w:trPr>
          <w:trHeight w:val="302"/>
        </w:trPr>
        <w:tc>
          <w:tcPr>
            <w:tcW w:w="4426" w:type="dxa"/>
            <w:gridSpan w:val="5"/>
            <w:vMerge w:val="restart"/>
          </w:tcPr>
          <w:p w14:paraId="3A81E489" w14:textId="77777777" w:rsidR="00951CA1" w:rsidRDefault="00951CA1" w:rsidP="00951CA1">
            <w:pPr>
              <w:pStyle w:val="TableParagraph"/>
              <w:ind w:left="17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es-MX" w:eastAsia="es-MX"/>
              </w:rPr>
              <w:drawing>
                <wp:inline distT="0" distB="0" distL="0" distR="0" wp14:anchorId="356DC638" wp14:editId="4F5A134E">
                  <wp:extent cx="2414646" cy="71266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646" cy="71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gridSpan w:val="5"/>
          </w:tcPr>
          <w:p w14:paraId="24292BB8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A7F046A" w14:textId="77777777" w:rsidR="00951CA1" w:rsidRDefault="00951CA1" w:rsidP="00951CA1">
            <w:pPr>
              <w:pStyle w:val="TableParagraph"/>
              <w:spacing w:line="113" w:lineRule="exact"/>
              <w:ind w:left="886"/>
              <w:rPr>
                <w:sz w:val="11"/>
              </w:rPr>
            </w:pPr>
            <w:r>
              <w:rPr>
                <w:sz w:val="11"/>
              </w:rPr>
              <w:t>PERCEPCIONES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ORDINARIAS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BRUTAS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(UNITARIO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PESOS)</w:t>
            </w:r>
          </w:p>
        </w:tc>
      </w:tr>
      <w:tr w:rsidR="00951CA1" w14:paraId="1ECD4D19" w14:textId="77777777" w:rsidTr="00951CA1">
        <w:trPr>
          <w:trHeight w:val="892"/>
        </w:trPr>
        <w:tc>
          <w:tcPr>
            <w:tcW w:w="4426" w:type="dxa"/>
            <w:gridSpan w:val="5"/>
            <w:vMerge/>
            <w:tcBorders>
              <w:top w:val="nil"/>
            </w:tcBorders>
          </w:tcPr>
          <w:p w14:paraId="0917CCE3" w14:textId="77777777" w:rsidR="00951CA1" w:rsidRDefault="00951CA1" w:rsidP="00951CA1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gridSpan w:val="5"/>
          </w:tcPr>
          <w:p w14:paraId="711BCA59" w14:textId="77777777" w:rsidR="00951CA1" w:rsidRDefault="00951CA1" w:rsidP="00951CA1">
            <w:pPr>
              <w:pStyle w:val="TableParagraph"/>
              <w:rPr>
                <w:rFonts w:ascii="Arial MT"/>
                <w:sz w:val="12"/>
              </w:rPr>
            </w:pPr>
          </w:p>
          <w:p w14:paraId="522EA6C7" w14:textId="77777777" w:rsidR="00951CA1" w:rsidRDefault="00951CA1" w:rsidP="00951CA1">
            <w:pPr>
              <w:pStyle w:val="TableParagraph"/>
              <w:rPr>
                <w:rFonts w:ascii="Arial MT"/>
                <w:sz w:val="12"/>
              </w:rPr>
            </w:pPr>
          </w:p>
          <w:p w14:paraId="62C0F03D" w14:textId="77777777" w:rsidR="00951CA1" w:rsidRDefault="00951CA1" w:rsidP="00951CA1">
            <w:pPr>
              <w:pStyle w:val="TableParagraph"/>
              <w:spacing w:before="104"/>
              <w:ind w:left="1851" w:right="1839"/>
              <w:jc w:val="center"/>
              <w:rPr>
                <w:sz w:val="11"/>
              </w:rPr>
            </w:pPr>
            <w:r>
              <w:rPr>
                <w:sz w:val="11"/>
              </w:rPr>
              <w:t>PRESTACIONES</w:t>
            </w:r>
          </w:p>
        </w:tc>
      </w:tr>
      <w:tr w:rsidR="00951CA1" w14:paraId="4C84062F" w14:textId="77777777" w:rsidTr="00951CA1">
        <w:trPr>
          <w:trHeight w:val="806"/>
        </w:trPr>
        <w:tc>
          <w:tcPr>
            <w:tcW w:w="1272" w:type="dxa"/>
          </w:tcPr>
          <w:p w14:paraId="45137200" w14:textId="77777777" w:rsidR="00951CA1" w:rsidRDefault="00951CA1" w:rsidP="00951CA1">
            <w:pPr>
              <w:pStyle w:val="TableParagraph"/>
              <w:rPr>
                <w:rFonts w:ascii="Arial MT"/>
                <w:sz w:val="12"/>
              </w:rPr>
            </w:pPr>
          </w:p>
          <w:p w14:paraId="16095380" w14:textId="77777777" w:rsidR="00951CA1" w:rsidRDefault="00951CA1" w:rsidP="00951CA1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7ED525BF" w14:textId="77777777" w:rsidR="00951CA1" w:rsidRDefault="00951CA1" w:rsidP="00951CA1">
            <w:pPr>
              <w:pStyle w:val="TableParagraph"/>
              <w:ind w:left="296"/>
              <w:rPr>
                <w:sz w:val="11"/>
              </w:rPr>
            </w:pPr>
            <w:r>
              <w:rPr>
                <w:sz w:val="11"/>
              </w:rPr>
              <w:t>PLAZA/PUESTO</w:t>
            </w:r>
          </w:p>
        </w:tc>
        <w:tc>
          <w:tcPr>
            <w:tcW w:w="768" w:type="dxa"/>
          </w:tcPr>
          <w:p w14:paraId="5215FED5" w14:textId="77777777" w:rsidR="00951CA1" w:rsidRDefault="00951CA1" w:rsidP="00951CA1">
            <w:pPr>
              <w:pStyle w:val="TableParagraph"/>
              <w:rPr>
                <w:rFonts w:ascii="Arial MT"/>
                <w:sz w:val="12"/>
              </w:rPr>
            </w:pPr>
          </w:p>
          <w:p w14:paraId="30DE0154" w14:textId="77777777" w:rsidR="00951CA1" w:rsidRDefault="00951CA1" w:rsidP="00951CA1">
            <w:pPr>
              <w:pStyle w:val="TableParagraph"/>
              <w:spacing w:before="4"/>
              <w:rPr>
                <w:rFonts w:ascii="Arial MT"/>
                <w:sz w:val="11"/>
              </w:rPr>
            </w:pPr>
          </w:p>
          <w:p w14:paraId="4FE5C616" w14:textId="77777777" w:rsidR="00951CA1" w:rsidRDefault="00951CA1" w:rsidP="00951CA1">
            <w:pPr>
              <w:pStyle w:val="TableParagraph"/>
              <w:spacing w:before="1"/>
              <w:ind w:left="179" w:right="126" w:hanging="21"/>
              <w:rPr>
                <w:sz w:val="11"/>
              </w:rPr>
            </w:pPr>
            <w:r>
              <w:rPr>
                <w:sz w:val="11"/>
              </w:rPr>
              <w:t>RELACIÓN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LABORAL</w:t>
            </w:r>
          </w:p>
        </w:tc>
        <w:tc>
          <w:tcPr>
            <w:tcW w:w="1138" w:type="dxa"/>
          </w:tcPr>
          <w:p w14:paraId="3CED1A47" w14:textId="77777777" w:rsidR="00951CA1" w:rsidRDefault="00951CA1" w:rsidP="00951CA1">
            <w:pPr>
              <w:pStyle w:val="TableParagraph"/>
              <w:rPr>
                <w:rFonts w:ascii="Arial MT"/>
                <w:sz w:val="12"/>
              </w:rPr>
            </w:pPr>
          </w:p>
          <w:p w14:paraId="6F15D8ED" w14:textId="77777777" w:rsidR="00951CA1" w:rsidRDefault="00951CA1" w:rsidP="00951CA1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342FF2B6" w14:textId="77777777" w:rsidR="00951CA1" w:rsidRDefault="00951CA1" w:rsidP="00951CA1">
            <w:pPr>
              <w:pStyle w:val="TableParagraph"/>
              <w:ind w:left="419" w:right="406"/>
              <w:jc w:val="center"/>
              <w:rPr>
                <w:sz w:val="11"/>
              </w:rPr>
            </w:pPr>
            <w:r>
              <w:rPr>
                <w:sz w:val="11"/>
              </w:rPr>
              <w:t>NIVEL</w:t>
            </w:r>
          </w:p>
        </w:tc>
        <w:tc>
          <w:tcPr>
            <w:tcW w:w="509" w:type="dxa"/>
          </w:tcPr>
          <w:p w14:paraId="2E7EF846" w14:textId="77777777" w:rsidR="00951CA1" w:rsidRDefault="00951CA1" w:rsidP="00951CA1">
            <w:pPr>
              <w:pStyle w:val="TableParagraph"/>
              <w:rPr>
                <w:rFonts w:ascii="Arial MT"/>
                <w:sz w:val="12"/>
              </w:rPr>
            </w:pPr>
          </w:p>
          <w:p w14:paraId="58076C32" w14:textId="77777777" w:rsidR="00951CA1" w:rsidRDefault="00951CA1" w:rsidP="00951CA1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2FCEA10B" w14:textId="77777777" w:rsidR="00951CA1" w:rsidRDefault="00951CA1" w:rsidP="00951CA1">
            <w:pPr>
              <w:pStyle w:val="TableParagraph"/>
              <w:ind w:left="110"/>
              <w:rPr>
                <w:sz w:val="11"/>
              </w:rPr>
            </w:pPr>
            <w:r>
              <w:rPr>
                <w:sz w:val="11"/>
              </w:rPr>
              <w:t>TOTAL</w:t>
            </w:r>
          </w:p>
        </w:tc>
        <w:tc>
          <w:tcPr>
            <w:tcW w:w="739" w:type="dxa"/>
          </w:tcPr>
          <w:p w14:paraId="2504E589" w14:textId="77777777" w:rsidR="00951CA1" w:rsidRDefault="00951CA1" w:rsidP="00951CA1">
            <w:pPr>
              <w:pStyle w:val="TableParagraph"/>
              <w:rPr>
                <w:rFonts w:ascii="Arial MT"/>
                <w:sz w:val="12"/>
              </w:rPr>
            </w:pPr>
          </w:p>
          <w:p w14:paraId="47E677A2" w14:textId="77777777" w:rsidR="00951CA1" w:rsidRDefault="00951CA1" w:rsidP="00951CA1">
            <w:pPr>
              <w:pStyle w:val="TableParagraph"/>
              <w:spacing w:before="4"/>
              <w:rPr>
                <w:rFonts w:ascii="Arial MT"/>
                <w:sz w:val="11"/>
              </w:rPr>
            </w:pPr>
          </w:p>
          <w:p w14:paraId="6F886AE6" w14:textId="77777777" w:rsidR="00951CA1" w:rsidRDefault="00951CA1" w:rsidP="00951CA1">
            <w:pPr>
              <w:pStyle w:val="TableParagraph"/>
              <w:spacing w:before="1"/>
              <w:ind w:left="154" w:right="101" w:hanging="28"/>
              <w:rPr>
                <w:sz w:val="11"/>
              </w:rPr>
            </w:pPr>
            <w:r>
              <w:rPr>
                <w:spacing w:val="-1"/>
                <w:sz w:val="11"/>
              </w:rPr>
              <w:t>SUELDOS 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SALARIOS</w:t>
            </w:r>
          </w:p>
        </w:tc>
        <w:tc>
          <w:tcPr>
            <w:tcW w:w="845" w:type="dxa"/>
          </w:tcPr>
          <w:p w14:paraId="5F79ECB8" w14:textId="77777777" w:rsidR="00951CA1" w:rsidRDefault="00951CA1" w:rsidP="00951CA1">
            <w:pPr>
              <w:pStyle w:val="TableParagraph"/>
              <w:rPr>
                <w:rFonts w:ascii="Arial MT"/>
                <w:sz w:val="12"/>
              </w:rPr>
            </w:pPr>
          </w:p>
          <w:p w14:paraId="637B2FB9" w14:textId="77777777" w:rsidR="00951CA1" w:rsidRDefault="00951CA1" w:rsidP="00951CA1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14:paraId="07E2C718" w14:textId="77777777" w:rsidR="00951CA1" w:rsidRDefault="00951CA1" w:rsidP="00951CA1">
            <w:pPr>
              <w:pStyle w:val="TableParagraph"/>
              <w:ind w:left="278"/>
              <w:rPr>
                <w:sz w:val="11"/>
              </w:rPr>
            </w:pPr>
            <w:r>
              <w:rPr>
                <w:sz w:val="11"/>
              </w:rPr>
              <w:t>TOTAL</w:t>
            </w:r>
          </w:p>
        </w:tc>
        <w:tc>
          <w:tcPr>
            <w:tcW w:w="859" w:type="dxa"/>
          </w:tcPr>
          <w:p w14:paraId="21FC9300" w14:textId="77777777" w:rsidR="00951CA1" w:rsidRDefault="00951CA1" w:rsidP="00951CA1">
            <w:pPr>
              <w:pStyle w:val="TableParagraph"/>
              <w:rPr>
                <w:rFonts w:ascii="Arial MT"/>
                <w:sz w:val="12"/>
              </w:rPr>
            </w:pPr>
          </w:p>
          <w:p w14:paraId="71A03213" w14:textId="77777777" w:rsidR="00951CA1" w:rsidRDefault="00951CA1" w:rsidP="00951CA1">
            <w:pPr>
              <w:pStyle w:val="TableParagraph"/>
              <w:spacing w:before="4"/>
              <w:rPr>
                <w:rFonts w:ascii="Arial MT"/>
                <w:sz w:val="11"/>
              </w:rPr>
            </w:pPr>
          </w:p>
          <w:p w14:paraId="29AE0342" w14:textId="77777777" w:rsidR="00951CA1" w:rsidRDefault="00951CA1" w:rsidP="00951CA1">
            <w:pPr>
              <w:pStyle w:val="TableParagraph"/>
              <w:spacing w:before="1"/>
              <w:ind w:left="270" w:right="134" w:hanging="106"/>
              <w:rPr>
                <w:sz w:val="11"/>
              </w:rPr>
            </w:pPr>
            <w:r>
              <w:rPr>
                <w:sz w:val="11"/>
              </w:rPr>
              <w:t>SEGURIDAD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SOCIAL</w:t>
            </w:r>
          </w:p>
        </w:tc>
        <w:tc>
          <w:tcPr>
            <w:tcW w:w="921" w:type="dxa"/>
          </w:tcPr>
          <w:p w14:paraId="13BFB44D" w14:textId="77777777" w:rsidR="00951CA1" w:rsidRDefault="00951CA1" w:rsidP="00951CA1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14:paraId="3C749FBA" w14:textId="77777777" w:rsidR="00951CA1" w:rsidRDefault="00951CA1" w:rsidP="00951CA1">
            <w:pPr>
              <w:pStyle w:val="TableParagraph"/>
              <w:ind w:left="102" w:right="86"/>
              <w:jc w:val="center"/>
              <w:rPr>
                <w:sz w:val="11"/>
              </w:rPr>
            </w:pPr>
            <w:r>
              <w:rPr>
                <w:sz w:val="11"/>
              </w:rPr>
              <w:t>MEDIDAS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PROTECCIÓN</w:t>
            </w:r>
            <w:r>
              <w:rPr>
                <w:sz w:val="11"/>
              </w:rPr>
              <w:t xml:space="preserve"> 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SALARIO</w:t>
            </w:r>
          </w:p>
        </w:tc>
        <w:tc>
          <w:tcPr>
            <w:tcW w:w="652" w:type="dxa"/>
          </w:tcPr>
          <w:p w14:paraId="61206D6C" w14:textId="77777777" w:rsidR="00951CA1" w:rsidRDefault="00951CA1" w:rsidP="00951CA1">
            <w:pPr>
              <w:pStyle w:val="TableParagraph"/>
              <w:spacing w:line="130" w:lineRule="atLeast"/>
              <w:ind w:left="95" w:right="80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FONDOS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SEGUROS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AHORRO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PARA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RETIRO</w:t>
            </w:r>
          </w:p>
        </w:tc>
        <w:tc>
          <w:tcPr>
            <w:tcW w:w="1137" w:type="dxa"/>
          </w:tcPr>
          <w:p w14:paraId="3412B3AF" w14:textId="77777777" w:rsidR="00951CA1" w:rsidRDefault="00951CA1" w:rsidP="00951CA1">
            <w:pPr>
              <w:pStyle w:val="TableParagraph"/>
              <w:spacing w:before="68"/>
              <w:ind w:left="91" w:right="72"/>
              <w:jc w:val="center"/>
              <w:rPr>
                <w:sz w:val="11"/>
              </w:rPr>
            </w:pPr>
            <w:r>
              <w:rPr>
                <w:sz w:val="11"/>
              </w:rPr>
              <w:t>CONDICIONES 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TRABAJO,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CONTRATOS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COLECTIVOS Y OTRAS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REMUNERACIONES</w:t>
            </w:r>
          </w:p>
        </w:tc>
      </w:tr>
      <w:tr w:rsidR="00951CA1" w14:paraId="3071FB0D" w14:textId="77777777" w:rsidTr="00951CA1">
        <w:trPr>
          <w:trHeight w:val="297"/>
        </w:trPr>
        <w:tc>
          <w:tcPr>
            <w:tcW w:w="1272" w:type="dxa"/>
          </w:tcPr>
          <w:p w14:paraId="7FEE0918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69DFDD9E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COMISIONADO</w:t>
            </w:r>
          </w:p>
        </w:tc>
        <w:tc>
          <w:tcPr>
            <w:tcW w:w="768" w:type="dxa"/>
          </w:tcPr>
          <w:p w14:paraId="4C45F8FF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336E3F7B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27861A4A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5EAB6318" w14:textId="77777777" w:rsidR="00951CA1" w:rsidRDefault="00951CA1" w:rsidP="00951CA1">
            <w:pPr>
              <w:pStyle w:val="TableParagraph"/>
              <w:spacing w:before="1"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COMISIONADO</w:t>
            </w:r>
          </w:p>
        </w:tc>
        <w:tc>
          <w:tcPr>
            <w:tcW w:w="509" w:type="dxa"/>
          </w:tcPr>
          <w:p w14:paraId="7005843B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1EAEB695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739" w:type="dxa"/>
          </w:tcPr>
          <w:p w14:paraId="2F9F4261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0BC24B53" w14:textId="77777777" w:rsidR="00951CA1" w:rsidRDefault="00951CA1" w:rsidP="00951CA1">
            <w:pPr>
              <w:pStyle w:val="TableParagraph"/>
              <w:spacing w:before="1" w:line="113" w:lineRule="exact"/>
              <w:ind w:left="67" w:right="36"/>
              <w:jc w:val="center"/>
              <w:rPr>
                <w:sz w:val="11"/>
              </w:rPr>
            </w:pPr>
            <w:r>
              <w:rPr>
                <w:sz w:val="11"/>
              </w:rPr>
              <w:t>1,170,118.31</w:t>
            </w:r>
          </w:p>
        </w:tc>
        <w:tc>
          <w:tcPr>
            <w:tcW w:w="845" w:type="dxa"/>
          </w:tcPr>
          <w:p w14:paraId="37D05897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4EE35D7D" w14:textId="77777777" w:rsidR="00951CA1" w:rsidRDefault="00951CA1" w:rsidP="00951CA1">
            <w:pPr>
              <w:pStyle w:val="TableParagraph"/>
              <w:spacing w:before="1"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1,677,258.67</w:t>
            </w:r>
          </w:p>
        </w:tc>
        <w:tc>
          <w:tcPr>
            <w:tcW w:w="859" w:type="dxa"/>
          </w:tcPr>
          <w:p w14:paraId="03866CF0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570DF593" w14:textId="77777777" w:rsidR="00951CA1" w:rsidRDefault="00951CA1" w:rsidP="00951CA1">
            <w:pPr>
              <w:pStyle w:val="TableParagraph"/>
              <w:spacing w:before="1"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97,441.80</w:t>
            </w:r>
          </w:p>
        </w:tc>
        <w:tc>
          <w:tcPr>
            <w:tcW w:w="921" w:type="dxa"/>
          </w:tcPr>
          <w:p w14:paraId="4D92DFB1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169C7A98" w14:textId="77777777" w:rsidR="00951CA1" w:rsidRDefault="00951CA1" w:rsidP="00951CA1">
            <w:pPr>
              <w:pStyle w:val="TableParagraph"/>
              <w:spacing w:before="1"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0C17E546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0BC36FEC" w14:textId="77777777" w:rsidR="00951CA1" w:rsidRDefault="00951CA1" w:rsidP="00951CA1">
            <w:pPr>
              <w:pStyle w:val="TableParagraph"/>
              <w:spacing w:before="1"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42,535.56</w:t>
            </w:r>
          </w:p>
        </w:tc>
        <w:tc>
          <w:tcPr>
            <w:tcW w:w="1137" w:type="dxa"/>
          </w:tcPr>
          <w:p w14:paraId="63A95AC4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730C0D95" w14:textId="77777777" w:rsidR="00951CA1" w:rsidRDefault="00951CA1" w:rsidP="00951CA1">
            <w:pPr>
              <w:pStyle w:val="TableParagraph"/>
              <w:spacing w:before="1"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367,163.00</w:t>
            </w:r>
          </w:p>
        </w:tc>
      </w:tr>
      <w:tr w:rsidR="00951CA1" w14:paraId="32BD1D81" w14:textId="77777777" w:rsidTr="00951CA1">
        <w:trPr>
          <w:trHeight w:val="301"/>
        </w:trPr>
        <w:tc>
          <w:tcPr>
            <w:tcW w:w="1272" w:type="dxa"/>
          </w:tcPr>
          <w:p w14:paraId="1FB8E72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389B82A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CONTRALOR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GENERAL</w:t>
            </w:r>
          </w:p>
        </w:tc>
        <w:tc>
          <w:tcPr>
            <w:tcW w:w="768" w:type="dxa"/>
          </w:tcPr>
          <w:p w14:paraId="256ADEAE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FED6E43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22ABCAE5" w14:textId="77777777" w:rsidR="00951CA1" w:rsidRDefault="00951CA1" w:rsidP="00951CA1">
            <w:pPr>
              <w:pStyle w:val="TableParagraph"/>
              <w:spacing w:before="14" w:line="130" w:lineRule="atLeast"/>
              <w:ind w:left="652" w:right="45" w:hanging="141"/>
              <w:rPr>
                <w:sz w:val="11"/>
              </w:rPr>
            </w:pPr>
            <w:r>
              <w:rPr>
                <w:spacing w:val="-1"/>
                <w:sz w:val="11"/>
              </w:rPr>
              <w:t>CONTRALOR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GENERAL</w:t>
            </w:r>
          </w:p>
        </w:tc>
        <w:tc>
          <w:tcPr>
            <w:tcW w:w="509" w:type="dxa"/>
          </w:tcPr>
          <w:p w14:paraId="339382C4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D0C6F4C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39" w:type="dxa"/>
          </w:tcPr>
          <w:p w14:paraId="21168523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7FE50F9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455,080.00</w:t>
            </w:r>
          </w:p>
        </w:tc>
        <w:tc>
          <w:tcPr>
            <w:tcW w:w="845" w:type="dxa"/>
          </w:tcPr>
          <w:p w14:paraId="727568A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D3D9761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690,362.38</w:t>
            </w:r>
          </w:p>
        </w:tc>
        <w:tc>
          <w:tcPr>
            <w:tcW w:w="859" w:type="dxa"/>
          </w:tcPr>
          <w:p w14:paraId="5EE538AE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ABC6040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64,111.92</w:t>
            </w:r>
          </w:p>
        </w:tc>
        <w:tc>
          <w:tcPr>
            <w:tcW w:w="921" w:type="dxa"/>
          </w:tcPr>
          <w:p w14:paraId="47C54673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62C8363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24B97676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A024C54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27,074.46</w:t>
            </w:r>
          </w:p>
        </w:tc>
        <w:tc>
          <w:tcPr>
            <w:tcW w:w="1137" w:type="dxa"/>
          </w:tcPr>
          <w:p w14:paraId="45372CF3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0C4389F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144,096.00</w:t>
            </w:r>
          </w:p>
        </w:tc>
      </w:tr>
      <w:tr w:rsidR="00951CA1" w14:paraId="4E00EEDF" w14:textId="77777777" w:rsidTr="00951CA1">
        <w:trPr>
          <w:trHeight w:val="302"/>
        </w:trPr>
        <w:tc>
          <w:tcPr>
            <w:tcW w:w="1272" w:type="dxa"/>
          </w:tcPr>
          <w:p w14:paraId="1C21AD84" w14:textId="77777777" w:rsidR="00951CA1" w:rsidRDefault="00951CA1" w:rsidP="00951CA1">
            <w:pPr>
              <w:pStyle w:val="TableParagraph"/>
              <w:spacing w:before="14" w:line="130" w:lineRule="atLeast"/>
              <w:ind w:left="71" w:right="18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SECRETARIO </w:t>
            </w:r>
            <w:r>
              <w:rPr>
                <w:sz w:val="11"/>
              </w:rPr>
              <w:t>GENERAL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ACUERDOS</w:t>
            </w:r>
          </w:p>
        </w:tc>
        <w:tc>
          <w:tcPr>
            <w:tcW w:w="768" w:type="dxa"/>
          </w:tcPr>
          <w:p w14:paraId="530A57A6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ED16C12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532BD68A" w14:textId="77777777" w:rsidR="00951CA1" w:rsidRDefault="00951CA1" w:rsidP="00951CA1">
            <w:pPr>
              <w:pStyle w:val="TableParagraph"/>
              <w:spacing w:before="34"/>
              <w:ind w:right="56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SECRETARIO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GENERAL</w:t>
            </w:r>
          </w:p>
          <w:p w14:paraId="53D24A77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pacing w:val="-1"/>
                <w:sz w:val="11"/>
              </w:rPr>
              <w:t>DE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ACUERDOS</w:t>
            </w:r>
          </w:p>
        </w:tc>
        <w:tc>
          <w:tcPr>
            <w:tcW w:w="509" w:type="dxa"/>
          </w:tcPr>
          <w:p w14:paraId="457FAB5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DDE23D1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39" w:type="dxa"/>
          </w:tcPr>
          <w:p w14:paraId="5E10EDA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A79181F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403,700.00</w:t>
            </w:r>
          </w:p>
        </w:tc>
        <w:tc>
          <w:tcPr>
            <w:tcW w:w="845" w:type="dxa"/>
          </w:tcPr>
          <w:p w14:paraId="229F46EA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37036D4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618,099.74</w:t>
            </w:r>
          </w:p>
        </w:tc>
        <w:tc>
          <w:tcPr>
            <w:tcW w:w="859" w:type="dxa"/>
          </w:tcPr>
          <w:p w14:paraId="12F4493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0A9B9E4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57,529.92</w:t>
            </w:r>
          </w:p>
        </w:tc>
        <w:tc>
          <w:tcPr>
            <w:tcW w:w="921" w:type="dxa"/>
          </w:tcPr>
          <w:p w14:paraId="4A4D43C8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12E3556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34C0EA60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7EC3F50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24,017.82</w:t>
            </w:r>
          </w:p>
        </w:tc>
        <w:tc>
          <w:tcPr>
            <w:tcW w:w="1137" w:type="dxa"/>
          </w:tcPr>
          <w:p w14:paraId="6D45C31E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85B34AF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132,852.00</w:t>
            </w:r>
          </w:p>
        </w:tc>
      </w:tr>
      <w:tr w:rsidR="00951CA1" w14:paraId="101AC448" w14:textId="77777777" w:rsidTr="00951CA1">
        <w:trPr>
          <w:trHeight w:val="301"/>
        </w:trPr>
        <w:tc>
          <w:tcPr>
            <w:tcW w:w="1272" w:type="dxa"/>
          </w:tcPr>
          <w:p w14:paraId="14D8BDE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9FAE990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</w:p>
        </w:tc>
        <w:tc>
          <w:tcPr>
            <w:tcW w:w="768" w:type="dxa"/>
          </w:tcPr>
          <w:p w14:paraId="09DF298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14A0A2C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20750ECE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5C5BFFD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TÉCNICO</w:t>
            </w:r>
          </w:p>
        </w:tc>
        <w:tc>
          <w:tcPr>
            <w:tcW w:w="509" w:type="dxa"/>
          </w:tcPr>
          <w:p w14:paraId="4E632DDE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DE37923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39" w:type="dxa"/>
          </w:tcPr>
          <w:p w14:paraId="2AAB053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DF4C09C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403,700.00</w:t>
            </w:r>
          </w:p>
        </w:tc>
        <w:tc>
          <w:tcPr>
            <w:tcW w:w="845" w:type="dxa"/>
          </w:tcPr>
          <w:p w14:paraId="318E1D8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40EA904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618,099.74</w:t>
            </w:r>
          </w:p>
        </w:tc>
        <w:tc>
          <w:tcPr>
            <w:tcW w:w="859" w:type="dxa"/>
          </w:tcPr>
          <w:p w14:paraId="3176DF6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8659AA2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57,529.92</w:t>
            </w:r>
          </w:p>
        </w:tc>
        <w:tc>
          <w:tcPr>
            <w:tcW w:w="921" w:type="dxa"/>
          </w:tcPr>
          <w:p w14:paraId="2CEA0A60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99CD054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7FF0FCF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B261A8C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24,017.82</w:t>
            </w:r>
          </w:p>
        </w:tc>
        <w:tc>
          <w:tcPr>
            <w:tcW w:w="1137" w:type="dxa"/>
          </w:tcPr>
          <w:p w14:paraId="5FD5665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8C31C20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132,852.00</w:t>
            </w:r>
          </w:p>
        </w:tc>
      </w:tr>
      <w:tr w:rsidR="00951CA1" w14:paraId="56FE0E67" w14:textId="77777777" w:rsidTr="00951CA1">
        <w:trPr>
          <w:trHeight w:val="302"/>
        </w:trPr>
        <w:tc>
          <w:tcPr>
            <w:tcW w:w="1272" w:type="dxa"/>
          </w:tcPr>
          <w:p w14:paraId="6DE8AAA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1E8118E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DIRECTOR</w:t>
            </w:r>
          </w:p>
        </w:tc>
        <w:tc>
          <w:tcPr>
            <w:tcW w:w="768" w:type="dxa"/>
          </w:tcPr>
          <w:p w14:paraId="0EF6275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44F00C8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35DDAE88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47D61E3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DIRECTOR</w:t>
            </w:r>
          </w:p>
        </w:tc>
        <w:tc>
          <w:tcPr>
            <w:tcW w:w="509" w:type="dxa"/>
          </w:tcPr>
          <w:p w14:paraId="29210A1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38C2EC0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739" w:type="dxa"/>
          </w:tcPr>
          <w:p w14:paraId="63EA7043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3E1A590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403,700.00</w:t>
            </w:r>
          </w:p>
        </w:tc>
        <w:tc>
          <w:tcPr>
            <w:tcW w:w="845" w:type="dxa"/>
          </w:tcPr>
          <w:p w14:paraId="72995C60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079D1A1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618,099.74</w:t>
            </w:r>
          </w:p>
        </w:tc>
        <w:tc>
          <w:tcPr>
            <w:tcW w:w="859" w:type="dxa"/>
          </w:tcPr>
          <w:p w14:paraId="5C6BBF9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CA2D7BC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57,529.92</w:t>
            </w:r>
          </w:p>
        </w:tc>
        <w:tc>
          <w:tcPr>
            <w:tcW w:w="921" w:type="dxa"/>
          </w:tcPr>
          <w:p w14:paraId="7E3B033C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8F820FD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22165E0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F231840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24,017.82</w:t>
            </w:r>
          </w:p>
        </w:tc>
        <w:tc>
          <w:tcPr>
            <w:tcW w:w="1137" w:type="dxa"/>
          </w:tcPr>
          <w:p w14:paraId="10662EF0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B235EF1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132,852.00</w:t>
            </w:r>
          </w:p>
        </w:tc>
      </w:tr>
      <w:tr w:rsidR="00951CA1" w14:paraId="1728D860" w14:textId="77777777" w:rsidTr="00951CA1">
        <w:trPr>
          <w:trHeight w:val="297"/>
        </w:trPr>
        <w:tc>
          <w:tcPr>
            <w:tcW w:w="1272" w:type="dxa"/>
          </w:tcPr>
          <w:p w14:paraId="6B7B70DD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79A5BA41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SUBDIRECTOR</w:t>
            </w:r>
          </w:p>
        </w:tc>
        <w:tc>
          <w:tcPr>
            <w:tcW w:w="768" w:type="dxa"/>
          </w:tcPr>
          <w:p w14:paraId="65E74613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7478277B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408F9F0E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60D5C236" w14:textId="77777777" w:rsidR="00951CA1" w:rsidRDefault="00951CA1" w:rsidP="00951CA1">
            <w:pPr>
              <w:pStyle w:val="TableParagraph"/>
              <w:spacing w:before="1"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SUBDIRECTOR</w:t>
            </w:r>
          </w:p>
        </w:tc>
        <w:tc>
          <w:tcPr>
            <w:tcW w:w="509" w:type="dxa"/>
          </w:tcPr>
          <w:p w14:paraId="03888190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26DF3307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739" w:type="dxa"/>
          </w:tcPr>
          <w:p w14:paraId="5BB5527B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562A28B3" w14:textId="77777777" w:rsidR="00951CA1" w:rsidRDefault="00951CA1" w:rsidP="00951CA1">
            <w:pPr>
              <w:pStyle w:val="TableParagraph"/>
              <w:spacing w:before="1"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242,692.23</w:t>
            </w:r>
          </w:p>
        </w:tc>
        <w:tc>
          <w:tcPr>
            <w:tcW w:w="845" w:type="dxa"/>
          </w:tcPr>
          <w:p w14:paraId="2A684A13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7DEE75B8" w14:textId="77777777" w:rsidR="00951CA1" w:rsidRDefault="00951CA1" w:rsidP="00951CA1">
            <w:pPr>
              <w:pStyle w:val="TableParagraph"/>
              <w:spacing w:before="1"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380,023.97</w:t>
            </w:r>
          </w:p>
        </w:tc>
        <w:tc>
          <w:tcPr>
            <w:tcW w:w="859" w:type="dxa"/>
          </w:tcPr>
          <w:p w14:paraId="4027043D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33DA5D52" w14:textId="77777777" w:rsidR="00951CA1" w:rsidRDefault="00951CA1" w:rsidP="00951CA1">
            <w:pPr>
              <w:pStyle w:val="TableParagraph"/>
              <w:spacing w:before="1"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36,883.92</w:t>
            </w:r>
          </w:p>
        </w:tc>
        <w:tc>
          <w:tcPr>
            <w:tcW w:w="921" w:type="dxa"/>
          </w:tcPr>
          <w:p w14:paraId="5B3ADF5D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7C97E50C" w14:textId="77777777" w:rsidR="00951CA1" w:rsidRDefault="00951CA1" w:rsidP="00951CA1">
            <w:pPr>
              <w:pStyle w:val="TableParagraph"/>
              <w:spacing w:before="1"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6A3AFDA2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74212EDA" w14:textId="77777777" w:rsidR="00951CA1" w:rsidRDefault="00951CA1" w:rsidP="00951CA1">
            <w:pPr>
              <w:pStyle w:val="TableParagraph"/>
              <w:spacing w:before="1"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14,438.82</w:t>
            </w:r>
          </w:p>
        </w:tc>
        <w:tc>
          <w:tcPr>
            <w:tcW w:w="1137" w:type="dxa"/>
          </w:tcPr>
          <w:p w14:paraId="380F5CD4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4068FFC4" w14:textId="77777777" w:rsidR="00951CA1" w:rsidRDefault="00951CA1" w:rsidP="00951CA1">
            <w:pPr>
              <w:pStyle w:val="TableParagraph"/>
              <w:spacing w:before="1"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86,009.00</w:t>
            </w:r>
          </w:p>
        </w:tc>
      </w:tr>
      <w:tr w:rsidR="00951CA1" w14:paraId="3C96D242" w14:textId="77777777" w:rsidTr="00951CA1">
        <w:trPr>
          <w:trHeight w:val="302"/>
        </w:trPr>
        <w:tc>
          <w:tcPr>
            <w:tcW w:w="1272" w:type="dxa"/>
          </w:tcPr>
          <w:p w14:paraId="15018A02" w14:textId="77777777" w:rsidR="00951CA1" w:rsidRDefault="00951CA1" w:rsidP="00951CA1">
            <w:pPr>
              <w:pStyle w:val="TableParagraph"/>
              <w:spacing w:before="14" w:line="130" w:lineRule="atLeast"/>
              <w:ind w:left="71" w:right="470"/>
              <w:rPr>
                <w:sz w:val="11"/>
              </w:rPr>
            </w:pPr>
            <w:r>
              <w:rPr>
                <w:sz w:val="11"/>
              </w:rPr>
              <w:t>SECRETARIO 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ACUERDOS</w:t>
            </w:r>
          </w:p>
        </w:tc>
        <w:tc>
          <w:tcPr>
            <w:tcW w:w="768" w:type="dxa"/>
          </w:tcPr>
          <w:p w14:paraId="77182BD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557C5E0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434F27AC" w14:textId="77777777" w:rsidR="00951CA1" w:rsidRDefault="00951CA1" w:rsidP="00951CA1">
            <w:pPr>
              <w:pStyle w:val="TableParagraph"/>
              <w:spacing w:before="14" w:line="130" w:lineRule="atLeast"/>
              <w:ind w:left="572" w:right="38" w:hanging="203"/>
              <w:rPr>
                <w:sz w:val="11"/>
              </w:rPr>
            </w:pPr>
            <w:r>
              <w:rPr>
                <w:sz w:val="11"/>
              </w:rPr>
              <w:t>SECRETARIO DE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ACUERDOS</w:t>
            </w:r>
          </w:p>
        </w:tc>
        <w:tc>
          <w:tcPr>
            <w:tcW w:w="509" w:type="dxa"/>
          </w:tcPr>
          <w:p w14:paraId="4EB1D0B8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6A0F784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739" w:type="dxa"/>
          </w:tcPr>
          <w:p w14:paraId="3844402C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D5E9AD2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212,860.00</w:t>
            </w:r>
          </w:p>
        </w:tc>
        <w:tc>
          <w:tcPr>
            <w:tcW w:w="845" w:type="dxa"/>
          </w:tcPr>
          <w:p w14:paraId="21664508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B72F61B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336,473.74</w:t>
            </w:r>
          </w:p>
        </w:tc>
        <w:tc>
          <w:tcPr>
            <w:tcW w:w="859" w:type="dxa"/>
          </w:tcPr>
          <w:p w14:paraId="34585E7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D2D1AC1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33,057.96</w:t>
            </w:r>
          </w:p>
        </w:tc>
        <w:tc>
          <w:tcPr>
            <w:tcW w:w="921" w:type="dxa"/>
          </w:tcPr>
          <w:p w14:paraId="06682CF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590D052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7F94D18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B36E590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12,663.78</w:t>
            </w:r>
          </w:p>
        </w:tc>
        <w:tc>
          <w:tcPr>
            <w:tcW w:w="1137" w:type="dxa"/>
          </w:tcPr>
          <w:p w14:paraId="54117DBC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E116685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77,892.00</w:t>
            </w:r>
          </w:p>
        </w:tc>
      </w:tr>
      <w:tr w:rsidR="00951CA1" w14:paraId="269BB369" w14:textId="77777777" w:rsidTr="00951CA1">
        <w:trPr>
          <w:trHeight w:val="301"/>
        </w:trPr>
        <w:tc>
          <w:tcPr>
            <w:tcW w:w="1272" w:type="dxa"/>
          </w:tcPr>
          <w:p w14:paraId="010D14E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DE8B7F7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SUPERVISOR</w:t>
            </w:r>
          </w:p>
        </w:tc>
        <w:tc>
          <w:tcPr>
            <w:tcW w:w="768" w:type="dxa"/>
          </w:tcPr>
          <w:p w14:paraId="13E65FD7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7F789B6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3E6AACFC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D7B1D49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SUPERVISOR</w:t>
            </w:r>
          </w:p>
        </w:tc>
        <w:tc>
          <w:tcPr>
            <w:tcW w:w="509" w:type="dxa"/>
          </w:tcPr>
          <w:p w14:paraId="171F35EA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36414EC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739" w:type="dxa"/>
          </w:tcPr>
          <w:p w14:paraId="51835D14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7969CB6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184,419.49</w:t>
            </w:r>
          </w:p>
        </w:tc>
        <w:tc>
          <w:tcPr>
            <w:tcW w:w="845" w:type="dxa"/>
          </w:tcPr>
          <w:p w14:paraId="2806C0C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61EFAF2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292,417.53</w:t>
            </w:r>
          </w:p>
        </w:tc>
        <w:tc>
          <w:tcPr>
            <w:tcW w:w="859" w:type="dxa"/>
          </w:tcPr>
          <w:p w14:paraId="0D8DEF88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92AF12D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29,403.96</w:t>
            </w:r>
          </w:p>
        </w:tc>
        <w:tc>
          <w:tcPr>
            <w:tcW w:w="921" w:type="dxa"/>
          </w:tcPr>
          <w:p w14:paraId="1F730AB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B6FC1C4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29692C2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2CFDDF6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10,971.96</w:t>
            </w:r>
          </w:p>
        </w:tc>
        <w:tc>
          <w:tcPr>
            <w:tcW w:w="1137" w:type="dxa"/>
          </w:tcPr>
          <w:p w14:paraId="3B8301A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BE26078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67,622.12</w:t>
            </w:r>
          </w:p>
        </w:tc>
      </w:tr>
      <w:tr w:rsidR="00951CA1" w14:paraId="0DC316B7" w14:textId="77777777" w:rsidTr="00951CA1">
        <w:trPr>
          <w:trHeight w:val="301"/>
        </w:trPr>
        <w:tc>
          <w:tcPr>
            <w:tcW w:w="1272" w:type="dxa"/>
          </w:tcPr>
          <w:p w14:paraId="3E3E987D" w14:textId="77777777" w:rsidR="00951CA1" w:rsidRDefault="00951CA1" w:rsidP="00951CA1">
            <w:pPr>
              <w:pStyle w:val="TableParagraph"/>
              <w:spacing w:before="14" w:line="130" w:lineRule="atLeast"/>
              <w:ind w:left="71" w:right="617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PARTICULAR</w:t>
            </w:r>
          </w:p>
        </w:tc>
        <w:tc>
          <w:tcPr>
            <w:tcW w:w="768" w:type="dxa"/>
          </w:tcPr>
          <w:p w14:paraId="026CC8F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267094C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65DC605B" w14:textId="77777777" w:rsidR="00951CA1" w:rsidRDefault="00951CA1" w:rsidP="00951CA1">
            <w:pPr>
              <w:pStyle w:val="TableParagraph"/>
              <w:spacing w:before="14" w:line="130" w:lineRule="atLeast"/>
              <w:ind w:left="509" w:right="39" w:firstLine="6"/>
              <w:rPr>
                <w:sz w:val="11"/>
              </w:rPr>
            </w:pPr>
            <w:r>
              <w:rPr>
                <w:sz w:val="11"/>
              </w:rPr>
              <w:t>SECRETARIO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PARTICULAR</w:t>
            </w:r>
          </w:p>
        </w:tc>
        <w:tc>
          <w:tcPr>
            <w:tcW w:w="509" w:type="dxa"/>
          </w:tcPr>
          <w:p w14:paraId="5269794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35F2437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739" w:type="dxa"/>
          </w:tcPr>
          <w:p w14:paraId="63FD100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E5C78F0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184,111.69</w:t>
            </w:r>
          </w:p>
        </w:tc>
        <w:tc>
          <w:tcPr>
            <w:tcW w:w="845" w:type="dxa"/>
          </w:tcPr>
          <w:p w14:paraId="3C98895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2D8EBA0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291,962.03</w:t>
            </w:r>
          </w:p>
        </w:tc>
        <w:tc>
          <w:tcPr>
            <w:tcW w:w="859" w:type="dxa"/>
          </w:tcPr>
          <w:p w14:paraId="16D434F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6019BE9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29,371.74</w:t>
            </w:r>
          </w:p>
        </w:tc>
        <w:tc>
          <w:tcPr>
            <w:tcW w:w="921" w:type="dxa"/>
          </w:tcPr>
          <w:p w14:paraId="66C716DA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EC4A7E5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596A0250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2E7964C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10,953.6</w:t>
            </w:r>
          </w:p>
        </w:tc>
        <w:tc>
          <w:tcPr>
            <w:tcW w:w="1137" w:type="dxa"/>
          </w:tcPr>
          <w:p w14:paraId="197DB648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6C6A560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67,525.00</w:t>
            </w:r>
          </w:p>
        </w:tc>
      </w:tr>
      <w:tr w:rsidR="00951CA1" w14:paraId="01D795A1" w14:textId="77777777" w:rsidTr="00951CA1">
        <w:trPr>
          <w:trHeight w:val="297"/>
        </w:trPr>
        <w:tc>
          <w:tcPr>
            <w:tcW w:w="1272" w:type="dxa"/>
          </w:tcPr>
          <w:p w14:paraId="104B1EDC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2CEB9020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JEFE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DEPARTAMENTO</w:t>
            </w:r>
          </w:p>
        </w:tc>
        <w:tc>
          <w:tcPr>
            <w:tcW w:w="768" w:type="dxa"/>
          </w:tcPr>
          <w:p w14:paraId="6404E9EC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2B8EFBD2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275F6F26" w14:textId="77777777" w:rsidR="00951CA1" w:rsidRDefault="00951CA1" w:rsidP="00951CA1">
            <w:pPr>
              <w:pStyle w:val="TableParagraph"/>
              <w:spacing w:before="17" w:line="130" w:lineRule="exact"/>
              <w:ind w:left="305" w:right="50" w:firstLine="424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JEFE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DEPARTAMENTO</w:t>
            </w:r>
          </w:p>
        </w:tc>
        <w:tc>
          <w:tcPr>
            <w:tcW w:w="509" w:type="dxa"/>
          </w:tcPr>
          <w:p w14:paraId="1337BFB4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5CC20706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739" w:type="dxa"/>
          </w:tcPr>
          <w:p w14:paraId="1A945895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48171915" w14:textId="77777777" w:rsidR="00951CA1" w:rsidRDefault="00951CA1" w:rsidP="00951CA1">
            <w:pPr>
              <w:pStyle w:val="TableParagraph"/>
              <w:spacing w:before="1"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148,268.00</w:t>
            </w:r>
          </w:p>
        </w:tc>
        <w:tc>
          <w:tcPr>
            <w:tcW w:w="845" w:type="dxa"/>
          </w:tcPr>
          <w:p w14:paraId="392A0303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1BC24F67" w14:textId="77777777" w:rsidR="00951CA1" w:rsidRDefault="00951CA1" w:rsidP="00951CA1">
            <w:pPr>
              <w:pStyle w:val="TableParagraph"/>
              <w:spacing w:before="1"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238,080.14</w:t>
            </w:r>
          </w:p>
        </w:tc>
        <w:tc>
          <w:tcPr>
            <w:tcW w:w="859" w:type="dxa"/>
          </w:tcPr>
          <w:p w14:paraId="086CD692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527062B3" w14:textId="77777777" w:rsidR="00951CA1" w:rsidRDefault="00951CA1" w:rsidP="00951CA1">
            <w:pPr>
              <w:pStyle w:val="TableParagraph"/>
              <w:spacing w:before="1"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24,775.80</w:t>
            </w:r>
          </w:p>
        </w:tc>
        <w:tc>
          <w:tcPr>
            <w:tcW w:w="921" w:type="dxa"/>
          </w:tcPr>
          <w:p w14:paraId="3C8747B1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2CD622E6" w14:textId="77777777" w:rsidR="00951CA1" w:rsidRDefault="00951CA1" w:rsidP="00951CA1">
            <w:pPr>
              <w:pStyle w:val="TableParagraph"/>
              <w:spacing w:before="1"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2E05A3FA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2970802B" w14:textId="77777777" w:rsidR="00951CA1" w:rsidRDefault="00951CA1" w:rsidP="00951CA1">
            <w:pPr>
              <w:pStyle w:val="TableParagraph"/>
              <w:spacing w:before="1"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8,821.14</w:t>
            </w:r>
          </w:p>
        </w:tc>
        <w:tc>
          <w:tcPr>
            <w:tcW w:w="1137" w:type="dxa"/>
          </w:tcPr>
          <w:p w14:paraId="5BF1BCFF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63EC787F" w14:textId="77777777" w:rsidR="00951CA1" w:rsidRDefault="00951CA1" w:rsidP="00951CA1">
            <w:pPr>
              <w:pStyle w:val="TableParagraph"/>
              <w:spacing w:before="1"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56,215.20</w:t>
            </w:r>
          </w:p>
        </w:tc>
      </w:tr>
      <w:tr w:rsidR="00951CA1" w14:paraId="633698DC" w14:textId="77777777" w:rsidTr="00951CA1">
        <w:trPr>
          <w:trHeight w:val="302"/>
        </w:trPr>
        <w:tc>
          <w:tcPr>
            <w:tcW w:w="1272" w:type="dxa"/>
          </w:tcPr>
          <w:p w14:paraId="4693EDC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41585D2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AUDITOR</w:t>
            </w:r>
          </w:p>
        </w:tc>
        <w:tc>
          <w:tcPr>
            <w:tcW w:w="768" w:type="dxa"/>
          </w:tcPr>
          <w:p w14:paraId="38BB9F4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0DB6142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4B2EE65C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14838E7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AUDITOR</w:t>
            </w:r>
          </w:p>
        </w:tc>
        <w:tc>
          <w:tcPr>
            <w:tcW w:w="509" w:type="dxa"/>
          </w:tcPr>
          <w:p w14:paraId="2ABBDBD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3ECE255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39" w:type="dxa"/>
          </w:tcPr>
          <w:p w14:paraId="31B37E98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E0C4B09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129,673.31</w:t>
            </w:r>
          </w:p>
        </w:tc>
        <w:tc>
          <w:tcPr>
            <w:tcW w:w="845" w:type="dxa"/>
          </w:tcPr>
          <w:p w14:paraId="48A76C7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9F9D78B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210,127.09</w:t>
            </w:r>
          </w:p>
        </w:tc>
        <w:tc>
          <w:tcPr>
            <w:tcW w:w="859" w:type="dxa"/>
          </w:tcPr>
          <w:p w14:paraId="60CECB0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850D6F0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22,391.04</w:t>
            </w:r>
          </w:p>
        </w:tc>
        <w:tc>
          <w:tcPr>
            <w:tcW w:w="921" w:type="dxa"/>
          </w:tcPr>
          <w:p w14:paraId="5052A2E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D3F8EF2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5A5BA16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84B8479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7,714.74</w:t>
            </w:r>
          </w:p>
        </w:tc>
        <w:tc>
          <w:tcPr>
            <w:tcW w:w="1137" w:type="dxa"/>
          </w:tcPr>
          <w:p w14:paraId="5425D53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A70C4B1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50,348.00</w:t>
            </w:r>
          </w:p>
        </w:tc>
      </w:tr>
      <w:tr w:rsidR="00951CA1" w14:paraId="4AF4ED6D" w14:textId="77777777" w:rsidTr="00951CA1">
        <w:trPr>
          <w:trHeight w:val="302"/>
        </w:trPr>
        <w:tc>
          <w:tcPr>
            <w:tcW w:w="1272" w:type="dxa"/>
          </w:tcPr>
          <w:p w14:paraId="4093129A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53D8040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ABOGADO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AUXILIAR</w:t>
            </w:r>
          </w:p>
        </w:tc>
        <w:tc>
          <w:tcPr>
            <w:tcW w:w="768" w:type="dxa"/>
          </w:tcPr>
          <w:p w14:paraId="036DFD1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D92BC56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71500170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554097E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ABOGADO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AUXILIAR</w:t>
            </w:r>
          </w:p>
        </w:tc>
        <w:tc>
          <w:tcPr>
            <w:tcW w:w="509" w:type="dxa"/>
          </w:tcPr>
          <w:p w14:paraId="23FCFE84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BBCDC54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739" w:type="dxa"/>
          </w:tcPr>
          <w:p w14:paraId="575D5C34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3A720FD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126,003.31</w:t>
            </w:r>
          </w:p>
        </w:tc>
        <w:tc>
          <w:tcPr>
            <w:tcW w:w="845" w:type="dxa"/>
          </w:tcPr>
          <w:p w14:paraId="2DA96B8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78F80F9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204,610.53</w:t>
            </w:r>
          </w:p>
        </w:tc>
        <w:tc>
          <w:tcPr>
            <w:tcW w:w="859" w:type="dxa"/>
          </w:tcPr>
          <w:p w14:paraId="3753A34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EAAC371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21,920.70</w:t>
            </w:r>
          </w:p>
        </w:tc>
        <w:tc>
          <w:tcPr>
            <w:tcW w:w="921" w:type="dxa"/>
          </w:tcPr>
          <w:p w14:paraId="18187CD3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E797C05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1597D610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CFBDC3B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7,496.52</w:t>
            </w:r>
          </w:p>
        </w:tc>
        <w:tc>
          <w:tcPr>
            <w:tcW w:w="1137" w:type="dxa"/>
          </w:tcPr>
          <w:p w14:paraId="653CBB04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5DF84C2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49,190.00</w:t>
            </w:r>
          </w:p>
        </w:tc>
      </w:tr>
      <w:tr w:rsidR="00951CA1" w14:paraId="58089387" w14:textId="77777777" w:rsidTr="00951CA1">
        <w:trPr>
          <w:trHeight w:val="301"/>
        </w:trPr>
        <w:tc>
          <w:tcPr>
            <w:tcW w:w="1272" w:type="dxa"/>
          </w:tcPr>
          <w:p w14:paraId="31455E78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D45DC56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DISEÑADOR</w:t>
            </w:r>
          </w:p>
        </w:tc>
        <w:tc>
          <w:tcPr>
            <w:tcW w:w="768" w:type="dxa"/>
          </w:tcPr>
          <w:p w14:paraId="0C22B8A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B134167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1CC0D89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D431B30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DISEÑADOR</w:t>
            </w:r>
          </w:p>
        </w:tc>
        <w:tc>
          <w:tcPr>
            <w:tcW w:w="509" w:type="dxa"/>
          </w:tcPr>
          <w:p w14:paraId="0276C89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1FA45FD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39" w:type="dxa"/>
          </w:tcPr>
          <w:p w14:paraId="195BBB6E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F321E22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114,205.22</w:t>
            </w:r>
          </w:p>
        </w:tc>
        <w:tc>
          <w:tcPr>
            <w:tcW w:w="845" w:type="dxa"/>
          </w:tcPr>
          <w:p w14:paraId="70BB00E0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11D7B66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186,874.81</w:t>
            </w:r>
          </w:p>
        </w:tc>
        <w:tc>
          <w:tcPr>
            <w:tcW w:w="859" w:type="dxa"/>
          </w:tcPr>
          <w:p w14:paraId="7313D2CA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A8A8E4F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20,407.74</w:t>
            </w:r>
          </w:p>
        </w:tc>
        <w:tc>
          <w:tcPr>
            <w:tcW w:w="921" w:type="dxa"/>
          </w:tcPr>
          <w:p w14:paraId="10826184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4E3BF3F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602CB9D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EE3355E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6,794.52</w:t>
            </w:r>
          </w:p>
        </w:tc>
        <w:tc>
          <w:tcPr>
            <w:tcW w:w="1137" w:type="dxa"/>
          </w:tcPr>
          <w:p w14:paraId="5D83281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BA51AFA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45,467.33</w:t>
            </w:r>
          </w:p>
        </w:tc>
      </w:tr>
      <w:tr w:rsidR="00951CA1" w14:paraId="1812D4AA" w14:textId="77777777" w:rsidTr="00951CA1">
        <w:trPr>
          <w:trHeight w:val="302"/>
        </w:trPr>
        <w:tc>
          <w:tcPr>
            <w:tcW w:w="1272" w:type="dxa"/>
          </w:tcPr>
          <w:p w14:paraId="5C10906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280FB58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CAPACITADOR</w:t>
            </w:r>
          </w:p>
        </w:tc>
        <w:tc>
          <w:tcPr>
            <w:tcW w:w="768" w:type="dxa"/>
          </w:tcPr>
          <w:p w14:paraId="2937015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E3C0E93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2107FA5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A1AB1E5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CAPACITADOR</w:t>
            </w:r>
          </w:p>
        </w:tc>
        <w:tc>
          <w:tcPr>
            <w:tcW w:w="509" w:type="dxa"/>
          </w:tcPr>
          <w:p w14:paraId="7D27681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BD0581F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739" w:type="dxa"/>
          </w:tcPr>
          <w:p w14:paraId="32D1988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DD4F884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114,205.22</w:t>
            </w:r>
          </w:p>
        </w:tc>
        <w:tc>
          <w:tcPr>
            <w:tcW w:w="845" w:type="dxa"/>
          </w:tcPr>
          <w:p w14:paraId="5E4E9D6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8F90370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186,874.81</w:t>
            </w:r>
          </w:p>
        </w:tc>
        <w:tc>
          <w:tcPr>
            <w:tcW w:w="859" w:type="dxa"/>
          </w:tcPr>
          <w:p w14:paraId="540587B3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333B7B7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20,407.74</w:t>
            </w:r>
          </w:p>
        </w:tc>
        <w:tc>
          <w:tcPr>
            <w:tcW w:w="921" w:type="dxa"/>
          </w:tcPr>
          <w:p w14:paraId="221BD19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043FC66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6B36A287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A060E34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6,794.52</w:t>
            </w:r>
          </w:p>
        </w:tc>
        <w:tc>
          <w:tcPr>
            <w:tcW w:w="1137" w:type="dxa"/>
          </w:tcPr>
          <w:p w14:paraId="455BAFCA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973BC7C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45,467.33</w:t>
            </w:r>
          </w:p>
        </w:tc>
      </w:tr>
      <w:tr w:rsidR="00951CA1" w14:paraId="02944060" w14:textId="77777777" w:rsidTr="00951CA1">
        <w:trPr>
          <w:trHeight w:val="297"/>
        </w:trPr>
        <w:tc>
          <w:tcPr>
            <w:tcW w:w="1272" w:type="dxa"/>
          </w:tcPr>
          <w:p w14:paraId="25753BA7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1D7E2A7F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ACTUARIO</w:t>
            </w:r>
          </w:p>
        </w:tc>
        <w:tc>
          <w:tcPr>
            <w:tcW w:w="768" w:type="dxa"/>
          </w:tcPr>
          <w:p w14:paraId="0C30FFCA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4ED19DF5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5AA594F9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1D50ED8D" w14:textId="77777777" w:rsidR="00951CA1" w:rsidRDefault="00951CA1" w:rsidP="00951CA1">
            <w:pPr>
              <w:pStyle w:val="TableParagraph"/>
              <w:spacing w:before="1" w:line="113" w:lineRule="exact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ACTUARIO</w:t>
            </w:r>
          </w:p>
        </w:tc>
        <w:tc>
          <w:tcPr>
            <w:tcW w:w="509" w:type="dxa"/>
          </w:tcPr>
          <w:p w14:paraId="44B5EC93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12419FA4" w14:textId="77777777" w:rsidR="00951CA1" w:rsidRDefault="00951CA1" w:rsidP="00951CA1">
            <w:pPr>
              <w:pStyle w:val="TableParagraph"/>
              <w:spacing w:before="1"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739" w:type="dxa"/>
          </w:tcPr>
          <w:p w14:paraId="7A96210E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6C7F050D" w14:textId="77777777" w:rsidR="00951CA1" w:rsidRDefault="00951CA1" w:rsidP="00951CA1">
            <w:pPr>
              <w:pStyle w:val="TableParagraph"/>
              <w:spacing w:before="1"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114,205.22</w:t>
            </w:r>
          </w:p>
        </w:tc>
        <w:tc>
          <w:tcPr>
            <w:tcW w:w="845" w:type="dxa"/>
          </w:tcPr>
          <w:p w14:paraId="5FF1C45F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59076C11" w14:textId="77777777" w:rsidR="00951CA1" w:rsidRDefault="00951CA1" w:rsidP="00951CA1">
            <w:pPr>
              <w:pStyle w:val="TableParagraph"/>
              <w:spacing w:before="1"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186,874.81</w:t>
            </w:r>
          </w:p>
        </w:tc>
        <w:tc>
          <w:tcPr>
            <w:tcW w:w="859" w:type="dxa"/>
          </w:tcPr>
          <w:p w14:paraId="0CC9B62D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315E8256" w14:textId="77777777" w:rsidR="00951CA1" w:rsidRDefault="00951CA1" w:rsidP="00951CA1">
            <w:pPr>
              <w:pStyle w:val="TableParagraph"/>
              <w:spacing w:before="1"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20,407.74</w:t>
            </w:r>
          </w:p>
        </w:tc>
        <w:tc>
          <w:tcPr>
            <w:tcW w:w="921" w:type="dxa"/>
          </w:tcPr>
          <w:p w14:paraId="11BAFA9B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4D2CCC39" w14:textId="77777777" w:rsidR="00951CA1" w:rsidRDefault="00951CA1" w:rsidP="00951CA1">
            <w:pPr>
              <w:pStyle w:val="TableParagraph"/>
              <w:spacing w:before="1"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4AA37E39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7D2E3089" w14:textId="77777777" w:rsidR="00951CA1" w:rsidRDefault="00951CA1" w:rsidP="00951CA1">
            <w:pPr>
              <w:pStyle w:val="TableParagraph"/>
              <w:spacing w:before="1"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6,794.52</w:t>
            </w:r>
          </w:p>
        </w:tc>
        <w:tc>
          <w:tcPr>
            <w:tcW w:w="1137" w:type="dxa"/>
          </w:tcPr>
          <w:p w14:paraId="7009042F" w14:textId="77777777" w:rsidR="00951CA1" w:rsidRDefault="00951CA1" w:rsidP="00951CA1"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 w14:paraId="24F26833" w14:textId="77777777" w:rsidR="00951CA1" w:rsidRDefault="00951CA1" w:rsidP="00951CA1">
            <w:pPr>
              <w:pStyle w:val="TableParagraph"/>
              <w:spacing w:before="1"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45,467.33</w:t>
            </w:r>
          </w:p>
        </w:tc>
      </w:tr>
      <w:tr w:rsidR="00951CA1" w14:paraId="6F396C5C" w14:textId="77777777" w:rsidTr="00951CA1">
        <w:trPr>
          <w:trHeight w:val="302"/>
        </w:trPr>
        <w:tc>
          <w:tcPr>
            <w:tcW w:w="1272" w:type="dxa"/>
          </w:tcPr>
          <w:p w14:paraId="0C76602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4541B6E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ANALISTA</w:t>
            </w:r>
          </w:p>
        </w:tc>
        <w:tc>
          <w:tcPr>
            <w:tcW w:w="768" w:type="dxa"/>
          </w:tcPr>
          <w:p w14:paraId="19AD1236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FA0623F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66E5C4B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7B7AC88" w14:textId="77777777" w:rsidR="00951CA1" w:rsidRDefault="00951CA1" w:rsidP="00951CA1">
            <w:pPr>
              <w:pStyle w:val="TableParagraph"/>
              <w:spacing w:line="113" w:lineRule="exact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ANALISTA</w:t>
            </w:r>
          </w:p>
        </w:tc>
        <w:tc>
          <w:tcPr>
            <w:tcW w:w="509" w:type="dxa"/>
          </w:tcPr>
          <w:p w14:paraId="7C62A0B0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EBB847C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739" w:type="dxa"/>
          </w:tcPr>
          <w:p w14:paraId="2AD66F53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F799ABD" w14:textId="77777777" w:rsidR="00951CA1" w:rsidRDefault="00951CA1" w:rsidP="00951CA1">
            <w:pPr>
              <w:pStyle w:val="TableParagraph"/>
              <w:spacing w:line="113" w:lineRule="exact"/>
              <w:ind w:left="150" w:right="36"/>
              <w:jc w:val="center"/>
              <w:rPr>
                <w:sz w:val="11"/>
              </w:rPr>
            </w:pPr>
            <w:r>
              <w:rPr>
                <w:sz w:val="11"/>
              </w:rPr>
              <w:t>102,760.00</w:t>
            </w:r>
          </w:p>
        </w:tc>
        <w:tc>
          <w:tcPr>
            <w:tcW w:w="845" w:type="dxa"/>
          </w:tcPr>
          <w:p w14:paraId="773251D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079ED95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169,669.96</w:t>
            </w:r>
          </w:p>
        </w:tc>
        <w:tc>
          <w:tcPr>
            <w:tcW w:w="859" w:type="dxa"/>
          </w:tcPr>
          <w:p w14:paraId="409C568E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8B14EDE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18,940.26</w:t>
            </w:r>
          </w:p>
        </w:tc>
        <w:tc>
          <w:tcPr>
            <w:tcW w:w="921" w:type="dxa"/>
          </w:tcPr>
          <w:p w14:paraId="552B66D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D15889E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3E2703E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9CE2536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6,113.7</w:t>
            </w:r>
          </w:p>
        </w:tc>
        <w:tc>
          <w:tcPr>
            <w:tcW w:w="1137" w:type="dxa"/>
          </w:tcPr>
          <w:p w14:paraId="74767676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FAB71CB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41,856.00</w:t>
            </w:r>
          </w:p>
        </w:tc>
      </w:tr>
      <w:tr w:rsidR="00951CA1" w14:paraId="29565D04" w14:textId="77777777" w:rsidTr="00951CA1">
        <w:trPr>
          <w:trHeight w:val="302"/>
        </w:trPr>
        <w:tc>
          <w:tcPr>
            <w:tcW w:w="1272" w:type="dxa"/>
          </w:tcPr>
          <w:p w14:paraId="08FEE9C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65A4CFB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AUXILIAR</w:t>
            </w:r>
          </w:p>
        </w:tc>
        <w:tc>
          <w:tcPr>
            <w:tcW w:w="768" w:type="dxa"/>
          </w:tcPr>
          <w:p w14:paraId="4148180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5CF3631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795EA14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E5D484E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AUXILIAR</w:t>
            </w:r>
          </w:p>
        </w:tc>
        <w:tc>
          <w:tcPr>
            <w:tcW w:w="509" w:type="dxa"/>
          </w:tcPr>
          <w:p w14:paraId="1BAB9E6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1E85C2A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39" w:type="dxa"/>
          </w:tcPr>
          <w:p w14:paraId="6A24781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41F28F4" w14:textId="77777777" w:rsidR="00951CA1" w:rsidRDefault="00951CA1" w:rsidP="00951CA1">
            <w:pPr>
              <w:pStyle w:val="TableParagraph"/>
              <w:spacing w:line="113" w:lineRule="exact"/>
              <w:ind w:left="206" w:right="36"/>
              <w:jc w:val="center"/>
              <w:rPr>
                <w:sz w:val="11"/>
              </w:rPr>
            </w:pPr>
            <w:r>
              <w:rPr>
                <w:sz w:val="11"/>
              </w:rPr>
              <w:t>79,149.69</w:t>
            </w:r>
          </w:p>
        </w:tc>
        <w:tc>
          <w:tcPr>
            <w:tcW w:w="845" w:type="dxa"/>
          </w:tcPr>
          <w:p w14:paraId="0A72C706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049F55D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134,284.21</w:t>
            </w:r>
          </w:p>
        </w:tc>
        <w:tc>
          <w:tcPr>
            <w:tcW w:w="859" w:type="dxa"/>
          </w:tcPr>
          <w:p w14:paraId="6056D5DD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E575A78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16,019.28</w:t>
            </w:r>
          </w:p>
        </w:tc>
        <w:tc>
          <w:tcPr>
            <w:tcW w:w="921" w:type="dxa"/>
          </w:tcPr>
          <w:p w14:paraId="7836AFF7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5099907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3C409CF3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5D1F657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4,709.04</w:t>
            </w:r>
          </w:p>
        </w:tc>
        <w:tc>
          <w:tcPr>
            <w:tcW w:w="1137" w:type="dxa"/>
          </w:tcPr>
          <w:p w14:paraId="32E415D6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3268F5A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34,406.20</w:t>
            </w:r>
          </w:p>
        </w:tc>
      </w:tr>
      <w:tr w:rsidR="00951CA1" w14:paraId="285253D0" w14:textId="77777777" w:rsidTr="00951CA1">
        <w:trPr>
          <w:trHeight w:val="302"/>
        </w:trPr>
        <w:tc>
          <w:tcPr>
            <w:tcW w:w="1272" w:type="dxa"/>
          </w:tcPr>
          <w:p w14:paraId="713B3CE4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89BD9E3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OFICIAL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PARTES</w:t>
            </w:r>
          </w:p>
        </w:tc>
        <w:tc>
          <w:tcPr>
            <w:tcW w:w="768" w:type="dxa"/>
          </w:tcPr>
          <w:p w14:paraId="5E02920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3A9426E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2F6643AA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013E9219" w14:textId="77777777" w:rsidR="00951CA1" w:rsidRDefault="00951CA1" w:rsidP="00951CA1">
            <w:pPr>
              <w:pStyle w:val="TableParagraph"/>
              <w:spacing w:line="113" w:lineRule="exact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OFICIAL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PARTES</w:t>
            </w:r>
          </w:p>
        </w:tc>
        <w:tc>
          <w:tcPr>
            <w:tcW w:w="509" w:type="dxa"/>
          </w:tcPr>
          <w:p w14:paraId="58778B8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D3131C1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739" w:type="dxa"/>
          </w:tcPr>
          <w:p w14:paraId="634EB1B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D05D74F" w14:textId="77777777" w:rsidR="00951CA1" w:rsidRDefault="00951CA1" w:rsidP="00951CA1">
            <w:pPr>
              <w:pStyle w:val="TableParagraph"/>
              <w:spacing w:line="113" w:lineRule="exact"/>
              <w:ind w:left="206" w:right="36"/>
              <w:jc w:val="center"/>
              <w:rPr>
                <w:sz w:val="11"/>
              </w:rPr>
            </w:pPr>
            <w:r>
              <w:rPr>
                <w:sz w:val="11"/>
              </w:rPr>
              <w:t>68,506.69</w:t>
            </w:r>
          </w:p>
        </w:tc>
        <w:tc>
          <w:tcPr>
            <w:tcW w:w="845" w:type="dxa"/>
          </w:tcPr>
          <w:p w14:paraId="4421D342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60B2517B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118,419.59</w:t>
            </w:r>
          </w:p>
        </w:tc>
        <w:tc>
          <w:tcPr>
            <w:tcW w:w="859" w:type="dxa"/>
          </w:tcPr>
          <w:p w14:paraId="33ECD8F7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04C4A2F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14,789.22</w:t>
            </w:r>
          </w:p>
        </w:tc>
        <w:tc>
          <w:tcPr>
            <w:tcW w:w="921" w:type="dxa"/>
          </w:tcPr>
          <w:p w14:paraId="29C6A75F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50FA720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048B58A3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70D408CE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4,075.68</w:t>
            </w:r>
          </w:p>
        </w:tc>
        <w:tc>
          <w:tcPr>
            <w:tcW w:w="1137" w:type="dxa"/>
          </w:tcPr>
          <w:p w14:paraId="1162AB65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155EC2E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31,048.00</w:t>
            </w:r>
          </w:p>
        </w:tc>
      </w:tr>
      <w:tr w:rsidR="00951CA1" w14:paraId="7D8A15A8" w14:textId="77777777" w:rsidTr="00951CA1">
        <w:trPr>
          <w:trHeight w:val="301"/>
        </w:trPr>
        <w:tc>
          <w:tcPr>
            <w:tcW w:w="1272" w:type="dxa"/>
          </w:tcPr>
          <w:p w14:paraId="796627C1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F10051B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ASISTENTE</w:t>
            </w:r>
          </w:p>
        </w:tc>
        <w:tc>
          <w:tcPr>
            <w:tcW w:w="768" w:type="dxa"/>
          </w:tcPr>
          <w:p w14:paraId="04A0CF87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846250B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CONFIANZA</w:t>
            </w:r>
          </w:p>
        </w:tc>
        <w:tc>
          <w:tcPr>
            <w:tcW w:w="1138" w:type="dxa"/>
          </w:tcPr>
          <w:p w14:paraId="2607D6E9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5CC802A" w14:textId="77777777" w:rsidR="00951CA1" w:rsidRDefault="00951CA1" w:rsidP="00951CA1">
            <w:pPr>
              <w:pStyle w:val="TableParagraph"/>
              <w:spacing w:line="113" w:lineRule="exact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ASISTENTE</w:t>
            </w:r>
          </w:p>
        </w:tc>
        <w:tc>
          <w:tcPr>
            <w:tcW w:w="509" w:type="dxa"/>
          </w:tcPr>
          <w:p w14:paraId="615D84BA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5BB9B99F" w14:textId="77777777" w:rsidR="00951CA1" w:rsidRDefault="00951CA1" w:rsidP="00951CA1">
            <w:pPr>
              <w:pStyle w:val="TableParagraph"/>
              <w:spacing w:line="113" w:lineRule="exact"/>
              <w:ind w:left="71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739" w:type="dxa"/>
          </w:tcPr>
          <w:p w14:paraId="7F12F1BC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4D0A57F" w14:textId="77777777" w:rsidR="00951CA1" w:rsidRDefault="00951CA1" w:rsidP="00951CA1">
            <w:pPr>
              <w:pStyle w:val="TableParagraph"/>
              <w:spacing w:line="113" w:lineRule="exact"/>
              <w:ind w:left="206" w:right="36"/>
              <w:jc w:val="center"/>
              <w:rPr>
                <w:sz w:val="11"/>
              </w:rPr>
            </w:pPr>
            <w:r>
              <w:rPr>
                <w:sz w:val="11"/>
              </w:rPr>
              <w:t>68,506.69</w:t>
            </w:r>
          </w:p>
        </w:tc>
        <w:tc>
          <w:tcPr>
            <w:tcW w:w="845" w:type="dxa"/>
          </w:tcPr>
          <w:p w14:paraId="2369B7B4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29B94192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118,419.59</w:t>
            </w:r>
          </w:p>
        </w:tc>
        <w:tc>
          <w:tcPr>
            <w:tcW w:w="859" w:type="dxa"/>
          </w:tcPr>
          <w:p w14:paraId="431534F6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1F9DA0AE" w14:textId="77777777" w:rsidR="00951CA1" w:rsidRDefault="00951CA1" w:rsidP="00951CA1">
            <w:pPr>
              <w:pStyle w:val="TableParagraph"/>
              <w:spacing w:line="113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14,789.22</w:t>
            </w:r>
          </w:p>
        </w:tc>
        <w:tc>
          <w:tcPr>
            <w:tcW w:w="921" w:type="dxa"/>
          </w:tcPr>
          <w:p w14:paraId="7D29E87B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BC8BC81" w14:textId="77777777" w:rsidR="00951CA1" w:rsidRDefault="00951CA1" w:rsidP="00951CA1">
            <w:pPr>
              <w:pStyle w:val="TableParagraph"/>
              <w:spacing w:line="113" w:lineRule="exact"/>
              <w:ind w:left="13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2" w:type="dxa"/>
          </w:tcPr>
          <w:p w14:paraId="6EF48A96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367581A5" w14:textId="77777777" w:rsidR="00951CA1" w:rsidRDefault="00951CA1" w:rsidP="00951CA1">
            <w:pPr>
              <w:pStyle w:val="TableParagraph"/>
              <w:spacing w:line="113" w:lineRule="exact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4,075.68</w:t>
            </w:r>
          </w:p>
        </w:tc>
        <w:tc>
          <w:tcPr>
            <w:tcW w:w="1137" w:type="dxa"/>
          </w:tcPr>
          <w:p w14:paraId="54FB792C" w14:textId="77777777" w:rsidR="00951CA1" w:rsidRDefault="00951CA1" w:rsidP="00951CA1">
            <w:pPr>
              <w:pStyle w:val="TableParagraph"/>
              <w:spacing w:before="7"/>
              <w:rPr>
                <w:rFonts w:ascii="Arial MT"/>
                <w:sz w:val="14"/>
              </w:rPr>
            </w:pPr>
          </w:p>
          <w:p w14:paraId="4E646BD8" w14:textId="77777777" w:rsidR="00951CA1" w:rsidRDefault="00951CA1" w:rsidP="00951CA1">
            <w:pPr>
              <w:pStyle w:val="TableParagraph"/>
              <w:spacing w:line="113" w:lineRule="exact"/>
              <w:ind w:right="54"/>
              <w:jc w:val="right"/>
              <w:rPr>
                <w:sz w:val="11"/>
              </w:rPr>
            </w:pPr>
            <w:r>
              <w:rPr>
                <w:sz w:val="11"/>
              </w:rPr>
              <w:t>31,048.00</w:t>
            </w:r>
          </w:p>
        </w:tc>
      </w:tr>
    </w:tbl>
    <w:p w14:paraId="7F1DB79B" w14:textId="16ABF288" w:rsidR="00951CA1" w:rsidRPr="00951CA1" w:rsidRDefault="00951CA1" w:rsidP="00951CA1">
      <w:pPr>
        <w:pStyle w:val="Textoindependiente"/>
        <w:spacing w:before="92" w:line="360" w:lineRule="auto"/>
        <w:jc w:val="both"/>
        <w:rPr>
          <w:rFonts w:ascii="Arial" w:hAnsi="Arial" w:cs="Arial"/>
        </w:rPr>
      </w:pPr>
      <w:r w:rsidRPr="00951CA1">
        <w:rPr>
          <w:rFonts w:ascii="Arial" w:hAnsi="Arial" w:cs="Arial"/>
          <w:b/>
        </w:rPr>
        <w:t>SEGUNDO.</w:t>
      </w:r>
      <w:r w:rsidRPr="00951CA1">
        <w:rPr>
          <w:rFonts w:ascii="Arial" w:hAnsi="Arial" w:cs="Arial"/>
          <w:b/>
          <w:spacing w:val="44"/>
        </w:rPr>
        <w:t xml:space="preserve"> </w:t>
      </w:r>
      <w:r w:rsidRPr="00951CA1">
        <w:rPr>
          <w:rFonts w:ascii="Arial" w:hAnsi="Arial" w:cs="Arial"/>
        </w:rPr>
        <w:t>El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presente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Acuerdo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entrará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en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vigor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al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momento</w:t>
      </w:r>
      <w:r w:rsidRPr="00951CA1">
        <w:rPr>
          <w:rFonts w:ascii="Arial" w:hAnsi="Arial" w:cs="Arial"/>
          <w:spacing w:val="-12"/>
        </w:rPr>
        <w:t xml:space="preserve"> </w:t>
      </w:r>
      <w:r w:rsidRPr="00951CA1">
        <w:rPr>
          <w:rFonts w:ascii="Arial" w:hAnsi="Arial" w:cs="Arial"/>
        </w:rPr>
        <w:t>de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su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aprobación</w:t>
      </w:r>
      <w:r w:rsidRPr="00951CA1">
        <w:rPr>
          <w:rFonts w:ascii="Arial" w:hAnsi="Arial" w:cs="Arial"/>
          <w:spacing w:val="-11"/>
        </w:rPr>
        <w:t xml:space="preserve"> </w:t>
      </w:r>
      <w:r w:rsidRPr="00951CA1">
        <w:rPr>
          <w:rFonts w:ascii="Arial" w:hAnsi="Arial" w:cs="Arial"/>
        </w:rPr>
        <w:t>por</w:t>
      </w:r>
      <w:r w:rsidRPr="00951CA1">
        <w:rPr>
          <w:rFonts w:ascii="Arial" w:hAnsi="Arial" w:cs="Arial"/>
          <w:spacing w:val="-64"/>
        </w:rPr>
        <w:t xml:space="preserve"> </w:t>
      </w:r>
      <w:r w:rsidRPr="00951CA1">
        <w:rPr>
          <w:rFonts w:ascii="Arial" w:hAnsi="Arial" w:cs="Arial"/>
        </w:rPr>
        <w:t>el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Consejo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General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de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este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Órgano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Garante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de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Acceso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a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la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Información,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Transparencia, Protección de Datos Personales y Buen Gobierno del Estado de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Oaxaca.</w:t>
      </w:r>
      <w:r>
        <w:rPr>
          <w:rFonts w:ascii="Arial" w:hAnsi="Arial" w:cs="Arial"/>
        </w:rPr>
        <w:t xml:space="preserve">- - - - - - - - - - - - - - - - - - - - - - - - - - - - - - - - - - - - - - - - - - - - - - - - - - - - </w:t>
      </w:r>
      <w:r w:rsidRPr="00951CA1">
        <w:rPr>
          <w:rFonts w:ascii="Arial" w:hAnsi="Arial" w:cs="Arial"/>
          <w:b/>
        </w:rPr>
        <w:t xml:space="preserve">TERCERO. </w:t>
      </w:r>
      <w:r w:rsidRPr="00951CA1">
        <w:rPr>
          <w:rFonts w:ascii="Arial" w:hAnsi="Arial" w:cs="Arial"/>
        </w:rPr>
        <w:t>Se instruye a la Dirección de Administración de este Órgano Garante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de</w:t>
      </w:r>
      <w:r w:rsidRPr="00951CA1">
        <w:rPr>
          <w:rFonts w:ascii="Arial" w:hAnsi="Arial" w:cs="Arial"/>
          <w:spacing w:val="-16"/>
        </w:rPr>
        <w:t xml:space="preserve"> </w:t>
      </w:r>
      <w:r w:rsidRPr="00951CA1">
        <w:rPr>
          <w:rFonts w:ascii="Arial" w:hAnsi="Arial" w:cs="Arial"/>
        </w:rPr>
        <w:t>Acceso</w:t>
      </w:r>
      <w:r w:rsidRPr="00951CA1">
        <w:rPr>
          <w:rFonts w:ascii="Arial" w:hAnsi="Arial" w:cs="Arial"/>
          <w:spacing w:val="-15"/>
        </w:rPr>
        <w:t xml:space="preserve"> </w:t>
      </w:r>
      <w:r w:rsidRPr="00951CA1">
        <w:rPr>
          <w:rFonts w:ascii="Arial" w:hAnsi="Arial" w:cs="Arial"/>
        </w:rPr>
        <w:t>a</w:t>
      </w:r>
      <w:r w:rsidRPr="00951CA1">
        <w:rPr>
          <w:rFonts w:ascii="Arial" w:hAnsi="Arial" w:cs="Arial"/>
          <w:spacing w:val="-16"/>
        </w:rPr>
        <w:t xml:space="preserve"> </w:t>
      </w:r>
      <w:r w:rsidRPr="00951CA1">
        <w:rPr>
          <w:rFonts w:ascii="Arial" w:hAnsi="Arial" w:cs="Arial"/>
        </w:rPr>
        <w:t>la</w:t>
      </w:r>
      <w:r w:rsidRPr="00951CA1">
        <w:rPr>
          <w:rFonts w:ascii="Arial" w:hAnsi="Arial" w:cs="Arial"/>
          <w:spacing w:val="-15"/>
        </w:rPr>
        <w:t xml:space="preserve"> </w:t>
      </w:r>
      <w:r w:rsidRPr="00951CA1">
        <w:rPr>
          <w:rFonts w:ascii="Arial" w:hAnsi="Arial" w:cs="Arial"/>
        </w:rPr>
        <w:t>Información</w:t>
      </w:r>
      <w:r w:rsidRPr="00951CA1">
        <w:rPr>
          <w:rFonts w:ascii="Arial" w:hAnsi="Arial" w:cs="Arial"/>
          <w:spacing w:val="-15"/>
        </w:rPr>
        <w:t xml:space="preserve"> </w:t>
      </w:r>
      <w:r w:rsidRPr="00951CA1">
        <w:rPr>
          <w:rFonts w:ascii="Arial" w:hAnsi="Arial" w:cs="Arial"/>
        </w:rPr>
        <w:t>Pública,</w:t>
      </w:r>
      <w:r w:rsidRPr="00951CA1">
        <w:rPr>
          <w:rFonts w:ascii="Arial" w:hAnsi="Arial" w:cs="Arial"/>
          <w:spacing w:val="-16"/>
        </w:rPr>
        <w:t xml:space="preserve"> </w:t>
      </w:r>
      <w:r w:rsidRPr="00951CA1">
        <w:rPr>
          <w:rFonts w:ascii="Arial" w:hAnsi="Arial" w:cs="Arial"/>
        </w:rPr>
        <w:t>Transparencia,</w:t>
      </w:r>
      <w:r w:rsidRPr="00951CA1">
        <w:rPr>
          <w:rFonts w:ascii="Arial" w:hAnsi="Arial" w:cs="Arial"/>
          <w:spacing w:val="-15"/>
        </w:rPr>
        <w:t xml:space="preserve"> </w:t>
      </w:r>
      <w:r w:rsidRPr="00951CA1">
        <w:rPr>
          <w:rFonts w:ascii="Arial" w:hAnsi="Arial" w:cs="Arial"/>
        </w:rPr>
        <w:t>Protección</w:t>
      </w:r>
      <w:r w:rsidRPr="00951CA1">
        <w:rPr>
          <w:rFonts w:ascii="Arial" w:hAnsi="Arial" w:cs="Arial"/>
          <w:spacing w:val="-15"/>
        </w:rPr>
        <w:t xml:space="preserve"> </w:t>
      </w:r>
      <w:r w:rsidRPr="00951CA1">
        <w:rPr>
          <w:rFonts w:ascii="Arial" w:hAnsi="Arial" w:cs="Arial"/>
        </w:rPr>
        <w:t>de</w:t>
      </w:r>
      <w:r w:rsidRPr="00951CA1">
        <w:rPr>
          <w:rFonts w:ascii="Arial" w:hAnsi="Arial" w:cs="Arial"/>
          <w:spacing w:val="-16"/>
        </w:rPr>
        <w:t xml:space="preserve"> </w:t>
      </w:r>
      <w:r w:rsidRPr="00951CA1">
        <w:rPr>
          <w:rFonts w:ascii="Arial" w:hAnsi="Arial" w:cs="Arial"/>
        </w:rPr>
        <w:t>Datos</w:t>
      </w:r>
      <w:r w:rsidRPr="00951CA1">
        <w:rPr>
          <w:rFonts w:ascii="Arial" w:hAnsi="Arial" w:cs="Arial"/>
          <w:spacing w:val="-15"/>
        </w:rPr>
        <w:t xml:space="preserve"> </w:t>
      </w:r>
      <w:r w:rsidRPr="00951CA1">
        <w:rPr>
          <w:rFonts w:ascii="Arial" w:hAnsi="Arial" w:cs="Arial"/>
        </w:rPr>
        <w:t>Personales</w:t>
      </w:r>
      <w:r w:rsidRPr="00951CA1">
        <w:rPr>
          <w:rFonts w:ascii="Arial" w:hAnsi="Arial" w:cs="Arial"/>
          <w:spacing w:val="-64"/>
        </w:rPr>
        <w:t xml:space="preserve"> </w:t>
      </w:r>
      <w:r w:rsidRPr="00951CA1">
        <w:rPr>
          <w:rFonts w:ascii="Arial" w:hAnsi="Arial" w:cs="Arial"/>
        </w:rPr>
        <w:t>y Buen Gobierno del Estado de Oaxaca, para que dentro de sus atribuciones y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facultades</w:t>
      </w:r>
      <w:r w:rsidRPr="00951CA1">
        <w:rPr>
          <w:rFonts w:ascii="Arial" w:hAnsi="Arial" w:cs="Arial"/>
          <w:spacing w:val="-13"/>
        </w:rPr>
        <w:t xml:space="preserve"> </w:t>
      </w:r>
      <w:r w:rsidRPr="00951CA1">
        <w:rPr>
          <w:rFonts w:ascii="Arial" w:hAnsi="Arial" w:cs="Arial"/>
        </w:rPr>
        <w:t>realice</w:t>
      </w:r>
      <w:r w:rsidRPr="00951CA1">
        <w:rPr>
          <w:rFonts w:ascii="Arial" w:hAnsi="Arial" w:cs="Arial"/>
          <w:spacing w:val="-12"/>
        </w:rPr>
        <w:t xml:space="preserve"> </w:t>
      </w:r>
      <w:r w:rsidRPr="00951CA1">
        <w:rPr>
          <w:rFonts w:ascii="Arial" w:hAnsi="Arial" w:cs="Arial"/>
        </w:rPr>
        <w:t>lo</w:t>
      </w:r>
      <w:r w:rsidRPr="00951CA1">
        <w:rPr>
          <w:rFonts w:ascii="Arial" w:hAnsi="Arial" w:cs="Arial"/>
          <w:spacing w:val="-12"/>
        </w:rPr>
        <w:t xml:space="preserve"> </w:t>
      </w:r>
      <w:r w:rsidRPr="00951CA1">
        <w:rPr>
          <w:rFonts w:ascii="Arial" w:hAnsi="Arial" w:cs="Arial"/>
        </w:rPr>
        <w:t>necesario</w:t>
      </w:r>
      <w:r w:rsidRPr="00951CA1">
        <w:rPr>
          <w:rFonts w:ascii="Arial" w:hAnsi="Arial" w:cs="Arial"/>
          <w:spacing w:val="-13"/>
        </w:rPr>
        <w:t xml:space="preserve"> </w:t>
      </w:r>
      <w:r w:rsidRPr="00951CA1">
        <w:rPr>
          <w:rFonts w:ascii="Arial" w:hAnsi="Arial" w:cs="Arial"/>
        </w:rPr>
        <w:t>para</w:t>
      </w:r>
      <w:r w:rsidRPr="00951CA1">
        <w:rPr>
          <w:rFonts w:ascii="Arial" w:hAnsi="Arial" w:cs="Arial"/>
          <w:spacing w:val="-12"/>
        </w:rPr>
        <w:t xml:space="preserve"> </w:t>
      </w:r>
      <w:r w:rsidRPr="00951CA1">
        <w:rPr>
          <w:rFonts w:ascii="Arial" w:hAnsi="Arial" w:cs="Arial"/>
        </w:rPr>
        <w:t>cumplir</w:t>
      </w:r>
      <w:r w:rsidRPr="00951CA1">
        <w:rPr>
          <w:rFonts w:ascii="Arial" w:hAnsi="Arial" w:cs="Arial"/>
          <w:spacing w:val="-12"/>
        </w:rPr>
        <w:t xml:space="preserve"> </w:t>
      </w:r>
      <w:r w:rsidRPr="00951CA1">
        <w:rPr>
          <w:rFonts w:ascii="Arial" w:hAnsi="Arial" w:cs="Arial"/>
        </w:rPr>
        <w:t>con</w:t>
      </w:r>
      <w:r w:rsidRPr="00951CA1">
        <w:rPr>
          <w:rFonts w:ascii="Arial" w:hAnsi="Arial" w:cs="Arial"/>
          <w:spacing w:val="-12"/>
        </w:rPr>
        <w:t xml:space="preserve"> </w:t>
      </w:r>
      <w:r w:rsidRPr="00951CA1">
        <w:rPr>
          <w:rFonts w:ascii="Arial" w:hAnsi="Arial" w:cs="Arial"/>
        </w:rPr>
        <w:t>los</w:t>
      </w:r>
      <w:r w:rsidRPr="00951CA1">
        <w:rPr>
          <w:rFonts w:ascii="Arial" w:hAnsi="Arial" w:cs="Arial"/>
          <w:spacing w:val="-13"/>
        </w:rPr>
        <w:t xml:space="preserve"> </w:t>
      </w:r>
      <w:r w:rsidRPr="00951CA1">
        <w:rPr>
          <w:rFonts w:ascii="Arial" w:hAnsi="Arial" w:cs="Arial"/>
        </w:rPr>
        <w:t>efectos</w:t>
      </w:r>
      <w:r w:rsidRPr="00951CA1">
        <w:rPr>
          <w:rFonts w:ascii="Arial" w:hAnsi="Arial" w:cs="Arial"/>
          <w:spacing w:val="-12"/>
        </w:rPr>
        <w:t xml:space="preserve"> </w:t>
      </w:r>
      <w:r w:rsidRPr="00951CA1">
        <w:rPr>
          <w:rFonts w:ascii="Arial" w:hAnsi="Arial" w:cs="Arial"/>
        </w:rPr>
        <w:t>legales</w:t>
      </w:r>
      <w:r w:rsidRPr="00951CA1">
        <w:rPr>
          <w:rFonts w:ascii="Arial" w:hAnsi="Arial" w:cs="Arial"/>
          <w:spacing w:val="-12"/>
        </w:rPr>
        <w:t xml:space="preserve"> </w:t>
      </w:r>
      <w:r w:rsidRPr="00951CA1">
        <w:rPr>
          <w:rFonts w:ascii="Arial" w:hAnsi="Arial" w:cs="Arial"/>
        </w:rPr>
        <w:lastRenderedPageBreak/>
        <w:t>y</w:t>
      </w:r>
      <w:r w:rsidRPr="00951CA1">
        <w:rPr>
          <w:rFonts w:ascii="Arial" w:hAnsi="Arial" w:cs="Arial"/>
          <w:spacing w:val="-12"/>
        </w:rPr>
        <w:t xml:space="preserve"> </w:t>
      </w:r>
      <w:r w:rsidRPr="00951CA1">
        <w:rPr>
          <w:rFonts w:ascii="Arial" w:hAnsi="Arial" w:cs="Arial"/>
        </w:rPr>
        <w:t>administrativos</w:t>
      </w:r>
      <w:r w:rsidRPr="00951CA1">
        <w:rPr>
          <w:rFonts w:ascii="Arial" w:hAnsi="Arial" w:cs="Arial"/>
          <w:spacing w:val="-65"/>
        </w:rPr>
        <w:t xml:space="preserve"> </w:t>
      </w:r>
      <w:r w:rsidRPr="00951CA1">
        <w:rPr>
          <w:rFonts w:ascii="Arial" w:hAnsi="Arial" w:cs="Arial"/>
        </w:rPr>
        <w:t>correspondientes.</w:t>
      </w:r>
      <w:r>
        <w:rPr>
          <w:rFonts w:ascii="Arial" w:hAnsi="Arial" w:cs="Arial"/>
        </w:rPr>
        <w:t xml:space="preserve">- - - - - - - - - - - - - - - - - - - - - - - - - - - - - - - - - </w:t>
      </w:r>
      <w:r w:rsidRPr="00951CA1">
        <w:rPr>
          <w:rFonts w:ascii="Arial" w:hAnsi="Arial" w:cs="Arial"/>
        </w:rPr>
        <w:t>Así lo acordaron quienes integran el Consejo General del Órgano Garante de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 xml:space="preserve">Acceso a la Información Pública, Transparencia, </w:t>
      </w:r>
      <w:r>
        <w:rPr>
          <w:rFonts w:ascii="Arial" w:hAnsi="Arial" w:cs="Arial"/>
        </w:rPr>
        <w:t xml:space="preserve">Protección de Datos Personales y Buen Gobierno </w:t>
      </w:r>
      <w:r w:rsidRPr="00951CA1">
        <w:rPr>
          <w:rFonts w:ascii="Arial" w:hAnsi="Arial" w:cs="Arial"/>
        </w:rPr>
        <w:t>del Estado de Oaxaca, asistidos por la Secretaría General de</w:t>
      </w:r>
      <w:r w:rsidRPr="00951CA1">
        <w:rPr>
          <w:rFonts w:ascii="Arial" w:hAnsi="Arial" w:cs="Arial"/>
          <w:spacing w:val="1"/>
        </w:rPr>
        <w:t xml:space="preserve"> </w:t>
      </w:r>
      <w:r w:rsidRPr="00951CA1">
        <w:rPr>
          <w:rFonts w:ascii="Arial" w:hAnsi="Arial" w:cs="Arial"/>
        </w:rPr>
        <w:t>Acuerdos,</w:t>
      </w:r>
      <w:r w:rsidRPr="00951CA1">
        <w:rPr>
          <w:rFonts w:ascii="Arial" w:hAnsi="Arial" w:cs="Arial"/>
          <w:spacing w:val="-4"/>
        </w:rPr>
        <w:t xml:space="preserve"> </w:t>
      </w:r>
      <w:r w:rsidRPr="00951CA1">
        <w:rPr>
          <w:rFonts w:ascii="Arial" w:hAnsi="Arial" w:cs="Arial"/>
        </w:rPr>
        <w:t>quien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autoriza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y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da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fe,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en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la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Ciudad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de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Oaxaca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de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Juárez,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Oaxaca,</w:t>
      </w:r>
      <w:r w:rsidRPr="00951CA1">
        <w:rPr>
          <w:rFonts w:ascii="Arial" w:hAnsi="Arial" w:cs="Arial"/>
          <w:spacing w:val="-3"/>
        </w:rPr>
        <w:t xml:space="preserve"> </w:t>
      </w:r>
      <w:r w:rsidRPr="00951CA1">
        <w:rPr>
          <w:rFonts w:ascii="Arial" w:hAnsi="Arial" w:cs="Arial"/>
        </w:rPr>
        <w:t>a</w:t>
      </w:r>
      <w:r w:rsidRPr="00951CA1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los tres</w:t>
      </w:r>
      <w:r w:rsidRPr="00951CA1">
        <w:rPr>
          <w:rFonts w:ascii="Arial" w:hAnsi="Arial" w:cs="Arial"/>
          <w:spacing w:val="-1"/>
        </w:rPr>
        <w:t xml:space="preserve"> </w:t>
      </w:r>
      <w:r w:rsidRPr="00951CA1">
        <w:rPr>
          <w:rFonts w:ascii="Arial" w:hAnsi="Arial" w:cs="Arial"/>
        </w:rPr>
        <w:t>días del mes de enero del año dos mil</w:t>
      </w:r>
      <w:r w:rsidRPr="00951CA1">
        <w:rPr>
          <w:rFonts w:ascii="Arial" w:hAnsi="Arial" w:cs="Arial"/>
          <w:spacing w:val="-1"/>
        </w:rPr>
        <w:t xml:space="preserve"> </w:t>
      </w:r>
      <w:r w:rsidRPr="00951CA1">
        <w:rPr>
          <w:rFonts w:ascii="Arial" w:hAnsi="Arial" w:cs="Arial"/>
        </w:rPr>
        <w:t>veintidós. Conste.</w:t>
      </w:r>
      <w:r w:rsidRPr="00951CA1">
        <w:rPr>
          <w:rFonts w:ascii="Arial" w:hAnsi="Arial" w:cs="Arial"/>
        </w:rPr>
        <w:t>- -</w:t>
      </w:r>
      <w:r>
        <w:rPr>
          <w:rFonts w:ascii="Arial" w:hAnsi="Arial" w:cs="Arial"/>
        </w:rPr>
        <w:t xml:space="preserve"> - - - - - - - - -  </w:t>
      </w:r>
    </w:p>
    <w:p w14:paraId="702E65D9" w14:textId="69214BE0" w:rsidR="00DD607D" w:rsidRPr="00DA0B1A" w:rsidRDefault="00DD607D" w:rsidP="00DD60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este sentido, y una vez recabados los votos se aprobó por unanimidad de votos el Acuerdo número </w:t>
      </w:r>
      <w:r>
        <w:rPr>
          <w:rFonts w:ascii="Arial" w:eastAsia="Times New Roman" w:hAnsi="Arial" w:cs="Arial"/>
          <w:b/>
          <w:color w:val="000000"/>
          <w:lang w:eastAsia="es-MX"/>
        </w:rPr>
        <w:t>OGAIPO/CG/001/2022</w:t>
      </w:r>
      <w:r>
        <w:rPr>
          <w:rFonts w:ascii="Arial" w:eastAsia="Times New Roman" w:hAnsi="Arial" w:cs="Arial"/>
          <w:b/>
          <w:color w:val="000000"/>
          <w:lang w:eastAsia="es-MX"/>
        </w:rPr>
        <w:t>.</w:t>
      </w:r>
      <w:r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- </w:t>
      </w:r>
    </w:p>
    <w:p w14:paraId="2BAF6397" w14:textId="2A79D8A7" w:rsidR="0016631F" w:rsidRPr="00DD607D" w:rsidRDefault="00BD12BB" w:rsidP="00DD607D">
      <w:pPr>
        <w:spacing w:after="160"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  <w:lang w:val="es-ES"/>
        </w:rPr>
        <w:t xml:space="preserve">Continuando con el </w:t>
      </w:r>
      <w:r w:rsidRPr="00556471">
        <w:rPr>
          <w:rFonts w:ascii="Arial" w:hAnsi="Arial" w:cs="Arial"/>
          <w:b/>
          <w:color w:val="000000" w:themeColor="text1"/>
          <w:lang w:val="es-ES"/>
        </w:rPr>
        <w:t>punto número</w:t>
      </w:r>
      <w:r w:rsidR="00DD607D">
        <w:rPr>
          <w:rFonts w:ascii="Arial" w:eastAsia="Times New Roman" w:hAnsi="Arial" w:cs="Arial"/>
          <w:b/>
          <w:bCs/>
          <w:color w:val="000000" w:themeColor="text1"/>
        </w:rPr>
        <w:t xml:space="preserve"> 5</w:t>
      </w:r>
      <w:r w:rsidR="00AC106F" w:rsidRPr="00556471">
        <w:rPr>
          <w:rFonts w:ascii="Arial" w:eastAsia="Times New Roman" w:hAnsi="Arial" w:cs="Arial"/>
          <w:b/>
          <w:bCs/>
          <w:color w:val="000000" w:themeColor="text1"/>
        </w:rPr>
        <w:t xml:space="preserve"> (</w:t>
      </w:r>
      <w:r w:rsidR="00DD607D">
        <w:rPr>
          <w:rFonts w:ascii="Arial" w:eastAsia="Times New Roman" w:hAnsi="Arial" w:cs="Arial"/>
          <w:b/>
          <w:bCs/>
          <w:color w:val="000000" w:themeColor="text1"/>
        </w:rPr>
        <w:t>cinco</w:t>
      </w:r>
      <w:r w:rsidR="00AC106F" w:rsidRPr="00556471">
        <w:rPr>
          <w:rFonts w:ascii="Arial" w:eastAsia="Times New Roman" w:hAnsi="Arial" w:cs="Arial"/>
          <w:b/>
          <w:bCs/>
          <w:color w:val="000000" w:themeColor="text1"/>
        </w:rPr>
        <w:t>) del orden del día</w:t>
      </w:r>
      <w:r w:rsidR="00AC106F" w:rsidRPr="005E037B">
        <w:rPr>
          <w:rFonts w:ascii="Arial" w:eastAsia="Times New Roman" w:hAnsi="Arial" w:cs="Arial"/>
          <w:bCs/>
        </w:rPr>
        <w:t xml:space="preserve"> consistent</w:t>
      </w:r>
      <w:r>
        <w:rPr>
          <w:rFonts w:ascii="Arial" w:eastAsia="Times New Roman" w:hAnsi="Arial" w:cs="Arial"/>
          <w:bCs/>
        </w:rPr>
        <w:t>e en la clausura de la Sesión;</w:t>
      </w:r>
      <w:r w:rsidR="00AC106F" w:rsidRPr="005E037B">
        <w:rPr>
          <w:rFonts w:ascii="Arial" w:eastAsia="Times New Roman" w:hAnsi="Arial" w:cs="Arial"/>
          <w:bCs/>
        </w:rPr>
        <w:t xml:space="preserve"> en</w:t>
      </w:r>
      <w:r w:rsidR="00AC106F" w:rsidRPr="005E037B">
        <w:rPr>
          <w:rFonts w:ascii="Arial" w:hAnsi="Arial" w:cs="Arial"/>
          <w:bCs/>
          <w:lang w:eastAsia="es-MX"/>
        </w:rPr>
        <w:t xml:space="preserve"> uso de la palabra, el Comisionado Presidente emitió la declaratoria correspondiente: </w:t>
      </w:r>
      <w:r w:rsidR="00AC106F" w:rsidRPr="005E037B">
        <w:rPr>
          <w:rFonts w:ascii="Arial" w:eastAsia="Calibri" w:hAnsi="Arial" w:cs="Arial"/>
        </w:rPr>
        <w:t>“</w:t>
      </w:r>
      <w:r w:rsidR="00DD607D">
        <w:rPr>
          <w:rFonts w:ascii="Arial" w:eastAsia="Calibri" w:hAnsi="Arial" w:cs="Arial"/>
          <w:i/>
        </w:rPr>
        <w:t>En virtud de que ha sido desahogado</w:t>
      </w:r>
      <w:r w:rsidR="00AC106F" w:rsidRPr="005E037B">
        <w:rPr>
          <w:rFonts w:ascii="Arial" w:eastAsia="Calibri" w:hAnsi="Arial" w:cs="Arial"/>
          <w:i/>
        </w:rPr>
        <w:t xml:space="preserve"> </w:t>
      </w:r>
      <w:r w:rsidR="00DD607D">
        <w:rPr>
          <w:rFonts w:ascii="Arial" w:eastAsia="Calibri" w:hAnsi="Arial" w:cs="Arial"/>
          <w:i/>
        </w:rPr>
        <w:t>el único punto</w:t>
      </w:r>
      <w:r w:rsidR="00AC106F" w:rsidRPr="005E037B">
        <w:rPr>
          <w:rFonts w:ascii="Arial" w:eastAsia="Calibri" w:hAnsi="Arial" w:cs="Arial"/>
          <w:i/>
        </w:rPr>
        <w:t xml:space="preserve"> del orden del día de esta </w:t>
      </w:r>
      <w:r w:rsidR="00C04234" w:rsidRPr="005E037B">
        <w:rPr>
          <w:rFonts w:ascii="Arial" w:eastAsia="Calibri" w:hAnsi="Arial" w:cs="Arial"/>
          <w:i/>
        </w:rPr>
        <w:t>Sesión</w:t>
      </w:r>
      <w:r w:rsidR="0016631F">
        <w:rPr>
          <w:rFonts w:ascii="Arial" w:eastAsia="Calibri" w:hAnsi="Arial" w:cs="Arial"/>
          <w:i/>
        </w:rPr>
        <w:t>, Siendo las doce</w:t>
      </w:r>
      <w:r w:rsidR="00AC106F" w:rsidRPr="005E037B">
        <w:rPr>
          <w:rFonts w:ascii="Arial" w:eastAsia="Calibri" w:hAnsi="Arial" w:cs="Arial"/>
          <w:i/>
        </w:rPr>
        <w:t xml:space="preserve"> horas</w:t>
      </w:r>
      <w:r w:rsidR="00DD607D">
        <w:rPr>
          <w:rFonts w:ascii="Arial" w:eastAsia="Calibri" w:hAnsi="Arial" w:cs="Arial"/>
          <w:i/>
        </w:rPr>
        <w:t xml:space="preserve"> con diecisiete</w:t>
      </w:r>
      <w:r w:rsidR="0016631F">
        <w:rPr>
          <w:rFonts w:ascii="Arial" w:eastAsia="Calibri" w:hAnsi="Arial" w:cs="Arial"/>
          <w:i/>
        </w:rPr>
        <w:t xml:space="preserve"> </w:t>
      </w:r>
      <w:r w:rsidR="00DD607D">
        <w:rPr>
          <w:rFonts w:ascii="Arial" w:eastAsia="Calibri" w:hAnsi="Arial" w:cs="Arial"/>
          <w:i/>
        </w:rPr>
        <w:t xml:space="preserve"> minutos del día tres</w:t>
      </w:r>
      <w:r w:rsidR="00C04234" w:rsidRPr="005E037B">
        <w:rPr>
          <w:rFonts w:ascii="Arial" w:eastAsia="Calibri" w:hAnsi="Arial" w:cs="Arial"/>
          <w:i/>
        </w:rPr>
        <w:t xml:space="preserve"> de </w:t>
      </w:r>
      <w:r w:rsidR="00DD607D">
        <w:rPr>
          <w:rFonts w:ascii="Arial" w:eastAsia="Calibri" w:hAnsi="Arial" w:cs="Arial"/>
          <w:i/>
        </w:rPr>
        <w:t>enero</w:t>
      </w:r>
      <w:r w:rsidR="00AC106F" w:rsidRPr="005E037B">
        <w:rPr>
          <w:rFonts w:ascii="Arial" w:eastAsia="Calibri" w:hAnsi="Arial" w:cs="Arial"/>
          <w:i/>
        </w:rPr>
        <w:t xml:space="preserve"> de dos mil veintiuno, declaro clau</w:t>
      </w:r>
      <w:r w:rsidR="0016631F">
        <w:rPr>
          <w:rFonts w:ascii="Arial" w:eastAsia="Calibri" w:hAnsi="Arial" w:cs="Arial"/>
          <w:i/>
        </w:rPr>
        <w:t xml:space="preserve">surada la </w:t>
      </w:r>
      <w:r w:rsidR="00DD607D">
        <w:rPr>
          <w:rFonts w:ascii="Arial" w:eastAsia="Calibri" w:hAnsi="Arial" w:cs="Arial"/>
          <w:i/>
        </w:rPr>
        <w:t>Primera</w:t>
      </w:r>
      <w:r w:rsidR="00AC106F" w:rsidRPr="005E037B">
        <w:rPr>
          <w:rFonts w:ascii="Arial" w:eastAsia="Calibri" w:hAnsi="Arial" w:cs="Arial"/>
          <w:i/>
        </w:rPr>
        <w:t xml:space="preserve"> Sesión Extraordinaria</w:t>
      </w:r>
      <w:r w:rsidR="00DD607D">
        <w:rPr>
          <w:rFonts w:ascii="Arial" w:eastAsia="Calibri" w:hAnsi="Arial" w:cs="Arial"/>
          <w:i/>
        </w:rPr>
        <w:t xml:space="preserve"> 2022</w:t>
      </w:r>
      <w:r w:rsidR="00AC106F" w:rsidRPr="005E037B">
        <w:rPr>
          <w:rFonts w:ascii="Arial" w:eastAsia="Calibri" w:hAnsi="Arial" w:cs="Arial"/>
          <w:i/>
        </w:rPr>
        <w:t xml:space="preserve"> del Órgano Garante de Acceso a la Información Pública, Transparencia, Protección de Datos Personales y Buen Gobierno del Estado de Oaxaca</w:t>
      </w:r>
      <w:r w:rsidR="00556471">
        <w:rPr>
          <w:rFonts w:ascii="Arial" w:eastAsia="Calibri" w:hAnsi="Arial" w:cs="Arial"/>
          <w:i/>
        </w:rPr>
        <w:t xml:space="preserve"> y vá</w:t>
      </w:r>
      <w:r w:rsidR="00C04234" w:rsidRPr="005E037B">
        <w:rPr>
          <w:rFonts w:ascii="Arial" w:eastAsia="Calibri" w:hAnsi="Arial" w:cs="Arial"/>
          <w:i/>
        </w:rPr>
        <w:t>lidos</w:t>
      </w:r>
      <w:r w:rsidR="00AC106F" w:rsidRPr="005E037B">
        <w:rPr>
          <w:rFonts w:ascii="Arial" w:eastAsia="Calibri" w:hAnsi="Arial" w:cs="Arial"/>
          <w:i/>
        </w:rPr>
        <w:t xml:space="preserve"> </w:t>
      </w:r>
      <w:r w:rsidR="00381EC7">
        <w:rPr>
          <w:rFonts w:ascii="Arial" w:eastAsia="Calibri" w:hAnsi="Arial" w:cs="Arial"/>
          <w:i/>
        </w:rPr>
        <w:t xml:space="preserve">todos </w:t>
      </w:r>
      <w:r w:rsidR="00AC106F" w:rsidRPr="005E037B">
        <w:rPr>
          <w:rFonts w:ascii="Arial" w:eastAsia="Calibri" w:hAnsi="Arial" w:cs="Arial"/>
          <w:i/>
        </w:rPr>
        <w:t xml:space="preserve">los acuerdos </w:t>
      </w:r>
      <w:r w:rsidR="00381EC7">
        <w:rPr>
          <w:rFonts w:ascii="Arial" w:eastAsia="Calibri" w:hAnsi="Arial" w:cs="Arial"/>
          <w:i/>
        </w:rPr>
        <w:t xml:space="preserve">y resoluciones </w:t>
      </w:r>
      <w:r w:rsidR="00AC106F" w:rsidRPr="005E037B">
        <w:rPr>
          <w:rFonts w:ascii="Arial" w:eastAsia="Calibri" w:hAnsi="Arial" w:cs="Arial"/>
          <w:i/>
        </w:rPr>
        <w:t>que en esta fueron aprobados, se levanta la s</w:t>
      </w:r>
      <w:r w:rsidR="0016631F">
        <w:rPr>
          <w:rFonts w:ascii="Arial" w:eastAsia="Calibri" w:hAnsi="Arial" w:cs="Arial"/>
          <w:i/>
        </w:rPr>
        <w:t xml:space="preserve">esión, </w:t>
      </w:r>
      <w:r w:rsidR="00DD607D">
        <w:rPr>
          <w:rFonts w:ascii="Arial" w:eastAsia="Calibri" w:hAnsi="Arial" w:cs="Arial"/>
          <w:i/>
        </w:rPr>
        <w:t>buenas tardes a todos</w:t>
      </w:r>
      <w:r w:rsidR="00AC106F" w:rsidRPr="005E037B">
        <w:rPr>
          <w:rFonts w:ascii="Arial" w:eastAsia="Calibri" w:hAnsi="Arial" w:cs="Arial"/>
          <w:i/>
        </w:rPr>
        <w:t xml:space="preserve">”. - - - - - - - - - - - </w:t>
      </w:r>
      <w:r w:rsidR="00DD607D">
        <w:rPr>
          <w:rFonts w:ascii="Arial" w:eastAsia="Calibri" w:hAnsi="Arial" w:cs="Arial"/>
          <w:i/>
        </w:rPr>
        <w:t xml:space="preserve">- </w:t>
      </w:r>
      <w:r w:rsidR="00AC106F" w:rsidRPr="005E037B">
        <w:rPr>
          <w:rFonts w:ascii="Arial" w:hAnsi="Arial" w:cs="Arial"/>
        </w:rPr>
        <w:t xml:space="preserve">Así lo acordaron y firman </w:t>
      </w:r>
      <w:r w:rsidR="00637D13" w:rsidRPr="005E037B">
        <w:rPr>
          <w:rFonts w:ascii="Arial" w:hAnsi="Arial" w:cs="Arial"/>
        </w:rPr>
        <w:t xml:space="preserve">las Ciudadanas y los Ciudadanos </w:t>
      </w:r>
      <w:r w:rsidR="00AC106F" w:rsidRPr="005E037B">
        <w:rPr>
          <w:rFonts w:ascii="Arial" w:eastAsia="Times New Roman" w:hAnsi="Arial" w:cs="Arial"/>
          <w:bCs/>
          <w:lang w:eastAsia="es-ES"/>
        </w:rPr>
        <w:t>José Luis Echeverría Morales,</w:t>
      </w:r>
      <w:r w:rsidR="00637D13" w:rsidRPr="005E037B">
        <w:rPr>
          <w:rFonts w:ascii="Arial" w:hAnsi="Arial" w:cs="Arial"/>
        </w:rPr>
        <w:t xml:space="preserve"> </w:t>
      </w:r>
      <w:r w:rsidR="00AC106F" w:rsidRPr="005E037B">
        <w:rPr>
          <w:rFonts w:ascii="Arial" w:eastAsia="Times New Roman" w:hAnsi="Arial" w:cs="Arial"/>
          <w:bCs/>
          <w:lang w:eastAsia="es-ES"/>
        </w:rPr>
        <w:t xml:space="preserve">Xóchitl Elizabeth Méndez Sánchez, Claudia Ivette Soto Pineda,  </w:t>
      </w:r>
      <w:r w:rsidR="00637D13" w:rsidRPr="005E037B">
        <w:rPr>
          <w:rFonts w:ascii="Arial" w:eastAsia="Times New Roman" w:hAnsi="Arial" w:cs="Arial"/>
          <w:bCs/>
          <w:lang w:eastAsia="es-ES"/>
        </w:rPr>
        <w:t>María Tanivet Ramos Reyes y Josué Solana Salmorán</w:t>
      </w:r>
      <w:r w:rsidR="00AC106F" w:rsidRPr="005E037B">
        <w:rPr>
          <w:rFonts w:ascii="Arial" w:eastAsia="Times New Roman" w:hAnsi="Arial" w:cs="Arial"/>
          <w:bCs/>
          <w:lang w:eastAsia="es-ES"/>
        </w:rPr>
        <w:t xml:space="preserve">, </w:t>
      </w:r>
      <w:r w:rsidR="00AC106F" w:rsidRPr="005E037B">
        <w:rPr>
          <w:rFonts w:ascii="Arial" w:hAnsi="Arial" w:cs="Arial"/>
        </w:rPr>
        <w:t>Comisionado Presidente, Comisionadas y Comisionado</w:t>
      </w:r>
      <w:r w:rsidR="00556471">
        <w:rPr>
          <w:rFonts w:ascii="Arial" w:hAnsi="Arial" w:cs="Arial"/>
        </w:rPr>
        <w:t>, i</w:t>
      </w:r>
      <w:r w:rsidR="00637D13" w:rsidRPr="005E037B">
        <w:rPr>
          <w:rFonts w:ascii="Arial" w:hAnsi="Arial" w:cs="Arial"/>
        </w:rPr>
        <w:t>ntegrantes</w:t>
      </w:r>
      <w:r w:rsidR="00AC106F" w:rsidRPr="005E037B">
        <w:rPr>
          <w:rFonts w:ascii="Arial" w:hAnsi="Arial" w:cs="Arial"/>
        </w:rPr>
        <w:t xml:space="preserve"> del Consejo General del </w:t>
      </w:r>
      <w:r w:rsidR="00AC106F" w:rsidRPr="005E037B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381EC7">
        <w:rPr>
          <w:rFonts w:ascii="Arial" w:hAnsi="Arial" w:cs="Arial"/>
        </w:rPr>
        <w:t>, asistidas y asistidos</w:t>
      </w:r>
      <w:r w:rsidR="00F4041F" w:rsidRPr="005E037B">
        <w:rPr>
          <w:rFonts w:ascii="Arial" w:hAnsi="Arial" w:cs="Arial"/>
        </w:rPr>
        <w:t xml:space="preserve"> del</w:t>
      </w:r>
      <w:r w:rsidR="00AC106F" w:rsidRPr="005E037B">
        <w:rPr>
          <w:rFonts w:ascii="Arial" w:hAnsi="Arial" w:cs="Arial"/>
        </w:rPr>
        <w:t xml:space="preserve"> C. </w:t>
      </w:r>
      <w:r w:rsidR="00F4041F" w:rsidRPr="005E037B">
        <w:rPr>
          <w:rFonts w:ascii="Arial" w:hAnsi="Arial" w:cs="Arial"/>
        </w:rPr>
        <w:t>Luis Alberto Pavón Mercado</w:t>
      </w:r>
      <w:r w:rsidR="00AC106F" w:rsidRPr="005E037B">
        <w:rPr>
          <w:rFonts w:ascii="Arial" w:hAnsi="Arial" w:cs="Arial"/>
        </w:rPr>
        <w:t xml:space="preserve">, Secretario General de Acuerdos, quien autoriza y da fe. - - - - - - - - - - - - - </w:t>
      </w:r>
      <w:r w:rsidR="00C04234" w:rsidRPr="005E037B">
        <w:rPr>
          <w:rFonts w:ascii="Arial" w:hAnsi="Arial" w:cs="Arial"/>
        </w:rPr>
        <w:t xml:space="preserve">- - - - - - - - - - - - - </w:t>
      </w:r>
      <w:r w:rsidR="00637D13" w:rsidRPr="005E037B">
        <w:rPr>
          <w:rFonts w:ascii="Arial" w:hAnsi="Arial" w:cs="Arial"/>
        </w:rPr>
        <w:t xml:space="preserve">- - - - - </w:t>
      </w:r>
      <w:r w:rsidR="00381EC7">
        <w:rPr>
          <w:rFonts w:ascii="Arial" w:hAnsi="Arial" w:cs="Arial"/>
        </w:rPr>
        <w:t xml:space="preserve">- - - - - - - - - - - - - - - - - - - - - - - </w:t>
      </w:r>
    </w:p>
    <w:p w14:paraId="037B3226" w14:textId="77777777" w:rsidR="00747BD7" w:rsidRPr="005E037B" w:rsidRDefault="00747BD7" w:rsidP="000C7CF4">
      <w:pPr>
        <w:rPr>
          <w:rFonts w:ascii="Arial" w:hAnsi="Arial" w:cs="Arial"/>
        </w:rPr>
      </w:pPr>
    </w:p>
    <w:p w14:paraId="53ED974A" w14:textId="77777777" w:rsidR="00AC106F" w:rsidRPr="005E037B" w:rsidRDefault="00AC106F" w:rsidP="00AC106F">
      <w:pPr>
        <w:jc w:val="center"/>
        <w:rPr>
          <w:rFonts w:ascii="Arial" w:hAnsi="Arial" w:cs="Arial"/>
        </w:rPr>
      </w:pPr>
    </w:p>
    <w:p w14:paraId="5CD1D71C" w14:textId="77777777" w:rsidR="00AC106F" w:rsidRPr="005E037B" w:rsidRDefault="00AC106F" w:rsidP="00AC106F">
      <w:pPr>
        <w:jc w:val="center"/>
        <w:rPr>
          <w:rFonts w:ascii="Arial" w:eastAsia="Times New Roman" w:hAnsi="Arial" w:cs="Arial"/>
          <w:b/>
          <w:bCs/>
          <w:lang w:eastAsia="es-ES"/>
        </w:rPr>
      </w:pPr>
      <w:r w:rsidRPr="005E037B">
        <w:rPr>
          <w:rFonts w:ascii="Arial" w:eastAsia="Times New Roman" w:hAnsi="Arial" w:cs="Arial"/>
          <w:b/>
          <w:bCs/>
          <w:lang w:eastAsia="es-ES"/>
        </w:rPr>
        <w:t>C. José Luis Echeverría Morales</w:t>
      </w:r>
    </w:p>
    <w:p w14:paraId="18395D1D" w14:textId="5BEC3D35" w:rsidR="00AC106F" w:rsidRPr="000C7CF4" w:rsidRDefault="00AC106F" w:rsidP="000C7CF4">
      <w:pPr>
        <w:jc w:val="center"/>
        <w:rPr>
          <w:rFonts w:ascii="Arial" w:hAnsi="Arial" w:cs="Arial"/>
          <w:b/>
        </w:rPr>
      </w:pPr>
      <w:r w:rsidRPr="005E037B">
        <w:rPr>
          <w:rFonts w:ascii="Arial" w:eastAsia="Times New Roman" w:hAnsi="Arial" w:cs="Arial"/>
          <w:b/>
          <w:bCs/>
          <w:lang w:eastAsia="es-ES"/>
        </w:rPr>
        <w:t>Comisionado Presidente.</w:t>
      </w:r>
    </w:p>
    <w:p w14:paraId="4979E99B" w14:textId="622E4EC3" w:rsidR="00747BD7" w:rsidRPr="005E037B" w:rsidRDefault="00747BD7" w:rsidP="00381EC7">
      <w:pPr>
        <w:rPr>
          <w:rFonts w:ascii="Arial" w:hAnsi="Arial" w:cs="Arial"/>
        </w:rPr>
      </w:pPr>
    </w:p>
    <w:p w14:paraId="38ED8EF2" w14:textId="3300DCF2" w:rsidR="00AC106F" w:rsidRDefault="00AC106F" w:rsidP="00AC106F">
      <w:pPr>
        <w:rPr>
          <w:rFonts w:ascii="Arial" w:hAnsi="Arial" w:cs="Arial"/>
        </w:rPr>
      </w:pPr>
    </w:p>
    <w:p w14:paraId="4329063B" w14:textId="77777777" w:rsidR="00FA673A" w:rsidRPr="005E037B" w:rsidRDefault="00FA673A" w:rsidP="00AC106F">
      <w:pPr>
        <w:rPr>
          <w:rFonts w:ascii="Arial" w:hAnsi="Arial" w:cs="Arial"/>
        </w:rPr>
      </w:pPr>
    </w:p>
    <w:p w14:paraId="3A0619D7" w14:textId="7FE9775D" w:rsidR="00AC106F" w:rsidRPr="005E037B" w:rsidRDefault="00AC106F" w:rsidP="00E87870">
      <w:pPr>
        <w:ind w:left="1276" w:hanging="1276"/>
        <w:rPr>
          <w:rFonts w:ascii="Arial" w:hAnsi="Arial" w:cs="Arial"/>
          <w:b/>
        </w:rPr>
      </w:pPr>
      <w:r w:rsidRPr="005E037B">
        <w:rPr>
          <w:rFonts w:ascii="Arial" w:eastAsia="Times New Roman" w:hAnsi="Arial" w:cs="Arial"/>
          <w:b/>
          <w:bCs/>
          <w:lang w:eastAsia="es-ES"/>
        </w:rPr>
        <w:t>C. Xóchitl Elizabeth Méndez Sánchez.</w:t>
      </w:r>
      <w:r w:rsidR="00381EC7">
        <w:rPr>
          <w:rFonts w:ascii="Arial" w:eastAsia="Times New Roman" w:hAnsi="Arial" w:cs="Arial"/>
          <w:b/>
          <w:bCs/>
          <w:lang w:eastAsia="es-ES"/>
        </w:rPr>
        <w:t xml:space="preserve">  </w:t>
      </w:r>
      <w:r w:rsidR="00C04234" w:rsidRPr="005E037B">
        <w:rPr>
          <w:rFonts w:ascii="Arial" w:eastAsia="Times New Roman" w:hAnsi="Arial" w:cs="Arial"/>
          <w:b/>
          <w:bCs/>
          <w:lang w:eastAsia="es-ES"/>
        </w:rPr>
        <w:t xml:space="preserve">   </w:t>
      </w:r>
      <w:r w:rsidRPr="005E037B">
        <w:rPr>
          <w:rFonts w:ascii="Arial" w:eastAsia="Times New Roman" w:hAnsi="Arial" w:cs="Arial"/>
          <w:b/>
          <w:bCs/>
          <w:lang w:eastAsia="es-ES"/>
        </w:rPr>
        <w:t xml:space="preserve"> C</w:t>
      </w:r>
      <w:r w:rsidR="00C04234" w:rsidRPr="005E037B">
        <w:rPr>
          <w:rFonts w:ascii="Arial" w:eastAsia="Times New Roman" w:hAnsi="Arial" w:cs="Arial"/>
          <w:b/>
          <w:bCs/>
          <w:lang w:eastAsia="es-ES"/>
        </w:rPr>
        <w:t xml:space="preserve">. Claudia Ivette Soto </w:t>
      </w:r>
      <w:r w:rsidRPr="005E037B">
        <w:rPr>
          <w:rFonts w:ascii="Arial" w:eastAsia="Times New Roman" w:hAnsi="Arial" w:cs="Arial"/>
          <w:b/>
          <w:bCs/>
          <w:lang w:eastAsia="es-ES"/>
        </w:rPr>
        <w:t xml:space="preserve">Pineda.           </w:t>
      </w:r>
      <w:r w:rsidRPr="005E037B">
        <w:rPr>
          <w:rFonts w:ascii="Arial" w:hAnsi="Arial" w:cs="Arial"/>
          <w:b/>
        </w:rPr>
        <w:t xml:space="preserve">                    </w:t>
      </w:r>
      <w:r w:rsidR="00381EC7">
        <w:rPr>
          <w:rFonts w:ascii="Arial" w:hAnsi="Arial" w:cs="Arial"/>
          <w:b/>
        </w:rPr>
        <w:t xml:space="preserve">Comisionada.     </w:t>
      </w:r>
      <w:r w:rsidR="00C04234" w:rsidRPr="005E037B">
        <w:rPr>
          <w:rFonts w:ascii="Arial" w:hAnsi="Arial" w:cs="Arial"/>
          <w:b/>
        </w:rPr>
        <w:t xml:space="preserve">                  </w:t>
      </w:r>
      <w:r w:rsidRPr="005E037B">
        <w:rPr>
          <w:rFonts w:ascii="Arial" w:hAnsi="Arial" w:cs="Arial"/>
          <w:b/>
        </w:rPr>
        <w:t xml:space="preserve">                  Comisionada.</w:t>
      </w:r>
    </w:p>
    <w:p w14:paraId="01627782" w14:textId="1D755D72" w:rsidR="00DD607D" w:rsidRPr="005E037B" w:rsidRDefault="00DD607D" w:rsidP="00AC106F">
      <w:pPr>
        <w:shd w:val="clear" w:color="auto" w:fill="FFFFFF"/>
        <w:spacing w:after="225"/>
        <w:jc w:val="both"/>
        <w:rPr>
          <w:rFonts w:ascii="Arial" w:hAnsi="Arial" w:cs="Arial"/>
        </w:rPr>
      </w:pPr>
    </w:p>
    <w:p w14:paraId="4023E105" w14:textId="53B25F4C" w:rsidR="00AC106F" w:rsidRPr="005E037B" w:rsidRDefault="00C04234" w:rsidP="00AC106F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s-ES"/>
        </w:rPr>
      </w:pPr>
      <w:r w:rsidRPr="005E037B">
        <w:rPr>
          <w:rFonts w:ascii="Arial" w:eastAsia="Times New Roman" w:hAnsi="Arial" w:cs="Arial"/>
          <w:b/>
          <w:bCs/>
          <w:lang w:eastAsia="es-ES"/>
        </w:rPr>
        <w:t xml:space="preserve">      </w:t>
      </w:r>
      <w:r w:rsidR="00AC106F" w:rsidRPr="005E037B">
        <w:rPr>
          <w:rFonts w:ascii="Arial" w:eastAsia="Times New Roman" w:hAnsi="Arial" w:cs="Arial"/>
          <w:b/>
          <w:bCs/>
          <w:lang w:eastAsia="es-ES"/>
        </w:rPr>
        <w:t xml:space="preserve">C. Josué Solana Salmorán.     </w:t>
      </w:r>
      <w:r w:rsidR="00381EC7">
        <w:rPr>
          <w:rFonts w:ascii="Arial" w:eastAsia="Times New Roman" w:hAnsi="Arial" w:cs="Arial"/>
          <w:b/>
          <w:bCs/>
          <w:lang w:eastAsia="es-ES"/>
        </w:rPr>
        <w:t xml:space="preserve">             </w:t>
      </w:r>
      <w:r w:rsidR="00AC106F" w:rsidRPr="005E037B">
        <w:rPr>
          <w:rFonts w:ascii="Arial" w:eastAsia="Times New Roman" w:hAnsi="Arial" w:cs="Arial"/>
          <w:b/>
          <w:bCs/>
          <w:lang w:eastAsia="es-ES"/>
        </w:rPr>
        <w:t xml:space="preserve">C. María Tanivet Ramos Reyes.  </w:t>
      </w:r>
    </w:p>
    <w:p w14:paraId="3B7C47D2" w14:textId="48B1589F" w:rsidR="00AC106F" w:rsidRPr="005E037B" w:rsidRDefault="00C04234" w:rsidP="00AC106F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es-ES"/>
        </w:rPr>
      </w:pPr>
      <w:r w:rsidRPr="005E037B">
        <w:rPr>
          <w:rFonts w:ascii="Arial" w:eastAsia="Times New Roman" w:hAnsi="Arial" w:cs="Arial"/>
          <w:b/>
          <w:bCs/>
          <w:lang w:eastAsia="es-ES"/>
        </w:rPr>
        <w:t xml:space="preserve">               </w:t>
      </w:r>
      <w:r w:rsidR="00AC106F" w:rsidRPr="005E037B">
        <w:rPr>
          <w:rFonts w:ascii="Arial" w:eastAsia="Times New Roman" w:hAnsi="Arial" w:cs="Arial"/>
          <w:b/>
          <w:bCs/>
          <w:lang w:eastAsia="es-ES"/>
        </w:rPr>
        <w:t xml:space="preserve"> Comisionad</w:t>
      </w:r>
      <w:r w:rsidR="00381EC7">
        <w:rPr>
          <w:rFonts w:ascii="Arial" w:eastAsia="Times New Roman" w:hAnsi="Arial" w:cs="Arial"/>
          <w:b/>
          <w:bCs/>
          <w:lang w:eastAsia="es-ES"/>
        </w:rPr>
        <w:t xml:space="preserve">o.             </w:t>
      </w:r>
      <w:r w:rsidR="00AC106F" w:rsidRPr="005E037B">
        <w:rPr>
          <w:rFonts w:ascii="Arial" w:eastAsia="Times New Roman" w:hAnsi="Arial" w:cs="Arial"/>
          <w:b/>
          <w:bCs/>
          <w:lang w:eastAsia="es-ES"/>
        </w:rPr>
        <w:t xml:space="preserve">                                 Comisionada.</w:t>
      </w:r>
      <w:r w:rsidR="00AC106F" w:rsidRPr="005E037B">
        <w:rPr>
          <w:rFonts w:ascii="Arial" w:eastAsia="Times New Roman" w:hAnsi="Arial" w:cs="Arial"/>
          <w:bCs/>
          <w:lang w:eastAsia="es-ES"/>
        </w:rPr>
        <w:t xml:space="preserve">                 </w:t>
      </w:r>
    </w:p>
    <w:p w14:paraId="7B50B86D" w14:textId="4ED9CC16" w:rsidR="00AC106F" w:rsidRDefault="00AC106F" w:rsidP="00AC106F">
      <w:pPr>
        <w:shd w:val="clear" w:color="auto" w:fill="FFFFFF"/>
        <w:jc w:val="both"/>
        <w:rPr>
          <w:rFonts w:ascii="Arial" w:eastAsia="Times New Roman" w:hAnsi="Arial" w:cs="Arial"/>
          <w:bCs/>
          <w:lang w:eastAsia="es-ES"/>
        </w:rPr>
      </w:pPr>
      <w:r w:rsidRPr="005E037B">
        <w:rPr>
          <w:rFonts w:ascii="Arial" w:eastAsia="Times New Roman" w:hAnsi="Arial" w:cs="Arial"/>
          <w:bCs/>
          <w:lang w:eastAsia="es-ES"/>
        </w:rPr>
        <w:t xml:space="preserve">            </w:t>
      </w:r>
    </w:p>
    <w:p w14:paraId="62C024BB" w14:textId="0F0489D9" w:rsidR="00AC106F" w:rsidRPr="005E037B" w:rsidRDefault="00AC106F" w:rsidP="00AC106F">
      <w:pPr>
        <w:shd w:val="clear" w:color="auto" w:fill="FFFFFF"/>
        <w:jc w:val="both"/>
        <w:rPr>
          <w:rFonts w:ascii="Arial" w:eastAsia="Times New Roman" w:hAnsi="Arial" w:cs="Arial"/>
          <w:bCs/>
          <w:lang w:eastAsia="es-ES"/>
        </w:rPr>
      </w:pPr>
    </w:p>
    <w:p w14:paraId="004E12F2" w14:textId="213D3055" w:rsidR="00AC106F" w:rsidRPr="005E037B" w:rsidRDefault="00AC106F" w:rsidP="00AC106F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es-ES"/>
        </w:rPr>
      </w:pPr>
      <w:r w:rsidRPr="005E037B">
        <w:rPr>
          <w:rFonts w:ascii="Arial" w:eastAsia="Times New Roman" w:hAnsi="Arial" w:cs="Arial"/>
          <w:b/>
          <w:bCs/>
          <w:lang w:eastAsia="es-ES"/>
        </w:rPr>
        <w:t xml:space="preserve">C. </w:t>
      </w:r>
      <w:r w:rsidR="00C04234" w:rsidRPr="005E037B">
        <w:rPr>
          <w:rFonts w:ascii="Arial" w:hAnsi="Arial" w:cs="Arial"/>
          <w:b/>
        </w:rPr>
        <w:t>Luis Alberto Pavón Mercado</w:t>
      </w:r>
      <w:r w:rsidRPr="005E037B">
        <w:rPr>
          <w:rFonts w:ascii="Arial" w:eastAsia="Times New Roman" w:hAnsi="Arial" w:cs="Arial"/>
          <w:b/>
          <w:bCs/>
          <w:lang w:eastAsia="es-ES"/>
        </w:rPr>
        <w:t>.</w:t>
      </w:r>
    </w:p>
    <w:p w14:paraId="4E398ECD" w14:textId="22082CEE" w:rsidR="00AC106F" w:rsidRDefault="00AC106F" w:rsidP="00AC106F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  <w:r w:rsidRPr="005E037B">
        <w:rPr>
          <w:rFonts w:ascii="Arial" w:eastAsia="Times New Roman" w:hAnsi="Arial" w:cs="Arial"/>
          <w:b/>
          <w:bCs/>
          <w:lang w:eastAsia="es-ES"/>
        </w:rPr>
        <w:t>Secretario General de Acuerdos.</w:t>
      </w:r>
      <w:r w:rsidRPr="005E037B">
        <w:rPr>
          <w:rFonts w:ascii="Arial" w:eastAsia="Times New Roman" w:hAnsi="Arial" w:cs="Arial"/>
          <w:bCs/>
          <w:lang w:eastAsia="es-ES"/>
        </w:rPr>
        <w:t xml:space="preserve"> </w:t>
      </w:r>
    </w:p>
    <w:p w14:paraId="2EB0663A" w14:textId="77777777" w:rsidR="00FA673A" w:rsidRDefault="00FA673A" w:rsidP="00AC106F">
      <w:pPr>
        <w:shd w:val="clear" w:color="auto" w:fill="FFFFFF"/>
        <w:jc w:val="center"/>
        <w:rPr>
          <w:rFonts w:ascii="Arial" w:eastAsia="Times New Roman" w:hAnsi="Arial" w:cs="Arial"/>
          <w:bCs/>
          <w:lang w:eastAsia="es-ES"/>
        </w:rPr>
      </w:pPr>
    </w:p>
    <w:p w14:paraId="01986961" w14:textId="52C9B9AE" w:rsidR="00150315" w:rsidRPr="00A31065" w:rsidRDefault="00AC106F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bookmarkStart w:id="0" w:name="_GoBack"/>
      <w:bookmarkEnd w:id="0"/>
      <w:r w:rsidRPr="0036113A">
        <w:rPr>
          <w:rFonts w:ascii="Arial" w:hAnsi="Arial" w:cs="Arial"/>
          <w:sz w:val="18"/>
          <w:szCs w:val="18"/>
        </w:rPr>
        <w:t>La presente hoja de firmas corresponde al a</w:t>
      </w:r>
      <w:r w:rsidR="000C7CF4">
        <w:rPr>
          <w:rFonts w:ascii="Arial" w:hAnsi="Arial" w:cs="Arial"/>
          <w:sz w:val="18"/>
          <w:szCs w:val="18"/>
        </w:rPr>
        <w:t>cta de la Primera</w:t>
      </w:r>
      <w:r w:rsidR="00381E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Sesión Extraordinaria</w:t>
      </w:r>
      <w:r w:rsidR="000C7CF4">
        <w:rPr>
          <w:rFonts w:ascii="Arial" w:hAnsi="Arial" w:cs="Arial"/>
          <w:sz w:val="18"/>
          <w:szCs w:val="18"/>
        </w:rPr>
        <w:t xml:space="preserve"> 2022</w:t>
      </w:r>
      <w:r w:rsidRPr="0036113A">
        <w:rPr>
          <w:rFonts w:ascii="Arial" w:hAnsi="Arial" w:cs="Arial"/>
          <w:sz w:val="18"/>
          <w:szCs w:val="18"/>
        </w:rPr>
        <w:t xml:space="preserve"> del Consejo General del </w:t>
      </w:r>
      <w:r w:rsidRPr="0036113A">
        <w:rPr>
          <w:rFonts w:ascii="Arial" w:eastAsia="Calibri" w:hAnsi="Arial" w:cs="Arial"/>
          <w:sz w:val="18"/>
          <w:szCs w:val="18"/>
        </w:rPr>
        <w:t>Órgano Garante de Acceso a la Información Pública, Transparencia, Protección de Datos Personales y Buen Gobierno del Estado de Oaxaca</w:t>
      </w:r>
      <w:r w:rsidRPr="0036113A">
        <w:rPr>
          <w:rFonts w:ascii="Arial" w:hAnsi="Arial" w:cs="Arial"/>
          <w:sz w:val="18"/>
          <w:szCs w:val="18"/>
        </w:rPr>
        <w:t xml:space="preserve">, celebrada el </w:t>
      </w:r>
      <w:r w:rsidR="000C7CF4">
        <w:rPr>
          <w:rFonts w:ascii="Arial" w:hAnsi="Arial" w:cs="Arial"/>
          <w:sz w:val="18"/>
          <w:szCs w:val="18"/>
        </w:rPr>
        <w:t>tres</w:t>
      </w:r>
      <w:r w:rsidRPr="0036113A">
        <w:rPr>
          <w:rFonts w:ascii="Arial" w:hAnsi="Arial" w:cs="Arial"/>
          <w:sz w:val="18"/>
          <w:szCs w:val="18"/>
        </w:rPr>
        <w:t xml:space="preserve"> de </w:t>
      </w:r>
      <w:r w:rsidR="000C7CF4">
        <w:rPr>
          <w:rFonts w:ascii="Arial" w:hAnsi="Arial" w:cs="Arial"/>
          <w:sz w:val="18"/>
          <w:szCs w:val="18"/>
        </w:rPr>
        <w:t>enero</w:t>
      </w:r>
      <w:r w:rsidR="00C04234">
        <w:rPr>
          <w:rFonts w:ascii="Arial" w:hAnsi="Arial" w:cs="Arial"/>
          <w:sz w:val="18"/>
          <w:szCs w:val="18"/>
        </w:rPr>
        <w:t xml:space="preserve"> de 2</w:t>
      </w:r>
      <w:r w:rsidR="000C7CF4">
        <w:rPr>
          <w:rFonts w:ascii="Arial" w:hAnsi="Arial" w:cs="Arial"/>
          <w:sz w:val="18"/>
          <w:szCs w:val="18"/>
        </w:rPr>
        <w:t>022</w:t>
      </w:r>
      <w:r w:rsidR="0016631F">
        <w:rPr>
          <w:rFonts w:ascii="Arial" w:hAnsi="Arial" w:cs="Arial"/>
          <w:sz w:val="18"/>
          <w:szCs w:val="18"/>
        </w:rPr>
        <w:t xml:space="preserve">.- - - - </w:t>
      </w:r>
      <w:r w:rsidR="000C7CF4">
        <w:rPr>
          <w:rFonts w:ascii="Arial" w:hAnsi="Arial" w:cs="Arial"/>
          <w:sz w:val="18"/>
          <w:szCs w:val="18"/>
        </w:rPr>
        <w:t xml:space="preserve">- - - - - - -- - -  </w:t>
      </w:r>
      <w:r w:rsidR="00F4041F">
        <w:rPr>
          <w:rFonts w:ascii="Arial" w:hAnsi="Arial" w:cs="Arial"/>
          <w:sz w:val="18"/>
          <w:szCs w:val="18"/>
        </w:rPr>
        <w:t>CBR*</w:t>
      </w:r>
      <w:r w:rsidRPr="0036113A">
        <w:rPr>
          <w:rFonts w:ascii="Arial" w:hAnsi="Arial" w:cs="Arial"/>
          <w:sz w:val="18"/>
          <w:szCs w:val="18"/>
        </w:rPr>
        <w:t>rccd</w:t>
      </w:r>
    </w:p>
    <w:sectPr w:rsidR="00150315" w:rsidRPr="00A31065" w:rsidSect="00CF1E8A">
      <w:headerReference w:type="default" r:id="rId9"/>
      <w:footerReference w:type="default" r:id="rId10"/>
      <w:pgSz w:w="12240" w:h="20160" w:code="5"/>
      <w:pgMar w:top="1701" w:right="1467" w:bottom="1418" w:left="2268" w:header="709" w:footer="1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7D157" w14:textId="77777777" w:rsidR="004C25DF" w:rsidRDefault="004C25DF" w:rsidP="00505074">
      <w:r>
        <w:separator/>
      </w:r>
    </w:p>
  </w:endnote>
  <w:endnote w:type="continuationSeparator" w:id="0">
    <w:p w14:paraId="52B29B4C" w14:textId="77777777" w:rsidR="004C25DF" w:rsidRDefault="004C25D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lmonte Snow"/>
    <w:charset w:val="00"/>
    <w:family w:val="auto"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353015"/>
      <w:docPartObj>
        <w:docPartGallery w:val="Page Numbers (Bottom of Page)"/>
        <w:docPartUnique/>
      </w:docPartObj>
    </w:sdtPr>
    <w:sdtContent>
      <w:sdt>
        <w:sdtPr>
          <w:id w:val="296188775"/>
          <w:docPartObj>
            <w:docPartGallery w:val="Page Numbers (Top of Page)"/>
            <w:docPartUnique/>
          </w:docPartObj>
        </w:sdtPr>
        <w:sdtContent>
          <w:p w14:paraId="5B12ECCB" w14:textId="46DAE901" w:rsidR="004D1A2C" w:rsidRDefault="004D1A2C" w:rsidP="004D1A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673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673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D2423" w14:textId="6AB967D2" w:rsidR="00505074" w:rsidRDefault="00505074">
    <w:pPr>
      <w:pStyle w:val="Piedepgina"/>
    </w:pPr>
  </w:p>
  <w:p w14:paraId="1CFE8477" w14:textId="77777777" w:rsidR="001A498D" w:rsidRDefault="001A49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DC7D4" w14:textId="77777777" w:rsidR="004C25DF" w:rsidRDefault="004C25DF" w:rsidP="00505074">
      <w:r>
        <w:separator/>
      </w:r>
    </w:p>
  </w:footnote>
  <w:footnote w:type="continuationSeparator" w:id="0">
    <w:p w14:paraId="4B02FD83" w14:textId="77777777" w:rsidR="004C25DF" w:rsidRDefault="004C25D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5B06FA78">
          <wp:simplePos x="0" y="0"/>
          <wp:positionH relativeFrom="column">
            <wp:posOffset>-499110</wp:posOffset>
          </wp:positionH>
          <wp:positionV relativeFrom="paragraph">
            <wp:posOffset>-381635</wp:posOffset>
          </wp:positionV>
          <wp:extent cx="6173343" cy="1028891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FBD27" w14:textId="77777777" w:rsidR="001A498D" w:rsidRDefault="001A49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5C"/>
    <w:multiLevelType w:val="hybridMultilevel"/>
    <w:tmpl w:val="80DC02F4"/>
    <w:lvl w:ilvl="0" w:tplc="B7DA9BD0">
      <w:start w:val="1"/>
      <w:numFmt w:val="lowerLetter"/>
      <w:lvlText w:val="%1)"/>
      <w:lvlJc w:val="left"/>
      <w:pPr>
        <w:ind w:left="1570" w:hanging="328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1B26D724">
      <w:numFmt w:val="bullet"/>
      <w:lvlText w:val="•"/>
      <w:lvlJc w:val="left"/>
      <w:pPr>
        <w:ind w:left="3960" w:hanging="328"/>
      </w:pPr>
      <w:rPr>
        <w:rFonts w:hint="default"/>
        <w:lang w:val="es-ES" w:eastAsia="en-US" w:bidi="ar-SA"/>
      </w:rPr>
    </w:lvl>
    <w:lvl w:ilvl="2" w:tplc="2EBC6A6C">
      <w:numFmt w:val="bullet"/>
      <w:lvlText w:val="•"/>
      <w:lvlJc w:val="left"/>
      <w:pPr>
        <w:ind w:left="4624" w:hanging="328"/>
      </w:pPr>
      <w:rPr>
        <w:rFonts w:hint="default"/>
        <w:lang w:val="es-ES" w:eastAsia="en-US" w:bidi="ar-SA"/>
      </w:rPr>
    </w:lvl>
    <w:lvl w:ilvl="3" w:tplc="1BD4ED2E">
      <w:numFmt w:val="bullet"/>
      <w:lvlText w:val="•"/>
      <w:lvlJc w:val="left"/>
      <w:pPr>
        <w:ind w:left="5288" w:hanging="328"/>
      </w:pPr>
      <w:rPr>
        <w:rFonts w:hint="default"/>
        <w:lang w:val="es-ES" w:eastAsia="en-US" w:bidi="ar-SA"/>
      </w:rPr>
    </w:lvl>
    <w:lvl w:ilvl="4" w:tplc="B906B8C8">
      <w:numFmt w:val="bullet"/>
      <w:lvlText w:val="•"/>
      <w:lvlJc w:val="left"/>
      <w:pPr>
        <w:ind w:left="5953" w:hanging="328"/>
      </w:pPr>
      <w:rPr>
        <w:rFonts w:hint="default"/>
        <w:lang w:val="es-ES" w:eastAsia="en-US" w:bidi="ar-SA"/>
      </w:rPr>
    </w:lvl>
    <w:lvl w:ilvl="5" w:tplc="50B6AFC0">
      <w:numFmt w:val="bullet"/>
      <w:lvlText w:val="•"/>
      <w:lvlJc w:val="left"/>
      <w:pPr>
        <w:ind w:left="6617" w:hanging="328"/>
      </w:pPr>
      <w:rPr>
        <w:rFonts w:hint="default"/>
        <w:lang w:val="es-ES" w:eastAsia="en-US" w:bidi="ar-SA"/>
      </w:rPr>
    </w:lvl>
    <w:lvl w:ilvl="6" w:tplc="0EBA37E8">
      <w:numFmt w:val="bullet"/>
      <w:lvlText w:val="•"/>
      <w:lvlJc w:val="left"/>
      <w:pPr>
        <w:ind w:left="7282" w:hanging="328"/>
      </w:pPr>
      <w:rPr>
        <w:rFonts w:hint="default"/>
        <w:lang w:val="es-ES" w:eastAsia="en-US" w:bidi="ar-SA"/>
      </w:rPr>
    </w:lvl>
    <w:lvl w:ilvl="7" w:tplc="4B66F928">
      <w:numFmt w:val="bullet"/>
      <w:lvlText w:val="•"/>
      <w:lvlJc w:val="left"/>
      <w:pPr>
        <w:ind w:left="7946" w:hanging="328"/>
      </w:pPr>
      <w:rPr>
        <w:rFonts w:hint="default"/>
        <w:lang w:val="es-ES" w:eastAsia="en-US" w:bidi="ar-SA"/>
      </w:rPr>
    </w:lvl>
    <w:lvl w:ilvl="8" w:tplc="2C368016">
      <w:numFmt w:val="bullet"/>
      <w:lvlText w:val="•"/>
      <w:lvlJc w:val="left"/>
      <w:pPr>
        <w:ind w:left="8611" w:hanging="328"/>
      </w:pPr>
      <w:rPr>
        <w:rFonts w:hint="default"/>
        <w:lang w:val="es-ES" w:eastAsia="en-US" w:bidi="ar-SA"/>
      </w:rPr>
    </w:lvl>
  </w:abstractNum>
  <w:abstractNum w:abstractNumId="2" w15:restartNumberingAfterBreak="0">
    <w:nsid w:val="096E635E"/>
    <w:multiLevelType w:val="hybridMultilevel"/>
    <w:tmpl w:val="B94E95BA"/>
    <w:lvl w:ilvl="0" w:tplc="E2D499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C1"/>
    <w:multiLevelType w:val="hybridMultilevel"/>
    <w:tmpl w:val="9D8EF8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FB8"/>
    <w:multiLevelType w:val="hybridMultilevel"/>
    <w:tmpl w:val="90603EA0"/>
    <w:lvl w:ilvl="0" w:tplc="5C94F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68F2"/>
    <w:multiLevelType w:val="hybridMultilevel"/>
    <w:tmpl w:val="EBD4A530"/>
    <w:lvl w:ilvl="0" w:tplc="645CB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42955"/>
    <w:multiLevelType w:val="hybridMultilevel"/>
    <w:tmpl w:val="3F5E7EBE"/>
    <w:lvl w:ilvl="0" w:tplc="BFBE76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4613"/>
    <w:multiLevelType w:val="singleLevel"/>
    <w:tmpl w:val="507284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  <w:szCs w:val="22"/>
      </w:rPr>
    </w:lvl>
  </w:abstractNum>
  <w:abstractNum w:abstractNumId="8" w15:restartNumberingAfterBreak="0">
    <w:nsid w:val="4E985E9F"/>
    <w:multiLevelType w:val="hybridMultilevel"/>
    <w:tmpl w:val="0A7C7538"/>
    <w:lvl w:ilvl="0" w:tplc="6E927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58EF"/>
    <w:multiLevelType w:val="hybridMultilevel"/>
    <w:tmpl w:val="9D8EF8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94"/>
    <w:rsid w:val="000208AB"/>
    <w:rsid w:val="00042EA0"/>
    <w:rsid w:val="00075AB7"/>
    <w:rsid w:val="000C7CF4"/>
    <w:rsid w:val="000E59B3"/>
    <w:rsid w:val="00100FA1"/>
    <w:rsid w:val="00150315"/>
    <w:rsid w:val="0016631F"/>
    <w:rsid w:val="00185E44"/>
    <w:rsid w:val="00190A2B"/>
    <w:rsid w:val="00191709"/>
    <w:rsid w:val="001A498D"/>
    <w:rsid w:val="001C3A24"/>
    <w:rsid w:val="001C460E"/>
    <w:rsid w:val="001C5977"/>
    <w:rsid w:val="001D30EE"/>
    <w:rsid w:val="002060F1"/>
    <w:rsid w:val="00244110"/>
    <w:rsid w:val="002B4D8E"/>
    <w:rsid w:val="002D152B"/>
    <w:rsid w:val="002D79B2"/>
    <w:rsid w:val="00315AA7"/>
    <w:rsid w:val="00320B59"/>
    <w:rsid w:val="003407AD"/>
    <w:rsid w:val="0037163E"/>
    <w:rsid w:val="00381EC7"/>
    <w:rsid w:val="00383E68"/>
    <w:rsid w:val="003A5E7A"/>
    <w:rsid w:val="003F7C21"/>
    <w:rsid w:val="00433EB0"/>
    <w:rsid w:val="0045569A"/>
    <w:rsid w:val="0047047E"/>
    <w:rsid w:val="00496B6A"/>
    <w:rsid w:val="004A2189"/>
    <w:rsid w:val="004B69C4"/>
    <w:rsid w:val="004C25DF"/>
    <w:rsid w:val="004D1A2C"/>
    <w:rsid w:val="004F4A3B"/>
    <w:rsid w:val="00505074"/>
    <w:rsid w:val="00510FA6"/>
    <w:rsid w:val="00556471"/>
    <w:rsid w:val="005C1F8F"/>
    <w:rsid w:val="005D69E7"/>
    <w:rsid w:val="005E037B"/>
    <w:rsid w:val="005F6794"/>
    <w:rsid w:val="0061401C"/>
    <w:rsid w:val="006274E9"/>
    <w:rsid w:val="00637D13"/>
    <w:rsid w:val="006647D2"/>
    <w:rsid w:val="00674D86"/>
    <w:rsid w:val="00677C02"/>
    <w:rsid w:val="006C3F66"/>
    <w:rsid w:val="006C6176"/>
    <w:rsid w:val="00747BD7"/>
    <w:rsid w:val="00791FC3"/>
    <w:rsid w:val="007B1386"/>
    <w:rsid w:val="007F119B"/>
    <w:rsid w:val="00801920"/>
    <w:rsid w:val="00831681"/>
    <w:rsid w:val="008368C0"/>
    <w:rsid w:val="008B0F9C"/>
    <w:rsid w:val="009100C6"/>
    <w:rsid w:val="00920468"/>
    <w:rsid w:val="00920943"/>
    <w:rsid w:val="00951CA1"/>
    <w:rsid w:val="00987257"/>
    <w:rsid w:val="00A21072"/>
    <w:rsid w:val="00A31065"/>
    <w:rsid w:val="00A44DEE"/>
    <w:rsid w:val="00A56332"/>
    <w:rsid w:val="00A85365"/>
    <w:rsid w:val="00AB289A"/>
    <w:rsid w:val="00AC106F"/>
    <w:rsid w:val="00B15879"/>
    <w:rsid w:val="00B24207"/>
    <w:rsid w:val="00B45DB9"/>
    <w:rsid w:val="00B6643B"/>
    <w:rsid w:val="00B90AF0"/>
    <w:rsid w:val="00BD12BB"/>
    <w:rsid w:val="00BD5FFD"/>
    <w:rsid w:val="00C04234"/>
    <w:rsid w:val="00C07082"/>
    <w:rsid w:val="00C24A9F"/>
    <w:rsid w:val="00C25E29"/>
    <w:rsid w:val="00C328D7"/>
    <w:rsid w:val="00C335F7"/>
    <w:rsid w:val="00CB7833"/>
    <w:rsid w:val="00CF1E8A"/>
    <w:rsid w:val="00D101F9"/>
    <w:rsid w:val="00D21181"/>
    <w:rsid w:val="00D43C6C"/>
    <w:rsid w:val="00D6535D"/>
    <w:rsid w:val="00D91B2B"/>
    <w:rsid w:val="00D92CF6"/>
    <w:rsid w:val="00D96B13"/>
    <w:rsid w:val="00DB672B"/>
    <w:rsid w:val="00DC0B0F"/>
    <w:rsid w:val="00DC1402"/>
    <w:rsid w:val="00DC65C4"/>
    <w:rsid w:val="00DD607D"/>
    <w:rsid w:val="00DE492D"/>
    <w:rsid w:val="00E17B2D"/>
    <w:rsid w:val="00E77AD2"/>
    <w:rsid w:val="00E87870"/>
    <w:rsid w:val="00EC76D9"/>
    <w:rsid w:val="00EE48C4"/>
    <w:rsid w:val="00F023FE"/>
    <w:rsid w:val="00F36284"/>
    <w:rsid w:val="00F4041F"/>
    <w:rsid w:val="00F42C4D"/>
    <w:rsid w:val="00F56F58"/>
    <w:rsid w:val="00F67094"/>
    <w:rsid w:val="00F854FE"/>
    <w:rsid w:val="00FA673A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8A79F65A-9CE7-4792-A54B-DE6977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1">
    <w:name w:val="heading 1"/>
    <w:basedOn w:val="Normal"/>
    <w:next w:val="Normal"/>
    <w:link w:val="Ttulo1Car"/>
    <w:uiPriority w:val="9"/>
    <w:qFormat/>
    <w:rsid w:val="00831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AC106F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A44DEE"/>
    <w:rPr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D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831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831681"/>
    <w:pPr>
      <w:widowControl w:val="0"/>
      <w:autoSpaceDE w:val="0"/>
      <w:autoSpaceDN w:val="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1681"/>
    <w:rPr>
      <w:rFonts w:ascii="Arial MT" w:eastAsia="Arial MT" w:hAnsi="Arial MT" w:cs="Arial MT"/>
      <w:lang w:val="es-ES"/>
    </w:rPr>
  </w:style>
  <w:style w:type="table" w:customStyle="1" w:styleId="TableNormal">
    <w:name w:val="Table Normal"/>
    <w:uiPriority w:val="2"/>
    <w:semiHidden/>
    <w:unhideWhenUsed/>
    <w:qFormat/>
    <w:rsid w:val="00951CA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CA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859EF-8312-449A-9736-46D97705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3017</Words>
  <Characters>16597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3</cp:revision>
  <cp:lastPrinted>2022-01-03T22:14:00Z</cp:lastPrinted>
  <dcterms:created xsi:type="dcterms:W3CDTF">2021-11-24T21:20:00Z</dcterms:created>
  <dcterms:modified xsi:type="dcterms:W3CDTF">2022-01-03T22:19:00Z</dcterms:modified>
</cp:coreProperties>
</file>