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2D" w:rsidRPr="00256112" w:rsidRDefault="00E30E9A" w:rsidP="005348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ACTA DE LA CUARTA</w:t>
      </w:r>
      <w:r w:rsidR="00ED3255" w:rsidRPr="00256112">
        <w:rPr>
          <w:rFonts w:ascii="Arial" w:hAnsi="Arial" w:cs="Arial"/>
          <w:b/>
        </w:rPr>
        <w:t xml:space="preserve"> SESIÓN </w:t>
      </w:r>
      <w:r w:rsidR="00A403A1">
        <w:rPr>
          <w:rFonts w:ascii="Arial" w:hAnsi="Arial" w:cs="Arial"/>
          <w:b/>
        </w:rPr>
        <w:t>EXTRA</w:t>
      </w:r>
      <w:r w:rsidR="00ED3255" w:rsidRPr="00256112">
        <w:rPr>
          <w:rFonts w:ascii="Arial" w:hAnsi="Arial" w:cs="Arial"/>
          <w:b/>
        </w:rPr>
        <w:t>ORDINARIA 202</w:t>
      </w:r>
      <w:r w:rsidR="004569AF" w:rsidRPr="00256112">
        <w:rPr>
          <w:rFonts w:ascii="Arial" w:hAnsi="Arial" w:cs="Arial"/>
          <w:b/>
        </w:rPr>
        <w:t>2</w:t>
      </w:r>
      <w:r w:rsidR="00ED3255" w:rsidRPr="00256112">
        <w:rPr>
          <w:rFonts w:ascii="Arial" w:hAnsi="Arial" w:cs="Arial"/>
          <w:b/>
        </w:rPr>
        <w:t xml:space="preserve"> DEL CONSEJO GENERAL DEL ÓRGANO GARANTE DE ACCESO A LA INFORMACIÓN PÚBLICA, TRANSPARENCIA, PROTECCIÓN DE DATOS PERSONALES Y BUEN GOBIERNO DEL ESTADO DE OAXACA.- - - - - - - - - - - </w:t>
      </w:r>
      <w:bookmarkStart w:id="0" w:name="_GoBack"/>
      <w:bookmarkEnd w:id="0"/>
      <w:r w:rsidR="00ED3255" w:rsidRPr="00256112">
        <w:rPr>
          <w:rFonts w:ascii="Arial" w:hAnsi="Arial" w:cs="Arial"/>
          <w:b/>
        </w:rPr>
        <w:t>- - - - - - - - - - -</w:t>
      </w:r>
      <w:r w:rsidR="00C20FEB" w:rsidRPr="00256112">
        <w:rPr>
          <w:rFonts w:ascii="Arial" w:hAnsi="Arial" w:cs="Arial"/>
          <w:b/>
        </w:rPr>
        <w:t xml:space="preserve"> </w:t>
      </w:r>
      <w:r w:rsidR="002C642D" w:rsidRPr="00256112">
        <w:rPr>
          <w:rFonts w:ascii="Arial" w:hAnsi="Arial" w:cs="Arial"/>
        </w:rPr>
        <w:t>Tomando en consideración lo dispuesto en el Protocolo</w:t>
      </w:r>
      <w:r w:rsidR="00AF794E">
        <w:rPr>
          <w:rFonts w:ascii="Arial" w:hAnsi="Arial" w:cs="Arial"/>
        </w:rPr>
        <w:t xml:space="preserve"> p</w:t>
      </w:r>
      <w:r w:rsidR="002C642D" w:rsidRPr="00256112">
        <w:rPr>
          <w:rFonts w:ascii="Arial" w:hAnsi="Arial" w:cs="Arial"/>
        </w:rPr>
        <w:t xml:space="preserve">ara la </w:t>
      </w:r>
      <w:r w:rsidR="0051746D" w:rsidRPr="00256112">
        <w:rPr>
          <w:rFonts w:ascii="Arial" w:hAnsi="Arial" w:cs="Arial"/>
        </w:rPr>
        <w:t>Prevención</w:t>
      </w:r>
      <w:r w:rsidR="002C642D" w:rsidRPr="00256112">
        <w:rPr>
          <w:rFonts w:ascii="Arial" w:hAnsi="Arial" w:cs="Arial"/>
        </w:rPr>
        <w:t xml:space="preserve"> de Contagios por Covid-19 de las Personas Servidoras </w:t>
      </w:r>
      <w:r w:rsidR="0051746D" w:rsidRPr="00256112">
        <w:rPr>
          <w:rFonts w:ascii="Arial" w:hAnsi="Arial" w:cs="Arial"/>
        </w:rPr>
        <w:t>Públicas</w:t>
      </w:r>
      <w:r w:rsidR="002C642D" w:rsidRPr="00256112">
        <w:rPr>
          <w:rFonts w:ascii="Arial" w:hAnsi="Arial" w:cs="Arial"/>
        </w:rPr>
        <w:t xml:space="preserve"> y Visitantes del Órgano Garante de Acceso a la  Información Pública, Transparencia, Protección de Datos Personales y Buen Gobierno del Estado de Oaxaca, en atención a la contingencia de salud COVID-19 que está atravesando nuestro país, e</w:t>
      </w:r>
      <w:r w:rsidR="00ED3255" w:rsidRPr="00256112">
        <w:rPr>
          <w:rFonts w:ascii="Arial" w:hAnsi="Arial" w:cs="Arial"/>
        </w:rPr>
        <w:t xml:space="preserve">stando reunidas y reunidos </w:t>
      </w:r>
      <w:r w:rsidR="002C642D" w:rsidRPr="00256112">
        <w:rPr>
          <w:rFonts w:ascii="Arial" w:hAnsi="Arial" w:cs="Arial"/>
        </w:rPr>
        <w:t>de manera virtual a través de medios digitales</w:t>
      </w:r>
      <w:r w:rsidR="0051746D">
        <w:rPr>
          <w:rFonts w:ascii="Arial" w:hAnsi="Arial" w:cs="Arial"/>
        </w:rPr>
        <w:t>, s</w:t>
      </w:r>
      <w:r w:rsidR="00ED3255" w:rsidRPr="00256112">
        <w:rPr>
          <w:rFonts w:ascii="Arial" w:hAnsi="Arial" w:cs="Arial"/>
        </w:rPr>
        <w:t xml:space="preserve">iendo las </w:t>
      </w:r>
      <w:r w:rsidR="00081A74">
        <w:rPr>
          <w:rFonts w:ascii="Arial" w:eastAsia="Calibri" w:hAnsi="Arial" w:cs="Arial"/>
        </w:rPr>
        <w:t>trece</w:t>
      </w:r>
      <w:r w:rsidR="002C642D" w:rsidRPr="00256112">
        <w:rPr>
          <w:rFonts w:ascii="Arial" w:eastAsia="Calibri" w:hAnsi="Arial" w:cs="Arial"/>
        </w:rPr>
        <w:t xml:space="preserve"> </w:t>
      </w:r>
      <w:r w:rsidR="00ED3255" w:rsidRPr="00256112">
        <w:rPr>
          <w:rFonts w:ascii="Arial" w:eastAsia="Calibri" w:hAnsi="Arial" w:cs="Arial"/>
        </w:rPr>
        <w:t xml:space="preserve">horas con </w:t>
      </w:r>
      <w:r w:rsidR="00534898">
        <w:rPr>
          <w:rFonts w:ascii="Arial" w:eastAsia="Calibri" w:hAnsi="Arial" w:cs="Arial"/>
        </w:rPr>
        <w:t>quince</w:t>
      </w:r>
      <w:r w:rsidR="00ED3255" w:rsidRPr="00256112">
        <w:rPr>
          <w:rFonts w:ascii="Arial" w:eastAsia="Calibri" w:hAnsi="Arial" w:cs="Arial"/>
        </w:rPr>
        <w:t xml:space="preserve"> minutos</w:t>
      </w:r>
      <w:r w:rsidR="00ED3255" w:rsidRPr="00256112">
        <w:rPr>
          <w:rFonts w:ascii="Arial" w:hAnsi="Arial" w:cs="Arial"/>
        </w:rPr>
        <w:t xml:space="preserve"> del día </w:t>
      </w:r>
      <w:r w:rsidR="00081A74">
        <w:rPr>
          <w:rFonts w:ascii="Arial" w:hAnsi="Arial" w:cs="Arial"/>
        </w:rPr>
        <w:t>diecisiete</w:t>
      </w:r>
      <w:r w:rsidR="00ED3255" w:rsidRPr="00256112">
        <w:rPr>
          <w:rFonts w:ascii="Arial" w:hAnsi="Arial" w:cs="Arial"/>
        </w:rPr>
        <w:t xml:space="preserve"> de </w:t>
      </w:r>
      <w:r w:rsidR="007909B2">
        <w:rPr>
          <w:rFonts w:ascii="Arial" w:hAnsi="Arial" w:cs="Arial"/>
        </w:rPr>
        <w:t>febrero</w:t>
      </w:r>
      <w:r w:rsidR="00ED3255" w:rsidRPr="00256112">
        <w:rPr>
          <w:rFonts w:ascii="Arial" w:hAnsi="Arial" w:cs="Arial"/>
        </w:rPr>
        <w:t xml:space="preserve"> del año dos mil </w:t>
      </w:r>
      <w:r w:rsidR="0000077F" w:rsidRPr="00256112">
        <w:rPr>
          <w:rFonts w:ascii="Arial" w:hAnsi="Arial" w:cs="Arial"/>
        </w:rPr>
        <w:t>veintidós</w:t>
      </w:r>
      <w:r w:rsidR="00ED3255" w:rsidRPr="00256112">
        <w:rPr>
          <w:rFonts w:ascii="Arial" w:hAnsi="Arial" w:cs="Arial"/>
        </w:rPr>
        <w:t>, las Ciudadanas y los Ciudadano</w:t>
      </w:r>
      <w:r w:rsidR="00534898">
        <w:rPr>
          <w:rFonts w:ascii="Arial" w:hAnsi="Arial" w:cs="Arial"/>
        </w:rPr>
        <w:t>s José Luis Echeverría Morales</w:t>
      </w:r>
      <w:r w:rsidR="00ED3255" w:rsidRPr="00256112">
        <w:rPr>
          <w:rFonts w:ascii="Arial" w:hAnsi="Arial" w:cs="Arial"/>
        </w:rPr>
        <w:t xml:space="preserve">, </w:t>
      </w:r>
      <w:r w:rsidR="008A50B4">
        <w:rPr>
          <w:rFonts w:ascii="Arial" w:hAnsi="Arial" w:cs="Arial"/>
        </w:rPr>
        <w:t xml:space="preserve">Xóchitl Elizabeth Méndez Sánchez, </w:t>
      </w:r>
      <w:r w:rsidR="00ED3255" w:rsidRPr="00256112">
        <w:rPr>
          <w:rFonts w:ascii="Arial" w:hAnsi="Arial" w:cs="Arial"/>
        </w:rPr>
        <w:t xml:space="preserve">Claudia Ivette Soto Pineda, Josué Solana Salmorán y María Tanivet Ramos Reyes, integrantes del Consejo General del Órgano Garante de Acceso a la Información Pública, Transparencia, Protección de Datos Personales y Buen Gobierno del Estado de Oaxaca, y el C. Luis Alberto Pavón Mercado, Secretario General de Acuerdos, con la finalidad de celebrar la </w:t>
      </w:r>
      <w:r w:rsidR="007909B2">
        <w:rPr>
          <w:rFonts w:ascii="Arial" w:hAnsi="Arial" w:cs="Arial"/>
          <w:b/>
        </w:rPr>
        <w:t>Cuarta</w:t>
      </w:r>
      <w:r w:rsidR="00ED3255" w:rsidRPr="00256112">
        <w:rPr>
          <w:rFonts w:ascii="Arial" w:hAnsi="Arial" w:cs="Arial"/>
          <w:b/>
        </w:rPr>
        <w:t xml:space="preserve"> Sesión Ordinaria 202</w:t>
      </w:r>
      <w:r w:rsidR="0000077F" w:rsidRPr="00256112">
        <w:rPr>
          <w:rFonts w:ascii="Arial" w:hAnsi="Arial" w:cs="Arial"/>
          <w:b/>
        </w:rPr>
        <w:t>2</w:t>
      </w:r>
      <w:r w:rsidR="00ED3255" w:rsidRPr="00256112">
        <w:rPr>
          <w:rFonts w:ascii="Arial" w:hAnsi="Arial" w:cs="Arial"/>
          <w:b/>
        </w:rPr>
        <w:t xml:space="preserve"> </w:t>
      </w:r>
      <w:r w:rsidR="00ED3255" w:rsidRPr="00256112">
        <w:rPr>
          <w:rFonts w:ascii="Arial" w:hAnsi="Arial" w:cs="Arial"/>
        </w:rPr>
        <w:t xml:space="preserve">del Consejo General del Órgano Garante de Acceso a la Información Pública, Transparencia, Protección de Datos Personales y Buen Gobierno del Estado de Oaxaca; con fundamento en </w:t>
      </w:r>
      <w:r w:rsidR="009B1B35" w:rsidRPr="00256112">
        <w:rPr>
          <w:rFonts w:ascii="Arial" w:hAnsi="Arial" w:cs="Arial"/>
        </w:rPr>
        <w:t>los</w:t>
      </w:r>
      <w:r w:rsidR="00ED3255" w:rsidRPr="00256112">
        <w:rPr>
          <w:rFonts w:ascii="Arial" w:hAnsi="Arial" w:cs="Arial"/>
        </w:rPr>
        <w:t xml:space="preserve"> artículo </w:t>
      </w:r>
      <w:r w:rsidR="009B1B35" w:rsidRPr="00256112">
        <w:rPr>
          <w:rFonts w:ascii="Arial" w:hAnsi="Arial" w:cs="Arial"/>
        </w:rPr>
        <w:t xml:space="preserve">92, </w:t>
      </w:r>
      <w:r w:rsidR="00ED3255" w:rsidRPr="00256112">
        <w:rPr>
          <w:rFonts w:ascii="Arial" w:hAnsi="Arial" w:cs="Arial"/>
        </w:rPr>
        <w:t>96</w:t>
      </w:r>
      <w:r w:rsidR="009B1B35" w:rsidRPr="00256112">
        <w:rPr>
          <w:rFonts w:ascii="Arial" w:hAnsi="Arial" w:cs="Arial"/>
        </w:rPr>
        <w:t xml:space="preserve"> fracciones</w:t>
      </w:r>
      <w:r w:rsidR="00ED3255" w:rsidRPr="00256112">
        <w:rPr>
          <w:rFonts w:ascii="Arial" w:hAnsi="Arial" w:cs="Arial"/>
        </w:rPr>
        <w:t xml:space="preserve"> V</w:t>
      </w:r>
      <w:r w:rsidR="009B1B35" w:rsidRPr="00256112">
        <w:rPr>
          <w:rFonts w:ascii="Arial" w:hAnsi="Arial" w:cs="Arial"/>
        </w:rPr>
        <w:t xml:space="preserve"> y</w:t>
      </w:r>
      <w:r w:rsidR="00ED3255" w:rsidRPr="00256112">
        <w:rPr>
          <w:rFonts w:ascii="Arial" w:hAnsi="Arial" w:cs="Arial"/>
        </w:rPr>
        <w:t xml:space="preserve"> XVIII de la Ley de Transparencia, Acceso a la Información Pública y Buen Gobierno del Estado de Oaxaca; 7 fracción X</w:t>
      </w:r>
      <w:r w:rsidR="009B1B35" w:rsidRPr="00256112">
        <w:rPr>
          <w:rFonts w:ascii="Arial" w:hAnsi="Arial" w:cs="Arial"/>
        </w:rPr>
        <w:t>IV</w:t>
      </w:r>
      <w:r w:rsidR="00ED3255" w:rsidRPr="00256112">
        <w:rPr>
          <w:rFonts w:ascii="Arial" w:hAnsi="Arial" w:cs="Arial"/>
        </w:rPr>
        <w:t xml:space="preserve">, 18, 22, 23, 28, 29 y 32 del Reglamento Interno del OGAIPO y para dar cumplimiento a la convocatoria de número </w:t>
      </w:r>
      <w:r w:rsidR="00ED3255" w:rsidRPr="00256112">
        <w:rPr>
          <w:rFonts w:ascii="Arial" w:hAnsi="Arial" w:cs="Arial"/>
          <w:b/>
        </w:rPr>
        <w:t>OGAIPO/ST/0</w:t>
      </w:r>
      <w:r w:rsidR="007909B2">
        <w:rPr>
          <w:rFonts w:ascii="Arial" w:hAnsi="Arial" w:cs="Arial"/>
          <w:b/>
        </w:rPr>
        <w:t>41</w:t>
      </w:r>
      <w:r w:rsidR="00ED3255" w:rsidRPr="00256112">
        <w:rPr>
          <w:rFonts w:ascii="Arial" w:hAnsi="Arial" w:cs="Arial"/>
          <w:b/>
        </w:rPr>
        <w:t>/202</w:t>
      </w:r>
      <w:r w:rsidR="0000077F" w:rsidRPr="00256112">
        <w:rPr>
          <w:rFonts w:ascii="Arial" w:hAnsi="Arial" w:cs="Arial"/>
          <w:b/>
        </w:rPr>
        <w:t>2</w:t>
      </w:r>
      <w:r w:rsidR="00ED3255" w:rsidRPr="00256112">
        <w:rPr>
          <w:rFonts w:ascii="Arial" w:eastAsia="Arial Unicode MS" w:hAnsi="Arial" w:cs="Arial"/>
          <w:b/>
        </w:rPr>
        <w:t>,</w:t>
      </w:r>
      <w:r w:rsidR="00ED3255" w:rsidRPr="00256112">
        <w:rPr>
          <w:rFonts w:ascii="Arial" w:hAnsi="Arial" w:cs="Arial"/>
        </w:rPr>
        <w:t xml:space="preserve"> de fecha </w:t>
      </w:r>
      <w:r w:rsidR="007909B2">
        <w:rPr>
          <w:rFonts w:ascii="Arial" w:hAnsi="Arial" w:cs="Arial"/>
        </w:rPr>
        <w:t>17</w:t>
      </w:r>
      <w:r w:rsidR="00ED3255" w:rsidRPr="00256112">
        <w:rPr>
          <w:rFonts w:ascii="Arial" w:hAnsi="Arial" w:cs="Arial"/>
        </w:rPr>
        <w:t xml:space="preserve"> de </w:t>
      </w:r>
      <w:r w:rsidR="007909B2">
        <w:rPr>
          <w:rFonts w:ascii="Arial" w:hAnsi="Arial" w:cs="Arial"/>
        </w:rPr>
        <w:t>febrero</w:t>
      </w:r>
      <w:r w:rsidR="00ED3255" w:rsidRPr="00256112">
        <w:rPr>
          <w:rFonts w:ascii="Arial" w:hAnsi="Arial" w:cs="Arial"/>
        </w:rPr>
        <w:t xml:space="preserve"> de dos mil </w:t>
      </w:r>
      <w:r w:rsidR="0000077F" w:rsidRPr="00256112">
        <w:rPr>
          <w:rFonts w:ascii="Arial" w:hAnsi="Arial" w:cs="Arial"/>
        </w:rPr>
        <w:t>veintidós</w:t>
      </w:r>
      <w:r w:rsidR="00ED3255" w:rsidRPr="00256112">
        <w:rPr>
          <w:rFonts w:ascii="Arial" w:hAnsi="Arial" w:cs="Arial"/>
        </w:rPr>
        <w:t xml:space="preserve">, emitida por el Comisionado Presidente, y debidamente notificada a las Comisionadas y Comisionado, Integrantes del Consejo General, misma que se sujeta al siguiente:- - - - - </w:t>
      </w:r>
      <w:r w:rsidR="002C642D" w:rsidRPr="00256112">
        <w:rPr>
          <w:rFonts w:ascii="Arial" w:hAnsi="Arial" w:cs="Arial"/>
        </w:rPr>
        <w:t xml:space="preserve">- - - - - </w:t>
      </w:r>
      <w:r w:rsidR="00ED3255" w:rsidRPr="00256112">
        <w:rPr>
          <w:rFonts w:ascii="Arial" w:hAnsi="Arial" w:cs="Arial"/>
        </w:rPr>
        <w:t>- - - - - - - - - - - - - - - -</w:t>
      </w:r>
      <w:r w:rsidR="00534898">
        <w:rPr>
          <w:rFonts w:ascii="Arial" w:hAnsi="Arial" w:cs="Arial"/>
        </w:rPr>
        <w:t xml:space="preserve"> - - - - - </w:t>
      </w:r>
      <w:r w:rsidR="00181BFE">
        <w:rPr>
          <w:rFonts w:ascii="Arial" w:hAnsi="Arial" w:cs="Arial"/>
        </w:rPr>
        <w:t xml:space="preserve">- - - - - - - - </w:t>
      </w:r>
      <w:r w:rsidR="008A50B4">
        <w:rPr>
          <w:rFonts w:ascii="Arial" w:hAnsi="Arial" w:cs="Arial"/>
        </w:rPr>
        <w:t xml:space="preserve">- - - - - - </w:t>
      </w:r>
      <w:r w:rsidR="00997602">
        <w:rPr>
          <w:rFonts w:ascii="Arial" w:hAnsi="Arial" w:cs="Arial"/>
        </w:rPr>
        <w:t xml:space="preserve">- - - - - - - </w:t>
      </w:r>
      <w:r w:rsidR="008A50B4">
        <w:rPr>
          <w:rFonts w:ascii="Arial" w:hAnsi="Arial" w:cs="Arial"/>
        </w:rPr>
        <w:t xml:space="preserve">- - - - - - - - - - - - - - - - </w:t>
      </w:r>
      <w:r w:rsidR="00ED3255" w:rsidRPr="00256112">
        <w:rPr>
          <w:rFonts w:ascii="Arial" w:hAnsi="Arial" w:cs="Arial"/>
          <w:b/>
        </w:rPr>
        <w:t xml:space="preserve">ORDEN DEL DÍA </w:t>
      </w:r>
      <w:r w:rsidR="00ED3255" w:rsidRPr="00256112">
        <w:rPr>
          <w:rFonts w:ascii="Arial" w:hAnsi="Arial" w:cs="Arial"/>
        </w:rPr>
        <w:t>- - - - - - - -</w:t>
      </w:r>
      <w:r w:rsidR="008A50B4">
        <w:rPr>
          <w:rFonts w:ascii="Arial" w:hAnsi="Arial" w:cs="Arial"/>
        </w:rPr>
        <w:t xml:space="preserve"> - - - - - - - - - - - - - - </w:t>
      </w:r>
    </w:p>
    <w:p w:rsidR="00997602" w:rsidRDefault="00997602" w:rsidP="00997602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997602">
        <w:rPr>
          <w:rFonts w:ascii="Arial" w:hAnsi="Arial" w:cs="Arial"/>
        </w:rPr>
        <w:t>Pase de lista de asistencia y verifi</w:t>
      </w:r>
      <w:r>
        <w:rPr>
          <w:rFonts w:ascii="Arial" w:hAnsi="Arial" w:cs="Arial"/>
        </w:rPr>
        <w:t xml:space="preserve">cación del quórum legal. - - - - - - - - - - </w:t>
      </w:r>
    </w:p>
    <w:p w:rsidR="00997602" w:rsidRDefault="00997602" w:rsidP="00997602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997602">
        <w:rPr>
          <w:rFonts w:ascii="Arial" w:hAnsi="Arial" w:cs="Arial"/>
        </w:rPr>
        <w:t>Declaraci</w:t>
      </w:r>
      <w:r>
        <w:rPr>
          <w:rFonts w:ascii="Arial" w:hAnsi="Arial" w:cs="Arial"/>
        </w:rPr>
        <w:t>ón de instalación de la sesión. - - - - - - - - - - - - - - - - - - - - - - - -</w:t>
      </w:r>
    </w:p>
    <w:p w:rsidR="00997602" w:rsidRDefault="00997602" w:rsidP="00997602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997602">
        <w:rPr>
          <w:rFonts w:ascii="Arial" w:hAnsi="Arial" w:cs="Arial"/>
        </w:rPr>
        <w:t>Aprobación del orde</w:t>
      </w:r>
      <w:r>
        <w:rPr>
          <w:rFonts w:ascii="Arial" w:hAnsi="Arial" w:cs="Arial"/>
        </w:rPr>
        <w:t xml:space="preserve">n del día. - - - - - - - - - - - - - - - - - - - - - - - - - - - - - - - </w:t>
      </w:r>
    </w:p>
    <w:p w:rsidR="00997602" w:rsidRDefault="00997602" w:rsidP="00997602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997602">
        <w:rPr>
          <w:rFonts w:ascii="Arial" w:hAnsi="Arial" w:cs="Arial"/>
        </w:rPr>
        <w:t xml:space="preserve">Aprobación del acuerdo OGAIPO/CG/025/2022 por el cual el Consejo General del Órgano Garante de Acceso a la Información Pública, Transparencia, Protección de Datos Personales y Buen Gobierno del Estado de Oaxaca, aprueba el Informe Anual 2021 correspondiente a este Órgano Garante de Acceso a la Información Pública, Transparencia, Protección de Datos Personales y Buen Gobierno del Estado de </w:t>
      </w:r>
      <w:r w:rsidR="00181BFE">
        <w:rPr>
          <w:rFonts w:ascii="Arial" w:hAnsi="Arial" w:cs="Arial"/>
        </w:rPr>
        <w:t xml:space="preserve">Oaxaca. </w:t>
      </w:r>
    </w:p>
    <w:p w:rsidR="00997602" w:rsidRPr="00997602" w:rsidRDefault="00997602" w:rsidP="00997602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997602">
        <w:rPr>
          <w:rFonts w:ascii="Arial" w:hAnsi="Arial" w:cs="Arial"/>
        </w:rPr>
        <w:t xml:space="preserve">Aprobación del acuerdo OGAIPO/CG/026/2022 por el cual el Consejo General del Órgano Garante de Acceso a la Información Pública, Transparencia, Protección de Datos Personales y Buen Gobierno del </w:t>
      </w:r>
      <w:r w:rsidRPr="00997602">
        <w:rPr>
          <w:rFonts w:ascii="Arial" w:hAnsi="Arial" w:cs="Arial"/>
        </w:rPr>
        <w:lastRenderedPageBreak/>
        <w:t>Estado de Oaxaca, aprueba las tablas de aplicabilidad integrales, relativas a las obligaciones de transparencia comunes, específicas, adicionales y locales, aplicable a 04 sujetos obligados y se agrega al padrón de sujetos obligados al Centro de Conciliación Laboral del Estado de Oaxaca.</w:t>
      </w:r>
      <w:r w:rsidR="00181BFE">
        <w:rPr>
          <w:rFonts w:ascii="Arial" w:hAnsi="Arial" w:cs="Arial"/>
        </w:rPr>
        <w:t xml:space="preserve"> - - - - </w:t>
      </w:r>
    </w:p>
    <w:p w:rsidR="00997602" w:rsidRDefault="00997602" w:rsidP="00997602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997602">
        <w:rPr>
          <w:rFonts w:ascii="Arial" w:hAnsi="Arial" w:cs="Arial"/>
        </w:rPr>
        <w:t xml:space="preserve">Aprobación del acuerdo OGAIPO/CG/027/2022 por el cual el Consejo General del Órgano Garante de Acceso a la Información Pública, Transparencia, Protección de Datos Personales y Buen Gobierno del Estado de Oaxaca, el Reglamento Interno de su Comité </w:t>
      </w:r>
      <w:r>
        <w:rPr>
          <w:rFonts w:ascii="Arial" w:hAnsi="Arial" w:cs="Arial"/>
        </w:rPr>
        <w:t>de Tra</w:t>
      </w:r>
      <w:r w:rsidR="00181BFE">
        <w:rPr>
          <w:rFonts w:ascii="Arial" w:hAnsi="Arial" w:cs="Arial"/>
        </w:rPr>
        <w:t xml:space="preserve">nsparencia. </w:t>
      </w:r>
    </w:p>
    <w:p w:rsidR="00997602" w:rsidRDefault="00997602" w:rsidP="00997602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997602">
        <w:rPr>
          <w:rFonts w:ascii="Arial" w:hAnsi="Arial" w:cs="Arial"/>
        </w:rPr>
        <w:t xml:space="preserve">Aprobación del acuerdo OGAIPO/CG/028/2022 por el cual el Consejo General del Órgano Garante de Acceso a la Información Pública, Transparencia, Protección de Datos Personales y Buen Gobierno del Estado de Oaxaca, aprueba, las Reglas de Operación del Grupo Interdisciplinario en materia de archivos de este sujeto </w:t>
      </w:r>
      <w:r>
        <w:rPr>
          <w:rFonts w:ascii="Arial" w:hAnsi="Arial" w:cs="Arial"/>
        </w:rPr>
        <w:t xml:space="preserve">obligado. - - - - - - </w:t>
      </w:r>
    </w:p>
    <w:p w:rsidR="00997602" w:rsidRDefault="00997602" w:rsidP="00997602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997602">
        <w:rPr>
          <w:rFonts w:ascii="Arial" w:hAnsi="Arial" w:cs="Arial"/>
        </w:rPr>
        <w:t>Aprobación del acuerdo número OGAIPO/CG/029/2022 mediante el cual el Consejo General del Órgano Garante de Acceso a la Información Pública, Transparencia, Protección de Datos Personales y Buen Gobierno del Estado de Oaxaca, aprueba la suspensión de plazos legales para la sustanciación vía Plataforma Nacional de Transparencia en los procedimientos para la tramitación de solicitudes de acceso a la información y/o protección de datos personales, recursos de revisión, quejas y denuncias, así como, la publicación y/o actualización de las obligaciones de transparencia y la solventación de las obligaciones de transparencia para el Tribunal de Justicia Administrativa d</w:t>
      </w:r>
      <w:r>
        <w:rPr>
          <w:rFonts w:ascii="Arial" w:hAnsi="Arial" w:cs="Arial"/>
        </w:rPr>
        <w:t xml:space="preserve">el Estado de Oaxaca. - - - - - - - - - - - - - - - - - - - - - - - - - - - - - - - - - - - - - - - - - - - - - - - </w:t>
      </w:r>
    </w:p>
    <w:p w:rsidR="00997602" w:rsidRPr="00997602" w:rsidRDefault="00997602" w:rsidP="00997602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Clausura de la Sesión. - - - - - - - - - - - - - - - - - - - - - - - - - - - - - - - - - - - - </w:t>
      </w:r>
    </w:p>
    <w:p w:rsidR="00D33873" w:rsidRDefault="00D33873" w:rsidP="00534898">
      <w:pPr>
        <w:spacing w:line="360" w:lineRule="auto"/>
        <w:jc w:val="both"/>
        <w:rPr>
          <w:rFonts w:ascii="Arial" w:hAnsi="Arial" w:cs="Arial"/>
          <w:i/>
        </w:rPr>
      </w:pPr>
      <w:r w:rsidRPr="006C6176">
        <w:rPr>
          <w:rFonts w:ascii="Arial" w:hAnsi="Arial" w:cs="Arial"/>
        </w:rPr>
        <w:t xml:space="preserve">El Comisionado Presidente procedió al desahogo del </w:t>
      </w:r>
      <w:r w:rsidRPr="006C6176">
        <w:rPr>
          <w:rFonts w:ascii="Arial" w:hAnsi="Arial" w:cs="Arial"/>
          <w:b/>
        </w:rPr>
        <w:t>punto número 1 (uno) del orden del día</w:t>
      </w:r>
      <w:r w:rsidRPr="006C6176">
        <w:rPr>
          <w:rFonts w:ascii="Arial" w:hAnsi="Arial" w:cs="Arial"/>
        </w:rPr>
        <w:t xml:space="preserve">, relativo al pase de lista y verificación del </w:t>
      </w:r>
      <w:r w:rsidRPr="006C6176">
        <w:rPr>
          <w:rFonts w:ascii="Arial" w:hAnsi="Arial" w:cs="Arial"/>
          <w:i/>
        </w:rPr>
        <w:t xml:space="preserve">quórum </w:t>
      </w:r>
      <w:r w:rsidRPr="006C6176">
        <w:rPr>
          <w:rFonts w:ascii="Arial" w:hAnsi="Arial" w:cs="Arial"/>
        </w:rPr>
        <w:t>legal, solicitando al Secretario General de Acuerdos, realizar el pase de lista de asistencia correspondiente, mismo que es realizado por el C. Luis Alberto Pavón M</w:t>
      </w:r>
      <w:r>
        <w:rPr>
          <w:rFonts w:ascii="Arial" w:hAnsi="Arial" w:cs="Arial"/>
        </w:rPr>
        <w:t>ercado, quien</w:t>
      </w:r>
      <w:r w:rsidRPr="006C6176">
        <w:rPr>
          <w:rFonts w:ascii="Arial" w:hAnsi="Arial" w:cs="Arial"/>
        </w:rPr>
        <w:t xml:space="preserve"> </w:t>
      </w:r>
      <w:r w:rsidRPr="006C6176">
        <w:rPr>
          <w:rFonts w:ascii="Arial" w:hAnsi="Arial" w:cs="Arial"/>
          <w:color w:val="000000" w:themeColor="text1"/>
        </w:rPr>
        <w:t>manifiesta a las Comisionadas y Comisionados</w:t>
      </w:r>
      <w:r w:rsidRPr="006C6176">
        <w:rPr>
          <w:rFonts w:ascii="Arial" w:hAnsi="Arial" w:cs="Arial"/>
        </w:rPr>
        <w:t>, integrantes del Consejo General, que después de haber efectuado el pase de lista de asistencia y</w:t>
      </w:r>
      <w:r w:rsidRPr="006C6176">
        <w:rPr>
          <w:rFonts w:ascii="Arial" w:eastAsia="Times New Roman" w:hAnsi="Arial" w:cs="Arial"/>
          <w:bCs/>
          <w:lang w:eastAsia="es-ES"/>
        </w:rPr>
        <w:t xml:space="preserve"> con fundamento en  el artículo </w:t>
      </w:r>
      <w:r w:rsidRPr="006C6176">
        <w:rPr>
          <w:rFonts w:ascii="Arial" w:hAnsi="Arial" w:cs="Arial"/>
        </w:rPr>
        <w:t>102 fracción I de la Ley de Transparencia, Acceso a la Información Pública y Buen Gobierno para el estado de Oaxaca</w:t>
      </w:r>
      <w:r w:rsidRPr="006C6176">
        <w:rPr>
          <w:rFonts w:ascii="Arial" w:eastAsia="Times New Roman" w:hAnsi="Arial" w:cs="Arial"/>
          <w:bCs/>
          <w:lang w:eastAsia="es-ES"/>
        </w:rPr>
        <w:t>, y 25 del Reglamento Interno de este Órgano Garante</w:t>
      </w:r>
      <w:r w:rsidRPr="006C6176">
        <w:rPr>
          <w:rFonts w:ascii="Arial" w:hAnsi="Arial" w:cs="Arial"/>
        </w:rPr>
        <w:t xml:space="preserve">, se declara la existencia del </w:t>
      </w:r>
      <w:r w:rsidRPr="006C6176">
        <w:rPr>
          <w:rFonts w:ascii="Arial" w:hAnsi="Arial" w:cs="Arial"/>
          <w:i/>
        </w:rPr>
        <w:t xml:space="preserve">quórum </w:t>
      </w:r>
      <w:r w:rsidRPr="006C6176">
        <w:rPr>
          <w:rFonts w:ascii="Arial" w:hAnsi="Arial" w:cs="Arial"/>
        </w:rPr>
        <w:t>legal. - - - - - - - - - - - - - - - - - - - - - - - - - - - - - -</w:t>
      </w:r>
      <w:r w:rsidR="00181BFE">
        <w:rPr>
          <w:rFonts w:ascii="Arial" w:hAnsi="Arial" w:cs="Arial"/>
        </w:rPr>
        <w:t xml:space="preserve"> - - - - - - - - - - - - - - - - - - - - - - - -</w:t>
      </w:r>
      <w:r w:rsidR="003C772E" w:rsidRPr="00534898">
        <w:rPr>
          <w:rFonts w:ascii="Arial" w:hAnsi="Arial" w:cs="Arial"/>
        </w:rPr>
        <w:t xml:space="preserve">Enseguida, el Comisionado Presidente procedió al desahogo del </w:t>
      </w:r>
      <w:r w:rsidR="003C772E" w:rsidRPr="00534898">
        <w:rPr>
          <w:rFonts w:ascii="Arial" w:hAnsi="Arial" w:cs="Arial"/>
          <w:b/>
        </w:rPr>
        <w:t>punto número 2 (dos) del orden del día</w:t>
      </w:r>
      <w:r w:rsidR="00AF794E">
        <w:rPr>
          <w:rFonts w:ascii="Arial" w:hAnsi="Arial" w:cs="Arial"/>
        </w:rPr>
        <w:t>, relativo a la declaración de i</w:t>
      </w:r>
      <w:r w:rsidR="003C772E" w:rsidRPr="00534898">
        <w:rPr>
          <w:rFonts w:ascii="Arial" w:hAnsi="Arial" w:cs="Arial"/>
        </w:rPr>
        <w:t>nstalación legal de la sesión, manifestando: “</w:t>
      </w:r>
      <w:r>
        <w:rPr>
          <w:rFonts w:ascii="Arial" w:eastAsia="Calibri" w:hAnsi="Arial" w:cs="Arial"/>
          <w:i/>
        </w:rPr>
        <w:t>siendo las</w:t>
      </w:r>
      <w:r w:rsidR="00256112" w:rsidRPr="00534898">
        <w:rPr>
          <w:rFonts w:ascii="Arial" w:eastAsia="Calibri" w:hAnsi="Arial" w:cs="Arial"/>
          <w:i/>
        </w:rPr>
        <w:t xml:space="preserve"> trece</w:t>
      </w:r>
      <w:r w:rsidR="00932552" w:rsidRPr="00534898">
        <w:rPr>
          <w:rFonts w:ascii="Arial" w:eastAsia="Calibri" w:hAnsi="Arial" w:cs="Arial"/>
          <w:i/>
        </w:rPr>
        <w:t xml:space="preserve"> horas </w:t>
      </w:r>
      <w:r>
        <w:rPr>
          <w:rFonts w:ascii="Arial" w:eastAsia="Calibri" w:hAnsi="Arial" w:cs="Arial"/>
          <w:i/>
        </w:rPr>
        <w:t>con quince minutos del día 17</w:t>
      </w:r>
      <w:r w:rsidR="00932552" w:rsidRPr="00534898">
        <w:rPr>
          <w:rFonts w:ascii="Arial" w:eastAsia="Calibri" w:hAnsi="Arial" w:cs="Arial"/>
          <w:i/>
        </w:rPr>
        <w:t xml:space="preserve"> de </w:t>
      </w:r>
      <w:r>
        <w:rPr>
          <w:rFonts w:ascii="Arial" w:eastAsia="Calibri" w:hAnsi="Arial" w:cs="Arial"/>
          <w:i/>
        </w:rPr>
        <w:t>febrero</w:t>
      </w:r>
      <w:r w:rsidR="00932552" w:rsidRPr="00534898">
        <w:rPr>
          <w:rFonts w:ascii="Arial" w:eastAsia="Calibri" w:hAnsi="Arial" w:cs="Arial"/>
          <w:i/>
        </w:rPr>
        <w:t xml:space="preserve"> del 2022, se declara </w:t>
      </w:r>
      <w:r>
        <w:rPr>
          <w:rFonts w:ascii="Arial" w:eastAsia="Calibri" w:hAnsi="Arial" w:cs="Arial"/>
          <w:i/>
        </w:rPr>
        <w:t>formalmente instalada la Cuarta</w:t>
      </w:r>
      <w:r w:rsidR="00F82D00">
        <w:rPr>
          <w:rFonts w:ascii="Arial" w:eastAsia="Calibri" w:hAnsi="Arial" w:cs="Arial"/>
          <w:i/>
        </w:rPr>
        <w:t xml:space="preserve"> Sesión Extrao</w:t>
      </w:r>
      <w:r w:rsidR="00932552" w:rsidRPr="00534898">
        <w:rPr>
          <w:rFonts w:ascii="Arial" w:eastAsia="Calibri" w:hAnsi="Arial" w:cs="Arial"/>
          <w:i/>
        </w:rPr>
        <w:t xml:space="preserve">rdinaria 2022 de este Consejo General del Órgano Garante de Acceso a </w:t>
      </w:r>
      <w:r w:rsidR="00932552" w:rsidRPr="00534898">
        <w:rPr>
          <w:rFonts w:ascii="Arial" w:eastAsia="Calibri" w:hAnsi="Arial" w:cs="Arial"/>
          <w:i/>
        </w:rPr>
        <w:lastRenderedPageBreak/>
        <w:t>la Información Pública, Transparencia, Protección de Datos Personales y Buen Gobierno del Estado de Oaxaca y por lo tanto  serán válidos todos los acuerdos que en esta sean tomados</w:t>
      </w:r>
      <w:r w:rsidR="003C772E" w:rsidRPr="00534898">
        <w:rPr>
          <w:rFonts w:ascii="Arial" w:hAnsi="Arial" w:cs="Arial"/>
          <w:i/>
        </w:rPr>
        <w:t>”.</w:t>
      </w:r>
      <w:r w:rsidR="00076E0F" w:rsidRPr="00534898">
        <w:rPr>
          <w:rFonts w:ascii="Arial" w:hAnsi="Arial" w:cs="Arial"/>
          <w:i/>
        </w:rPr>
        <w:t xml:space="preserve"> </w:t>
      </w:r>
      <w:r w:rsidR="003C772E" w:rsidRPr="00534898">
        <w:rPr>
          <w:rFonts w:ascii="Arial" w:hAnsi="Arial" w:cs="Arial"/>
          <w:i/>
        </w:rPr>
        <w:t xml:space="preserve">- - - - - - - - - - - - - - - - - </w:t>
      </w:r>
      <w:r w:rsidR="00F82D00">
        <w:rPr>
          <w:rFonts w:ascii="Arial" w:hAnsi="Arial" w:cs="Arial"/>
          <w:i/>
        </w:rPr>
        <w:t>- - - - - -</w:t>
      </w:r>
      <w:r>
        <w:rPr>
          <w:rFonts w:ascii="Arial" w:hAnsi="Arial" w:cs="Arial"/>
          <w:i/>
        </w:rPr>
        <w:t xml:space="preserve"> - - - - - - - - - - - - - - </w:t>
      </w:r>
      <w:r w:rsidR="00F82D00">
        <w:rPr>
          <w:rFonts w:ascii="Arial" w:hAnsi="Arial" w:cs="Arial"/>
          <w:i/>
        </w:rPr>
        <w:t xml:space="preserve"> </w:t>
      </w:r>
    </w:p>
    <w:p w:rsidR="004F7443" w:rsidRPr="00D33873" w:rsidRDefault="003C772E" w:rsidP="00534898">
      <w:pPr>
        <w:spacing w:line="360" w:lineRule="auto"/>
        <w:jc w:val="both"/>
        <w:rPr>
          <w:rFonts w:ascii="Arial" w:hAnsi="Arial" w:cs="Arial"/>
        </w:rPr>
      </w:pPr>
      <w:r w:rsidRPr="00534898">
        <w:rPr>
          <w:rFonts w:ascii="Arial" w:hAnsi="Arial" w:cs="Arial"/>
        </w:rPr>
        <w:t xml:space="preserve">Seguidamente, para el desahogo del </w:t>
      </w:r>
      <w:r w:rsidRPr="00534898">
        <w:rPr>
          <w:rFonts w:ascii="Arial" w:hAnsi="Arial" w:cs="Arial"/>
          <w:b/>
        </w:rPr>
        <w:t>punto número 3 (tres) del orden del día</w:t>
      </w:r>
      <w:r w:rsidRPr="00534898">
        <w:rPr>
          <w:rFonts w:ascii="Arial" w:hAnsi="Arial" w:cs="Arial"/>
        </w:rPr>
        <w:t xml:space="preserve"> y en uso de la voz, el Secretario General de Acuerdos, solicitó p</w:t>
      </w:r>
      <w:r w:rsidR="00D04634" w:rsidRPr="00534898">
        <w:rPr>
          <w:rFonts w:ascii="Arial" w:hAnsi="Arial" w:cs="Arial"/>
        </w:rPr>
        <w:t>oder obviar la lectura del orden del día</w:t>
      </w:r>
      <w:r w:rsidRPr="00534898">
        <w:rPr>
          <w:rFonts w:ascii="Arial" w:hAnsi="Arial" w:cs="Arial"/>
        </w:rPr>
        <w:t>, tomando en consideración que</w:t>
      </w:r>
      <w:r w:rsidR="00016FB6" w:rsidRPr="00534898">
        <w:rPr>
          <w:rFonts w:ascii="Arial" w:hAnsi="Arial" w:cs="Arial"/>
        </w:rPr>
        <w:t xml:space="preserve"> la convocatoria correspondiente, ha sido notificada en tiempo y forma a</w:t>
      </w:r>
      <w:r w:rsidRPr="00534898">
        <w:rPr>
          <w:rFonts w:ascii="Arial" w:hAnsi="Arial" w:cs="Arial"/>
        </w:rPr>
        <w:t xml:space="preserve"> las y los integrantes del Consejo G</w:t>
      </w:r>
      <w:r w:rsidR="00016FB6" w:rsidRPr="00534898">
        <w:rPr>
          <w:rFonts w:ascii="Arial" w:hAnsi="Arial" w:cs="Arial"/>
        </w:rPr>
        <w:t>eneral, por lo que ya se tiene conocimiento de</w:t>
      </w:r>
      <w:r w:rsidRPr="00534898">
        <w:rPr>
          <w:rFonts w:ascii="Arial" w:hAnsi="Arial" w:cs="Arial"/>
        </w:rPr>
        <w:t xml:space="preserve"> su contenido</w:t>
      </w:r>
      <w:r w:rsidR="00256112" w:rsidRPr="00534898">
        <w:rPr>
          <w:rFonts w:ascii="Arial" w:hAnsi="Arial" w:cs="Arial"/>
        </w:rPr>
        <w:t>. A</w:t>
      </w:r>
      <w:r w:rsidR="00165FC0" w:rsidRPr="00534898">
        <w:rPr>
          <w:rFonts w:ascii="Arial" w:hAnsi="Arial" w:cs="Arial"/>
        </w:rPr>
        <w:t xml:space="preserve">simismo, </w:t>
      </w:r>
      <w:r w:rsidR="00EB26F4" w:rsidRPr="00534898">
        <w:rPr>
          <w:rFonts w:ascii="Arial" w:hAnsi="Arial" w:cs="Arial"/>
        </w:rPr>
        <w:t>solicitó obviar la lectura de los antecedentes y considerandos de todos y cada uno de los acuerdos, que se tengan que desahog</w:t>
      </w:r>
      <w:r w:rsidR="00341513" w:rsidRPr="00534898">
        <w:rPr>
          <w:rFonts w:ascii="Arial" w:hAnsi="Arial" w:cs="Arial"/>
        </w:rPr>
        <w:t>ar en los distintos puntos del orden del d</w:t>
      </w:r>
      <w:r w:rsidR="00EB26F4" w:rsidRPr="00534898">
        <w:rPr>
          <w:rFonts w:ascii="Arial" w:hAnsi="Arial" w:cs="Arial"/>
        </w:rPr>
        <w:t>ía d</w:t>
      </w:r>
      <w:r w:rsidR="004F7443" w:rsidRPr="00534898">
        <w:rPr>
          <w:rFonts w:ascii="Arial" w:hAnsi="Arial" w:cs="Arial"/>
        </w:rPr>
        <w:t>e la</w:t>
      </w:r>
      <w:r w:rsidR="007B7028" w:rsidRPr="00534898">
        <w:rPr>
          <w:rFonts w:ascii="Arial" w:hAnsi="Arial" w:cs="Arial"/>
        </w:rPr>
        <w:t xml:space="preserve"> </w:t>
      </w:r>
      <w:r w:rsidR="00D33873">
        <w:rPr>
          <w:rFonts w:ascii="Arial" w:hAnsi="Arial" w:cs="Arial"/>
        </w:rPr>
        <w:t>Cuarta</w:t>
      </w:r>
      <w:r w:rsidR="00932552" w:rsidRPr="00534898">
        <w:rPr>
          <w:rFonts w:ascii="Arial" w:hAnsi="Arial" w:cs="Arial"/>
        </w:rPr>
        <w:t xml:space="preserve"> </w:t>
      </w:r>
      <w:r w:rsidR="00F82D00">
        <w:rPr>
          <w:rFonts w:ascii="Arial" w:hAnsi="Arial" w:cs="Arial"/>
        </w:rPr>
        <w:t>Sesión Extrao</w:t>
      </w:r>
      <w:r w:rsidR="00EB26F4" w:rsidRPr="00534898">
        <w:rPr>
          <w:rFonts w:ascii="Arial" w:hAnsi="Arial" w:cs="Arial"/>
        </w:rPr>
        <w:t>rdin</w:t>
      </w:r>
      <w:r w:rsidR="00932552" w:rsidRPr="00534898">
        <w:rPr>
          <w:rFonts w:ascii="Arial" w:hAnsi="Arial" w:cs="Arial"/>
        </w:rPr>
        <w:t>aria 2022</w:t>
      </w:r>
      <w:r w:rsidR="00EB26F4" w:rsidRPr="00534898">
        <w:rPr>
          <w:rFonts w:ascii="Arial" w:hAnsi="Arial" w:cs="Arial"/>
        </w:rPr>
        <w:t xml:space="preserve">, excepción expresa, respecto de los proemios, así como de los </w:t>
      </w:r>
      <w:r w:rsidR="004F7443" w:rsidRPr="00534898">
        <w:rPr>
          <w:rFonts w:ascii="Arial" w:hAnsi="Arial" w:cs="Arial"/>
        </w:rPr>
        <w:t>resolutivos que formen parte de los</w:t>
      </w:r>
      <w:r w:rsidR="00EB26F4" w:rsidRPr="00534898">
        <w:rPr>
          <w:rFonts w:ascii="Arial" w:hAnsi="Arial" w:cs="Arial"/>
        </w:rPr>
        <w:t xml:space="preserve"> acuerdo</w:t>
      </w:r>
      <w:r w:rsidR="004F7443" w:rsidRPr="00534898">
        <w:rPr>
          <w:rFonts w:ascii="Arial" w:hAnsi="Arial" w:cs="Arial"/>
        </w:rPr>
        <w:t>s</w:t>
      </w:r>
      <w:r w:rsidR="00EB26F4" w:rsidRPr="00534898">
        <w:rPr>
          <w:rFonts w:ascii="Arial" w:hAnsi="Arial" w:cs="Arial"/>
        </w:rPr>
        <w:t xml:space="preserve"> respectivo</w:t>
      </w:r>
      <w:r w:rsidR="004F7443" w:rsidRPr="00534898">
        <w:rPr>
          <w:rFonts w:ascii="Arial" w:hAnsi="Arial" w:cs="Arial"/>
        </w:rPr>
        <w:t>s</w:t>
      </w:r>
      <w:r w:rsidR="00EB26F4" w:rsidRPr="00534898">
        <w:rPr>
          <w:rFonts w:ascii="Arial" w:hAnsi="Arial" w:cs="Arial"/>
        </w:rPr>
        <w:t>.</w:t>
      </w:r>
      <w:r w:rsidR="00DA0B1A" w:rsidRPr="00534898">
        <w:rPr>
          <w:rFonts w:ascii="Arial" w:hAnsi="Arial" w:cs="Arial"/>
        </w:rPr>
        <w:t xml:space="preserve">- - - - - - - - - - - - - - - </w:t>
      </w:r>
      <w:r w:rsidR="00165FC0" w:rsidRPr="00534898">
        <w:rPr>
          <w:rFonts w:ascii="Arial" w:hAnsi="Arial" w:cs="Arial"/>
        </w:rPr>
        <w:t>- - - - - -</w:t>
      </w:r>
      <w:r w:rsidR="004F7443" w:rsidRPr="00534898">
        <w:rPr>
          <w:rFonts w:ascii="Arial" w:hAnsi="Arial" w:cs="Arial"/>
        </w:rPr>
        <w:t xml:space="preserve"> - - - - - - </w:t>
      </w:r>
      <w:r w:rsidR="00181BFE">
        <w:rPr>
          <w:rFonts w:ascii="Arial" w:hAnsi="Arial" w:cs="Arial"/>
        </w:rPr>
        <w:t xml:space="preserve">- - - - - - - - - - - - - - - </w:t>
      </w:r>
      <w:r w:rsidR="00D04634" w:rsidRPr="00534898">
        <w:rPr>
          <w:rFonts w:ascii="Arial" w:hAnsi="Arial" w:cs="Arial"/>
        </w:rPr>
        <w:t>Una vez que recabó</w:t>
      </w:r>
      <w:r w:rsidR="004F5CEA" w:rsidRPr="00534898">
        <w:rPr>
          <w:rFonts w:ascii="Arial" w:hAnsi="Arial" w:cs="Arial"/>
        </w:rPr>
        <w:t xml:space="preserve"> los votos del Consejo General h</w:t>
      </w:r>
      <w:r w:rsidR="00EB26F4" w:rsidRPr="00534898">
        <w:rPr>
          <w:rFonts w:ascii="Arial" w:hAnsi="Arial" w:cs="Arial"/>
        </w:rPr>
        <w:t xml:space="preserve">izo </w:t>
      </w:r>
      <w:r w:rsidR="001B39AD" w:rsidRPr="00534898">
        <w:rPr>
          <w:rFonts w:ascii="Arial" w:hAnsi="Arial" w:cs="Arial"/>
        </w:rPr>
        <w:t xml:space="preserve">del conocimiento </w:t>
      </w:r>
      <w:r w:rsidR="00DA0B1A" w:rsidRPr="00534898">
        <w:rPr>
          <w:rFonts w:ascii="Arial" w:hAnsi="Arial" w:cs="Arial"/>
        </w:rPr>
        <w:t>que,</w:t>
      </w:r>
      <w:r w:rsidR="001B39AD" w:rsidRPr="00534898">
        <w:rPr>
          <w:rFonts w:ascii="Arial" w:hAnsi="Arial" w:cs="Arial"/>
        </w:rPr>
        <w:t xml:space="preserve"> por </w:t>
      </w:r>
      <w:r w:rsidR="00EB26F4" w:rsidRPr="00534898">
        <w:rPr>
          <w:rFonts w:ascii="Arial" w:hAnsi="Arial" w:cs="Arial"/>
        </w:rPr>
        <w:t xml:space="preserve">unanimidad </w:t>
      </w:r>
      <w:r w:rsidR="00DA0B1A" w:rsidRPr="00534898">
        <w:rPr>
          <w:rFonts w:ascii="Arial" w:hAnsi="Arial" w:cs="Arial"/>
        </w:rPr>
        <w:t>de votos</w:t>
      </w:r>
      <w:r w:rsidR="003227DA" w:rsidRPr="00534898">
        <w:rPr>
          <w:rFonts w:ascii="Arial" w:hAnsi="Arial" w:cs="Arial"/>
        </w:rPr>
        <w:t xml:space="preserve"> fue aprobado el orden del día</w:t>
      </w:r>
      <w:r w:rsidR="001B39AD" w:rsidRPr="00534898">
        <w:rPr>
          <w:rFonts w:ascii="Arial" w:hAnsi="Arial" w:cs="Arial"/>
        </w:rPr>
        <w:t>, así como dispensada la lectura de los antecedentes y considerandos, de todos y cada uno de los acuerdos, que se tengan que desahogar</w:t>
      </w:r>
      <w:r w:rsidR="004F5CEA" w:rsidRPr="00534898">
        <w:rPr>
          <w:rFonts w:ascii="Arial" w:hAnsi="Arial" w:cs="Arial"/>
        </w:rPr>
        <w:t xml:space="preserve">.- </w:t>
      </w:r>
      <w:r w:rsidR="003227DA" w:rsidRPr="00534898">
        <w:rPr>
          <w:rFonts w:ascii="Arial" w:hAnsi="Arial" w:cs="Arial"/>
        </w:rPr>
        <w:t xml:space="preserve">- - - - - - - - - - - - - - - - - - - - - - - </w:t>
      </w:r>
      <w:r w:rsidR="00D04634" w:rsidRPr="00534898">
        <w:rPr>
          <w:rFonts w:ascii="Arial" w:hAnsi="Arial" w:cs="Arial"/>
        </w:rPr>
        <w:t xml:space="preserve">- - - - </w:t>
      </w:r>
    </w:p>
    <w:p w:rsidR="0091437B" w:rsidRDefault="0091437B" w:rsidP="00015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aprobado el orden del día y su contenido, el Secretario General de Acuerdos indicó a las y los Comisionados, que ya se encuentra </w:t>
      </w:r>
      <w:r w:rsidR="00D33873">
        <w:rPr>
          <w:rFonts w:ascii="Arial" w:hAnsi="Arial" w:cs="Arial"/>
        </w:rPr>
        <w:t>presente en la Cuarta Sesión Extrao</w:t>
      </w:r>
      <w:r>
        <w:rPr>
          <w:rFonts w:ascii="Arial" w:hAnsi="Arial" w:cs="Arial"/>
        </w:rPr>
        <w:t>rdinaria 2022 la Comisionada C. Xóchitl Elizabeth Méndez Sánchez.</w:t>
      </w:r>
      <w:r w:rsidR="00D33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- - - - - - - - - - - - - - - - - - - - - - -   </w:t>
      </w:r>
    </w:p>
    <w:p w:rsidR="00F82D00" w:rsidRDefault="003C772E" w:rsidP="0091437B">
      <w:pPr>
        <w:spacing w:line="360" w:lineRule="auto"/>
        <w:jc w:val="both"/>
        <w:rPr>
          <w:rFonts w:ascii="Arial" w:hAnsi="Arial" w:cs="Arial"/>
        </w:rPr>
      </w:pPr>
      <w:r w:rsidRPr="00256112">
        <w:rPr>
          <w:rFonts w:ascii="Arial" w:hAnsi="Arial" w:cs="Arial"/>
        </w:rPr>
        <w:t xml:space="preserve">Acto seguido, el Comisionado Presidente instruyó al Secretario General de Acuerdos, dar cuenta del </w:t>
      </w:r>
      <w:r w:rsidR="00F82D00">
        <w:rPr>
          <w:rFonts w:ascii="Arial" w:hAnsi="Arial" w:cs="Arial"/>
          <w:b/>
        </w:rPr>
        <w:t>punto número 4 (cuatro</w:t>
      </w:r>
      <w:r w:rsidRPr="00256112">
        <w:rPr>
          <w:rFonts w:ascii="Arial" w:hAnsi="Arial" w:cs="Arial"/>
          <w:b/>
        </w:rPr>
        <w:t>) del orden del día</w:t>
      </w:r>
      <w:r w:rsidRPr="00256112">
        <w:rPr>
          <w:rFonts w:ascii="Arial" w:hAnsi="Arial" w:cs="Arial"/>
        </w:rPr>
        <w:t xml:space="preserve"> y recabar los votos </w:t>
      </w:r>
      <w:r w:rsidR="00D33873" w:rsidRPr="00256112">
        <w:rPr>
          <w:rFonts w:ascii="Arial" w:hAnsi="Arial" w:cs="Arial"/>
        </w:rPr>
        <w:t>respectivos. -</w:t>
      </w:r>
      <w:r w:rsidRPr="00256112">
        <w:rPr>
          <w:rFonts w:ascii="Arial" w:hAnsi="Arial" w:cs="Arial"/>
        </w:rPr>
        <w:t xml:space="preserve"> - - - - - - - - - - - - - - - - - - - - - - - - - </w:t>
      </w:r>
      <w:r w:rsidR="00D33873">
        <w:rPr>
          <w:rFonts w:ascii="Arial" w:hAnsi="Arial" w:cs="Arial"/>
        </w:rPr>
        <w:t>- - - - - - - - -</w:t>
      </w:r>
      <w:r w:rsidR="00181BFE">
        <w:rPr>
          <w:rFonts w:ascii="Arial" w:hAnsi="Arial" w:cs="Arial"/>
        </w:rPr>
        <w:t xml:space="preserve"> - - - - - - - </w:t>
      </w:r>
      <w:r w:rsidR="00D33873">
        <w:rPr>
          <w:rFonts w:ascii="Arial" w:hAnsi="Arial" w:cs="Arial"/>
        </w:rPr>
        <w:t xml:space="preserve"> </w:t>
      </w:r>
      <w:r w:rsidRPr="00256112">
        <w:rPr>
          <w:rFonts w:ascii="Arial" w:hAnsi="Arial" w:cs="Arial"/>
        </w:rPr>
        <w:t>En ese sentido, el Secretario General de Acuerdos seña</w:t>
      </w:r>
      <w:r w:rsidR="00F82D00">
        <w:rPr>
          <w:rFonts w:ascii="Arial" w:hAnsi="Arial" w:cs="Arial"/>
        </w:rPr>
        <w:t xml:space="preserve">ló que se trata </w:t>
      </w:r>
      <w:r w:rsidR="00D33873">
        <w:rPr>
          <w:rFonts w:ascii="Arial" w:hAnsi="Arial" w:cs="Arial"/>
        </w:rPr>
        <w:t xml:space="preserve">del: - - - </w:t>
      </w:r>
      <w:r w:rsidR="00181BFE">
        <w:rPr>
          <w:rFonts w:ascii="Arial" w:hAnsi="Arial" w:cs="Arial"/>
        </w:rPr>
        <w:t xml:space="preserve">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D33873">
        <w:rPr>
          <w:rFonts w:ascii="Arial" w:hAnsi="Arial" w:cs="Arial"/>
          <w:b/>
        </w:rPr>
        <w:t>Acuerdo OGAIPO/CG/025/2022 por el cual el Consejo General del Órgano Garante de Acceso a la Información Pública, Transparencia, Protección de Datos Personales y Buen Gobierno del Estado de Oaxaca, aprueba el Informe Anual 2021 correspondiente a este Órgano Garante de Acceso a la Información Pública, Transparencia, Protección de Datos Personales y Buen Gobierno del Estado de Oaxaca</w:t>
      </w:r>
      <w:r>
        <w:rPr>
          <w:rFonts w:ascii="Arial" w:eastAsia="Arial Unicode MS" w:hAnsi="Arial" w:cs="Arial"/>
          <w:bCs/>
          <w:color w:val="000000" w:themeColor="text1"/>
        </w:rPr>
        <w:t>.</w:t>
      </w:r>
      <w:r w:rsidR="003C772E" w:rsidRPr="00256112">
        <w:rPr>
          <w:rFonts w:ascii="Arial" w:eastAsia="Arial Unicode MS" w:hAnsi="Arial" w:cs="Arial"/>
          <w:bCs/>
        </w:rPr>
        <w:t xml:space="preserve"> Mismo que </w:t>
      </w:r>
      <w:r w:rsidR="00A5248E" w:rsidRPr="00256112">
        <w:rPr>
          <w:rFonts w:ascii="Arial" w:eastAsia="Arial Unicode MS" w:hAnsi="Arial" w:cs="Arial"/>
          <w:bCs/>
        </w:rPr>
        <w:t>en su cont</w:t>
      </w:r>
      <w:r w:rsidR="004F7443">
        <w:rPr>
          <w:rFonts w:ascii="Arial" w:eastAsia="Arial Unicode MS" w:hAnsi="Arial" w:cs="Arial"/>
          <w:bCs/>
        </w:rPr>
        <w:t xml:space="preserve">enido se vierten </w:t>
      </w:r>
      <w:r w:rsidR="004546A8">
        <w:rPr>
          <w:rFonts w:ascii="Arial" w:eastAsia="Arial Unicode MS" w:hAnsi="Arial" w:cs="Arial"/>
          <w:bCs/>
        </w:rPr>
        <w:t xml:space="preserve">los antecedentes, </w:t>
      </w:r>
      <w:r w:rsidR="00A5248E" w:rsidRPr="00256112">
        <w:rPr>
          <w:rFonts w:ascii="Arial" w:eastAsia="Arial Unicode MS" w:hAnsi="Arial" w:cs="Arial"/>
          <w:bCs/>
        </w:rPr>
        <w:t>considerandos y puntos de acuerdo siguientes:</w:t>
      </w:r>
      <w:r>
        <w:rPr>
          <w:rFonts w:ascii="Arial" w:eastAsia="Arial Unicode MS" w:hAnsi="Arial" w:cs="Arial"/>
          <w:bCs/>
        </w:rPr>
        <w:t xml:space="preserve"> </w:t>
      </w:r>
      <w:r w:rsidR="00A5248E" w:rsidRPr="00256112">
        <w:rPr>
          <w:rFonts w:ascii="Arial" w:eastAsia="Arial Unicode MS" w:hAnsi="Arial" w:cs="Arial"/>
          <w:bCs/>
        </w:rPr>
        <w:t xml:space="preserve">- - </w:t>
      </w:r>
      <w:r>
        <w:rPr>
          <w:rFonts w:ascii="Arial" w:eastAsia="Arial Unicode MS" w:hAnsi="Arial" w:cs="Arial"/>
          <w:bCs/>
        </w:rPr>
        <w:t>- - - - - - -</w:t>
      </w:r>
      <w:r w:rsidR="004F7443">
        <w:rPr>
          <w:rFonts w:ascii="Arial" w:eastAsia="Arial Unicode MS" w:hAnsi="Arial" w:cs="Arial"/>
          <w:bCs/>
        </w:rPr>
        <w:t xml:space="preserve"> - </w:t>
      </w:r>
      <w:r w:rsidR="00BC5B54">
        <w:rPr>
          <w:rFonts w:ascii="Arial" w:eastAsia="Arial Unicode MS" w:hAnsi="Arial" w:cs="Arial"/>
          <w:bCs/>
        </w:rPr>
        <w:t xml:space="preserve">- - </w:t>
      </w:r>
      <w:r w:rsidR="004546A8">
        <w:rPr>
          <w:rFonts w:ascii="Arial" w:eastAsia="Arial Unicode MS" w:hAnsi="Arial" w:cs="Arial"/>
          <w:bCs/>
        </w:rPr>
        <w:t xml:space="preserve">- - - - - - - - - - - - - </w:t>
      </w:r>
      <w:r>
        <w:rPr>
          <w:rFonts w:ascii="Arial" w:eastAsia="Arial Unicode MS" w:hAnsi="Arial" w:cs="Arial"/>
          <w:bCs/>
        </w:rPr>
        <w:t>- - - - - -</w:t>
      </w:r>
      <w:r w:rsidRPr="00D33873">
        <w:rPr>
          <w:rFonts w:ascii="Arial" w:eastAsia="Arial Unicode MS" w:hAnsi="Arial" w:cs="Arial"/>
          <w:b/>
          <w:bCs/>
        </w:rPr>
        <w:t>ANTECEDENTES</w:t>
      </w:r>
      <w:r w:rsidRPr="00D33873">
        <w:rPr>
          <w:rFonts w:ascii="Arial" w:eastAsia="Arial Unicode MS" w:hAnsi="Arial" w:cs="Arial"/>
          <w:bCs/>
        </w:rPr>
        <w:t>:</w:t>
      </w:r>
      <w:r>
        <w:rPr>
          <w:rFonts w:ascii="Arial" w:eastAsia="Arial Unicode MS" w:hAnsi="Arial" w:cs="Arial"/>
          <w:bCs/>
        </w:rPr>
        <w:t xml:space="preserve">- - - - - - - - - - - - - - - - - - - - - </w:t>
      </w:r>
      <w:r w:rsidRPr="00E970C5">
        <w:rPr>
          <w:rFonts w:ascii="Arial" w:eastAsia="Arial Unicode MS" w:hAnsi="Arial" w:cs="Arial"/>
          <w:b/>
          <w:bCs/>
        </w:rPr>
        <w:t>PRIMERO</w:t>
      </w:r>
      <w:r w:rsidRPr="00D33873">
        <w:rPr>
          <w:rFonts w:ascii="Arial" w:eastAsia="Arial Unicode MS" w:hAnsi="Arial" w:cs="Arial"/>
          <w:bCs/>
        </w:rPr>
        <w:t>. El día uno de junio del año dos mil veintiu</w:t>
      </w:r>
      <w:r>
        <w:rPr>
          <w:rFonts w:ascii="Arial" w:eastAsia="Arial Unicode MS" w:hAnsi="Arial" w:cs="Arial"/>
          <w:bCs/>
        </w:rPr>
        <w:t xml:space="preserve">no, se publicó en el Periódico </w:t>
      </w:r>
      <w:r w:rsidRPr="00D33873">
        <w:rPr>
          <w:rFonts w:ascii="Arial" w:eastAsia="Arial Unicode MS" w:hAnsi="Arial" w:cs="Arial"/>
          <w:bCs/>
        </w:rPr>
        <w:t>Oficial del Estado de Oaxaca el decreto 2473; el cu</w:t>
      </w:r>
      <w:r>
        <w:rPr>
          <w:rFonts w:ascii="Arial" w:eastAsia="Arial Unicode MS" w:hAnsi="Arial" w:cs="Arial"/>
          <w:bCs/>
        </w:rPr>
        <w:t xml:space="preserve">al reformó la denominación del </w:t>
      </w:r>
      <w:r w:rsidRPr="00D33873">
        <w:rPr>
          <w:rFonts w:ascii="Arial" w:eastAsia="Arial Unicode MS" w:hAnsi="Arial" w:cs="Arial"/>
          <w:bCs/>
        </w:rPr>
        <w:t>apartado C; los párrafos primero, segundo, tercero, qu</w:t>
      </w:r>
      <w:r>
        <w:rPr>
          <w:rFonts w:ascii="Arial" w:eastAsia="Arial Unicode MS" w:hAnsi="Arial" w:cs="Arial"/>
          <w:bCs/>
        </w:rPr>
        <w:t xml:space="preserve">into, sexto, séptimo y octavo; </w:t>
      </w:r>
      <w:r w:rsidRPr="00D33873">
        <w:rPr>
          <w:rFonts w:ascii="Arial" w:eastAsia="Arial Unicode MS" w:hAnsi="Arial" w:cs="Arial"/>
          <w:bCs/>
        </w:rPr>
        <w:t>las fracciones IV, V y VIII, todos del apartado C del a</w:t>
      </w:r>
      <w:r>
        <w:rPr>
          <w:rFonts w:ascii="Arial" w:eastAsia="Arial Unicode MS" w:hAnsi="Arial" w:cs="Arial"/>
          <w:bCs/>
        </w:rPr>
        <w:t xml:space="preserve">rtículo 114 de la Constitución </w:t>
      </w:r>
      <w:r w:rsidRPr="00D33873">
        <w:rPr>
          <w:rFonts w:ascii="Arial" w:eastAsia="Arial Unicode MS" w:hAnsi="Arial" w:cs="Arial"/>
          <w:bCs/>
        </w:rPr>
        <w:t>Política del Estado Libre y Soberano de Oaxaca</w:t>
      </w:r>
      <w:r>
        <w:rPr>
          <w:rFonts w:ascii="Arial" w:eastAsia="Arial Unicode MS" w:hAnsi="Arial" w:cs="Arial"/>
          <w:bCs/>
        </w:rPr>
        <w:t xml:space="preserve">, creando al Órgano Garante de </w:t>
      </w:r>
      <w:r w:rsidRPr="00D33873">
        <w:rPr>
          <w:rFonts w:ascii="Arial" w:eastAsia="Arial Unicode MS" w:hAnsi="Arial" w:cs="Arial"/>
          <w:bCs/>
        </w:rPr>
        <w:t>Acceso a la Información Pública, Transparencia, Pr</w:t>
      </w:r>
      <w:r>
        <w:rPr>
          <w:rFonts w:ascii="Arial" w:eastAsia="Arial Unicode MS" w:hAnsi="Arial" w:cs="Arial"/>
          <w:bCs/>
        </w:rPr>
        <w:t xml:space="preserve">otección de Datos Personales y </w:t>
      </w:r>
      <w:r w:rsidRPr="00D33873">
        <w:rPr>
          <w:rFonts w:ascii="Arial" w:eastAsia="Arial Unicode MS" w:hAnsi="Arial" w:cs="Arial"/>
          <w:bCs/>
        </w:rPr>
        <w:t xml:space="preserve">Buen  Gobierno  del  Estado  de  Oaxaca,  </w:t>
      </w:r>
      <w:r w:rsidRPr="00D33873">
        <w:rPr>
          <w:rFonts w:ascii="Arial" w:eastAsia="Arial Unicode MS" w:hAnsi="Arial" w:cs="Arial"/>
          <w:bCs/>
        </w:rPr>
        <w:lastRenderedPageBreak/>
        <w:t xml:space="preserve">como  un  </w:t>
      </w:r>
      <w:r>
        <w:rPr>
          <w:rFonts w:ascii="Arial" w:eastAsia="Arial Unicode MS" w:hAnsi="Arial" w:cs="Arial"/>
          <w:bCs/>
        </w:rPr>
        <w:t xml:space="preserve">órgano  autónomo  del  estado, </w:t>
      </w:r>
      <w:r w:rsidRPr="00D33873">
        <w:rPr>
          <w:rFonts w:ascii="Arial" w:eastAsia="Arial Unicode MS" w:hAnsi="Arial" w:cs="Arial"/>
          <w:bCs/>
        </w:rPr>
        <w:t>responsable de salvaguardar el ejercicio de los derec</w:t>
      </w:r>
      <w:r>
        <w:rPr>
          <w:rFonts w:ascii="Arial" w:eastAsia="Arial Unicode MS" w:hAnsi="Arial" w:cs="Arial"/>
          <w:bCs/>
        </w:rPr>
        <w:t xml:space="preserve">hos de acceso a la información </w:t>
      </w:r>
      <w:r w:rsidRPr="00D33873">
        <w:rPr>
          <w:rFonts w:ascii="Arial" w:eastAsia="Arial Unicode MS" w:hAnsi="Arial" w:cs="Arial"/>
          <w:bCs/>
        </w:rPr>
        <w:t>pública,  a  la  protección  de  datos  personales  y  garanti</w:t>
      </w:r>
      <w:r>
        <w:rPr>
          <w:rFonts w:ascii="Arial" w:eastAsia="Arial Unicode MS" w:hAnsi="Arial" w:cs="Arial"/>
          <w:bCs/>
        </w:rPr>
        <w:t xml:space="preserve">zar  la   observancia  de  las </w:t>
      </w:r>
      <w:r w:rsidRPr="00D33873">
        <w:rPr>
          <w:rFonts w:ascii="Arial" w:eastAsia="Arial Unicode MS" w:hAnsi="Arial" w:cs="Arial"/>
          <w:bCs/>
        </w:rPr>
        <w:t>normas y principios de buen gobierno.</w:t>
      </w:r>
      <w:r>
        <w:rPr>
          <w:rFonts w:ascii="Arial" w:eastAsia="Arial Unicode MS" w:hAnsi="Arial" w:cs="Arial"/>
          <w:bCs/>
        </w:rPr>
        <w:t xml:space="preserve"> - - - - - - - - - - - - - - - - - - - - - - - - - - - - - - - - - - - - - </w:t>
      </w:r>
      <w:r w:rsidR="00181BFE">
        <w:rPr>
          <w:rFonts w:ascii="Arial" w:eastAsia="Arial Unicode MS" w:hAnsi="Arial" w:cs="Arial"/>
          <w:bCs/>
        </w:rPr>
        <w:t xml:space="preserve">- - - - - - - 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E970C5">
        <w:rPr>
          <w:rFonts w:ascii="Arial" w:eastAsia="Arial Unicode MS" w:hAnsi="Arial" w:cs="Arial"/>
          <w:b/>
          <w:bCs/>
        </w:rPr>
        <w:t>SEGUNDO</w:t>
      </w:r>
      <w:r w:rsidRPr="00D33873">
        <w:rPr>
          <w:rFonts w:ascii="Arial" w:eastAsia="Arial Unicode MS" w:hAnsi="Arial" w:cs="Arial"/>
          <w:bCs/>
        </w:rPr>
        <w:t>. Qué; el día cuatro de septiembre del año d</w:t>
      </w:r>
      <w:r>
        <w:rPr>
          <w:rFonts w:ascii="Arial" w:eastAsia="Arial Unicode MS" w:hAnsi="Arial" w:cs="Arial"/>
          <w:bCs/>
        </w:rPr>
        <w:t xml:space="preserve">os mil veintiuno, se publicó </w:t>
      </w:r>
      <w:r w:rsidRPr="00D33873">
        <w:rPr>
          <w:rFonts w:ascii="Arial" w:eastAsia="Arial Unicode MS" w:hAnsi="Arial" w:cs="Arial"/>
          <w:bCs/>
        </w:rPr>
        <w:t>en el Periódico Oficial del Estado de Oaxaca el decre</w:t>
      </w:r>
      <w:r>
        <w:rPr>
          <w:rFonts w:ascii="Arial" w:eastAsia="Arial Unicode MS" w:hAnsi="Arial" w:cs="Arial"/>
          <w:bCs/>
        </w:rPr>
        <w:t xml:space="preserve">to 2582; por medio del cual se </w:t>
      </w:r>
      <w:r w:rsidRPr="00D33873">
        <w:rPr>
          <w:rFonts w:ascii="Arial" w:eastAsia="Arial Unicode MS" w:hAnsi="Arial" w:cs="Arial"/>
          <w:bCs/>
        </w:rPr>
        <w:t>expide la Ley de Transparencia, Acceso a la Infor</w:t>
      </w:r>
      <w:r>
        <w:rPr>
          <w:rFonts w:ascii="Arial" w:eastAsia="Arial Unicode MS" w:hAnsi="Arial" w:cs="Arial"/>
          <w:bCs/>
        </w:rPr>
        <w:t xml:space="preserve">mación Pública y Buen Gobierno del Estado de Oaxaca. - - - - - - - - - - - - - - - - - - - - - - - - - - - - - </w:t>
      </w:r>
      <w:r w:rsidR="00181BFE">
        <w:rPr>
          <w:rFonts w:ascii="Arial" w:eastAsia="Arial Unicode MS" w:hAnsi="Arial" w:cs="Arial"/>
          <w:bCs/>
        </w:rPr>
        <w:t xml:space="preserve">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E970C5">
        <w:rPr>
          <w:rFonts w:ascii="Arial" w:eastAsia="Arial Unicode MS" w:hAnsi="Arial" w:cs="Arial"/>
          <w:b/>
          <w:bCs/>
        </w:rPr>
        <w:t>TERCERO</w:t>
      </w:r>
      <w:r w:rsidRPr="00D33873">
        <w:rPr>
          <w:rFonts w:ascii="Arial" w:eastAsia="Arial Unicode MS" w:hAnsi="Arial" w:cs="Arial"/>
          <w:bCs/>
        </w:rPr>
        <w:t>.  Qué; el día veintidós de octubre del añ</w:t>
      </w:r>
      <w:r>
        <w:rPr>
          <w:rFonts w:ascii="Arial" w:eastAsia="Arial Unicode MS" w:hAnsi="Arial" w:cs="Arial"/>
          <w:bCs/>
        </w:rPr>
        <w:t xml:space="preserve">o dos mil veintiuno, en sesión </w:t>
      </w:r>
      <w:r w:rsidRPr="00D33873">
        <w:rPr>
          <w:rFonts w:ascii="Arial" w:eastAsia="Arial Unicode MS" w:hAnsi="Arial" w:cs="Arial"/>
          <w:bCs/>
        </w:rPr>
        <w:t>correspondiente al tercer Periodo Extraordinario de Sesiones</w:t>
      </w:r>
      <w:r>
        <w:rPr>
          <w:rFonts w:ascii="Arial" w:eastAsia="Arial Unicode MS" w:hAnsi="Arial" w:cs="Arial"/>
          <w:bCs/>
        </w:rPr>
        <w:t xml:space="preserve"> del tercer año del </w:t>
      </w:r>
      <w:r w:rsidRPr="00D33873">
        <w:rPr>
          <w:rFonts w:ascii="Arial" w:eastAsia="Arial Unicode MS" w:hAnsi="Arial" w:cs="Arial"/>
          <w:bCs/>
        </w:rPr>
        <w:t>Ejercicio Constitucional de la Sexagésima Cuarta</w:t>
      </w:r>
      <w:r>
        <w:rPr>
          <w:rFonts w:ascii="Arial" w:eastAsia="Arial Unicode MS" w:hAnsi="Arial" w:cs="Arial"/>
          <w:bCs/>
        </w:rPr>
        <w:t xml:space="preserve"> Legislatura del Honorable </w:t>
      </w:r>
      <w:r w:rsidRPr="00D33873">
        <w:rPr>
          <w:rFonts w:ascii="Arial" w:eastAsia="Arial Unicode MS" w:hAnsi="Arial" w:cs="Arial"/>
          <w:bCs/>
        </w:rPr>
        <w:t>Congreso del Estado de Oaxaca, las diputadas y l</w:t>
      </w:r>
      <w:r>
        <w:rPr>
          <w:rFonts w:ascii="Arial" w:eastAsia="Arial Unicode MS" w:hAnsi="Arial" w:cs="Arial"/>
          <w:bCs/>
        </w:rPr>
        <w:t xml:space="preserve">os diputados de la Legislatura </w:t>
      </w:r>
      <w:r w:rsidRPr="00D33873">
        <w:rPr>
          <w:rFonts w:ascii="Arial" w:eastAsia="Arial Unicode MS" w:hAnsi="Arial" w:cs="Arial"/>
          <w:bCs/>
        </w:rPr>
        <w:t>mencionada, tuvieron a bien elegir a las Comisionadas y los Comisionados del</w:t>
      </w:r>
      <w:r>
        <w:rPr>
          <w:rFonts w:ascii="Arial" w:eastAsia="Arial Unicode MS" w:hAnsi="Arial" w:cs="Arial"/>
          <w:bCs/>
        </w:rPr>
        <w:t xml:space="preserve"> </w:t>
      </w:r>
      <w:r w:rsidRPr="00D33873">
        <w:rPr>
          <w:rFonts w:ascii="Arial" w:eastAsia="Arial Unicode MS" w:hAnsi="Arial" w:cs="Arial"/>
          <w:bCs/>
        </w:rPr>
        <w:t>Órgano Garante de Acceso a la Información Pública</w:t>
      </w:r>
      <w:r>
        <w:rPr>
          <w:rFonts w:ascii="Arial" w:eastAsia="Arial Unicode MS" w:hAnsi="Arial" w:cs="Arial"/>
          <w:bCs/>
        </w:rPr>
        <w:t xml:space="preserve">, Transparencia, Protección de </w:t>
      </w:r>
      <w:r w:rsidRPr="00D33873">
        <w:rPr>
          <w:rFonts w:ascii="Arial" w:eastAsia="Arial Unicode MS" w:hAnsi="Arial" w:cs="Arial"/>
          <w:bCs/>
        </w:rPr>
        <w:t>Datos Personales y Buen Gobierno del Estado de Oaxaca.</w:t>
      </w:r>
      <w:r>
        <w:rPr>
          <w:rFonts w:ascii="Arial" w:eastAsia="Arial Unicode MS" w:hAnsi="Arial" w:cs="Arial"/>
          <w:bCs/>
        </w:rPr>
        <w:t xml:space="preserve"> - - - - - - - - - - - - 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E970C5">
        <w:rPr>
          <w:rFonts w:ascii="Arial" w:eastAsia="Arial Unicode MS" w:hAnsi="Arial" w:cs="Arial"/>
          <w:b/>
          <w:bCs/>
        </w:rPr>
        <w:t>CUARTO</w:t>
      </w:r>
      <w:r w:rsidRPr="00D33873">
        <w:rPr>
          <w:rFonts w:ascii="Arial" w:eastAsia="Arial Unicode MS" w:hAnsi="Arial" w:cs="Arial"/>
          <w:bCs/>
        </w:rPr>
        <w:t>.  Qué; el día veintisiete de octubre del añ</w:t>
      </w:r>
      <w:r>
        <w:rPr>
          <w:rFonts w:ascii="Arial" w:eastAsia="Arial Unicode MS" w:hAnsi="Arial" w:cs="Arial"/>
          <w:bCs/>
        </w:rPr>
        <w:t xml:space="preserve">o dos mil veintiuno, en Sesión </w:t>
      </w:r>
      <w:r w:rsidRPr="00D33873">
        <w:rPr>
          <w:rFonts w:ascii="Arial" w:eastAsia="Arial Unicode MS" w:hAnsi="Arial" w:cs="Arial"/>
          <w:bCs/>
        </w:rPr>
        <w:t>Solemne el Órgano Garante de Acceso a la Infor</w:t>
      </w:r>
      <w:r>
        <w:rPr>
          <w:rFonts w:ascii="Arial" w:eastAsia="Arial Unicode MS" w:hAnsi="Arial" w:cs="Arial"/>
          <w:bCs/>
        </w:rPr>
        <w:t xml:space="preserve">mación Pública, Transparencia, </w:t>
      </w:r>
      <w:r w:rsidRPr="00D33873">
        <w:rPr>
          <w:rFonts w:ascii="Arial" w:eastAsia="Arial Unicode MS" w:hAnsi="Arial" w:cs="Arial"/>
          <w:bCs/>
        </w:rPr>
        <w:t>Protección de Datos Personales y Buen Gobierno de</w:t>
      </w:r>
      <w:r>
        <w:rPr>
          <w:rFonts w:ascii="Arial" w:eastAsia="Arial Unicode MS" w:hAnsi="Arial" w:cs="Arial"/>
          <w:bCs/>
        </w:rPr>
        <w:t xml:space="preserve">l Estado de Oaxaca, inició sus </w:t>
      </w:r>
      <w:r w:rsidRPr="00D33873">
        <w:rPr>
          <w:rFonts w:ascii="Arial" w:eastAsia="Arial Unicode MS" w:hAnsi="Arial" w:cs="Arial"/>
          <w:bCs/>
        </w:rPr>
        <w:t>funciones legales, en dicho acto protocolario las C</w:t>
      </w:r>
      <w:r>
        <w:rPr>
          <w:rFonts w:ascii="Arial" w:eastAsia="Arial Unicode MS" w:hAnsi="Arial" w:cs="Arial"/>
          <w:bCs/>
        </w:rPr>
        <w:t xml:space="preserve">omisionadas y los Comisionados </w:t>
      </w:r>
      <w:r w:rsidRPr="00D33873">
        <w:rPr>
          <w:rFonts w:ascii="Arial" w:eastAsia="Arial Unicode MS" w:hAnsi="Arial" w:cs="Arial"/>
          <w:bCs/>
        </w:rPr>
        <w:t xml:space="preserve">nombraron al C. José Luis Echeverría Morales </w:t>
      </w:r>
      <w:r>
        <w:rPr>
          <w:rFonts w:ascii="Arial" w:eastAsia="Arial Unicode MS" w:hAnsi="Arial" w:cs="Arial"/>
          <w:bCs/>
        </w:rPr>
        <w:t xml:space="preserve">como Comisionado Presidente de </w:t>
      </w:r>
      <w:r w:rsidRPr="00D33873">
        <w:rPr>
          <w:rFonts w:ascii="Arial" w:eastAsia="Arial Unicode MS" w:hAnsi="Arial" w:cs="Arial"/>
          <w:bCs/>
        </w:rPr>
        <w:t>este Órgano Garante.</w:t>
      </w:r>
      <w:r w:rsidR="00267BA9">
        <w:rPr>
          <w:rFonts w:ascii="Arial" w:eastAsia="Arial Unicode MS" w:hAnsi="Arial" w:cs="Arial"/>
          <w:bCs/>
        </w:rPr>
        <w:t xml:space="preserve"> - - - - - - - - </w:t>
      </w:r>
      <w:r>
        <w:rPr>
          <w:rFonts w:ascii="Arial" w:eastAsia="Arial Unicode MS" w:hAnsi="Arial" w:cs="Arial"/>
          <w:bCs/>
        </w:rPr>
        <w:t xml:space="preserve">- - - - - - - - - - - - - </w:t>
      </w:r>
      <w:r w:rsidR="00181BFE">
        <w:rPr>
          <w:rFonts w:ascii="Arial" w:eastAsia="Arial Unicode MS" w:hAnsi="Arial" w:cs="Arial"/>
          <w:bCs/>
        </w:rPr>
        <w:t xml:space="preserve">- - - - - - - - - - - - </w:t>
      </w:r>
      <w:r>
        <w:rPr>
          <w:rFonts w:ascii="Arial" w:eastAsia="Arial Unicode MS" w:hAnsi="Arial" w:cs="Arial"/>
          <w:bCs/>
        </w:rPr>
        <w:t>- - - - - - - - - -</w:t>
      </w:r>
      <w:r w:rsidRPr="00D33873">
        <w:rPr>
          <w:rFonts w:ascii="Arial" w:eastAsia="Arial Unicode MS" w:hAnsi="Arial" w:cs="Arial"/>
          <w:b/>
          <w:bCs/>
        </w:rPr>
        <w:t>CONSIDERANDOS</w:t>
      </w:r>
      <w:r w:rsidRPr="00D33873">
        <w:rPr>
          <w:rFonts w:ascii="Arial" w:eastAsia="Arial Unicode MS" w:hAnsi="Arial" w:cs="Arial"/>
          <w:bCs/>
        </w:rPr>
        <w:t>:</w:t>
      </w:r>
      <w:r>
        <w:rPr>
          <w:rFonts w:ascii="Arial" w:eastAsia="Arial Unicode MS" w:hAnsi="Arial" w:cs="Arial"/>
          <w:bCs/>
        </w:rPr>
        <w:t xml:space="preserve">- - - - - - - - - - - - - - - - - - - - </w:t>
      </w:r>
      <w:r w:rsidR="00267BA9">
        <w:rPr>
          <w:rFonts w:ascii="Arial" w:eastAsia="Arial Unicode MS" w:hAnsi="Arial" w:cs="Arial"/>
          <w:bCs/>
        </w:rPr>
        <w:t xml:space="preserve">- 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E970C5">
        <w:rPr>
          <w:rFonts w:ascii="Arial" w:eastAsia="Arial Unicode MS" w:hAnsi="Arial" w:cs="Arial"/>
          <w:b/>
          <w:bCs/>
        </w:rPr>
        <w:t>PRIMERO</w:t>
      </w:r>
      <w:r w:rsidRPr="00D33873">
        <w:rPr>
          <w:rFonts w:ascii="Arial" w:eastAsia="Arial Unicode MS" w:hAnsi="Arial" w:cs="Arial"/>
          <w:bCs/>
        </w:rPr>
        <w:t xml:space="preserve">.  Que el artículo 93 fracción I inciso d) de la Ley </w:t>
      </w:r>
      <w:r>
        <w:rPr>
          <w:rFonts w:ascii="Arial" w:eastAsia="Arial Unicode MS" w:hAnsi="Arial" w:cs="Arial"/>
          <w:bCs/>
        </w:rPr>
        <w:t xml:space="preserve">de Transparencia, Acceso </w:t>
      </w:r>
      <w:r w:rsidRPr="00D33873">
        <w:rPr>
          <w:rFonts w:ascii="Arial" w:eastAsia="Arial Unicode MS" w:hAnsi="Arial" w:cs="Arial"/>
          <w:bCs/>
        </w:rPr>
        <w:t>a la Información Pública y Buen Gobierno del Estado de Oaxaca, establecen que;</w:t>
      </w:r>
      <w:r>
        <w:rPr>
          <w:rFonts w:ascii="Arial" w:eastAsia="Arial Unicode MS" w:hAnsi="Arial" w:cs="Arial"/>
          <w:bCs/>
        </w:rPr>
        <w:t xml:space="preserve"> - - - - - - - - - - - - - - - - - - - - - - - - - - - - - - - - - - - - - - - - - - - - - - </w:t>
      </w:r>
      <w:r w:rsidRPr="00D33873">
        <w:rPr>
          <w:rFonts w:ascii="Arial" w:eastAsia="Arial Unicode MS" w:hAnsi="Arial" w:cs="Arial"/>
          <w:bCs/>
        </w:rPr>
        <w:t>I.  En materia de administración y gobierno interno:</w:t>
      </w:r>
      <w:r>
        <w:rPr>
          <w:rFonts w:ascii="Arial" w:eastAsia="Arial Unicode MS" w:hAnsi="Arial" w:cs="Arial"/>
          <w:bCs/>
        </w:rPr>
        <w:t xml:space="preserve"> - - - - - - - - - - - - - - - - - - - - </w:t>
      </w:r>
      <w:r w:rsidRPr="00D33873">
        <w:rPr>
          <w:rFonts w:ascii="Arial" w:eastAsia="Arial Unicode MS" w:hAnsi="Arial" w:cs="Arial"/>
          <w:bCs/>
        </w:rPr>
        <w:t>Artículo 93. El Órgano Garante, además de las</w:t>
      </w:r>
      <w:r>
        <w:rPr>
          <w:rFonts w:ascii="Arial" w:eastAsia="Arial Unicode MS" w:hAnsi="Arial" w:cs="Arial"/>
          <w:bCs/>
        </w:rPr>
        <w:t xml:space="preserve"> atribuciones a que se refiere </w:t>
      </w:r>
      <w:r w:rsidRPr="00D33873">
        <w:rPr>
          <w:rFonts w:ascii="Arial" w:eastAsia="Arial Unicode MS" w:hAnsi="Arial" w:cs="Arial"/>
          <w:bCs/>
        </w:rPr>
        <w:t>el artículo 42 de la Ley General, el artículo 114</w:t>
      </w:r>
      <w:r>
        <w:rPr>
          <w:rFonts w:ascii="Arial" w:eastAsia="Arial Unicode MS" w:hAnsi="Arial" w:cs="Arial"/>
          <w:bCs/>
        </w:rPr>
        <w:t xml:space="preserve"> Apartado C de la </w:t>
      </w:r>
      <w:r w:rsidR="00B90271">
        <w:rPr>
          <w:rFonts w:ascii="Arial" w:eastAsia="Arial Unicode MS" w:hAnsi="Arial" w:cs="Arial"/>
          <w:bCs/>
        </w:rPr>
        <w:t>Constitución Política</w:t>
      </w:r>
      <w:r w:rsidRPr="00D33873">
        <w:rPr>
          <w:rFonts w:ascii="Arial" w:eastAsia="Arial Unicode MS" w:hAnsi="Arial" w:cs="Arial"/>
          <w:bCs/>
        </w:rPr>
        <w:t xml:space="preserve"> del Estado, en el ámbito de su compet</w:t>
      </w:r>
      <w:r>
        <w:rPr>
          <w:rFonts w:ascii="Arial" w:eastAsia="Arial Unicode MS" w:hAnsi="Arial" w:cs="Arial"/>
          <w:bCs/>
        </w:rPr>
        <w:t xml:space="preserve">encia, ejercerá a través de </w:t>
      </w:r>
      <w:r w:rsidR="00B90271">
        <w:rPr>
          <w:rFonts w:ascii="Arial" w:eastAsia="Arial Unicode MS" w:hAnsi="Arial" w:cs="Arial"/>
          <w:bCs/>
        </w:rPr>
        <w:t>su Consejo</w:t>
      </w:r>
      <w:r w:rsidRPr="00D33873">
        <w:rPr>
          <w:rFonts w:ascii="Arial" w:eastAsia="Arial Unicode MS" w:hAnsi="Arial" w:cs="Arial"/>
          <w:bCs/>
        </w:rPr>
        <w:t xml:space="preserve"> General, las facultades siguientes:</w:t>
      </w:r>
      <w:r>
        <w:rPr>
          <w:rFonts w:ascii="Arial" w:eastAsia="Arial Unicode MS" w:hAnsi="Arial" w:cs="Arial"/>
          <w:bCs/>
        </w:rPr>
        <w:t xml:space="preserve"> - - - - - - - - - - - - - - - - - - - - - - - - - - </w:t>
      </w:r>
      <w:r w:rsidRPr="00D33873">
        <w:rPr>
          <w:rFonts w:ascii="Arial" w:eastAsia="Arial Unicode MS" w:hAnsi="Arial" w:cs="Arial"/>
          <w:bCs/>
        </w:rPr>
        <w:t xml:space="preserve">d) Aprobar el informe anual que deberá presentar por </w:t>
      </w:r>
      <w:r w:rsidR="00584ED3">
        <w:rPr>
          <w:rFonts w:ascii="Arial" w:eastAsia="Arial Unicode MS" w:hAnsi="Arial" w:cs="Arial"/>
          <w:bCs/>
        </w:rPr>
        <w:t xml:space="preserve">escrito el Comisionado </w:t>
      </w:r>
      <w:r w:rsidRPr="00D33873">
        <w:rPr>
          <w:rFonts w:ascii="Arial" w:eastAsia="Arial Unicode MS" w:hAnsi="Arial" w:cs="Arial"/>
          <w:bCs/>
        </w:rPr>
        <w:t xml:space="preserve">o comisionada presidente o presidenta ante el Congreso del Estado…(sic)” </w:t>
      </w:r>
      <w:r w:rsidR="00584ED3">
        <w:rPr>
          <w:rFonts w:ascii="Arial" w:eastAsia="Arial Unicode MS" w:hAnsi="Arial" w:cs="Arial"/>
          <w:bCs/>
        </w:rPr>
        <w:t xml:space="preserve">- - - - </w:t>
      </w:r>
      <w:r w:rsidRPr="004546A8">
        <w:rPr>
          <w:rFonts w:ascii="Arial" w:eastAsia="Arial Unicode MS" w:hAnsi="Arial" w:cs="Arial"/>
          <w:b/>
          <w:bCs/>
        </w:rPr>
        <w:t>SEGUNDO</w:t>
      </w:r>
      <w:r w:rsidRPr="00D33873">
        <w:rPr>
          <w:rFonts w:ascii="Arial" w:eastAsia="Arial Unicode MS" w:hAnsi="Arial" w:cs="Arial"/>
          <w:bCs/>
        </w:rPr>
        <w:t xml:space="preserve">.  </w:t>
      </w:r>
      <w:r w:rsidR="00584ED3" w:rsidRPr="00D33873">
        <w:rPr>
          <w:rFonts w:ascii="Arial" w:eastAsia="Arial Unicode MS" w:hAnsi="Arial" w:cs="Arial"/>
          <w:bCs/>
        </w:rPr>
        <w:t xml:space="preserve">Que el artículo </w:t>
      </w:r>
      <w:r w:rsidR="00B90271" w:rsidRPr="00D33873">
        <w:rPr>
          <w:rFonts w:ascii="Arial" w:eastAsia="Arial Unicode MS" w:hAnsi="Arial" w:cs="Arial"/>
          <w:bCs/>
        </w:rPr>
        <w:t>93 fracción II inciso c) de</w:t>
      </w:r>
      <w:r w:rsidR="00B90271">
        <w:rPr>
          <w:rFonts w:ascii="Arial" w:eastAsia="Arial Unicode MS" w:hAnsi="Arial" w:cs="Arial"/>
          <w:bCs/>
        </w:rPr>
        <w:t xml:space="preserve"> la Ley de Transparencia</w:t>
      </w:r>
      <w:r w:rsidR="00584ED3">
        <w:rPr>
          <w:rFonts w:ascii="Arial" w:eastAsia="Arial Unicode MS" w:hAnsi="Arial" w:cs="Arial"/>
          <w:bCs/>
        </w:rPr>
        <w:t xml:space="preserve">, </w:t>
      </w:r>
      <w:r w:rsidRPr="00D33873">
        <w:rPr>
          <w:rFonts w:ascii="Arial" w:eastAsia="Arial Unicode MS" w:hAnsi="Arial" w:cs="Arial"/>
          <w:bCs/>
        </w:rPr>
        <w:t>Acceso a la Información Pública y Buen Gobierno del Estado</w:t>
      </w:r>
      <w:r w:rsidR="00584ED3">
        <w:rPr>
          <w:rFonts w:ascii="Arial" w:eastAsia="Arial Unicode MS" w:hAnsi="Arial" w:cs="Arial"/>
          <w:bCs/>
        </w:rPr>
        <w:t xml:space="preserve"> de Oaxaca, establecen </w:t>
      </w:r>
      <w:r w:rsidRPr="00D33873">
        <w:rPr>
          <w:rFonts w:ascii="Arial" w:eastAsia="Arial Unicode MS" w:hAnsi="Arial" w:cs="Arial"/>
          <w:bCs/>
        </w:rPr>
        <w:t>que;</w:t>
      </w:r>
      <w:r w:rsidR="00584ED3">
        <w:rPr>
          <w:rFonts w:ascii="Arial" w:eastAsia="Arial Unicode MS" w:hAnsi="Arial" w:cs="Arial"/>
          <w:bCs/>
        </w:rPr>
        <w:t xml:space="preserve"> - - - - - - - - - - - - - - - - - - - - - - - - - - - - - - - - - - - - - - - </w:t>
      </w:r>
      <w:r w:rsidR="00B90271">
        <w:rPr>
          <w:rFonts w:ascii="Arial" w:eastAsia="Arial Unicode MS" w:hAnsi="Arial" w:cs="Arial"/>
          <w:bCs/>
        </w:rPr>
        <w:t xml:space="preserve">- - - - - - - </w:t>
      </w:r>
      <w:r w:rsidRPr="00D33873">
        <w:rPr>
          <w:rFonts w:ascii="Arial" w:eastAsia="Arial Unicode MS" w:hAnsi="Arial" w:cs="Arial"/>
          <w:bCs/>
        </w:rPr>
        <w:t>II. En materia normativa:</w:t>
      </w:r>
      <w:r w:rsidR="00584ED3">
        <w:rPr>
          <w:rFonts w:ascii="Arial" w:eastAsia="Arial Unicode MS" w:hAnsi="Arial" w:cs="Arial"/>
          <w:bCs/>
        </w:rPr>
        <w:t xml:space="preserve"> - - - - - - - - - - - - - - - - - - - - - - - - - - - - - - - - - - - - - - - -</w:t>
      </w:r>
      <w:r w:rsidRPr="00D33873">
        <w:rPr>
          <w:rFonts w:ascii="Arial" w:eastAsia="Arial Unicode MS" w:hAnsi="Arial" w:cs="Arial"/>
          <w:bCs/>
        </w:rPr>
        <w:t>c</w:t>
      </w:r>
      <w:r w:rsidR="00584ED3" w:rsidRPr="00D33873">
        <w:rPr>
          <w:rFonts w:ascii="Arial" w:eastAsia="Arial Unicode MS" w:hAnsi="Arial" w:cs="Arial"/>
          <w:bCs/>
        </w:rPr>
        <w:t>) Aprobar</w:t>
      </w:r>
      <w:r w:rsidRPr="00D33873">
        <w:rPr>
          <w:rFonts w:ascii="Arial" w:eastAsia="Arial Unicode MS" w:hAnsi="Arial" w:cs="Arial"/>
          <w:bCs/>
        </w:rPr>
        <w:t>, a propuesta de la Presidenta o P</w:t>
      </w:r>
      <w:r w:rsidR="00584ED3">
        <w:rPr>
          <w:rFonts w:ascii="Arial" w:eastAsia="Arial Unicode MS" w:hAnsi="Arial" w:cs="Arial"/>
          <w:bCs/>
        </w:rPr>
        <w:t xml:space="preserve">residente del Consejo General, </w:t>
      </w:r>
      <w:r w:rsidR="00584ED3" w:rsidRPr="00D33873">
        <w:rPr>
          <w:rFonts w:ascii="Arial" w:eastAsia="Arial Unicode MS" w:hAnsi="Arial" w:cs="Arial"/>
          <w:bCs/>
        </w:rPr>
        <w:t>los Reglamentos, Lineamientos, Manuales de</w:t>
      </w:r>
      <w:r w:rsidR="00584ED3">
        <w:rPr>
          <w:rFonts w:ascii="Arial" w:eastAsia="Arial Unicode MS" w:hAnsi="Arial" w:cs="Arial"/>
          <w:bCs/>
        </w:rPr>
        <w:t xml:space="preserve"> Procedimiento, políticas y </w:t>
      </w:r>
      <w:r w:rsidRPr="00D33873">
        <w:rPr>
          <w:rFonts w:ascii="Arial" w:eastAsia="Arial Unicode MS" w:hAnsi="Arial" w:cs="Arial"/>
          <w:bCs/>
        </w:rPr>
        <w:t>demás normas que resulten necesarias para el fu</w:t>
      </w:r>
      <w:r w:rsidR="00584ED3">
        <w:rPr>
          <w:rFonts w:ascii="Arial" w:eastAsia="Arial Unicode MS" w:hAnsi="Arial" w:cs="Arial"/>
          <w:bCs/>
        </w:rPr>
        <w:t xml:space="preserve">ncionamiento del Órgano Garante y </w:t>
      </w:r>
      <w:r w:rsidR="00584ED3" w:rsidRPr="00D33873">
        <w:rPr>
          <w:rFonts w:ascii="Arial" w:eastAsia="Arial Unicode MS" w:hAnsi="Arial" w:cs="Arial"/>
          <w:bCs/>
        </w:rPr>
        <w:t>que sean de su competencia en</w:t>
      </w:r>
      <w:r w:rsidR="00584ED3">
        <w:rPr>
          <w:rFonts w:ascii="Arial" w:eastAsia="Arial Unicode MS" w:hAnsi="Arial" w:cs="Arial"/>
          <w:bCs/>
        </w:rPr>
        <w:t xml:space="preserve"> términos de la presente </w:t>
      </w:r>
      <w:r w:rsidRPr="00D33873">
        <w:rPr>
          <w:rFonts w:ascii="Arial" w:eastAsia="Arial Unicode MS" w:hAnsi="Arial" w:cs="Arial"/>
          <w:bCs/>
        </w:rPr>
        <w:t>Ley</w:t>
      </w:r>
      <w:r w:rsidR="00584ED3" w:rsidRPr="00D33873">
        <w:rPr>
          <w:rFonts w:ascii="Arial" w:eastAsia="Arial Unicode MS" w:hAnsi="Arial" w:cs="Arial"/>
          <w:bCs/>
        </w:rPr>
        <w:t>;” ...</w:t>
      </w:r>
      <w:r w:rsidRPr="00D33873">
        <w:rPr>
          <w:rFonts w:ascii="Arial" w:eastAsia="Arial Unicode MS" w:hAnsi="Arial" w:cs="Arial"/>
          <w:bCs/>
        </w:rPr>
        <w:t>(sic).</w:t>
      </w:r>
      <w:r w:rsidR="00584ED3">
        <w:rPr>
          <w:rFonts w:ascii="Arial" w:eastAsia="Arial Unicode MS" w:hAnsi="Arial" w:cs="Arial"/>
          <w:bCs/>
        </w:rPr>
        <w:t xml:space="preserve"> - - - - - - - </w:t>
      </w:r>
    </w:p>
    <w:p w:rsidR="00D33873" w:rsidRPr="00D33873" w:rsidRDefault="00584ED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4546A8">
        <w:rPr>
          <w:rFonts w:ascii="Arial" w:eastAsia="Arial Unicode MS" w:hAnsi="Arial" w:cs="Arial"/>
          <w:b/>
          <w:bCs/>
        </w:rPr>
        <w:lastRenderedPageBreak/>
        <w:t>TERCERO</w:t>
      </w:r>
      <w:r>
        <w:rPr>
          <w:rFonts w:ascii="Arial" w:eastAsia="Arial Unicode MS" w:hAnsi="Arial" w:cs="Arial"/>
          <w:bCs/>
        </w:rPr>
        <w:t xml:space="preserve">.  Que, </w:t>
      </w:r>
      <w:r w:rsidRPr="00D33873">
        <w:rPr>
          <w:rFonts w:ascii="Arial" w:eastAsia="Arial Unicode MS" w:hAnsi="Arial" w:cs="Arial"/>
          <w:bCs/>
        </w:rPr>
        <w:t xml:space="preserve">el comisionado presidente de </w:t>
      </w:r>
      <w:r>
        <w:rPr>
          <w:rFonts w:ascii="Arial" w:eastAsia="Arial Unicode MS" w:hAnsi="Arial" w:cs="Arial"/>
          <w:bCs/>
        </w:rPr>
        <w:t xml:space="preserve">este Órgano Garante deberá </w:t>
      </w:r>
      <w:r w:rsidR="00D33873" w:rsidRPr="00D33873">
        <w:rPr>
          <w:rFonts w:ascii="Arial" w:eastAsia="Arial Unicode MS" w:hAnsi="Arial" w:cs="Arial"/>
          <w:bCs/>
        </w:rPr>
        <w:t>preparar el informe anual para su envió al Congreso Local en</w:t>
      </w:r>
      <w:r>
        <w:rPr>
          <w:rFonts w:ascii="Arial" w:eastAsia="Arial Unicode MS" w:hAnsi="Arial" w:cs="Arial"/>
          <w:bCs/>
        </w:rPr>
        <w:t xml:space="preserve"> observación al artículo </w:t>
      </w:r>
      <w:r w:rsidRPr="00D33873">
        <w:rPr>
          <w:rFonts w:ascii="Arial" w:eastAsia="Arial Unicode MS" w:hAnsi="Arial" w:cs="Arial"/>
          <w:bCs/>
        </w:rPr>
        <w:t>7 fracción XVIII del Reglamento Interno del Órgano Garante de Acceso a</w:t>
      </w:r>
      <w:r>
        <w:rPr>
          <w:rFonts w:ascii="Arial" w:eastAsia="Arial Unicode MS" w:hAnsi="Arial" w:cs="Arial"/>
          <w:bCs/>
        </w:rPr>
        <w:t xml:space="preserve"> la </w:t>
      </w:r>
      <w:r w:rsidRPr="00D33873">
        <w:rPr>
          <w:rFonts w:ascii="Arial" w:eastAsia="Arial Unicode MS" w:hAnsi="Arial" w:cs="Arial"/>
          <w:bCs/>
        </w:rPr>
        <w:t>Información Pública, Transparencia, Protección de</w:t>
      </w:r>
      <w:r>
        <w:rPr>
          <w:rFonts w:ascii="Arial" w:eastAsia="Arial Unicode MS" w:hAnsi="Arial" w:cs="Arial"/>
          <w:bCs/>
        </w:rPr>
        <w:t xml:space="preserve"> Datos Personales y Buen </w:t>
      </w:r>
      <w:r w:rsidR="00D33873" w:rsidRPr="00D33873">
        <w:rPr>
          <w:rFonts w:ascii="Arial" w:eastAsia="Arial Unicode MS" w:hAnsi="Arial" w:cs="Arial"/>
          <w:bCs/>
        </w:rPr>
        <w:t>Gobierno del Estado de Oaxaca establece que:</w:t>
      </w:r>
      <w:r>
        <w:rPr>
          <w:rFonts w:ascii="Arial" w:eastAsia="Arial Unicode MS" w:hAnsi="Arial" w:cs="Arial"/>
          <w:bCs/>
        </w:rPr>
        <w:t xml:space="preserve"> - - - - - - - - - - - - - - - - - - - </w:t>
      </w:r>
      <w:r w:rsidR="00181BFE">
        <w:rPr>
          <w:rFonts w:ascii="Arial" w:eastAsia="Arial Unicode MS" w:hAnsi="Arial" w:cs="Arial"/>
          <w:bCs/>
        </w:rPr>
        <w:t xml:space="preserve">- - - 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D33873">
        <w:rPr>
          <w:rFonts w:ascii="Arial" w:eastAsia="Arial Unicode MS" w:hAnsi="Arial" w:cs="Arial"/>
          <w:bCs/>
        </w:rPr>
        <w:t>XVIII. Preparar el proyecto del informe anu</w:t>
      </w:r>
      <w:r w:rsidR="00584ED3">
        <w:rPr>
          <w:rFonts w:ascii="Arial" w:eastAsia="Arial Unicode MS" w:hAnsi="Arial" w:cs="Arial"/>
          <w:bCs/>
        </w:rPr>
        <w:t>al del Consejo General para su aprobación</w:t>
      </w:r>
      <w:r w:rsidRPr="00D33873">
        <w:rPr>
          <w:rFonts w:ascii="Arial" w:eastAsia="Arial Unicode MS" w:hAnsi="Arial" w:cs="Arial"/>
          <w:bCs/>
        </w:rPr>
        <w:t xml:space="preserve"> y posterior envío al Congreso Local; </w:t>
      </w:r>
      <w:r w:rsidR="00584ED3">
        <w:rPr>
          <w:rFonts w:ascii="Arial" w:eastAsia="Arial Unicode MS" w:hAnsi="Arial" w:cs="Arial"/>
          <w:bCs/>
        </w:rPr>
        <w:t xml:space="preserve">- - - - - - - - - - - - - - - - - - - - - - 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4546A8">
        <w:rPr>
          <w:rFonts w:ascii="Arial" w:eastAsia="Arial Unicode MS" w:hAnsi="Arial" w:cs="Arial"/>
          <w:b/>
          <w:bCs/>
        </w:rPr>
        <w:t>CUARTO</w:t>
      </w:r>
      <w:r w:rsidRPr="00D33873">
        <w:rPr>
          <w:rFonts w:ascii="Arial" w:eastAsia="Arial Unicode MS" w:hAnsi="Arial" w:cs="Arial"/>
          <w:bCs/>
        </w:rPr>
        <w:t xml:space="preserve">.  </w:t>
      </w:r>
      <w:r w:rsidR="00584ED3" w:rsidRPr="00D33873">
        <w:rPr>
          <w:rFonts w:ascii="Arial" w:eastAsia="Arial Unicode MS" w:hAnsi="Arial" w:cs="Arial"/>
          <w:bCs/>
        </w:rPr>
        <w:t>Que, las comisionadas y los comisionados de este Órgano Garante</w:t>
      </w:r>
      <w:r w:rsidRPr="00D33873">
        <w:rPr>
          <w:rFonts w:ascii="Arial" w:eastAsia="Arial Unicode MS" w:hAnsi="Arial" w:cs="Arial"/>
          <w:bCs/>
        </w:rPr>
        <w:t xml:space="preserve">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D33873">
        <w:rPr>
          <w:rFonts w:ascii="Arial" w:eastAsia="Arial Unicode MS" w:hAnsi="Arial" w:cs="Arial"/>
          <w:bCs/>
        </w:rPr>
        <w:t xml:space="preserve">deberán </w:t>
      </w:r>
      <w:r w:rsidR="00584ED3" w:rsidRPr="00D33873">
        <w:rPr>
          <w:rFonts w:ascii="Arial" w:eastAsia="Arial Unicode MS" w:hAnsi="Arial" w:cs="Arial"/>
          <w:bCs/>
        </w:rPr>
        <w:t>participar en</w:t>
      </w:r>
      <w:r w:rsidRPr="00D33873">
        <w:rPr>
          <w:rFonts w:ascii="Arial" w:eastAsia="Arial Unicode MS" w:hAnsi="Arial" w:cs="Arial"/>
          <w:bCs/>
        </w:rPr>
        <w:t xml:space="preserve"> la elaboración </w:t>
      </w:r>
      <w:r w:rsidR="00584ED3" w:rsidRPr="00D33873">
        <w:rPr>
          <w:rFonts w:ascii="Arial" w:eastAsia="Arial Unicode MS" w:hAnsi="Arial" w:cs="Arial"/>
          <w:bCs/>
        </w:rPr>
        <w:t>del informe</w:t>
      </w:r>
      <w:r w:rsidRPr="00D33873">
        <w:rPr>
          <w:rFonts w:ascii="Arial" w:eastAsia="Arial Unicode MS" w:hAnsi="Arial" w:cs="Arial"/>
          <w:bCs/>
        </w:rPr>
        <w:t xml:space="preserve"> anual para su e</w:t>
      </w:r>
      <w:r w:rsidR="00584ED3">
        <w:rPr>
          <w:rFonts w:ascii="Arial" w:eastAsia="Arial Unicode MS" w:hAnsi="Arial" w:cs="Arial"/>
          <w:bCs/>
        </w:rPr>
        <w:t xml:space="preserve">nvió al Congreso </w:t>
      </w:r>
      <w:r w:rsidRPr="00D33873">
        <w:rPr>
          <w:rFonts w:ascii="Arial" w:eastAsia="Arial Unicode MS" w:hAnsi="Arial" w:cs="Arial"/>
          <w:bCs/>
        </w:rPr>
        <w:t>Local en observación al artículo 8 fracción VII, mismo que indica lo siguiente:</w:t>
      </w:r>
      <w:r w:rsidR="00584ED3">
        <w:rPr>
          <w:rFonts w:ascii="Arial" w:eastAsia="Arial Unicode MS" w:hAnsi="Arial" w:cs="Arial"/>
          <w:bCs/>
        </w:rPr>
        <w:t xml:space="preserve"> - 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D33873">
        <w:rPr>
          <w:rFonts w:ascii="Arial" w:eastAsia="Arial Unicode MS" w:hAnsi="Arial" w:cs="Arial"/>
          <w:bCs/>
        </w:rPr>
        <w:t xml:space="preserve">VIII. Participar en la elaboración del Informe </w:t>
      </w:r>
      <w:r w:rsidR="00584ED3">
        <w:rPr>
          <w:rFonts w:ascii="Arial" w:eastAsia="Arial Unicode MS" w:hAnsi="Arial" w:cs="Arial"/>
          <w:bCs/>
        </w:rPr>
        <w:t xml:space="preserve">Anual que deberá rendirse ante </w:t>
      </w:r>
      <w:r w:rsidRPr="00D33873">
        <w:rPr>
          <w:rFonts w:ascii="Arial" w:eastAsia="Arial Unicode MS" w:hAnsi="Arial" w:cs="Arial"/>
          <w:bCs/>
        </w:rPr>
        <w:t>el Congreso del Estado.</w:t>
      </w:r>
      <w:r w:rsidR="00584ED3">
        <w:rPr>
          <w:rFonts w:ascii="Arial" w:eastAsia="Arial Unicode MS" w:hAnsi="Arial" w:cs="Arial"/>
          <w:bCs/>
        </w:rPr>
        <w:t xml:space="preserve"> - - - - - - - - - - - - - - - - - - - - - - - - - - - - - - - - - - - - - - - - - 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4546A8">
        <w:rPr>
          <w:rFonts w:ascii="Arial" w:eastAsia="Arial Unicode MS" w:hAnsi="Arial" w:cs="Arial"/>
          <w:b/>
          <w:bCs/>
        </w:rPr>
        <w:t>QUINTO</w:t>
      </w:r>
      <w:r w:rsidRPr="00D33873">
        <w:rPr>
          <w:rFonts w:ascii="Arial" w:eastAsia="Arial Unicode MS" w:hAnsi="Arial" w:cs="Arial"/>
          <w:bCs/>
        </w:rPr>
        <w:t xml:space="preserve">.  </w:t>
      </w:r>
      <w:r w:rsidR="00584ED3" w:rsidRPr="00D33873">
        <w:rPr>
          <w:rFonts w:ascii="Arial" w:eastAsia="Arial Unicode MS" w:hAnsi="Arial" w:cs="Arial"/>
          <w:bCs/>
        </w:rPr>
        <w:t>Que, en</w:t>
      </w:r>
      <w:r w:rsidRPr="00D33873">
        <w:rPr>
          <w:rFonts w:ascii="Arial" w:eastAsia="Arial Unicode MS" w:hAnsi="Arial" w:cs="Arial"/>
          <w:bCs/>
        </w:rPr>
        <w:t xml:space="preserve"> atención al artículo 93 fracción I in</w:t>
      </w:r>
      <w:r w:rsidR="00584ED3">
        <w:rPr>
          <w:rFonts w:ascii="Arial" w:eastAsia="Arial Unicode MS" w:hAnsi="Arial" w:cs="Arial"/>
          <w:bCs/>
        </w:rPr>
        <w:t xml:space="preserve">ciso d), fracción II inciso c) y </w:t>
      </w:r>
      <w:r w:rsidRPr="00D33873">
        <w:rPr>
          <w:rFonts w:ascii="Arial" w:eastAsia="Arial Unicode MS" w:hAnsi="Arial" w:cs="Arial"/>
          <w:bCs/>
        </w:rPr>
        <w:t>demás normatividad interna el Comisionado Pre</w:t>
      </w:r>
      <w:r w:rsidR="00584ED3">
        <w:rPr>
          <w:rFonts w:ascii="Arial" w:eastAsia="Arial Unicode MS" w:hAnsi="Arial" w:cs="Arial"/>
          <w:bCs/>
        </w:rPr>
        <w:t xml:space="preserve">sidente de este Órgano Garante </w:t>
      </w:r>
      <w:r w:rsidRPr="00D33873">
        <w:rPr>
          <w:rFonts w:ascii="Arial" w:eastAsia="Arial Unicode MS" w:hAnsi="Arial" w:cs="Arial"/>
          <w:bCs/>
        </w:rPr>
        <w:t>remitió oficio a las Comisionadas y los Comisio</w:t>
      </w:r>
      <w:r w:rsidR="00584ED3">
        <w:rPr>
          <w:rFonts w:ascii="Arial" w:eastAsia="Arial Unicode MS" w:hAnsi="Arial" w:cs="Arial"/>
          <w:bCs/>
        </w:rPr>
        <w:t xml:space="preserve">nados que conforman el Consejo </w:t>
      </w:r>
      <w:r w:rsidRPr="00D33873">
        <w:rPr>
          <w:rFonts w:ascii="Arial" w:eastAsia="Arial Unicode MS" w:hAnsi="Arial" w:cs="Arial"/>
          <w:bCs/>
        </w:rPr>
        <w:t xml:space="preserve">General de este Órgano con el fin de </w:t>
      </w:r>
      <w:r w:rsidR="00584ED3" w:rsidRPr="00D33873">
        <w:rPr>
          <w:rFonts w:ascii="Arial" w:eastAsia="Arial Unicode MS" w:hAnsi="Arial" w:cs="Arial"/>
          <w:bCs/>
        </w:rPr>
        <w:t>aprobar el informe</w:t>
      </w:r>
      <w:r w:rsidR="00584ED3">
        <w:rPr>
          <w:rFonts w:ascii="Arial" w:eastAsia="Arial Unicode MS" w:hAnsi="Arial" w:cs="Arial"/>
          <w:bCs/>
        </w:rPr>
        <w:t xml:space="preserve"> anual que deberá presentar </w:t>
      </w:r>
      <w:r w:rsidRPr="00D33873">
        <w:rPr>
          <w:rFonts w:ascii="Arial" w:eastAsia="Arial Unicode MS" w:hAnsi="Arial" w:cs="Arial"/>
          <w:bCs/>
        </w:rPr>
        <w:t>por escri</w:t>
      </w:r>
      <w:r w:rsidR="00584ED3">
        <w:rPr>
          <w:rFonts w:ascii="Arial" w:eastAsia="Arial Unicode MS" w:hAnsi="Arial" w:cs="Arial"/>
          <w:bCs/>
        </w:rPr>
        <w:t xml:space="preserve">to ante el Congreso del Estado. </w:t>
      </w:r>
      <w:r w:rsidRPr="00D33873">
        <w:rPr>
          <w:rFonts w:ascii="Arial" w:eastAsia="Arial Unicode MS" w:hAnsi="Arial" w:cs="Arial"/>
          <w:bCs/>
        </w:rPr>
        <w:t>Por lo expuesto, el Consejo General del Órgano Gara</w:t>
      </w:r>
      <w:r w:rsidR="00584ED3">
        <w:rPr>
          <w:rFonts w:ascii="Arial" w:eastAsia="Arial Unicode MS" w:hAnsi="Arial" w:cs="Arial"/>
          <w:bCs/>
        </w:rPr>
        <w:t xml:space="preserve">nte de Acceso a la Información </w:t>
      </w:r>
      <w:r w:rsidRPr="00D33873">
        <w:rPr>
          <w:rFonts w:ascii="Arial" w:eastAsia="Arial Unicode MS" w:hAnsi="Arial" w:cs="Arial"/>
          <w:bCs/>
        </w:rPr>
        <w:t>Pública, Transparencia, Protección de Datos Personales y Buen Gobierno;</w:t>
      </w:r>
      <w:r w:rsidR="00584ED3">
        <w:rPr>
          <w:rFonts w:ascii="Arial" w:eastAsia="Arial Unicode MS" w:hAnsi="Arial" w:cs="Arial"/>
          <w:bCs/>
        </w:rPr>
        <w:t xml:space="preserve"> - - - - - - - - - - - - - - - - - - - - - - - - - - - - - - - - - - - -</w:t>
      </w:r>
      <w:r w:rsidRPr="00584ED3">
        <w:rPr>
          <w:rFonts w:ascii="Arial" w:eastAsia="Arial Unicode MS" w:hAnsi="Arial" w:cs="Arial"/>
          <w:b/>
          <w:bCs/>
        </w:rPr>
        <w:t>RESUELVE</w:t>
      </w:r>
      <w:r w:rsidRPr="00D33873">
        <w:rPr>
          <w:rFonts w:ascii="Arial" w:eastAsia="Arial Unicode MS" w:hAnsi="Arial" w:cs="Arial"/>
          <w:bCs/>
        </w:rPr>
        <w:t>:</w:t>
      </w:r>
      <w:r w:rsidR="00584ED3">
        <w:rPr>
          <w:rFonts w:ascii="Arial" w:eastAsia="Arial Unicode MS" w:hAnsi="Arial" w:cs="Arial"/>
          <w:bCs/>
        </w:rPr>
        <w:t xml:space="preserve"> - - - - - - - - - - - - - - - - - - - - - - 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4546A8">
        <w:rPr>
          <w:rFonts w:ascii="Arial" w:eastAsia="Arial Unicode MS" w:hAnsi="Arial" w:cs="Arial"/>
          <w:b/>
          <w:bCs/>
        </w:rPr>
        <w:t>PRIMERO</w:t>
      </w:r>
      <w:r w:rsidRPr="00D33873">
        <w:rPr>
          <w:rFonts w:ascii="Arial" w:eastAsia="Arial Unicode MS" w:hAnsi="Arial" w:cs="Arial"/>
          <w:bCs/>
        </w:rPr>
        <w:t>.</w:t>
      </w:r>
      <w:r w:rsidR="00857EF9">
        <w:rPr>
          <w:rFonts w:ascii="Arial" w:eastAsia="Arial Unicode MS" w:hAnsi="Arial" w:cs="Arial"/>
          <w:bCs/>
        </w:rPr>
        <w:t xml:space="preserve"> Es procedente la aprobación </w:t>
      </w:r>
      <w:proofErr w:type="gramStart"/>
      <w:r w:rsidR="00857EF9">
        <w:rPr>
          <w:rFonts w:ascii="Arial" w:eastAsia="Arial Unicode MS" w:hAnsi="Arial" w:cs="Arial"/>
          <w:bCs/>
        </w:rPr>
        <w:t xml:space="preserve">de </w:t>
      </w:r>
      <w:r w:rsidRPr="00D33873">
        <w:rPr>
          <w:rFonts w:ascii="Arial" w:eastAsia="Arial Unicode MS" w:hAnsi="Arial" w:cs="Arial"/>
          <w:bCs/>
        </w:rPr>
        <w:t>el</w:t>
      </w:r>
      <w:proofErr w:type="gramEnd"/>
      <w:r w:rsidRPr="00D33873">
        <w:rPr>
          <w:rFonts w:ascii="Arial" w:eastAsia="Arial Unicode MS" w:hAnsi="Arial" w:cs="Arial"/>
          <w:bCs/>
        </w:rPr>
        <w:t xml:space="preserve"> info</w:t>
      </w:r>
      <w:r w:rsidR="00584ED3">
        <w:rPr>
          <w:rFonts w:ascii="Arial" w:eastAsia="Arial Unicode MS" w:hAnsi="Arial" w:cs="Arial"/>
          <w:bCs/>
        </w:rPr>
        <w:t xml:space="preserve">rme anual 2021 correspondiente </w:t>
      </w:r>
      <w:r w:rsidR="00584ED3" w:rsidRPr="00D33873">
        <w:rPr>
          <w:rFonts w:ascii="Arial" w:eastAsia="Arial Unicode MS" w:hAnsi="Arial" w:cs="Arial"/>
          <w:bCs/>
        </w:rPr>
        <w:t xml:space="preserve">a este Órgano Garante de Acceso </w:t>
      </w:r>
      <w:r w:rsidR="00B90271" w:rsidRPr="00D33873">
        <w:rPr>
          <w:rFonts w:ascii="Arial" w:eastAsia="Arial Unicode MS" w:hAnsi="Arial" w:cs="Arial"/>
          <w:bCs/>
        </w:rPr>
        <w:t>a la Información</w:t>
      </w:r>
      <w:r w:rsidR="00B90271">
        <w:rPr>
          <w:rFonts w:ascii="Arial" w:eastAsia="Arial Unicode MS" w:hAnsi="Arial" w:cs="Arial"/>
          <w:bCs/>
        </w:rPr>
        <w:t xml:space="preserve"> Pública, Transparencia</w:t>
      </w:r>
      <w:r w:rsidR="00584ED3">
        <w:rPr>
          <w:rFonts w:ascii="Arial" w:eastAsia="Arial Unicode MS" w:hAnsi="Arial" w:cs="Arial"/>
          <w:bCs/>
        </w:rPr>
        <w:t xml:space="preserve">, </w:t>
      </w:r>
      <w:r w:rsidRPr="00D33873">
        <w:rPr>
          <w:rFonts w:ascii="Arial" w:eastAsia="Arial Unicode MS" w:hAnsi="Arial" w:cs="Arial"/>
          <w:bCs/>
        </w:rPr>
        <w:t xml:space="preserve">Protección de Datos Personales y Buen Gobierno del </w:t>
      </w:r>
      <w:r w:rsidR="00B90271" w:rsidRPr="00D33873">
        <w:rPr>
          <w:rFonts w:ascii="Arial" w:eastAsia="Arial Unicode MS" w:hAnsi="Arial" w:cs="Arial"/>
          <w:bCs/>
        </w:rPr>
        <w:t>Estado</w:t>
      </w:r>
      <w:r w:rsidR="00B90271">
        <w:rPr>
          <w:rFonts w:ascii="Arial" w:eastAsia="Arial Unicode MS" w:hAnsi="Arial" w:cs="Arial"/>
          <w:bCs/>
        </w:rPr>
        <w:t xml:space="preserve"> de</w:t>
      </w:r>
      <w:r w:rsidR="00584ED3">
        <w:rPr>
          <w:rFonts w:ascii="Arial" w:eastAsia="Arial Unicode MS" w:hAnsi="Arial" w:cs="Arial"/>
          <w:bCs/>
        </w:rPr>
        <w:t xml:space="preserve"> Oaxaca, anexo a </w:t>
      </w:r>
      <w:r w:rsidRPr="00D33873">
        <w:rPr>
          <w:rFonts w:ascii="Arial" w:eastAsia="Arial Unicode MS" w:hAnsi="Arial" w:cs="Arial"/>
          <w:bCs/>
        </w:rPr>
        <w:t>este acuerdo, con la finalidad de ser presentado al</w:t>
      </w:r>
      <w:r w:rsidR="00584ED3">
        <w:rPr>
          <w:rFonts w:ascii="Arial" w:eastAsia="Arial Unicode MS" w:hAnsi="Arial" w:cs="Arial"/>
          <w:bCs/>
        </w:rPr>
        <w:t xml:space="preserve"> Honorable Congreso del Estado </w:t>
      </w:r>
      <w:r w:rsidRPr="00D33873">
        <w:rPr>
          <w:rFonts w:ascii="Arial" w:eastAsia="Arial Unicode MS" w:hAnsi="Arial" w:cs="Arial"/>
          <w:bCs/>
        </w:rPr>
        <w:t>Libre y Soberano de Oaxaca.</w:t>
      </w:r>
      <w:r w:rsidR="00B90271">
        <w:rPr>
          <w:rFonts w:ascii="Arial" w:eastAsia="Arial Unicode MS" w:hAnsi="Arial" w:cs="Arial"/>
          <w:bCs/>
        </w:rPr>
        <w:t xml:space="preserve"> - - - - - - - - - - - - - - - - - - - - </w:t>
      </w:r>
      <w:r w:rsidR="00181BFE">
        <w:rPr>
          <w:rFonts w:ascii="Arial" w:eastAsia="Arial Unicode MS" w:hAnsi="Arial" w:cs="Arial"/>
          <w:bCs/>
        </w:rPr>
        <w:t xml:space="preserve">- </w:t>
      </w:r>
    </w:p>
    <w:p w:rsidR="00D33873" w:rsidRPr="00D33873" w:rsidRDefault="00B90271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4546A8">
        <w:rPr>
          <w:rFonts w:ascii="Arial" w:eastAsia="Arial Unicode MS" w:hAnsi="Arial" w:cs="Arial"/>
          <w:b/>
          <w:bCs/>
        </w:rPr>
        <w:t>SEGUNDO</w:t>
      </w:r>
      <w:r>
        <w:rPr>
          <w:rFonts w:ascii="Arial" w:eastAsia="Arial Unicode MS" w:hAnsi="Arial" w:cs="Arial"/>
          <w:bCs/>
        </w:rPr>
        <w:t xml:space="preserve">. </w:t>
      </w:r>
      <w:r w:rsidR="00D33873" w:rsidRPr="00D33873">
        <w:rPr>
          <w:rFonts w:ascii="Arial" w:eastAsia="Arial Unicode MS" w:hAnsi="Arial" w:cs="Arial"/>
          <w:bCs/>
        </w:rPr>
        <w:t>El presente Acuerdo entrará en vigor al</w:t>
      </w:r>
      <w:r>
        <w:rPr>
          <w:rFonts w:ascii="Arial" w:eastAsia="Arial Unicode MS" w:hAnsi="Arial" w:cs="Arial"/>
          <w:bCs/>
        </w:rPr>
        <w:t xml:space="preserve"> momento de su aprobación por el </w:t>
      </w:r>
      <w:r w:rsidRPr="00D33873">
        <w:rPr>
          <w:rFonts w:ascii="Arial" w:eastAsia="Arial Unicode MS" w:hAnsi="Arial" w:cs="Arial"/>
          <w:bCs/>
        </w:rPr>
        <w:t>Consejo General de este Órgano Garante de</w:t>
      </w:r>
      <w:r>
        <w:rPr>
          <w:rFonts w:ascii="Arial" w:eastAsia="Arial Unicode MS" w:hAnsi="Arial" w:cs="Arial"/>
          <w:bCs/>
        </w:rPr>
        <w:t xml:space="preserve"> Acceso a la Información,</w:t>
      </w:r>
      <w:r w:rsidRPr="00D33873">
        <w:rPr>
          <w:rFonts w:ascii="Arial" w:eastAsia="Arial Unicode MS" w:hAnsi="Arial" w:cs="Arial"/>
          <w:bCs/>
        </w:rPr>
        <w:t xml:space="preserve"> Transparencia</w:t>
      </w:r>
      <w:r w:rsidR="00D33873" w:rsidRPr="00D33873">
        <w:rPr>
          <w:rFonts w:ascii="Arial" w:eastAsia="Arial Unicode MS" w:hAnsi="Arial" w:cs="Arial"/>
          <w:bCs/>
        </w:rPr>
        <w:t xml:space="preserve">, Protección de </w:t>
      </w:r>
      <w:r w:rsidRPr="00D33873">
        <w:rPr>
          <w:rFonts w:ascii="Arial" w:eastAsia="Arial Unicode MS" w:hAnsi="Arial" w:cs="Arial"/>
          <w:bCs/>
        </w:rPr>
        <w:t>Datos Personales</w:t>
      </w:r>
      <w:r w:rsidR="00D33873" w:rsidRPr="00D33873">
        <w:rPr>
          <w:rFonts w:ascii="Arial" w:eastAsia="Arial Unicode MS" w:hAnsi="Arial" w:cs="Arial"/>
          <w:bCs/>
        </w:rPr>
        <w:t xml:space="preserve"> </w:t>
      </w:r>
      <w:r w:rsidRPr="00D33873">
        <w:rPr>
          <w:rFonts w:ascii="Arial" w:eastAsia="Arial Unicode MS" w:hAnsi="Arial" w:cs="Arial"/>
          <w:bCs/>
        </w:rPr>
        <w:t xml:space="preserve">y </w:t>
      </w:r>
      <w:r>
        <w:rPr>
          <w:rFonts w:ascii="Arial" w:eastAsia="Arial Unicode MS" w:hAnsi="Arial" w:cs="Arial"/>
          <w:bCs/>
        </w:rPr>
        <w:t xml:space="preserve">Buen Gobierno del Estado de </w:t>
      </w:r>
      <w:r w:rsidR="00D33873" w:rsidRPr="00D33873">
        <w:rPr>
          <w:rFonts w:ascii="Arial" w:eastAsia="Arial Unicode MS" w:hAnsi="Arial" w:cs="Arial"/>
          <w:bCs/>
        </w:rPr>
        <w:t>Oaxaca.</w:t>
      </w:r>
      <w:r>
        <w:rPr>
          <w:rFonts w:ascii="Arial" w:eastAsia="Arial Unicode MS" w:hAnsi="Arial" w:cs="Arial"/>
          <w:bCs/>
        </w:rPr>
        <w:t xml:space="preserve"> - - - - - - - - - - - - - - - - - - - - - - - - - - - - - - - - - - - - - - - - - - - - - - - - - - - </w:t>
      </w:r>
      <w:r w:rsidR="00181BFE">
        <w:rPr>
          <w:rFonts w:ascii="Arial" w:eastAsia="Arial Unicode MS" w:hAnsi="Arial" w:cs="Arial"/>
          <w:bCs/>
        </w:rPr>
        <w:t xml:space="preserve">- </w:t>
      </w:r>
    </w:p>
    <w:p w:rsidR="00D33873" w:rsidRPr="00D33873" w:rsidRDefault="00D33873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4546A8">
        <w:rPr>
          <w:rFonts w:ascii="Arial" w:eastAsia="Arial Unicode MS" w:hAnsi="Arial" w:cs="Arial"/>
          <w:b/>
          <w:bCs/>
        </w:rPr>
        <w:t>TERCERO</w:t>
      </w:r>
      <w:r w:rsidRPr="00D33873">
        <w:rPr>
          <w:rFonts w:ascii="Arial" w:eastAsia="Arial Unicode MS" w:hAnsi="Arial" w:cs="Arial"/>
          <w:bCs/>
        </w:rPr>
        <w:t xml:space="preserve">.  Se instruye a la Secretaría General de Acuerdos para que, dentro de sus facultades competencias y funciones, </w:t>
      </w:r>
      <w:r w:rsidR="00B90271" w:rsidRPr="00D33873">
        <w:rPr>
          <w:rFonts w:ascii="Arial" w:eastAsia="Arial Unicode MS" w:hAnsi="Arial" w:cs="Arial"/>
          <w:bCs/>
        </w:rPr>
        <w:t>notifique el</w:t>
      </w:r>
      <w:r w:rsidRPr="00D33873">
        <w:rPr>
          <w:rFonts w:ascii="Arial" w:eastAsia="Arial Unicode MS" w:hAnsi="Arial" w:cs="Arial"/>
          <w:bCs/>
        </w:rPr>
        <w:t xml:space="preserve"> presente acuerdo y su </w:t>
      </w:r>
      <w:r w:rsidR="00B90271">
        <w:rPr>
          <w:rFonts w:ascii="Arial" w:eastAsia="Arial Unicode MS" w:hAnsi="Arial" w:cs="Arial"/>
          <w:bCs/>
        </w:rPr>
        <w:t xml:space="preserve">anexo </w:t>
      </w:r>
      <w:r w:rsidRPr="00D33873">
        <w:rPr>
          <w:rFonts w:ascii="Arial" w:eastAsia="Arial Unicode MS" w:hAnsi="Arial" w:cs="Arial"/>
          <w:bCs/>
        </w:rPr>
        <w:t>a las Unidades Administrativas correspon</w:t>
      </w:r>
      <w:r w:rsidR="00B90271">
        <w:rPr>
          <w:rFonts w:ascii="Arial" w:eastAsia="Arial Unicode MS" w:hAnsi="Arial" w:cs="Arial"/>
          <w:bCs/>
        </w:rPr>
        <w:t xml:space="preserve">dientes de este Órgano Garante. </w:t>
      </w:r>
    </w:p>
    <w:p w:rsidR="00D33873" w:rsidRDefault="00B90271" w:rsidP="00D33873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Cs/>
        </w:rPr>
      </w:pPr>
      <w:r w:rsidRPr="00D33873">
        <w:rPr>
          <w:rFonts w:ascii="Arial" w:eastAsia="Arial Unicode MS" w:hAnsi="Arial" w:cs="Arial"/>
          <w:bCs/>
        </w:rPr>
        <w:t>Así lo acordaron quienes integran el Consejo General del Órgano Garante de</w:t>
      </w:r>
      <w:r>
        <w:rPr>
          <w:rFonts w:ascii="Arial" w:eastAsia="Arial Unicode MS" w:hAnsi="Arial" w:cs="Arial"/>
          <w:bCs/>
        </w:rPr>
        <w:t xml:space="preserve"> Acceso</w:t>
      </w:r>
      <w:r w:rsidR="00D33873" w:rsidRPr="00D33873">
        <w:rPr>
          <w:rFonts w:ascii="Arial" w:eastAsia="Arial Unicode MS" w:hAnsi="Arial" w:cs="Arial"/>
          <w:bCs/>
        </w:rPr>
        <w:t xml:space="preserve"> a la Información Pública, Transparencia, Pro</w:t>
      </w:r>
      <w:r>
        <w:rPr>
          <w:rFonts w:ascii="Arial" w:eastAsia="Arial Unicode MS" w:hAnsi="Arial" w:cs="Arial"/>
          <w:bCs/>
        </w:rPr>
        <w:t xml:space="preserve">tección de Datos Personales y </w:t>
      </w:r>
      <w:r w:rsidRPr="00D33873">
        <w:rPr>
          <w:rFonts w:ascii="Arial" w:eastAsia="Arial Unicode MS" w:hAnsi="Arial" w:cs="Arial"/>
          <w:bCs/>
        </w:rPr>
        <w:t>Buen Gobierno del Estado de Oaxaca, asistidos por</w:t>
      </w:r>
      <w:r>
        <w:rPr>
          <w:rFonts w:ascii="Arial" w:eastAsia="Arial Unicode MS" w:hAnsi="Arial" w:cs="Arial"/>
          <w:bCs/>
        </w:rPr>
        <w:t xml:space="preserve"> la Secretaría General de </w:t>
      </w:r>
      <w:r w:rsidR="00D33873" w:rsidRPr="00D33873">
        <w:rPr>
          <w:rFonts w:ascii="Arial" w:eastAsia="Arial Unicode MS" w:hAnsi="Arial" w:cs="Arial"/>
          <w:bCs/>
        </w:rPr>
        <w:t xml:space="preserve">Acuerdos, quien autoriza y da fe, en la Ciudad de </w:t>
      </w:r>
      <w:r>
        <w:rPr>
          <w:rFonts w:ascii="Arial" w:eastAsia="Arial Unicode MS" w:hAnsi="Arial" w:cs="Arial"/>
          <w:bCs/>
        </w:rPr>
        <w:t xml:space="preserve">Oaxaca de Juárez, Oaxaca a los </w:t>
      </w:r>
      <w:r w:rsidR="00D33873" w:rsidRPr="00D33873">
        <w:rPr>
          <w:rFonts w:ascii="Arial" w:eastAsia="Arial Unicode MS" w:hAnsi="Arial" w:cs="Arial"/>
          <w:bCs/>
        </w:rPr>
        <w:t>diecisiete días del mes de febrero del año dos mil veintidós. Conste.</w:t>
      </w:r>
      <w:r>
        <w:rPr>
          <w:rFonts w:ascii="Arial" w:eastAsia="Arial Unicode MS" w:hAnsi="Arial" w:cs="Arial"/>
          <w:bCs/>
        </w:rPr>
        <w:t xml:space="preserve"> - - - - - - </w:t>
      </w:r>
    </w:p>
    <w:p w:rsidR="00F82D00" w:rsidRPr="00BC5B54" w:rsidRDefault="003C772E" w:rsidP="00BC5B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es-MX"/>
        </w:rPr>
      </w:pPr>
      <w:r w:rsidRPr="00256112">
        <w:rPr>
          <w:rFonts w:ascii="Arial" w:eastAsia="Times New Roman" w:hAnsi="Arial" w:cs="Arial"/>
          <w:color w:val="000000"/>
          <w:lang w:eastAsia="es-MX"/>
        </w:rPr>
        <w:t xml:space="preserve">En este sentido, y una vez recabados los votos se aprobó </w:t>
      </w:r>
      <w:r w:rsidR="00EB26F4" w:rsidRPr="00256112">
        <w:rPr>
          <w:rFonts w:ascii="Arial" w:eastAsia="Times New Roman" w:hAnsi="Arial" w:cs="Arial"/>
          <w:color w:val="000000"/>
          <w:lang w:eastAsia="es-MX"/>
        </w:rPr>
        <w:t>por</w:t>
      </w:r>
      <w:r w:rsidR="00DA0B1A" w:rsidRPr="00256112">
        <w:rPr>
          <w:rFonts w:ascii="Arial" w:eastAsia="Times New Roman" w:hAnsi="Arial" w:cs="Arial"/>
          <w:color w:val="000000"/>
          <w:lang w:eastAsia="es-MX"/>
        </w:rPr>
        <w:t xml:space="preserve"> unanimidad de votos el a</w:t>
      </w:r>
      <w:r w:rsidRPr="00256112">
        <w:rPr>
          <w:rFonts w:ascii="Arial" w:eastAsia="Times New Roman" w:hAnsi="Arial" w:cs="Arial"/>
          <w:color w:val="000000"/>
          <w:lang w:eastAsia="es-MX"/>
        </w:rPr>
        <w:t xml:space="preserve">cuerdo número </w:t>
      </w:r>
      <w:r w:rsidR="00B90271">
        <w:rPr>
          <w:rFonts w:ascii="Arial" w:eastAsia="Times New Roman" w:hAnsi="Arial" w:cs="Arial"/>
          <w:b/>
          <w:color w:val="000000"/>
          <w:lang w:eastAsia="es-MX"/>
        </w:rPr>
        <w:t>OGAIPO/CG/025</w:t>
      </w:r>
      <w:r w:rsidR="00E24BF4" w:rsidRPr="00256112">
        <w:rPr>
          <w:rFonts w:ascii="Arial" w:eastAsia="Times New Roman" w:hAnsi="Arial" w:cs="Arial"/>
          <w:b/>
          <w:color w:val="000000"/>
          <w:lang w:eastAsia="es-MX"/>
        </w:rPr>
        <w:t>/2022</w:t>
      </w:r>
      <w:r w:rsidRPr="00256112">
        <w:rPr>
          <w:rFonts w:ascii="Arial" w:eastAsia="Times New Roman" w:hAnsi="Arial" w:cs="Arial"/>
          <w:b/>
          <w:color w:val="000000"/>
          <w:lang w:eastAsia="es-MX"/>
        </w:rPr>
        <w:t>.</w:t>
      </w:r>
      <w:r w:rsidR="00DA0B1A" w:rsidRPr="00256112">
        <w:rPr>
          <w:rFonts w:ascii="Arial" w:eastAsia="Times New Roman" w:hAnsi="Arial" w:cs="Arial"/>
          <w:color w:val="000000"/>
          <w:lang w:eastAsia="es-MX"/>
        </w:rPr>
        <w:t xml:space="preserve">- - - - - - - </w:t>
      </w:r>
      <w:r w:rsidR="00BC5B54">
        <w:rPr>
          <w:rFonts w:ascii="Arial" w:eastAsia="Times New Roman" w:hAnsi="Arial" w:cs="Arial"/>
          <w:color w:val="000000"/>
          <w:lang w:eastAsia="es-MX"/>
        </w:rPr>
        <w:t xml:space="preserve">- - - - </w:t>
      </w:r>
      <w:r w:rsidR="0091437B">
        <w:rPr>
          <w:rFonts w:ascii="Arial" w:eastAsia="Times New Roman" w:hAnsi="Arial" w:cs="Arial"/>
          <w:color w:val="000000"/>
          <w:lang w:eastAsia="es-MX"/>
        </w:rPr>
        <w:t xml:space="preserve">- - - - - - - - - - - </w:t>
      </w:r>
    </w:p>
    <w:p w:rsidR="00B90271" w:rsidRDefault="00B90271" w:rsidP="00B90271">
      <w:pPr>
        <w:spacing w:line="360" w:lineRule="auto"/>
        <w:jc w:val="both"/>
        <w:rPr>
          <w:rFonts w:ascii="Arial" w:hAnsi="Arial" w:cs="Arial"/>
        </w:rPr>
      </w:pPr>
      <w:r w:rsidRPr="00256112">
        <w:rPr>
          <w:rFonts w:ascii="Arial" w:hAnsi="Arial" w:cs="Arial"/>
        </w:rPr>
        <w:lastRenderedPageBreak/>
        <w:t xml:space="preserve">Acto seguido, el Comisionado Presidente instruyó al Secretario General de Acuerdos, dar cuenta del </w:t>
      </w:r>
      <w:r>
        <w:rPr>
          <w:rFonts w:ascii="Arial" w:hAnsi="Arial" w:cs="Arial"/>
          <w:b/>
        </w:rPr>
        <w:t>punto número 5 (cinco</w:t>
      </w:r>
      <w:r w:rsidRPr="00256112">
        <w:rPr>
          <w:rFonts w:ascii="Arial" w:hAnsi="Arial" w:cs="Arial"/>
          <w:b/>
        </w:rPr>
        <w:t>) del orden del día</w:t>
      </w:r>
      <w:r w:rsidRPr="00256112">
        <w:rPr>
          <w:rFonts w:ascii="Arial" w:hAnsi="Arial" w:cs="Arial"/>
        </w:rPr>
        <w:t xml:space="preserve"> y recabar los votos respectivos. - - - - - - - - - - - - - - - - - - - - - - - - - - </w:t>
      </w:r>
      <w:r>
        <w:rPr>
          <w:rFonts w:ascii="Arial" w:hAnsi="Arial" w:cs="Arial"/>
        </w:rPr>
        <w:t xml:space="preserve">- - - - - - - - - - - - - - - - </w:t>
      </w:r>
      <w:r w:rsidRPr="00256112">
        <w:rPr>
          <w:rFonts w:ascii="Arial" w:hAnsi="Arial" w:cs="Arial"/>
        </w:rPr>
        <w:t>En ese sentido, el Secretario General de Acuerdos seña</w:t>
      </w:r>
      <w:r>
        <w:rPr>
          <w:rFonts w:ascii="Arial" w:hAnsi="Arial" w:cs="Arial"/>
        </w:rPr>
        <w:t xml:space="preserve">ló que se trata del: - - - </w:t>
      </w:r>
    </w:p>
    <w:p w:rsidR="00921C2B" w:rsidRPr="00921C2B" w:rsidRDefault="00B90271" w:rsidP="00921C2B">
      <w:pPr>
        <w:spacing w:line="360" w:lineRule="auto"/>
        <w:jc w:val="both"/>
        <w:rPr>
          <w:rFonts w:ascii="Arial" w:hAnsi="Arial" w:cs="Arial"/>
        </w:rPr>
      </w:pPr>
      <w:r w:rsidRPr="00921C2B">
        <w:rPr>
          <w:rFonts w:ascii="Arial" w:hAnsi="Arial" w:cs="Arial"/>
          <w:b/>
        </w:rPr>
        <w:t>Acuerdo OGAIPO/CG/026/2022 por el cual el Consejo General del Órgano Garante de Acceso a la Información Pública, Transparencia, Protección de Datos Personales y Buen Gobierno del Estado de Oaxaca, aprueba las tablas de aplicabilidad integrales, relativas a las obligaciones de transparencia comunes, específicas, adicionales y locales, aplicable a 04 sujetos obligados y se agrega al padrón de sujetos obligados al Centro de Conciliación Laboral del Estado de Oaxaca</w:t>
      </w:r>
      <w:r>
        <w:rPr>
          <w:rFonts w:ascii="Arial" w:eastAsia="Arial Unicode MS" w:hAnsi="Arial" w:cs="Arial"/>
          <w:bCs/>
          <w:color w:val="000000" w:themeColor="text1"/>
        </w:rPr>
        <w:t>.</w:t>
      </w:r>
      <w:r w:rsidRPr="00256112">
        <w:rPr>
          <w:rFonts w:ascii="Arial" w:eastAsia="Arial Unicode MS" w:hAnsi="Arial" w:cs="Arial"/>
          <w:bCs/>
        </w:rPr>
        <w:t xml:space="preserve"> Mismo que en su cont</w:t>
      </w:r>
      <w:r>
        <w:rPr>
          <w:rFonts w:ascii="Arial" w:eastAsia="Arial Unicode MS" w:hAnsi="Arial" w:cs="Arial"/>
          <w:bCs/>
        </w:rPr>
        <w:t>enido se vierten los</w:t>
      </w:r>
      <w:r w:rsidR="004546A8">
        <w:rPr>
          <w:rFonts w:ascii="Arial" w:eastAsia="Arial Unicode MS" w:hAnsi="Arial" w:cs="Arial"/>
          <w:bCs/>
        </w:rPr>
        <w:t xml:space="preserve"> fundamentos,</w:t>
      </w:r>
      <w:r>
        <w:rPr>
          <w:rFonts w:ascii="Arial" w:eastAsia="Arial Unicode MS" w:hAnsi="Arial" w:cs="Arial"/>
          <w:bCs/>
        </w:rPr>
        <w:t xml:space="preserve"> </w:t>
      </w:r>
      <w:r w:rsidR="004546A8">
        <w:rPr>
          <w:rFonts w:ascii="Arial" w:eastAsia="Arial Unicode MS" w:hAnsi="Arial" w:cs="Arial"/>
          <w:bCs/>
        </w:rPr>
        <w:t>los antecedentes,</w:t>
      </w:r>
      <w:r>
        <w:rPr>
          <w:rFonts w:ascii="Arial" w:eastAsia="Arial Unicode MS" w:hAnsi="Arial" w:cs="Arial"/>
          <w:bCs/>
        </w:rPr>
        <w:t xml:space="preserve"> </w:t>
      </w:r>
      <w:r w:rsidRPr="00256112">
        <w:rPr>
          <w:rFonts w:ascii="Arial" w:eastAsia="Arial Unicode MS" w:hAnsi="Arial" w:cs="Arial"/>
          <w:bCs/>
        </w:rPr>
        <w:t>considerandos y puntos de acuerdo siguientes:</w:t>
      </w:r>
      <w:r>
        <w:rPr>
          <w:rFonts w:ascii="Arial" w:eastAsia="Arial Unicode MS" w:hAnsi="Arial" w:cs="Arial"/>
          <w:bCs/>
        </w:rPr>
        <w:t xml:space="preserve"> </w:t>
      </w:r>
      <w:r w:rsidRPr="00256112">
        <w:rPr>
          <w:rFonts w:ascii="Arial" w:eastAsia="Arial Unicode MS" w:hAnsi="Arial" w:cs="Arial"/>
          <w:bCs/>
        </w:rPr>
        <w:t xml:space="preserve">- - </w:t>
      </w:r>
      <w:r>
        <w:rPr>
          <w:rFonts w:ascii="Arial" w:eastAsia="Arial Unicode MS" w:hAnsi="Arial" w:cs="Arial"/>
          <w:bCs/>
        </w:rPr>
        <w:t>- - - - - - - - - - - - - - - - - - - - - - - - - - - - - - - -</w:t>
      </w:r>
      <w:r w:rsidR="004546A8">
        <w:rPr>
          <w:rFonts w:ascii="Arial" w:eastAsia="Arial Unicode MS" w:hAnsi="Arial" w:cs="Arial"/>
          <w:bCs/>
        </w:rPr>
        <w:t xml:space="preserve"> - - - - - - - - - - - - - - - - </w:t>
      </w:r>
      <w:r w:rsidR="00921C2B" w:rsidRPr="00921C2B">
        <w:rPr>
          <w:rFonts w:ascii="Arial" w:hAnsi="Arial" w:cs="Arial"/>
        </w:rPr>
        <w:t>Con fundamento en lo dispuesto en los artículos 6°, A</w:t>
      </w:r>
      <w:r w:rsidR="00921C2B">
        <w:rPr>
          <w:rFonts w:ascii="Arial" w:hAnsi="Arial" w:cs="Arial"/>
        </w:rPr>
        <w:t xml:space="preserve">partado A, fracción VIII de la </w:t>
      </w:r>
      <w:r w:rsidR="00921C2B" w:rsidRPr="00921C2B">
        <w:rPr>
          <w:rFonts w:ascii="Arial" w:hAnsi="Arial" w:cs="Arial"/>
        </w:rPr>
        <w:t>Constitución  Política  de  los  Estados  Unidos  Mexica</w:t>
      </w:r>
      <w:r w:rsidR="00921C2B">
        <w:rPr>
          <w:rFonts w:ascii="Arial" w:hAnsi="Arial" w:cs="Arial"/>
        </w:rPr>
        <w:t xml:space="preserve">nos;  114  apartado  C  de  la </w:t>
      </w:r>
      <w:r w:rsidR="00921C2B" w:rsidRPr="00921C2B">
        <w:rPr>
          <w:rFonts w:ascii="Arial" w:hAnsi="Arial" w:cs="Arial"/>
        </w:rPr>
        <w:t>Constitución Política del Estado Libre y Soberano de Oaxaca, 37 y 42 d</w:t>
      </w:r>
      <w:r w:rsidR="00921C2B">
        <w:rPr>
          <w:rFonts w:ascii="Arial" w:hAnsi="Arial" w:cs="Arial"/>
        </w:rPr>
        <w:t xml:space="preserve">e la Ley </w:t>
      </w:r>
      <w:r w:rsidR="00921C2B" w:rsidRPr="00921C2B">
        <w:rPr>
          <w:rFonts w:ascii="Arial" w:hAnsi="Arial" w:cs="Arial"/>
        </w:rPr>
        <w:t>General de Transparencia y Acceso a la Información P</w:t>
      </w:r>
      <w:r w:rsidR="00921C2B">
        <w:rPr>
          <w:rFonts w:ascii="Arial" w:hAnsi="Arial" w:cs="Arial"/>
        </w:rPr>
        <w:t xml:space="preserve">ública; artículo 93 fracción I </w:t>
      </w:r>
      <w:r w:rsidR="00921C2B" w:rsidRPr="00921C2B">
        <w:rPr>
          <w:rFonts w:ascii="Arial" w:hAnsi="Arial" w:cs="Arial"/>
        </w:rPr>
        <w:t>inciso a) de Ley de Transparencia, Acceso a la Infor</w:t>
      </w:r>
      <w:r w:rsidR="00921C2B">
        <w:rPr>
          <w:rFonts w:ascii="Arial" w:hAnsi="Arial" w:cs="Arial"/>
        </w:rPr>
        <w:t xml:space="preserve">mación Pública y Buen Gobierno </w:t>
      </w:r>
      <w:r w:rsidR="00921C2B" w:rsidRPr="00921C2B">
        <w:rPr>
          <w:rFonts w:ascii="Arial" w:hAnsi="Arial" w:cs="Arial"/>
        </w:rPr>
        <w:t>del  Estado  de  Oaxaca;  se  emite  el  presente  acuerdo,  tomando  en  cuen</w:t>
      </w:r>
      <w:r w:rsidR="00921C2B">
        <w:rPr>
          <w:rFonts w:ascii="Arial" w:hAnsi="Arial" w:cs="Arial"/>
        </w:rPr>
        <w:t xml:space="preserve">ta  los </w:t>
      </w:r>
      <w:r w:rsidR="00921C2B" w:rsidRPr="00921C2B">
        <w:rPr>
          <w:rFonts w:ascii="Arial" w:hAnsi="Arial" w:cs="Arial"/>
        </w:rPr>
        <w:t>siguientes:</w:t>
      </w:r>
      <w:r w:rsidR="00921C2B">
        <w:rPr>
          <w:rFonts w:ascii="Arial" w:hAnsi="Arial" w:cs="Arial"/>
        </w:rPr>
        <w:t xml:space="preserve"> - - - - - - - - - - - - - - - - - - - - - - - - - - - - - - - - - - - - - - - - - - - - - - - - - - - - - -</w:t>
      </w:r>
      <w:r w:rsidR="00921C2B" w:rsidRPr="00E970C5">
        <w:rPr>
          <w:rFonts w:ascii="Arial" w:hAnsi="Arial" w:cs="Arial"/>
          <w:b/>
        </w:rPr>
        <w:t>ANTECEDENTES</w:t>
      </w:r>
      <w:r w:rsidR="00921C2B">
        <w:rPr>
          <w:rFonts w:ascii="Arial" w:hAnsi="Arial" w:cs="Arial"/>
        </w:rPr>
        <w:t xml:space="preserve">- - - - - - - - - - - - - - - - - - - - - - </w:t>
      </w:r>
      <w:r w:rsidR="00921C2B" w:rsidRPr="004546A8">
        <w:rPr>
          <w:rFonts w:ascii="Arial" w:hAnsi="Arial" w:cs="Arial"/>
          <w:b/>
        </w:rPr>
        <w:t>PRIMERO</w:t>
      </w:r>
      <w:r w:rsidR="00921C2B" w:rsidRPr="00921C2B">
        <w:rPr>
          <w:rFonts w:ascii="Arial" w:hAnsi="Arial" w:cs="Arial"/>
        </w:rPr>
        <w:t>. El día uno de junio del año dos mil veintiu</w:t>
      </w:r>
      <w:r w:rsidR="00921C2B">
        <w:rPr>
          <w:rFonts w:ascii="Arial" w:hAnsi="Arial" w:cs="Arial"/>
        </w:rPr>
        <w:t xml:space="preserve">no, se publicó en el Periódico </w:t>
      </w:r>
      <w:r w:rsidR="00921C2B" w:rsidRPr="00921C2B">
        <w:rPr>
          <w:rFonts w:ascii="Arial" w:hAnsi="Arial" w:cs="Arial"/>
        </w:rPr>
        <w:t>Oficial del Estado de Oaxaca el decreto 2473; el cu</w:t>
      </w:r>
      <w:r w:rsidR="00921C2B">
        <w:rPr>
          <w:rFonts w:ascii="Arial" w:hAnsi="Arial" w:cs="Arial"/>
        </w:rPr>
        <w:t xml:space="preserve">al reformó la denominación del </w:t>
      </w:r>
      <w:r w:rsidR="00921C2B" w:rsidRPr="00921C2B">
        <w:rPr>
          <w:rFonts w:ascii="Arial" w:hAnsi="Arial" w:cs="Arial"/>
        </w:rPr>
        <w:t>apartado C; los párrafos primero, segundo, tercero, qu</w:t>
      </w:r>
      <w:r w:rsidR="00921C2B">
        <w:rPr>
          <w:rFonts w:ascii="Arial" w:hAnsi="Arial" w:cs="Arial"/>
        </w:rPr>
        <w:t xml:space="preserve">into, sexto, séptimo y octavo; </w:t>
      </w:r>
      <w:r w:rsidR="00921C2B" w:rsidRPr="00921C2B">
        <w:rPr>
          <w:rFonts w:ascii="Arial" w:hAnsi="Arial" w:cs="Arial"/>
        </w:rPr>
        <w:t>las fracciones IV, V y VIII, todos del apartado C del a</w:t>
      </w:r>
      <w:r w:rsidR="00921C2B">
        <w:rPr>
          <w:rFonts w:ascii="Arial" w:hAnsi="Arial" w:cs="Arial"/>
        </w:rPr>
        <w:t xml:space="preserve">rtículo 114 de la Constitución </w:t>
      </w:r>
      <w:r w:rsidR="00921C2B" w:rsidRPr="00921C2B">
        <w:rPr>
          <w:rFonts w:ascii="Arial" w:hAnsi="Arial" w:cs="Arial"/>
        </w:rPr>
        <w:t>Política del Estado Libre y Soberano de Oaxaca</w:t>
      </w:r>
      <w:r w:rsidR="00921C2B">
        <w:rPr>
          <w:rFonts w:ascii="Arial" w:hAnsi="Arial" w:cs="Arial"/>
        </w:rPr>
        <w:t xml:space="preserve">, creando al Órgano Garante de </w:t>
      </w:r>
      <w:r w:rsidR="00921C2B" w:rsidRPr="00921C2B">
        <w:rPr>
          <w:rFonts w:ascii="Arial" w:hAnsi="Arial" w:cs="Arial"/>
        </w:rPr>
        <w:t>Acceso a la Información Pública, Transparencia, Pr</w:t>
      </w:r>
      <w:r w:rsidR="00921C2B">
        <w:rPr>
          <w:rFonts w:ascii="Arial" w:hAnsi="Arial" w:cs="Arial"/>
        </w:rPr>
        <w:t xml:space="preserve">otección de Datos Personales y </w:t>
      </w:r>
      <w:r w:rsidR="00921C2B" w:rsidRPr="00921C2B">
        <w:rPr>
          <w:rFonts w:ascii="Arial" w:hAnsi="Arial" w:cs="Arial"/>
        </w:rPr>
        <w:t>Buen  Gobierno  del  Estado  de  Oaxaca,  como  un  órgano  autónomo  del  estado, responsable de salvaguardar el ejercicio de los derechos de acceso a la información pública,  a  la  protección  de  datos  personales  y  garanti</w:t>
      </w:r>
      <w:r w:rsidR="00921C2B">
        <w:rPr>
          <w:rFonts w:ascii="Arial" w:hAnsi="Arial" w:cs="Arial"/>
        </w:rPr>
        <w:t xml:space="preserve">zar  la   observancia  de  las </w:t>
      </w:r>
      <w:r w:rsidR="00921C2B" w:rsidRPr="00921C2B">
        <w:rPr>
          <w:rFonts w:ascii="Arial" w:hAnsi="Arial" w:cs="Arial"/>
        </w:rPr>
        <w:t>normas y principios de buen gobierno.</w:t>
      </w:r>
      <w:r w:rsidR="00921C2B">
        <w:rPr>
          <w:rFonts w:ascii="Arial" w:hAnsi="Arial" w:cs="Arial"/>
        </w:rPr>
        <w:t xml:space="preserve"> - - - - - - - - - - - - - - - - - - - - - - - - - - - - - - - - - - - - - </w:t>
      </w:r>
      <w:r w:rsidR="00181BFE">
        <w:rPr>
          <w:rFonts w:ascii="Arial" w:hAnsi="Arial" w:cs="Arial"/>
        </w:rPr>
        <w:t xml:space="preserve">- - - - - - - - </w:t>
      </w:r>
      <w:r w:rsidR="00921C2B" w:rsidRPr="004546A8">
        <w:rPr>
          <w:rFonts w:ascii="Arial" w:hAnsi="Arial" w:cs="Arial"/>
          <w:b/>
        </w:rPr>
        <w:t>SEGUNDO</w:t>
      </w:r>
      <w:r w:rsidR="00921C2B" w:rsidRPr="00921C2B">
        <w:rPr>
          <w:rFonts w:ascii="Arial" w:hAnsi="Arial" w:cs="Arial"/>
        </w:rPr>
        <w:t>. Qué; el día cuatro de septiembre del año</w:t>
      </w:r>
      <w:r w:rsidR="00921C2B">
        <w:rPr>
          <w:rFonts w:ascii="Arial" w:hAnsi="Arial" w:cs="Arial"/>
        </w:rPr>
        <w:t xml:space="preserve"> dos mil veintiuno, se publicó </w:t>
      </w:r>
      <w:r w:rsidR="00921C2B" w:rsidRPr="00921C2B">
        <w:rPr>
          <w:rFonts w:ascii="Arial" w:hAnsi="Arial" w:cs="Arial"/>
        </w:rPr>
        <w:t>en el Periódico Oficial del Estado de Oaxaca el decre</w:t>
      </w:r>
      <w:r w:rsidR="00921C2B">
        <w:rPr>
          <w:rFonts w:ascii="Arial" w:hAnsi="Arial" w:cs="Arial"/>
        </w:rPr>
        <w:t xml:space="preserve">to 2582; por medio del cual se </w:t>
      </w:r>
      <w:r w:rsidR="00921C2B" w:rsidRPr="00921C2B">
        <w:rPr>
          <w:rFonts w:ascii="Arial" w:hAnsi="Arial" w:cs="Arial"/>
        </w:rPr>
        <w:t>expide la Ley de Transparencia, Acceso a la Infor</w:t>
      </w:r>
      <w:r w:rsidR="00921C2B">
        <w:rPr>
          <w:rFonts w:ascii="Arial" w:hAnsi="Arial" w:cs="Arial"/>
        </w:rPr>
        <w:t xml:space="preserve">mación Pública y Buen Gobierno </w:t>
      </w:r>
      <w:r w:rsidR="00921C2B" w:rsidRPr="00921C2B">
        <w:rPr>
          <w:rFonts w:ascii="Arial" w:hAnsi="Arial" w:cs="Arial"/>
        </w:rPr>
        <w:t xml:space="preserve">del Estado de Oaxaca. </w:t>
      </w:r>
      <w:r w:rsidR="00921C2B">
        <w:rPr>
          <w:rFonts w:ascii="Arial" w:hAnsi="Arial" w:cs="Arial"/>
        </w:rPr>
        <w:t xml:space="preserve">- - - - - - - - - - - - - - - - - - - - - - - - - - - - 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TERCERO</w:t>
      </w:r>
      <w:r w:rsidRPr="00921C2B">
        <w:rPr>
          <w:rFonts w:ascii="Arial" w:hAnsi="Arial" w:cs="Arial"/>
        </w:rPr>
        <w:t>.  Qué; el día veintidós de octubre del añ</w:t>
      </w:r>
      <w:r>
        <w:rPr>
          <w:rFonts w:ascii="Arial" w:hAnsi="Arial" w:cs="Arial"/>
        </w:rPr>
        <w:t xml:space="preserve">o dos mil veintiuno, en sesión </w:t>
      </w:r>
      <w:r w:rsidRPr="00921C2B">
        <w:rPr>
          <w:rFonts w:ascii="Arial" w:hAnsi="Arial" w:cs="Arial"/>
        </w:rPr>
        <w:t>correspondiente al tercer Periodo Extraordinario de Sesiones</w:t>
      </w:r>
      <w:r>
        <w:rPr>
          <w:rFonts w:ascii="Arial" w:hAnsi="Arial" w:cs="Arial"/>
        </w:rPr>
        <w:t xml:space="preserve"> del tercer año del </w:t>
      </w:r>
      <w:r w:rsidRPr="00921C2B">
        <w:rPr>
          <w:rFonts w:ascii="Arial" w:hAnsi="Arial" w:cs="Arial"/>
        </w:rPr>
        <w:t>Ejercicio Constitucional de la Sexagésima Cuarta</w:t>
      </w:r>
      <w:r>
        <w:rPr>
          <w:rFonts w:ascii="Arial" w:hAnsi="Arial" w:cs="Arial"/>
        </w:rPr>
        <w:t xml:space="preserve"> Legislatura del Honorable </w:t>
      </w:r>
      <w:r w:rsidRPr="00921C2B">
        <w:rPr>
          <w:rFonts w:ascii="Arial" w:hAnsi="Arial" w:cs="Arial"/>
        </w:rPr>
        <w:t>Congreso del Estado de Oaxaca, las diputadas y l</w:t>
      </w:r>
      <w:r>
        <w:rPr>
          <w:rFonts w:ascii="Arial" w:hAnsi="Arial" w:cs="Arial"/>
        </w:rPr>
        <w:t xml:space="preserve">os diputados de la Legislatura </w:t>
      </w:r>
      <w:r w:rsidRPr="00921C2B">
        <w:rPr>
          <w:rFonts w:ascii="Arial" w:hAnsi="Arial" w:cs="Arial"/>
        </w:rPr>
        <w:lastRenderedPageBreak/>
        <w:t>mencionada, tuvieron a bien elegir a las Comisionadas</w:t>
      </w:r>
      <w:r>
        <w:rPr>
          <w:rFonts w:ascii="Arial" w:hAnsi="Arial" w:cs="Arial"/>
        </w:rPr>
        <w:t xml:space="preserve"> y los Comisionados del </w:t>
      </w:r>
      <w:r w:rsidRPr="00921C2B">
        <w:rPr>
          <w:rFonts w:ascii="Arial" w:hAnsi="Arial" w:cs="Arial"/>
        </w:rPr>
        <w:t>Órgano Garante de Acceso a la Información Pública</w:t>
      </w:r>
      <w:r>
        <w:rPr>
          <w:rFonts w:ascii="Arial" w:hAnsi="Arial" w:cs="Arial"/>
        </w:rPr>
        <w:t xml:space="preserve">, Transparencia, Protección de </w:t>
      </w:r>
      <w:r w:rsidRPr="00921C2B">
        <w:rPr>
          <w:rFonts w:ascii="Arial" w:hAnsi="Arial" w:cs="Arial"/>
        </w:rPr>
        <w:t>Datos Personales y Buen Gobierno del Estado de Oaxaca.</w:t>
      </w:r>
      <w:r>
        <w:rPr>
          <w:rFonts w:ascii="Arial" w:hAnsi="Arial" w:cs="Arial"/>
        </w:rPr>
        <w:t xml:space="preserve"> - - - - - - - - - - - - 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CUARTO</w:t>
      </w:r>
      <w:r w:rsidRPr="00921C2B">
        <w:rPr>
          <w:rFonts w:ascii="Arial" w:hAnsi="Arial" w:cs="Arial"/>
        </w:rPr>
        <w:t xml:space="preserve">.  Qué; el día veintisiete de octubre del año dos mil veintiuno, </w:t>
      </w:r>
      <w:r>
        <w:rPr>
          <w:rFonts w:ascii="Arial" w:hAnsi="Arial" w:cs="Arial"/>
        </w:rPr>
        <w:t xml:space="preserve">en Sesión </w:t>
      </w:r>
      <w:r w:rsidRPr="00921C2B">
        <w:rPr>
          <w:rFonts w:ascii="Arial" w:hAnsi="Arial" w:cs="Arial"/>
        </w:rPr>
        <w:t>Solemne el Órgano Garante de Acceso a la Infor</w:t>
      </w:r>
      <w:r>
        <w:rPr>
          <w:rFonts w:ascii="Arial" w:hAnsi="Arial" w:cs="Arial"/>
        </w:rPr>
        <w:t xml:space="preserve">mación Pública, Transparencia, </w:t>
      </w:r>
      <w:r w:rsidRPr="00921C2B">
        <w:rPr>
          <w:rFonts w:ascii="Arial" w:hAnsi="Arial" w:cs="Arial"/>
        </w:rPr>
        <w:t>Protección de Datos Personales y Buen Gobierno de</w:t>
      </w:r>
      <w:r>
        <w:rPr>
          <w:rFonts w:ascii="Arial" w:hAnsi="Arial" w:cs="Arial"/>
        </w:rPr>
        <w:t xml:space="preserve">l Estado de Oaxaca, inició sus </w:t>
      </w:r>
      <w:r w:rsidRPr="00921C2B">
        <w:rPr>
          <w:rFonts w:ascii="Arial" w:hAnsi="Arial" w:cs="Arial"/>
        </w:rPr>
        <w:t>funciones legales, en dicho acto protocolario las C</w:t>
      </w:r>
      <w:r>
        <w:rPr>
          <w:rFonts w:ascii="Arial" w:hAnsi="Arial" w:cs="Arial"/>
        </w:rPr>
        <w:t xml:space="preserve">omisionadas y los Comisionados </w:t>
      </w:r>
      <w:r w:rsidRPr="00921C2B">
        <w:rPr>
          <w:rFonts w:ascii="Arial" w:hAnsi="Arial" w:cs="Arial"/>
        </w:rPr>
        <w:t xml:space="preserve">nombraron al C. José Luis Echeverría Morales </w:t>
      </w:r>
      <w:r>
        <w:rPr>
          <w:rFonts w:ascii="Arial" w:hAnsi="Arial" w:cs="Arial"/>
        </w:rPr>
        <w:t xml:space="preserve">como Comisionado Presidente de </w:t>
      </w:r>
      <w:r w:rsidRPr="00921C2B">
        <w:rPr>
          <w:rFonts w:ascii="Arial" w:hAnsi="Arial" w:cs="Arial"/>
        </w:rPr>
        <w:t>este Órgano Garante.</w:t>
      </w:r>
      <w:r>
        <w:rPr>
          <w:rFonts w:ascii="Arial" w:hAnsi="Arial" w:cs="Arial"/>
        </w:rPr>
        <w:t xml:space="preserve"> - - - - - - - - - - - - - - - - - - - - -</w:t>
      </w:r>
      <w:r w:rsidR="00181BFE">
        <w:rPr>
          <w:rFonts w:ascii="Arial" w:hAnsi="Arial" w:cs="Arial"/>
        </w:rPr>
        <w:t xml:space="preserve"> - - - - - - - - - - -</w:t>
      </w:r>
      <w:r>
        <w:rPr>
          <w:rFonts w:ascii="Arial" w:hAnsi="Arial" w:cs="Arial"/>
        </w:rPr>
        <w:t xml:space="preserve"> - - - - - - - - - - -</w:t>
      </w:r>
      <w:r w:rsidRPr="00921C2B">
        <w:rPr>
          <w:rFonts w:ascii="Arial" w:hAnsi="Arial" w:cs="Arial"/>
          <w:b/>
        </w:rPr>
        <w:t>CONSIDERANDOS</w:t>
      </w:r>
      <w:r w:rsidRPr="00921C2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- - - - - - - - - - - - - - - - - - - - - </w:t>
      </w:r>
      <w:r w:rsidR="00181BFE">
        <w:rPr>
          <w:rFonts w:ascii="Arial" w:hAnsi="Arial" w:cs="Arial"/>
        </w:rPr>
        <w:t xml:space="preserve">- </w:t>
      </w:r>
      <w:r w:rsidRPr="004546A8">
        <w:rPr>
          <w:rFonts w:ascii="Arial" w:hAnsi="Arial" w:cs="Arial"/>
          <w:b/>
        </w:rPr>
        <w:t>PRIMERO</w:t>
      </w:r>
      <w:r w:rsidRPr="00921C2B">
        <w:rPr>
          <w:rFonts w:ascii="Arial" w:hAnsi="Arial" w:cs="Arial"/>
        </w:rPr>
        <w:t>.  Que, el OGAIPO, tiene por objeto es</w:t>
      </w:r>
      <w:r w:rsidR="004546A8">
        <w:rPr>
          <w:rFonts w:ascii="Arial" w:hAnsi="Arial" w:cs="Arial"/>
        </w:rPr>
        <w:t xml:space="preserve">tablecer los principios, bases </w:t>
      </w:r>
      <w:r w:rsidRPr="00921C2B">
        <w:rPr>
          <w:rFonts w:ascii="Arial" w:hAnsi="Arial" w:cs="Arial"/>
        </w:rPr>
        <w:t>generales y procedimientos para garantizar el dere</w:t>
      </w:r>
      <w:r>
        <w:rPr>
          <w:rFonts w:ascii="Arial" w:hAnsi="Arial" w:cs="Arial"/>
        </w:rPr>
        <w:t xml:space="preserve">cho de acceso a la información </w:t>
      </w:r>
      <w:r w:rsidRPr="00921C2B">
        <w:rPr>
          <w:rFonts w:ascii="Arial" w:hAnsi="Arial" w:cs="Arial"/>
        </w:rPr>
        <w:t>en posesión de cualquier autoridad, órgano y organis</w:t>
      </w:r>
      <w:r>
        <w:rPr>
          <w:rFonts w:ascii="Arial" w:hAnsi="Arial" w:cs="Arial"/>
        </w:rPr>
        <w:t xml:space="preserve">mo de los poderes Legislativo, </w:t>
      </w:r>
      <w:r w:rsidRPr="00921C2B">
        <w:rPr>
          <w:rFonts w:ascii="Arial" w:hAnsi="Arial" w:cs="Arial"/>
        </w:rPr>
        <w:t>Ejecutivo y Judicial, órganos autónomos, partidos po</w:t>
      </w:r>
      <w:r>
        <w:rPr>
          <w:rFonts w:ascii="Arial" w:hAnsi="Arial" w:cs="Arial"/>
        </w:rPr>
        <w:t xml:space="preserve">líticos, fideicomisos y fondos </w:t>
      </w:r>
      <w:r w:rsidRPr="00921C2B">
        <w:rPr>
          <w:rFonts w:ascii="Arial" w:hAnsi="Arial" w:cs="Arial"/>
        </w:rPr>
        <w:t>públicos, así como de cualquier persona física, moral o</w:t>
      </w:r>
      <w:r>
        <w:rPr>
          <w:rFonts w:ascii="Arial" w:hAnsi="Arial" w:cs="Arial"/>
        </w:rPr>
        <w:t xml:space="preserve"> sindicato que reciba y ejerza </w:t>
      </w:r>
      <w:r w:rsidRPr="00921C2B">
        <w:rPr>
          <w:rFonts w:ascii="Arial" w:hAnsi="Arial" w:cs="Arial"/>
        </w:rPr>
        <w:t xml:space="preserve">recursos públicos o realice actos de autoridad en el </w:t>
      </w:r>
      <w:r>
        <w:rPr>
          <w:rFonts w:ascii="Arial" w:hAnsi="Arial" w:cs="Arial"/>
        </w:rPr>
        <w:t xml:space="preserve">ámbito estatal y municipal, en </w:t>
      </w:r>
      <w:r w:rsidRPr="00921C2B">
        <w:rPr>
          <w:rFonts w:ascii="Arial" w:hAnsi="Arial" w:cs="Arial"/>
        </w:rPr>
        <w:t>términos  del  artículo  23  de  la  Ley  General  de  T</w:t>
      </w:r>
      <w:r>
        <w:rPr>
          <w:rFonts w:ascii="Arial" w:hAnsi="Arial" w:cs="Arial"/>
        </w:rPr>
        <w:t xml:space="preserve">ransparencia  y  Acceso  a  la </w:t>
      </w:r>
      <w:r w:rsidRPr="00921C2B">
        <w:rPr>
          <w:rFonts w:ascii="Arial" w:hAnsi="Arial" w:cs="Arial"/>
        </w:rPr>
        <w:t>Información Pública.</w:t>
      </w:r>
      <w:r>
        <w:rPr>
          <w:rFonts w:ascii="Arial" w:hAnsi="Arial" w:cs="Arial"/>
        </w:rPr>
        <w:t xml:space="preserve"> - - - - - - - - - - - - - - - - - </w:t>
      </w:r>
      <w:r w:rsidR="00181BFE">
        <w:rPr>
          <w:rFonts w:ascii="Arial" w:hAnsi="Arial" w:cs="Arial"/>
        </w:rPr>
        <w:t xml:space="preserve">- - 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SEGUNDO</w:t>
      </w:r>
      <w:r w:rsidRPr="00921C2B">
        <w:rPr>
          <w:rFonts w:ascii="Arial" w:hAnsi="Arial" w:cs="Arial"/>
        </w:rPr>
        <w:t>. Qué; el día cuatro de septiembre del año</w:t>
      </w:r>
      <w:r>
        <w:rPr>
          <w:rFonts w:ascii="Arial" w:hAnsi="Arial" w:cs="Arial"/>
        </w:rPr>
        <w:t xml:space="preserve"> dos mil veintiuno, se publicó </w:t>
      </w:r>
      <w:r w:rsidRPr="00921C2B">
        <w:rPr>
          <w:rFonts w:ascii="Arial" w:hAnsi="Arial" w:cs="Arial"/>
        </w:rPr>
        <w:t>en el Periódico Oficial del Estado de Oaxaca el decre</w:t>
      </w:r>
      <w:r>
        <w:rPr>
          <w:rFonts w:ascii="Arial" w:hAnsi="Arial" w:cs="Arial"/>
        </w:rPr>
        <w:t xml:space="preserve">to 2582; por medio del cual se </w:t>
      </w:r>
      <w:r w:rsidRPr="00921C2B">
        <w:rPr>
          <w:rFonts w:ascii="Arial" w:hAnsi="Arial" w:cs="Arial"/>
        </w:rPr>
        <w:t xml:space="preserve">expide la Ley de Transparencia, Acceso a la Información Pública y Buen </w:t>
      </w:r>
      <w:r>
        <w:rPr>
          <w:rFonts w:ascii="Arial" w:hAnsi="Arial" w:cs="Arial"/>
        </w:rPr>
        <w:t xml:space="preserve">Gobierno </w:t>
      </w:r>
      <w:r w:rsidRPr="00921C2B">
        <w:rPr>
          <w:rFonts w:ascii="Arial" w:hAnsi="Arial" w:cs="Arial"/>
        </w:rPr>
        <w:t>del Estado de Oaxaca, cabe mencionar que en esa</w:t>
      </w:r>
      <w:r>
        <w:rPr>
          <w:rFonts w:ascii="Arial" w:hAnsi="Arial" w:cs="Arial"/>
        </w:rPr>
        <w:t xml:space="preserve"> misma fecha quedo abrogada </w:t>
      </w:r>
      <w:r w:rsidRPr="00921C2B">
        <w:rPr>
          <w:rFonts w:ascii="Arial" w:hAnsi="Arial" w:cs="Arial"/>
        </w:rPr>
        <w:t>la Ley de Transparencia y Acceso a la Información Pública para el Estado de</w:t>
      </w:r>
      <w:r>
        <w:rPr>
          <w:rFonts w:ascii="Arial" w:hAnsi="Arial" w:cs="Arial"/>
        </w:rPr>
        <w:t xml:space="preserve"> </w:t>
      </w:r>
      <w:r w:rsidRPr="00921C2B">
        <w:rPr>
          <w:rFonts w:ascii="Arial" w:hAnsi="Arial" w:cs="Arial"/>
        </w:rPr>
        <w:t>Oaxaca, así como todo tipo de lineamientos que emanaran de ella.</w:t>
      </w:r>
      <w:r>
        <w:rPr>
          <w:rFonts w:ascii="Arial" w:hAnsi="Arial" w:cs="Arial"/>
        </w:rPr>
        <w:t xml:space="preserve">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TERCERO</w:t>
      </w:r>
      <w:r w:rsidRPr="00921C2B">
        <w:rPr>
          <w:rFonts w:ascii="Arial" w:hAnsi="Arial" w:cs="Arial"/>
        </w:rPr>
        <w:t xml:space="preserve">.  </w:t>
      </w:r>
      <w:r w:rsidR="007E45DA" w:rsidRPr="00921C2B">
        <w:rPr>
          <w:rFonts w:ascii="Arial" w:hAnsi="Arial" w:cs="Arial"/>
        </w:rPr>
        <w:t>Que, la Ley General de Transparencia y Acceso a la Información</w:t>
      </w:r>
      <w:r w:rsidRPr="00921C2B">
        <w:rPr>
          <w:rFonts w:ascii="Arial" w:hAnsi="Arial" w:cs="Arial"/>
        </w:rPr>
        <w:t xml:space="preserve"> </w:t>
      </w:r>
    </w:p>
    <w:p w:rsidR="00921C2B" w:rsidRPr="00921C2B" w:rsidRDefault="007E45DA" w:rsidP="00921C2B">
      <w:pPr>
        <w:spacing w:line="360" w:lineRule="auto"/>
        <w:jc w:val="both"/>
        <w:rPr>
          <w:rFonts w:ascii="Arial" w:hAnsi="Arial" w:cs="Arial"/>
        </w:rPr>
      </w:pPr>
      <w:r w:rsidRPr="00921C2B">
        <w:rPr>
          <w:rFonts w:ascii="Arial" w:hAnsi="Arial" w:cs="Arial"/>
        </w:rPr>
        <w:t>Pública en su Título Quinto establece el catálogo de las obligaciones de</w:t>
      </w:r>
      <w:r>
        <w:rPr>
          <w:rFonts w:ascii="Arial" w:hAnsi="Arial" w:cs="Arial"/>
        </w:rPr>
        <w:t xml:space="preserve"> </w:t>
      </w:r>
      <w:r w:rsidR="00921C2B" w:rsidRPr="00921C2B">
        <w:rPr>
          <w:rFonts w:ascii="Arial" w:hAnsi="Arial" w:cs="Arial"/>
        </w:rPr>
        <w:t xml:space="preserve">transparencia, entre las que se encuentran aquellas aplicables a todos los sujetos </w:t>
      </w:r>
      <w:r>
        <w:rPr>
          <w:rFonts w:ascii="Arial" w:hAnsi="Arial" w:cs="Arial"/>
        </w:rPr>
        <w:t xml:space="preserve">obligados, </w:t>
      </w:r>
      <w:r w:rsidRPr="00921C2B">
        <w:rPr>
          <w:rFonts w:ascii="Arial" w:hAnsi="Arial" w:cs="Arial"/>
        </w:rPr>
        <w:t>denominadas obligaciones de transparencia</w:t>
      </w:r>
      <w:r>
        <w:rPr>
          <w:rFonts w:ascii="Arial" w:hAnsi="Arial" w:cs="Arial"/>
        </w:rPr>
        <w:t xml:space="preserve"> comunes, y las </w:t>
      </w:r>
      <w:r w:rsidR="00921C2B" w:rsidRPr="00921C2B">
        <w:rPr>
          <w:rFonts w:ascii="Arial" w:hAnsi="Arial" w:cs="Arial"/>
        </w:rPr>
        <w:t>correspondientes únicamente a determinados sujetos</w:t>
      </w:r>
      <w:r>
        <w:rPr>
          <w:rFonts w:ascii="Arial" w:hAnsi="Arial" w:cs="Arial"/>
        </w:rPr>
        <w:t xml:space="preserve"> obligados, identificadas como </w:t>
      </w:r>
      <w:r w:rsidR="00921C2B" w:rsidRPr="00921C2B">
        <w:rPr>
          <w:rFonts w:ascii="Arial" w:hAnsi="Arial" w:cs="Arial"/>
        </w:rPr>
        <w:t>obligaciones de transparencia específicas.</w:t>
      </w:r>
      <w:r>
        <w:rPr>
          <w:rFonts w:ascii="Arial" w:hAnsi="Arial" w:cs="Arial"/>
        </w:rPr>
        <w:t xml:space="preserve"> - - - - - - - - - - - - - - - - - - - - - - </w:t>
      </w:r>
      <w:r w:rsidR="00181BFE">
        <w:rPr>
          <w:rFonts w:ascii="Arial" w:hAnsi="Arial" w:cs="Arial"/>
        </w:rPr>
        <w:t xml:space="preserve">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CUARTO</w:t>
      </w:r>
      <w:r w:rsidRPr="00921C2B">
        <w:rPr>
          <w:rFonts w:ascii="Arial" w:hAnsi="Arial" w:cs="Arial"/>
        </w:rPr>
        <w:t>.  Que, el catálogo de la información que todos los Sujetos Ob</w:t>
      </w:r>
      <w:r w:rsidR="007E45DA">
        <w:rPr>
          <w:rFonts w:ascii="Arial" w:hAnsi="Arial" w:cs="Arial"/>
        </w:rPr>
        <w:t xml:space="preserve">ligados deben </w:t>
      </w:r>
      <w:r w:rsidRPr="00921C2B">
        <w:rPr>
          <w:rFonts w:ascii="Arial" w:hAnsi="Arial" w:cs="Arial"/>
        </w:rPr>
        <w:t xml:space="preserve">poner a disposición de las personas en sus portales </w:t>
      </w:r>
      <w:r w:rsidR="007E45DA">
        <w:rPr>
          <w:rFonts w:ascii="Arial" w:hAnsi="Arial" w:cs="Arial"/>
        </w:rPr>
        <w:t xml:space="preserve">de Internet y en la Plataforma </w:t>
      </w:r>
      <w:r w:rsidRPr="00921C2B">
        <w:rPr>
          <w:rFonts w:ascii="Arial" w:hAnsi="Arial" w:cs="Arial"/>
        </w:rPr>
        <w:t>Nacional de Transparencia, para el cumplimiento de las</w:t>
      </w:r>
      <w:r w:rsidR="007E45DA">
        <w:rPr>
          <w:rFonts w:ascii="Arial" w:hAnsi="Arial" w:cs="Arial"/>
        </w:rPr>
        <w:t xml:space="preserve"> obligaciones de transparencia </w:t>
      </w:r>
      <w:r w:rsidRPr="00921C2B">
        <w:rPr>
          <w:rFonts w:ascii="Arial" w:hAnsi="Arial" w:cs="Arial"/>
        </w:rPr>
        <w:t>específicas  se  detalla  en  el  Título  Quinto,  Capítulo  III  de  l</w:t>
      </w:r>
      <w:r w:rsidR="007E45DA">
        <w:rPr>
          <w:rFonts w:ascii="Arial" w:hAnsi="Arial" w:cs="Arial"/>
        </w:rPr>
        <w:t xml:space="preserve">a  Ley  General  de </w:t>
      </w:r>
      <w:r w:rsidRPr="00921C2B">
        <w:rPr>
          <w:rFonts w:ascii="Arial" w:hAnsi="Arial" w:cs="Arial"/>
        </w:rPr>
        <w:t>Transparencia  y  Acceso  a  la  Información  Pública,  en  lo</w:t>
      </w:r>
      <w:r w:rsidR="007E45DA">
        <w:rPr>
          <w:rFonts w:ascii="Arial" w:hAnsi="Arial" w:cs="Arial"/>
        </w:rPr>
        <w:t xml:space="preserve">s  artículos  71  a  82,  cuya </w:t>
      </w:r>
      <w:r w:rsidRPr="00921C2B">
        <w:rPr>
          <w:rFonts w:ascii="Arial" w:hAnsi="Arial" w:cs="Arial"/>
        </w:rPr>
        <w:t>publicación  y  actualización  se  realizará  en  los  térmi</w:t>
      </w:r>
      <w:r w:rsidR="007E45DA">
        <w:rPr>
          <w:rFonts w:ascii="Arial" w:hAnsi="Arial" w:cs="Arial"/>
        </w:rPr>
        <w:t xml:space="preserve">nos  y  bajo  las  condiciones </w:t>
      </w:r>
      <w:r w:rsidRPr="00921C2B">
        <w:rPr>
          <w:rFonts w:ascii="Arial" w:hAnsi="Arial" w:cs="Arial"/>
        </w:rPr>
        <w:t>establecidas  en  los  Lineamientos  Técnicos  Gen</w:t>
      </w:r>
      <w:r w:rsidR="007E45DA">
        <w:rPr>
          <w:rFonts w:ascii="Arial" w:hAnsi="Arial" w:cs="Arial"/>
        </w:rPr>
        <w:t xml:space="preserve">erales  para  la  publicación, </w:t>
      </w:r>
      <w:r w:rsidRPr="00921C2B">
        <w:rPr>
          <w:rFonts w:ascii="Arial" w:hAnsi="Arial" w:cs="Arial"/>
        </w:rPr>
        <w:t>homologación y estandarización de la información de la</w:t>
      </w:r>
      <w:r w:rsidR="007E45DA">
        <w:rPr>
          <w:rFonts w:ascii="Arial" w:hAnsi="Arial" w:cs="Arial"/>
        </w:rPr>
        <w:t xml:space="preserve">s obligaciones establecidas en </w:t>
      </w:r>
      <w:r w:rsidRPr="00921C2B">
        <w:rPr>
          <w:rFonts w:ascii="Arial" w:hAnsi="Arial" w:cs="Arial"/>
        </w:rPr>
        <w:t xml:space="preserve">el Título Quinto y en la fracción IV del artículo 31 de la </w:t>
      </w:r>
      <w:r w:rsidR="007E45DA">
        <w:rPr>
          <w:rFonts w:ascii="Arial" w:hAnsi="Arial" w:cs="Arial"/>
        </w:rPr>
        <w:t xml:space="preserve">Ley General de Transparencia y </w:t>
      </w:r>
      <w:r w:rsidRPr="00921C2B">
        <w:rPr>
          <w:rFonts w:ascii="Arial" w:hAnsi="Arial" w:cs="Arial"/>
        </w:rPr>
        <w:t xml:space="preserve">Acceso a la Información </w:t>
      </w:r>
      <w:r w:rsidRPr="00921C2B">
        <w:rPr>
          <w:rFonts w:ascii="Arial" w:hAnsi="Arial" w:cs="Arial"/>
        </w:rPr>
        <w:lastRenderedPageBreak/>
        <w:t>Pública, que deben de difundi</w:t>
      </w:r>
      <w:r w:rsidR="007E45DA">
        <w:rPr>
          <w:rFonts w:ascii="Arial" w:hAnsi="Arial" w:cs="Arial"/>
        </w:rPr>
        <w:t xml:space="preserve">r los sujetos obligados en los </w:t>
      </w:r>
      <w:r w:rsidRPr="00921C2B">
        <w:rPr>
          <w:rFonts w:ascii="Arial" w:hAnsi="Arial" w:cs="Arial"/>
        </w:rPr>
        <w:t>portales de Internet y en la Plataforma Nacional de Transparencia.</w:t>
      </w:r>
      <w:r w:rsidR="007E45DA">
        <w:rPr>
          <w:rFonts w:ascii="Arial" w:hAnsi="Arial" w:cs="Arial"/>
        </w:rPr>
        <w:t xml:space="preserve"> - - - - - - - - - - - - - - - - - - - - - </w:t>
      </w:r>
      <w:r w:rsidR="00181BFE">
        <w:rPr>
          <w:rFonts w:ascii="Arial" w:hAnsi="Arial" w:cs="Arial"/>
        </w:rPr>
        <w:t xml:space="preserve">- - - 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QUINTO</w:t>
      </w:r>
      <w:r w:rsidRPr="00921C2B">
        <w:rPr>
          <w:rFonts w:ascii="Arial" w:hAnsi="Arial" w:cs="Arial"/>
        </w:rPr>
        <w:t>.  Que, las obligaciones establecidas en el Título</w:t>
      </w:r>
      <w:r w:rsidR="007E45DA">
        <w:rPr>
          <w:rFonts w:ascii="Arial" w:hAnsi="Arial" w:cs="Arial"/>
        </w:rPr>
        <w:t xml:space="preserve"> Segundo, Capítulo II, Sección </w:t>
      </w:r>
      <w:r w:rsidRPr="00921C2B">
        <w:rPr>
          <w:rFonts w:ascii="Arial" w:hAnsi="Arial" w:cs="Arial"/>
        </w:rPr>
        <w:t>Tercera, en los artículos 21 a 37, de la Ley de Transpare</w:t>
      </w:r>
      <w:r w:rsidR="007E45DA">
        <w:rPr>
          <w:rFonts w:ascii="Arial" w:hAnsi="Arial" w:cs="Arial"/>
        </w:rPr>
        <w:t xml:space="preserve">ncia y Acceso a la Información </w:t>
      </w:r>
      <w:r w:rsidRPr="00921C2B">
        <w:rPr>
          <w:rFonts w:ascii="Arial" w:hAnsi="Arial" w:cs="Arial"/>
        </w:rPr>
        <w:t>Pública  para  el  Estado  de  Oaxaca,  se  publicarán  y  actu</w:t>
      </w:r>
      <w:r w:rsidR="007E45DA">
        <w:rPr>
          <w:rFonts w:ascii="Arial" w:hAnsi="Arial" w:cs="Arial"/>
        </w:rPr>
        <w:t xml:space="preserve">alizarán  en  los  términos  y </w:t>
      </w:r>
      <w:r w:rsidRPr="00921C2B">
        <w:rPr>
          <w:rFonts w:ascii="Arial" w:hAnsi="Arial" w:cs="Arial"/>
        </w:rPr>
        <w:t>condiciones que al efecto se establezcan en los Lineam</w:t>
      </w:r>
      <w:r w:rsidR="007E45DA">
        <w:rPr>
          <w:rFonts w:ascii="Arial" w:hAnsi="Arial" w:cs="Arial"/>
        </w:rPr>
        <w:t xml:space="preserve">ientos Técnicos Generales para </w:t>
      </w:r>
      <w:r w:rsidRPr="00921C2B">
        <w:rPr>
          <w:rFonts w:ascii="Arial" w:hAnsi="Arial" w:cs="Arial"/>
        </w:rPr>
        <w:t>la Publicación de las Obligaciones de Transparencia esta</w:t>
      </w:r>
      <w:r w:rsidR="007E45DA">
        <w:rPr>
          <w:rFonts w:ascii="Arial" w:hAnsi="Arial" w:cs="Arial"/>
        </w:rPr>
        <w:t xml:space="preserve">blecidas en el Capítulo II del </w:t>
      </w:r>
      <w:r w:rsidRPr="00921C2B">
        <w:rPr>
          <w:rFonts w:ascii="Arial" w:hAnsi="Arial" w:cs="Arial"/>
        </w:rPr>
        <w:t>Título Segundo de la Ley de Transparencia, Acceso a</w:t>
      </w:r>
      <w:r w:rsidR="007E45DA">
        <w:rPr>
          <w:rFonts w:ascii="Arial" w:hAnsi="Arial" w:cs="Arial"/>
        </w:rPr>
        <w:t xml:space="preserve"> la Información Pública y Buen </w:t>
      </w:r>
      <w:r w:rsidRPr="00921C2B">
        <w:rPr>
          <w:rFonts w:ascii="Arial" w:hAnsi="Arial" w:cs="Arial"/>
        </w:rPr>
        <w:t>Gobierno del Estado de Oaxaca.</w:t>
      </w:r>
      <w:r w:rsidR="007E45DA">
        <w:rPr>
          <w:rFonts w:ascii="Arial" w:hAnsi="Arial" w:cs="Arial"/>
        </w:rPr>
        <w:t xml:space="preserve"> - - - - - - - - - - - - - - - - - - - - - - - - - - - - - - - - - - - - - - - - - - - - - - - - - - - </w:t>
      </w:r>
      <w:r w:rsidR="00181BFE">
        <w:rPr>
          <w:rFonts w:ascii="Arial" w:hAnsi="Arial" w:cs="Arial"/>
        </w:rPr>
        <w:t xml:space="preserve">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SEXTO</w:t>
      </w:r>
      <w:r w:rsidRPr="00921C2B">
        <w:rPr>
          <w:rFonts w:ascii="Arial" w:hAnsi="Arial" w:cs="Arial"/>
        </w:rPr>
        <w:t>. Que, en estos artículos se detallan los criterios s</w:t>
      </w:r>
      <w:r w:rsidR="007E45DA">
        <w:rPr>
          <w:rFonts w:ascii="Arial" w:hAnsi="Arial" w:cs="Arial"/>
        </w:rPr>
        <w:t xml:space="preserve">ustantivos y adjetivos que por </w:t>
      </w:r>
      <w:r w:rsidRPr="00921C2B">
        <w:rPr>
          <w:rFonts w:ascii="Arial" w:hAnsi="Arial" w:cs="Arial"/>
        </w:rPr>
        <w:t>cada rubro de información determinan los datos, caracterí</w:t>
      </w:r>
      <w:r w:rsidR="007E45DA">
        <w:rPr>
          <w:rFonts w:ascii="Arial" w:hAnsi="Arial" w:cs="Arial"/>
        </w:rPr>
        <w:t xml:space="preserve">sticas y forma de organización </w:t>
      </w:r>
      <w:r w:rsidRPr="00921C2B">
        <w:rPr>
          <w:rFonts w:ascii="Arial" w:hAnsi="Arial" w:cs="Arial"/>
        </w:rPr>
        <w:t xml:space="preserve">de la información que publicarán y </w:t>
      </w:r>
      <w:r w:rsidR="007E45DA" w:rsidRPr="00921C2B">
        <w:rPr>
          <w:rFonts w:ascii="Arial" w:hAnsi="Arial" w:cs="Arial"/>
        </w:rPr>
        <w:t>actualizarán los</w:t>
      </w:r>
      <w:r w:rsidRPr="00921C2B">
        <w:rPr>
          <w:rFonts w:ascii="Arial" w:hAnsi="Arial" w:cs="Arial"/>
        </w:rPr>
        <w:t xml:space="preserve"> sujetos</w:t>
      </w:r>
      <w:r w:rsidR="007E45DA">
        <w:rPr>
          <w:rFonts w:ascii="Arial" w:hAnsi="Arial" w:cs="Arial"/>
        </w:rPr>
        <w:t xml:space="preserve"> obligados en sus portales de </w:t>
      </w:r>
      <w:r w:rsidRPr="00921C2B">
        <w:rPr>
          <w:rFonts w:ascii="Arial" w:hAnsi="Arial" w:cs="Arial"/>
        </w:rPr>
        <w:t>Internet, en el Sistema de Transparencia Municipal y en la Plataforma Nacional.</w:t>
      </w:r>
      <w:r w:rsidR="007E45DA">
        <w:rPr>
          <w:rFonts w:ascii="Arial" w:hAnsi="Arial" w:cs="Arial"/>
        </w:rPr>
        <w:t xml:space="preserve"> - - - - - - - - - - - - - - - - - - - - - - - - - - - - - - </w:t>
      </w:r>
      <w:r w:rsidR="00181BFE">
        <w:rPr>
          <w:rFonts w:ascii="Arial" w:hAnsi="Arial" w:cs="Arial"/>
        </w:rPr>
        <w:t xml:space="preserve">- - - - - - 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SÉPTIMO</w:t>
      </w:r>
      <w:r w:rsidRPr="00921C2B">
        <w:rPr>
          <w:rFonts w:ascii="Arial" w:hAnsi="Arial" w:cs="Arial"/>
        </w:rPr>
        <w:t xml:space="preserve">.  </w:t>
      </w:r>
      <w:r w:rsidR="007E45DA" w:rsidRPr="00921C2B">
        <w:rPr>
          <w:rFonts w:ascii="Arial" w:hAnsi="Arial" w:cs="Arial"/>
        </w:rPr>
        <w:t>Que, de conformidad con lo dispuesto en el artículo 38 de la Ley de</w:t>
      </w:r>
      <w:r w:rsidRPr="00921C2B">
        <w:rPr>
          <w:rFonts w:ascii="Arial" w:hAnsi="Arial" w:cs="Arial"/>
        </w:rPr>
        <w:t xml:space="preserve">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921C2B">
        <w:rPr>
          <w:rFonts w:ascii="Arial" w:hAnsi="Arial" w:cs="Arial"/>
        </w:rPr>
        <w:t xml:space="preserve">Transparencia, Acceso a la Información Pública y Buen Gobierno del Estado de </w:t>
      </w:r>
    </w:p>
    <w:p w:rsidR="00921C2B" w:rsidRPr="00921C2B" w:rsidRDefault="007E45DA" w:rsidP="00921C2B">
      <w:pPr>
        <w:spacing w:line="360" w:lineRule="auto"/>
        <w:jc w:val="both"/>
        <w:rPr>
          <w:rFonts w:ascii="Arial" w:hAnsi="Arial" w:cs="Arial"/>
        </w:rPr>
      </w:pPr>
      <w:r w:rsidRPr="00921C2B">
        <w:rPr>
          <w:rFonts w:ascii="Arial" w:hAnsi="Arial" w:cs="Arial"/>
        </w:rPr>
        <w:t>Oaxaca, con el fin de llevar a cabo la verificación de las obligaciones de</w:t>
      </w:r>
      <w:r>
        <w:rPr>
          <w:rFonts w:ascii="Arial" w:hAnsi="Arial" w:cs="Arial"/>
        </w:rPr>
        <w:t xml:space="preserve"> </w:t>
      </w:r>
      <w:r w:rsidRPr="00921C2B">
        <w:rPr>
          <w:rFonts w:ascii="Arial" w:hAnsi="Arial" w:cs="Arial"/>
        </w:rPr>
        <w:t>transparencia de todos los sujetos obligados del Estado, este Órgano Garante</w:t>
      </w:r>
      <w:r w:rsidR="00921C2B" w:rsidRPr="00921C2B">
        <w:rPr>
          <w:rFonts w:ascii="Arial" w:hAnsi="Arial" w:cs="Arial"/>
        </w:rPr>
        <w:t xml:space="preserve">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921C2B">
        <w:rPr>
          <w:rFonts w:ascii="Arial" w:hAnsi="Arial" w:cs="Arial"/>
        </w:rPr>
        <w:t xml:space="preserve">emitió </w:t>
      </w:r>
      <w:r w:rsidR="007E45DA" w:rsidRPr="00921C2B">
        <w:rPr>
          <w:rFonts w:ascii="Arial" w:hAnsi="Arial" w:cs="Arial"/>
        </w:rPr>
        <w:t>los Lineamientos</w:t>
      </w:r>
      <w:r w:rsidRPr="00921C2B">
        <w:rPr>
          <w:rFonts w:ascii="Arial" w:hAnsi="Arial" w:cs="Arial"/>
        </w:rPr>
        <w:t xml:space="preserve"> Técnicos Generales para la publ</w:t>
      </w:r>
      <w:r w:rsidR="007E45DA">
        <w:rPr>
          <w:rFonts w:ascii="Arial" w:hAnsi="Arial" w:cs="Arial"/>
        </w:rPr>
        <w:t xml:space="preserve">icación de las Obligaciones de </w:t>
      </w:r>
      <w:r w:rsidR="007E45DA" w:rsidRPr="00921C2B">
        <w:rPr>
          <w:rFonts w:ascii="Arial" w:hAnsi="Arial" w:cs="Arial"/>
        </w:rPr>
        <w:t>Transparencia establecidas en el Capítulo II del Título</w:t>
      </w:r>
      <w:r w:rsidR="007E45DA">
        <w:rPr>
          <w:rFonts w:ascii="Arial" w:hAnsi="Arial" w:cs="Arial"/>
        </w:rPr>
        <w:t xml:space="preserve"> Segundo de la Ley de </w:t>
      </w:r>
      <w:r w:rsidRPr="00921C2B">
        <w:rPr>
          <w:rFonts w:ascii="Arial" w:hAnsi="Arial" w:cs="Arial"/>
        </w:rPr>
        <w:t>Transparencia, Acceso a la Información Pública y Buen</w:t>
      </w:r>
      <w:r w:rsidR="007E45DA">
        <w:rPr>
          <w:rFonts w:ascii="Arial" w:hAnsi="Arial" w:cs="Arial"/>
        </w:rPr>
        <w:t xml:space="preserve"> Gobierno del Estado de Oaxaca </w:t>
      </w:r>
      <w:r w:rsidRPr="00921C2B">
        <w:rPr>
          <w:rFonts w:ascii="Arial" w:hAnsi="Arial" w:cs="Arial"/>
        </w:rPr>
        <w:t>en los que se contemplan las especificaciones nece</w:t>
      </w:r>
      <w:r w:rsidR="007E45DA">
        <w:rPr>
          <w:rFonts w:ascii="Arial" w:hAnsi="Arial" w:cs="Arial"/>
        </w:rPr>
        <w:t xml:space="preserve">sarias para la homologación en </w:t>
      </w:r>
      <w:r w:rsidRPr="00921C2B">
        <w:rPr>
          <w:rFonts w:ascii="Arial" w:hAnsi="Arial" w:cs="Arial"/>
        </w:rPr>
        <w:t>la presentación y publicación de la información con e</w:t>
      </w:r>
      <w:r w:rsidR="007E45DA">
        <w:rPr>
          <w:rFonts w:ascii="Arial" w:hAnsi="Arial" w:cs="Arial"/>
        </w:rPr>
        <w:t xml:space="preserve">l fin de asegurar que ésta sea </w:t>
      </w:r>
      <w:r w:rsidRPr="00921C2B">
        <w:rPr>
          <w:rFonts w:ascii="Arial" w:hAnsi="Arial" w:cs="Arial"/>
        </w:rPr>
        <w:t>veraz,  confiable,  oportuna,  congruente,  integ</w:t>
      </w:r>
      <w:r w:rsidR="007E45DA">
        <w:rPr>
          <w:rFonts w:ascii="Arial" w:hAnsi="Arial" w:cs="Arial"/>
        </w:rPr>
        <w:t xml:space="preserve">ral,  actualizada,  accesible, </w:t>
      </w:r>
      <w:r w:rsidRPr="00921C2B">
        <w:rPr>
          <w:rFonts w:ascii="Arial" w:hAnsi="Arial" w:cs="Arial"/>
        </w:rPr>
        <w:t>comprensible y verificable.</w:t>
      </w:r>
      <w:r w:rsidR="007E45DA">
        <w:rPr>
          <w:rFonts w:ascii="Arial" w:hAnsi="Arial" w:cs="Arial"/>
        </w:rPr>
        <w:t xml:space="preserve"> - - - - - </w:t>
      </w:r>
      <w:r w:rsidR="00181BFE">
        <w:rPr>
          <w:rFonts w:ascii="Arial" w:hAnsi="Arial" w:cs="Arial"/>
        </w:rPr>
        <w:t xml:space="preserve">- - - - - - - - - - - - - - - - </w:t>
      </w:r>
      <w:r w:rsidRPr="004546A8">
        <w:rPr>
          <w:rFonts w:ascii="Arial" w:hAnsi="Arial" w:cs="Arial"/>
          <w:b/>
        </w:rPr>
        <w:t>OCTAVO</w:t>
      </w:r>
      <w:r w:rsidRPr="00921C2B">
        <w:rPr>
          <w:rFonts w:ascii="Arial" w:hAnsi="Arial" w:cs="Arial"/>
        </w:rPr>
        <w:t>. Que, derivado de la publicación de la Ley</w:t>
      </w:r>
      <w:r w:rsidR="007E45DA">
        <w:rPr>
          <w:rFonts w:ascii="Arial" w:hAnsi="Arial" w:cs="Arial"/>
        </w:rPr>
        <w:t xml:space="preserve"> de Transparencia, Acceso a la </w:t>
      </w:r>
      <w:r w:rsidRPr="00921C2B">
        <w:rPr>
          <w:rFonts w:ascii="Arial" w:hAnsi="Arial" w:cs="Arial"/>
        </w:rPr>
        <w:t>Información Pública y Buen Gobierno del Estado de</w:t>
      </w:r>
      <w:r w:rsidR="007E45DA">
        <w:rPr>
          <w:rFonts w:ascii="Arial" w:hAnsi="Arial" w:cs="Arial"/>
        </w:rPr>
        <w:t xml:space="preserve"> Oaxaca, y de los lineamientos </w:t>
      </w:r>
      <w:r w:rsidRPr="00921C2B">
        <w:rPr>
          <w:rFonts w:ascii="Arial" w:hAnsi="Arial" w:cs="Arial"/>
        </w:rPr>
        <w:t>mencionados en el considerando anterior y además de</w:t>
      </w:r>
      <w:r w:rsidR="007E45DA">
        <w:rPr>
          <w:rFonts w:ascii="Arial" w:hAnsi="Arial" w:cs="Arial"/>
        </w:rPr>
        <w:t xml:space="preserve"> lo señalado en el artículo 70 </w:t>
      </w:r>
      <w:r w:rsidRPr="00921C2B">
        <w:rPr>
          <w:rFonts w:ascii="Arial" w:hAnsi="Arial" w:cs="Arial"/>
        </w:rPr>
        <w:t xml:space="preserve">de la Ley General de Transparencia y Acceso a la </w:t>
      </w:r>
      <w:r w:rsidR="007E45DA" w:rsidRPr="00921C2B">
        <w:rPr>
          <w:rFonts w:ascii="Arial" w:hAnsi="Arial" w:cs="Arial"/>
        </w:rPr>
        <w:t>In</w:t>
      </w:r>
      <w:r w:rsidR="007E45DA">
        <w:rPr>
          <w:rFonts w:ascii="Arial" w:hAnsi="Arial" w:cs="Arial"/>
        </w:rPr>
        <w:t xml:space="preserve">formación Pública, se deberá </w:t>
      </w:r>
      <w:r w:rsidRPr="00921C2B">
        <w:rPr>
          <w:rFonts w:ascii="Arial" w:hAnsi="Arial" w:cs="Arial"/>
        </w:rPr>
        <w:t>poner a disposición del público y actualizar informació</w:t>
      </w:r>
      <w:r w:rsidR="007E45DA">
        <w:rPr>
          <w:rFonts w:ascii="Arial" w:hAnsi="Arial" w:cs="Arial"/>
        </w:rPr>
        <w:t xml:space="preserve">n que se describe del artículo 21 al 37 de la Ley Local. - - - - - - - - - - </w:t>
      </w:r>
      <w:r w:rsidR="00181BFE">
        <w:rPr>
          <w:rFonts w:ascii="Arial" w:hAnsi="Arial" w:cs="Arial"/>
        </w:rPr>
        <w:t xml:space="preserve">- - - - - - - - - - - - 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NOVENO</w:t>
      </w:r>
      <w:r w:rsidRPr="00921C2B">
        <w:rPr>
          <w:rFonts w:ascii="Arial" w:hAnsi="Arial" w:cs="Arial"/>
        </w:rPr>
        <w:t>. Que, en atención al considerando PRIM</w:t>
      </w:r>
      <w:r w:rsidR="007E45DA">
        <w:rPr>
          <w:rFonts w:ascii="Arial" w:hAnsi="Arial" w:cs="Arial"/>
        </w:rPr>
        <w:t xml:space="preserve">ERO de este acuerdo, el Centro </w:t>
      </w:r>
      <w:r w:rsidRPr="00921C2B">
        <w:rPr>
          <w:rFonts w:ascii="Arial" w:hAnsi="Arial" w:cs="Arial"/>
        </w:rPr>
        <w:t xml:space="preserve">de Conciliación Laboral del Estado de Oaxaca, es sujeto obligado </w:t>
      </w:r>
      <w:r w:rsidR="007E45DA">
        <w:rPr>
          <w:rFonts w:ascii="Arial" w:hAnsi="Arial" w:cs="Arial"/>
        </w:rPr>
        <w:t xml:space="preserve">a transparentar y </w:t>
      </w:r>
      <w:r w:rsidRPr="00921C2B">
        <w:rPr>
          <w:rFonts w:ascii="Arial" w:hAnsi="Arial" w:cs="Arial"/>
        </w:rPr>
        <w:t>permitir el acceso a su información y proteger los da</w:t>
      </w:r>
      <w:r w:rsidR="007E45DA">
        <w:rPr>
          <w:rFonts w:ascii="Arial" w:hAnsi="Arial" w:cs="Arial"/>
        </w:rPr>
        <w:t xml:space="preserve">tos personales que obren en su poder: </w:t>
      </w:r>
      <w:r w:rsidRPr="00921C2B">
        <w:rPr>
          <w:rFonts w:ascii="Arial" w:hAnsi="Arial" w:cs="Arial"/>
        </w:rPr>
        <w:t>ya que es un  Organismo Público Descentra</w:t>
      </w:r>
      <w:r w:rsidR="007E45DA">
        <w:rPr>
          <w:rFonts w:ascii="Arial" w:hAnsi="Arial" w:cs="Arial"/>
        </w:rPr>
        <w:t xml:space="preserve">lizado, de nueva creación, tal </w:t>
      </w:r>
      <w:r w:rsidRPr="00921C2B">
        <w:rPr>
          <w:rFonts w:ascii="Arial" w:hAnsi="Arial" w:cs="Arial"/>
        </w:rPr>
        <w:t>como lo indica su Decreto número 2573  publicado en el Periódico Ofic</w:t>
      </w:r>
      <w:r w:rsidR="007E45DA">
        <w:rPr>
          <w:rFonts w:ascii="Arial" w:hAnsi="Arial" w:cs="Arial"/>
        </w:rPr>
        <w:t xml:space="preserve">ial del Estado, </w:t>
      </w:r>
      <w:r w:rsidRPr="00921C2B">
        <w:rPr>
          <w:rFonts w:ascii="Arial" w:hAnsi="Arial" w:cs="Arial"/>
        </w:rPr>
        <w:t>el  día 24 de agosto del  año dos mil  veintiuno,  razón po</w:t>
      </w:r>
      <w:r w:rsidR="007E45DA">
        <w:rPr>
          <w:rFonts w:ascii="Arial" w:hAnsi="Arial" w:cs="Arial"/>
        </w:rPr>
        <w:t xml:space="preserve">r la cual,  se  incluye  en el </w:t>
      </w:r>
      <w:r w:rsidRPr="00921C2B">
        <w:rPr>
          <w:rFonts w:ascii="Arial" w:hAnsi="Arial" w:cs="Arial"/>
        </w:rPr>
        <w:t>Padrón de S</w:t>
      </w:r>
      <w:r w:rsidR="007E45DA">
        <w:rPr>
          <w:rFonts w:ascii="Arial" w:hAnsi="Arial" w:cs="Arial"/>
        </w:rPr>
        <w:t xml:space="preserve">ujetos Obligados de la Entidad. </w:t>
      </w:r>
      <w:r w:rsidRPr="00921C2B">
        <w:rPr>
          <w:rFonts w:ascii="Arial" w:hAnsi="Arial" w:cs="Arial"/>
        </w:rPr>
        <w:t>Por lo expuesto, el Consejo General del Órgano Gara</w:t>
      </w:r>
      <w:r w:rsidR="007E45DA">
        <w:rPr>
          <w:rFonts w:ascii="Arial" w:hAnsi="Arial" w:cs="Arial"/>
        </w:rPr>
        <w:t xml:space="preserve">nte de Acceso </w:t>
      </w:r>
      <w:r w:rsidR="007E45DA">
        <w:rPr>
          <w:rFonts w:ascii="Arial" w:hAnsi="Arial" w:cs="Arial"/>
        </w:rPr>
        <w:lastRenderedPageBreak/>
        <w:t xml:space="preserve">a la Información </w:t>
      </w:r>
      <w:r w:rsidRPr="00921C2B">
        <w:rPr>
          <w:rFonts w:ascii="Arial" w:hAnsi="Arial" w:cs="Arial"/>
        </w:rPr>
        <w:t>Pública, Transparencia, Protección de Datos Person</w:t>
      </w:r>
      <w:r w:rsidR="007E45DA">
        <w:rPr>
          <w:rFonts w:ascii="Arial" w:hAnsi="Arial" w:cs="Arial"/>
        </w:rPr>
        <w:t xml:space="preserve">ales y Buen Gobierno, a efecto </w:t>
      </w:r>
      <w:r w:rsidRPr="00921C2B">
        <w:rPr>
          <w:rFonts w:ascii="Arial" w:hAnsi="Arial" w:cs="Arial"/>
        </w:rPr>
        <w:t>de generar certeza sobre las obligaciones de transpa</w:t>
      </w:r>
      <w:r w:rsidR="007E45DA">
        <w:rPr>
          <w:rFonts w:ascii="Arial" w:hAnsi="Arial" w:cs="Arial"/>
        </w:rPr>
        <w:t xml:space="preserve">rencia que deberán cumplir los </w:t>
      </w:r>
      <w:r w:rsidRPr="00921C2B">
        <w:rPr>
          <w:rFonts w:ascii="Arial" w:hAnsi="Arial" w:cs="Arial"/>
        </w:rPr>
        <w:t>sujetos obligados del Estado de Oaxaca, resulta n</w:t>
      </w:r>
      <w:r w:rsidR="007E45DA">
        <w:rPr>
          <w:rFonts w:ascii="Arial" w:hAnsi="Arial" w:cs="Arial"/>
        </w:rPr>
        <w:t xml:space="preserve">ecesario aprobar las Tablas de </w:t>
      </w:r>
      <w:r w:rsidRPr="00921C2B">
        <w:rPr>
          <w:rFonts w:ascii="Arial" w:hAnsi="Arial" w:cs="Arial"/>
        </w:rPr>
        <w:t>aplicabilidad Integral, correspondientes, en términos d</w:t>
      </w:r>
      <w:r w:rsidR="007E45DA">
        <w:rPr>
          <w:rFonts w:ascii="Arial" w:hAnsi="Arial" w:cs="Arial"/>
        </w:rPr>
        <w:t xml:space="preserve">el último párrafo del artículo 70  de  la </w:t>
      </w:r>
      <w:r w:rsidRPr="00921C2B">
        <w:rPr>
          <w:rFonts w:ascii="Arial" w:hAnsi="Arial" w:cs="Arial"/>
        </w:rPr>
        <w:t xml:space="preserve">Ley  General  de  la  materia  y  en  términos  de </w:t>
      </w:r>
      <w:r w:rsidR="007E45DA">
        <w:rPr>
          <w:rFonts w:ascii="Arial" w:hAnsi="Arial" w:cs="Arial"/>
        </w:rPr>
        <w:t xml:space="preserve"> la  sección  tercera  de  las </w:t>
      </w:r>
      <w:r w:rsidRPr="00921C2B">
        <w:rPr>
          <w:rFonts w:ascii="Arial" w:hAnsi="Arial" w:cs="Arial"/>
        </w:rPr>
        <w:t>obligaciones de transparencia específicas de los suje</w:t>
      </w:r>
      <w:r w:rsidR="007E45DA">
        <w:rPr>
          <w:rFonts w:ascii="Arial" w:hAnsi="Arial" w:cs="Arial"/>
        </w:rPr>
        <w:t xml:space="preserve">tos obligados de la Ley Local, </w:t>
      </w:r>
      <w:r w:rsidRPr="00921C2B">
        <w:rPr>
          <w:rFonts w:ascii="Arial" w:hAnsi="Arial" w:cs="Arial"/>
        </w:rPr>
        <w:t xml:space="preserve">y emite el siguiente; </w:t>
      </w:r>
      <w:r w:rsidR="007E45DA">
        <w:rPr>
          <w:rFonts w:ascii="Arial" w:hAnsi="Arial" w:cs="Arial"/>
        </w:rPr>
        <w:t>- - - - - - - - - - - - - - - - - - - - - - - -</w:t>
      </w:r>
      <w:r w:rsidR="00181BFE">
        <w:rPr>
          <w:rFonts w:ascii="Arial" w:hAnsi="Arial" w:cs="Arial"/>
        </w:rPr>
        <w:t xml:space="preserve"> - - - - - -</w:t>
      </w:r>
      <w:r w:rsidRPr="00181BFE">
        <w:rPr>
          <w:rFonts w:ascii="Arial" w:hAnsi="Arial" w:cs="Arial"/>
          <w:b/>
        </w:rPr>
        <w:t>A C U E R D O</w:t>
      </w:r>
      <w:r w:rsidRPr="00921C2B">
        <w:rPr>
          <w:rFonts w:ascii="Arial" w:hAnsi="Arial" w:cs="Arial"/>
        </w:rPr>
        <w:t>:</w:t>
      </w:r>
      <w:r w:rsidR="007E45DA">
        <w:rPr>
          <w:rFonts w:ascii="Arial" w:hAnsi="Arial" w:cs="Arial"/>
        </w:rPr>
        <w:t xml:space="preserve">- - - - - - - - - - - - - - - - - - - - - 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PRIMERO</w:t>
      </w:r>
      <w:r w:rsidRPr="00921C2B">
        <w:rPr>
          <w:rFonts w:ascii="Arial" w:hAnsi="Arial" w:cs="Arial"/>
        </w:rPr>
        <w:t xml:space="preserve">.  Se agrega al padrón </w:t>
      </w:r>
      <w:r w:rsidR="007E45DA" w:rsidRPr="00921C2B">
        <w:rPr>
          <w:rFonts w:ascii="Arial" w:hAnsi="Arial" w:cs="Arial"/>
        </w:rPr>
        <w:t>de Sujetos</w:t>
      </w:r>
      <w:r w:rsidRPr="00921C2B">
        <w:rPr>
          <w:rFonts w:ascii="Arial" w:hAnsi="Arial" w:cs="Arial"/>
        </w:rPr>
        <w:t xml:space="preserve"> Obl</w:t>
      </w:r>
      <w:r w:rsidR="007E45DA">
        <w:rPr>
          <w:rFonts w:ascii="Arial" w:hAnsi="Arial" w:cs="Arial"/>
        </w:rPr>
        <w:t xml:space="preserve">igados del Estado de Oaxaca al </w:t>
      </w:r>
      <w:r w:rsidRPr="00921C2B">
        <w:rPr>
          <w:rFonts w:ascii="Arial" w:hAnsi="Arial" w:cs="Arial"/>
        </w:rPr>
        <w:t>sujeto obligado “Centro de Conciliación Laboral del Estado de Oaxaca.”</w:t>
      </w:r>
      <w:r w:rsidR="007E45DA">
        <w:rPr>
          <w:rFonts w:ascii="Arial" w:hAnsi="Arial" w:cs="Arial"/>
        </w:rPr>
        <w:t xml:space="preserve"> - - - - </w:t>
      </w:r>
      <w:r w:rsidR="00181BFE">
        <w:rPr>
          <w:rFonts w:ascii="Arial" w:hAnsi="Arial" w:cs="Arial"/>
        </w:rPr>
        <w:t xml:space="preserve">- 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SEGUNDO</w:t>
      </w:r>
      <w:r w:rsidRPr="00921C2B">
        <w:rPr>
          <w:rFonts w:ascii="Arial" w:hAnsi="Arial" w:cs="Arial"/>
        </w:rPr>
        <w:t xml:space="preserve">.  </w:t>
      </w:r>
      <w:r w:rsidR="007E45DA" w:rsidRPr="00921C2B">
        <w:rPr>
          <w:rFonts w:ascii="Arial" w:hAnsi="Arial" w:cs="Arial"/>
        </w:rPr>
        <w:t>Se aprueban las Tablas de Aplicabilidad Integral de los siguientes</w:t>
      </w:r>
      <w:r w:rsidRPr="00921C2B">
        <w:rPr>
          <w:rFonts w:ascii="Arial" w:hAnsi="Arial" w:cs="Arial"/>
        </w:rPr>
        <w:t xml:space="preserve"> </w:t>
      </w:r>
    </w:p>
    <w:p w:rsidR="00644834" w:rsidRDefault="004546A8" w:rsidP="00921C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sujetos obligados: - - - - - - - - - - - - - - - - - - - - - - - - - - - - - - - - - - - - - - - - - - - - </w:t>
      </w:r>
      <w:r w:rsidR="00181BFE">
        <w:rPr>
          <w:rFonts w:ascii="Arial" w:hAnsi="Arial" w:cs="Arial"/>
        </w:rPr>
        <w:t xml:space="preserve">- 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281"/>
        <w:gridCol w:w="5551"/>
      </w:tblGrid>
      <w:tr w:rsidR="00644834" w:rsidTr="00E970C5">
        <w:trPr>
          <w:trHeight w:val="341"/>
        </w:trPr>
        <w:tc>
          <w:tcPr>
            <w:tcW w:w="508" w:type="dxa"/>
            <w:shd w:val="clear" w:color="auto" w:fill="ADAAAA"/>
          </w:tcPr>
          <w:p w:rsidR="00644834" w:rsidRPr="00644834" w:rsidRDefault="00644834" w:rsidP="0064483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DAAAA"/>
          </w:tcPr>
          <w:p w:rsidR="00644834" w:rsidRPr="00E970C5" w:rsidRDefault="00644834" w:rsidP="00644834">
            <w:pPr>
              <w:pStyle w:val="TableParagraph"/>
              <w:spacing w:before="19"/>
              <w:ind w:left="2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70C5">
              <w:rPr>
                <w:rFonts w:ascii="Arial" w:hAnsi="Arial" w:cs="Arial"/>
                <w:b/>
                <w:sz w:val="24"/>
                <w:szCs w:val="24"/>
              </w:rPr>
              <w:t>ENTE</w:t>
            </w:r>
          </w:p>
        </w:tc>
        <w:tc>
          <w:tcPr>
            <w:tcW w:w="5551" w:type="dxa"/>
            <w:shd w:val="clear" w:color="auto" w:fill="ADAAAA"/>
          </w:tcPr>
          <w:p w:rsidR="00644834" w:rsidRPr="00E970C5" w:rsidRDefault="00644834" w:rsidP="00644834">
            <w:pPr>
              <w:pStyle w:val="TableParagraph"/>
              <w:spacing w:before="19"/>
              <w:ind w:left="2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70C5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Pr="00E970C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970C5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E970C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E970C5">
              <w:rPr>
                <w:rFonts w:ascii="Arial" w:hAnsi="Arial" w:cs="Arial"/>
                <w:b/>
                <w:sz w:val="24"/>
                <w:szCs w:val="24"/>
              </w:rPr>
              <w:t>SUJETO</w:t>
            </w:r>
            <w:r w:rsidRPr="00E970C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970C5">
              <w:rPr>
                <w:rFonts w:ascii="Arial" w:hAnsi="Arial" w:cs="Arial"/>
                <w:b/>
                <w:sz w:val="24"/>
                <w:szCs w:val="24"/>
              </w:rPr>
              <w:t>OBLIGADO</w:t>
            </w:r>
          </w:p>
        </w:tc>
      </w:tr>
      <w:tr w:rsidR="00644834" w:rsidTr="00E970C5">
        <w:trPr>
          <w:trHeight w:val="634"/>
        </w:trPr>
        <w:tc>
          <w:tcPr>
            <w:tcW w:w="508" w:type="dxa"/>
          </w:tcPr>
          <w:p w:rsidR="00644834" w:rsidRPr="00644834" w:rsidRDefault="00644834" w:rsidP="0064483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834" w:rsidRPr="00644834" w:rsidRDefault="00644834" w:rsidP="00644834">
            <w:pPr>
              <w:pStyle w:val="TableParagraph"/>
              <w:ind w:right="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644834" w:rsidRPr="00644834" w:rsidRDefault="00644834" w:rsidP="00644834">
            <w:pPr>
              <w:pStyle w:val="TableParagraph"/>
              <w:spacing w:before="164"/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Poder</w:t>
            </w:r>
            <w:r w:rsidRPr="006448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Ejecutivo</w:t>
            </w:r>
          </w:p>
        </w:tc>
        <w:tc>
          <w:tcPr>
            <w:tcW w:w="5551" w:type="dxa"/>
          </w:tcPr>
          <w:p w:rsidR="00644834" w:rsidRPr="00644834" w:rsidRDefault="00644834" w:rsidP="00644834">
            <w:pPr>
              <w:pStyle w:val="TableParagraph"/>
              <w:tabs>
                <w:tab w:val="left" w:pos="1318"/>
                <w:tab w:val="left" w:pos="2413"/>
                <w:tab w:val="left" w:pos="3181"/>
                <w:tab w:val="left" w:pos="3648"/>
                <w:tab w:val="left" w:pos="5187"/>
                <w:tab w:val="left" w:pos="5667"/>
              </w:tabs>
              <w:spacing w:before="3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COMI</w:t>
            </w:r>
            <w:r>
              <w:rPr>
                <w:rFonts w:ascii="Arial" w:hAnsi="Arial" w:cs="Arial"/>
                <w:sz w:val="24"/>
                <w:szCs w:val="24"/>
              </w:rPr>
              <w:t>SIÓN</w:t>
            </w:r>
            <w:r>
              <w:rPr>
                <w:rFonts w:ascii="Arial" w:hAnsi="Arial" w:cs="Arial"/>
                <w:sz w:val="24"/>
                <w:szCs w:val="24"/>
              </w:rPr>
              <w:tab/>
              <w:t>ESTATAL</w:t>
            </w:r>
            <w:r>
              <w:rPr>
                <w:rFonts w:ascii="Arial" w:hAnsi="Arial" w:cs="Arial"/>
                <w:sz w:val="24"/>
                <w:szCs w:val="24"/>
              </w:rPr>
              <w:tab/>
              <w:t>PARA</w:t>
            </w:r>
            <w:r>
              <w:rPr>
                <w:rFonts w:ascii="Arial" w:hAnsi="Arial" w:cs="Arial"/>
                <w:sz w:val="24"/>
                <w:szCs w:val="24"/>
              </w:rPr>
              <w:tab/>
              <w:t>LA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PLANEACIÓN </w:t>
            </w:r>
            <w:r w:rsidRPr="00644834">
              <w:rPr>
                <w:rFonts w:ascii="Arial" w:hAnsi="Arial" w:cs="Arial"/>
                <w:sz w:val="24"/>
                <w:szCs w:val="24"/>
              </w:rPr>
              <w:t>DE</w:t>
            </w:r>
            <w:r w:rsidRPr="00644834">
              <w:rPr>
                <w:rFonts w:ascii="Arial" w:hAnsi="Arial" w:cs="Arial"/>
                <w:sz w:val="24"/>
                <w:szCs w:val="24"/>
              </w:rPr>
              <w:tab/>
              <w:t>LA</w:t>
            </w:r>
          </w:p>
          <w:p w:rsidR="00644834" w:rsidRPr="00644834" w:rsidRDefault="00644834" w:rsidP="00644834">
            <w:pPr>
              <w:pStyle w:val="TableParagraph"/>
              <w:spacing w:before="44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EDUCACIÓN</w:t>
            </w:r>
            <w:r w:rsidRPr="0064483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SUPERIOR</w:t>
            </w:r>
            <w:r w:rsidRPr="0064483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EN EL</w:t>
            </w:r>
            <w:r w:rsidRPr="0064483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ESTADO</w:t>
            </w:r>
            <w:r w:rsidRPr="0064483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DE</w:t>
            </w:r>
            <w:r w:rsidRPr="0064483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OAXACA.</w:t>
            </w:r>
          </w:p>
        </w:tc>
      </w:tr>
      <w:tr w:rsidR="00644834" w:rsidTr="00E970C5">
        <w:trPr>
          <w:trHeight w:val="638"/>
        </w:trPr>
        <w:tc>
          <w:tcPr>
            <w:tcW w:w="508" w:type="dxa"/>
          </w:tcPr>
          <w:p w:rsidR="00644834" w:rsidRPr="00644834" w:rsidRDefault="00644834" w:rsidP="00644834">
            <w:pPr>
              <w:pStyle w:val="TableParagraph"/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834" w:rsidRPr="00644834" w:rsidRDefault="00644834" w:rsidP="00644834">
            <w:pPr>
              <w:pStyle w:val="TableParagraph"/>
              <w:ind w:right="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644834" w:rsidRPr="00644834" w:rsidRDefault="00644834" w:rsidP="00644834">
            <w:pPr>
              <w:pStyle w:val="TableParagraph"/>
              <w:spacing w:before="167"/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Poder</w:t>
            </w:r>
            <w:r w:rsidRPr="006448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Ejecutivo</w:t>
            </w:r>
          </w:p>
        </w:tc>
        <w:tc>
          <w:tcPr>
            <w:tcW w:w="5551" w:type="dxa"/>
          </w:tcPr>
          <w:p w:rsidR="00644834" w:rsidRPr="00644834" w:rsidRDefault="00644834" w:rsidP="00644834">
            <w:pPr>
              <w:pStyle w:val="TableParagraph"/>
              <w:spacing w:before="7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CENTRO</w:t>
            </w:r>
            <w:r w:rsidRPr="00644834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DE</w:t>
            </w:r>
            <w:r w:rsidRPr="00644834">
              <w:rPr>
                <w:rFonts w:ascii="Arial" w:hAnsi="Arial" w:cs="Arial"/>
                <w:spacing w:val="81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CONCILIACIÓN</w:t>
            </w:r>
            <w:r w:rsidRPr="00644834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LABORAL</w:t>
            </w:r>
            <w:r w:rsidRPr="00644834">
              <w:rPr>
                <w:rFonts w:ascii="Arial" w:hAnsi="Arial" w:cs="Arial"/>
                <w:spacing w:val="76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DEL</w:t>
            </w:r>
            <w:r w:rsidRPr="00644834">
              <w:rPr>
                <w:rFonts w:ascii="Arial" w:hAnsi="Arial" w:cs="Arial"/>
                <w:spacing w:val="81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ESTADO</w:t>
            </w:r>
            <w:r w:rsidRPr="00644834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OAXACA.</w:t>
            </w:r>
          </w:p>
        </w:tc>
      </w:tr>
      <w:tr w:rsidR="00644834" w:rsidTr="00E970C5">
        <w:trPr>
          <w:trHeight w:val="633"/>
        </w:trPr>
        <w:tc>
          <w:tcPr>
            <w:tcW w:w="508" w:type="dxa"/>
          </w:tcPr>
          <w:p w:rsidR="00644834" w:rsidRPr="00644834" w:rsidRDefault="00644834" w:rsidP="00644834">
            <w:pPr>
              <w:pStyle w:val="TableParagraph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834" w:rsidRPr="00644834" w:rsidRDefault="00644834" w:rsidP="00644834">
            <w:pPr>
              <w:pStyle w:val="TableParagraph"/>
              <w:ind w:right="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644834" w:rsidRPr="00644834" w:rsidRDefault="00644834" w:rsidP="00644834">
            <w:pPr>
              <w:pStyle w:val="TableParagraph"/>
              <w:spacing w:before="163"/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Poder</w:t>
            </w:r>
            <w:r w:rsidRPr="006448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Ejecutivo</w:t>
            </w:r>
          </w:p>
        </w:tc>
        <w:tc>
          <w:tcPr>
            <w:tcW w:w="5551" w:type="dxa"/>
          </w:tcPr>
          <w:p w:rsidR="00644834" w:rsidRPr="00644834" w:rsidRDefault="00644834" w:rsidP="00644834">
            <w:pPr>
              <w:pStyle w:val="TableParagraph"/>
              <w:spacing w:before="3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COORDINACIÓN</w:t>
            </w:r>
            <w:r w:rsidRPr="0064483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GENERAL</w:t>
            </w:r>
            <w:r w:rsidRPr="00644834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DE</w:t>
            </w:r>
            <w:r w:rsidRPr="00644834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UNIDADES</w:t>
            </w:r>
            <w:r w:rsidRPr="00644834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Y</w:t>
            </w:r>
            <w:r w:rsidRPr="0064483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CARAVANAS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MÓVILES</w:t>
            </w:r>
            <w:r w:rsidRPr="0064483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DE</w:t>
            </w:r>
            <w:r w:rsidRPr="0064483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SERVICIOS</w:t>
            </w:r>
            <w:r w:rsidRPr="0064483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GRATUITOS.</w:t>
            </w:r>
          </w:p>
        </w:tc>
      </w:tr>
      <w:tr w:rsidR="00644834" w:rsidTr="00E970C5">
        <w:trPr>
          <w:trHeight w:val="634"/>
        </w:trPr>
        <w:tc>
          <w:tcPr>
            <w:tcW w:w="508" w:type="dxa"/>
          </w:tcPr>
          <w:p w:rsidR="00644834" w:rsidRPr="00644834" w:rsidRDefault="00644834" w:rsidP="00644834">
            <w:pPr>
              <w:pStyle w:val="TableParagraph"/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834" w:rsidRPr="00644834" w:rsidRDefault="00644834" w:rsidP="00644834">
            <w:pPr>
              <w:pStyle w:val="TableParagraph"/>
              <w:ind w:right="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644834" w:rsidRPr="00644834" w:rsidRDefault="00644834" w:rsidP="00644834">
            <w:pPr>
              <w:pStyle w:val="TableParagraph"/>
              <w:spacing w:before="167"/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834">
              <w:rPr>
                <w:rFonts w:ascii="Arial" w:hAnsi="Arial" w:cs="Arial"/>
                <w:sz w:val="24"/>
                <w:szCs w:val="24"/>
              </w:rPr>
              <w:t>Poder</w:t>
            </w:r>
            <w:r w:rsidRPr="006448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Ejecutivo</w:t>
            </w:r>
          </w:p>
        </w:tc>
        <w:tc>
          <w:tcPr>
            <w:tcW w:w="5551" w:type="dxa"/>
          </w:tcPr>
          <w:p w:rsidR="00644834" w:rsidRPr="00644834" w:rsidRDefault="00644834" w:rsidP="00644834">
            <w:pPr>
              <w:pStyle w:val="TableParagraph"/>
              <w:tabs>
                <w:tab w:val="left" w:pos="2334"/>
                <w:tab w:val="left" w:pos="4045"/>
                <w:tab w:val="left" w:pos="4645"/>
                <w:tab w:val="left" w:pos="5664"/>
              </w:tabs>
              <w:spacing w:before="7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TELEBACHILLERATO COMUNITARIO DEL ESTADO </w:t>
            </w:r>
            <w:r w:rsidRPr="00644834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834">
              <w:rPr>
                <w:rFonts w:ascii="Arial" w:hAnsi="Arial" w:cs="Arial"/>
                <w:sz w:val="24"/>
                <w:szCs w:val="24"/>
              </w:rPr>
              <w:t>OAXACA.</w:t>
            </w:r>
          </w:p>
        </w:tc>
      </w:tr>
    </w:tbl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TERCERO</w:t>
      </w:r>
      <w:r w:rsidRPr="00921C2B">
        <w:rPr>
          <w:rFonts w:ascii="Arial" w:hAnsi="Arial" w:cs="Arial"/>
        </w:rPr>
        <w:t>. Remítase el presente acuerdo y sus ane</w:t>
      </w:r>
      <w:r w:rsidR="00E970C5">
        <w:rPr>
          <w:rFonts w:ascii="Arial" w:hAnsi="Arial" w:cs="Arial"/>
        </w:rPr>
        <w:t xml:space="preserve">xos a la Secretaría General de </w:t>
      </w:r>
      <w:r w:rsidR="00E970C5" w:rsidRPr="00921C2B">
        <w:rPr>
          <w:rFonts w:ascii="Arial" w:hAnsi="Arial" w:cs="Arial"/>
        </w:rPr>
        <w:t>Acuerdos de este Órgano Garante para que notifique el acuerdo y la tabla de</w:t>
      </w:r>
      <w:r w:rsidRPr="00921C2B">
        <w:rPr>
          <w:rFonts w:ascii="Arial" w:hAnsi="Arial" w:cs="Arial"/>
        </w:rPr>
        <w:t xml:space="preserve"> </w:t>
      </w:r>
      <w:r w:rsidR="00E970C5" w:rsidRPr="00921C2B">
        <w:rPr>
          <w:rFonts w:ascii="Arial" w:hAnsi="Arial" w:cs="Arial"/>
        </w:rPr>
        <w:t>aplicabilidad integral correspondiente al titular y al responsable de la unidad de</w:t>
      </w:r>
      <w:r w:rsidRPr="00921C2B">
        <w:rPr>
          <w:rFonts w:ascii="Arial" w:hAnsi="Arial" w:cs="Arial"/>
        </w:rPr>
        <w:t xml:space="preserve"> transparencia.</w:t>
      </w:r>
      <w:r w:rsidR="00E970C5">
        <w:rPr>
          <w:rFonts w:ascii="Arial" w:hAnsi="Arial" w:cs="Arial"/>
        </w:rPr>
        <w:t xml:space="preserve"> - - - - - - - - - - - - - - - - - - - - - - - - - - - - - - - - - - - - - - -</w:t>
      </w:r>
      <w:r w:rsidR="00181BFE">
        <w:rPr>
          <w:rFonts w:ascii="Arial" w:hAnsi="Arial" w:cs="Arial"/>
        </w:rPr>
        <w:t xml:space="preserve"> - - - - - - - - - </w:t>
      </w:r>
      <w:r w:rsidRPr="004546A8">
        <w:rPr>
          <w:rFonts w:ascii="Arial" w:hAnsi="Arial" w:cs="Arial"/>
          <w:b/>
        </w:rPr>
        <w:t>CUARTO</w:t>
      </w:r>
      <w:r w:rsidRPr="00921C2B">
        <w:rPr>
          <w:rFonts w:ascii="Arial" w:hAnsi="Arial" w:cs="Arial"/>
        </w:rPr>
        <w:t xml:space="preserve">.  </w:t>
      </w:r>
      <w:r w:rsidR="00E970C5" w:rsidRPr="00921C2B">
        <w:rPr>
          <w:rFonts w:ascii="Arial" w:hAnsi="Arial" w:cs="Arial"/>
        </w:rPr>
        <w:t>Remítase el presente documento a la Dirección</w:t>
      </w:r>
      <w:r w:rsidR="00E970C5">
        <w:rPr>
          <w:rFonts w:ascii="Arial" w:hAnsi="Arial" w:cs="Arial"/>
        </w:rPr>
        <w:t xml:space="preserve"> de Tecnologías de </w:t>
      </w:r>
      <w:r w:rsidR="00E970C5" w:rsidRPr="00921C2B">
        <w:rPr>
          <w:rFonts w:ascii="Arial" w:hAnsi="Arial" w:cs="Arial"/>
        </w:rPr>
        <w:t>Transparencia de este Órgano Garante para que dentro</w:t>
      </w:r>
      <w:r w:rsidR="00E970C5">
        <w:rPr>
          <w:rFonts w:ascii="Arial" w:hAnsi="Arial" w:cs="Arial"/>
        </w:rPr>
        <w:t xml:space="preserve"> de sus funciones y </w:t>
      </w:r>
      <w:r w:rsidRPr="00921C2B">
        <w:rPr>
          <w:rFonts w:ascii="Arial" w:hAnsi="Arial" w:cs="Arial"/>
        </w:rPr>
        <w:t>competencias ordene a quien corresponda habilitar</w:t>
      </w:r>
      <w:r w:rsidR="00E970C5">
        <w:rPr>
          <w:rFonts w:ascii="Arial" w:hAnsi="Arial" w:cs="Arial"/>
        </w:rPr>
        <w:t xml:space="preserve"> los formatos asignados a cada </w:t>
      </w:r>
      <w:r w:rsidRPr="00921C2B">
        <w:rPr>
          <w:rFonts w:ascii="Arial" w:hAnsi="Arial" w:cs="Arial"/>
        </w:rPr>
        <w:t>sujeto obligado dentro de la Plataforma Nacional de Transparencia.</w:t>
      </w:r>
      <w:r w:rsidR="00E970C5">
        <w:rPr>
          <w:rFonts w:ascii="Arial" w:hAnsi="Arial" w:cs="Arial"/>
        </w:rPr>
        <w:t xml:space="preserve"> - - - - 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QUINTO</w:t>
      </w:r>
      <w:r w:rsidRPr="00921C2B">
        <w:rPr>
          <w:rFonts w:ascii="Arial" w:hAnsi="Arial" w:cs="Arial"/>
        </w:rPr>
        <w:t xml:space="preserve">.  Se exhorta a los sujetos </w:t>
      </w:r>
      <w:r w:rsidR="00E970C5" w:rsidRPr="00921C2B">
        <w:rPr>
          <w:rFonts w:ascii="Arial" w:hAnsi="Arial" w:cs="Arial"/>
        </w:rPr>
        <w:t>obligados para que la</w:t>
      </w:r>
      <w:r w:rsidRPr="00921C2B">
        <w:rPr>
          <w:rFonts w:ascii="Arial" w:hAnsi="Arial" w:cs="Arial"/>
        </w:rPr>
        <w:t xml:space="preserve"> </w:t>
      </w:r>
      <w:r w:rsidR="00E970C5" w:rsidRPr="00921C2B">
        <w:rPr>
          <w:rFonts w:ascii="Arial" w:hAnsi="Arial" w:cs="Arial"/>
        </w:rPr>
        <w:t>información generada</w:t>
      </w:r>
      <w:r w:rsidR="00E970C5">
        <w:rPr>
          <w:rFonts w:ascii="Arial" w:hAnsi="Arial" w:cs="Arial"/>
        </w:rPr>
        <w:t xml:space="preserve"> en </w:t>
      </w:r>
      <w:r w:rsidRPr="00921C2B">
        <w:rPr>
          <w:rFonts w:ascii="Arial" w:hAnsi="Arial" w:cs="Arial"/>
        </w:rPr>
        <w:t>los meses de octubre, noviembre y diciembre de 202</w:t>
      </w:r>
      <w:r w:rsidR="00E970C5">
        <w:rPr>
          <w:rFonts w:ascii="Arial" w:hAnsi="Arial" w:cs="Arial"/>
        </w:rPr>
        <w:t xml:space="preserve">1, sea cargada en los formatos </w:t>
      </w:r>
      <w:r w:rsidR="00E970C5" w:rsidRPr="00921C2B">
        <w:rPr>
          <w:rFonts w:ascii="Arial" w:hAnsi="Arial" w:cs="Arial"/>
        </w:rPr>
        <w:t>ajustados en la Plataforma Nacional de Transparencia</w:t>
      </w:r>
      <w:r w:rsidR="00E970C5">
        <w:rPr>
          <w:rFonts w:ascii="Arial" w:hAnsi="Arial" w:cs="Arial"/>
        </w:rPr>
        <w:t xml:space="preserve">, en un lapso de 30 días </w:t>
      </w:r>
      <w:r w:rsidRPr="00921C2B">
        <w:rPr>
          <w:rFonts w:ascii="Arial" w:hAnsi="Arial" w:cs="Arial"/>
        </w:rPr>
        <w:t>naturales a partir de la aprobación de este acuerdo.</w:t>
      </w:r>
      <w:r w:rsidR="00E970C5">
        <w:rPr>
          <w:rFonts w:ascii="Arial" w:hAnsi="Arial" w:cs="Arial"/>
        </w:rPr>
        <w:t xml:space="preserve"> - - - - - - - - - - - - - - </w:t>
      </w:r>
      <w:r w:rsidR="00181BFE">
        <w:rPr>
          <w:rFonts w:ascii="Arial" w:hAnsi="Arial" w:cs="Arial"/>
        </w:rPr>
        <w:t xml:space="preserve">- </w:t>
      </w:r>
    </w:p>
    <w:p w:rsidR="00921C2B" w:rsidRPr="00921C2B" w:rsidRDefault="00921C2B" w:rsidP="00921C2B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SEXTO</w:t>
      </w:r>
      <w:r w:rsidRPr="00921C2B">
        <w:rPr>
          <w:rFonts w:ascii="Arial" w:hAnsi="Arial" w:cs="Arial"/>
        </w:rPr>
        <w:t xml:space="preserve">.  Las denuncias en contra de la falta </w:t>
      </w:r>
      <w:r w:rsidR="00E970C5" w:rsidRPr="00921C2B">
        <w:rPr>
          <w:rFonts w:ascii="Arial" w:hAnsi="Arial" w:cs="Arial"/>
        </w:rPr>
        <w:t>de publicación</w:t>
      </w:r>
      <w:r w:rsidR="00E970C5">
        <w:rPr>
          <w:rFonts w:ascii="Arial" w:hAnsi="Arial" w:cs="Arial"/>
        </w:rPr>
        <w:t xml:space="preserve"> y actualización total o </w:t>
      </w:r>
      <w:r w:rsidRPr="00921C2B">
        <w:rPr>
          <w:rFonts w:ascii="Arial" w:hAnsi="Arial" w:cs="Arial"/>
        </w:rPr>
        <w:t xml:space="preserve">parcial de las obligaciones de </w:t>
      </w:r>
      <w:r w:rsidR="00E970C5" w:rsidRPr="00921C2B">
        <w:rPr>
          <w:rFonts w:ascii="Arial" w:hAnsi="Arial" w:cs="Arial"/>
        </w:rPr>
        <w:t>transparencia previstas</w:t>
      </w:r>
      <w:r w:rsidR="00E970C5">
        <w:rPr>
          <w:rFonts w:ascii="Arial" w:hAnsi="Arial" w:cs="Arial"/>
        </w:rPr>
        <w:t xml:space="preserve"> en la Ley de Transparencia, </w:t>
      </w:r>
      <w:r w:rsidRPr="00921C2B">
        <w:rPr>
          <w:rFonts w:ascii="Arial" w:hAnsi="Arial" w:cs="Arial"/>
        </w:rPr>
        <w:t>Acceso a la Información Pública y Buen Gobierno d</w:t>
      </w:r>
      <w:r w:rsidR="00E970C5">
        <w:rPr>
          <w:rFonts w:ascii="Arial" w:hAnsi="Arial" w:cs="Arial"/>
        </w:rPr>
        <w:t xml:space="preserve">el Estado de Oaxaca del último </w:t>
      </w:r>
      <w:r w:rsidRPr="00921C2B">
        <w:rPr>
          <w:rFonts w:ascii="Arial" w:hAnsi="Arial" w:cs="Arial"/>
        </w:rPr>
        <w:t>trimestre 2021 serán procedentes a partir de la concl</w:t>
      </w:r>
      <w:r w:rsidR="00E970C5">
        <w:rPr>
          <w:rFonts w:ascii="Arial" w:hAnsi="Arial" w:cs="Arial"/>
        </w:rPr>
        <w:t xml:space="preserve">usión del plazo señalado en el </w:t>
      </w:r>
      <w:r w:rsidRPr="00921C2B">
        <w:rPr>
          <w:rFonts w:ascii="Arial" w:hAnsi="Arial" w:cs="Arial"/>
        </w:rPr>
        <w:t>punto resolutivo anterior.</w:t>
      </w:r>
      <w:r w:rsidR="00E970C5">
        <w:rPr>
          <w:rFonts w:ascii="Arial" w:hAnsi="Arial" w:cs="Arial"/>
        </w:rPr>
        <w:t xml:space="preserve"> - - - - - - - - - - - - - - - - - - - - - </w:t>
      </w:r>
      <w:r w:rsidR="00181BFE">
        <w:rPr>
          <w:rFonts w:ascii="Arial" w:hAnsi="Arial" w:cs="Arial"/>
        </w:rPr>
        <w:t xml:space="preserve">- - - </w:t>
      </w:r>
    </w:p>
    <w:p w:rsidR="004546A8" w:rsidRPr="004546A8" w:rsidRDefault="00921C2B" w:rsidP="004546A8">
      <w:pPr>
        <w:spacing w:line="360" w:lineRule="auto"/>
        <w:jc w:val="both"/>
        <w:rPr>
          <w:rFonts w:ascii="Arial" w:hAnsi="Arial" w:cs="Arial"/>
        </w:rPr>
      </w:pPr>
      <w:r w:rsidRPr="004546A8">
        <w:rPr>
          <w:rFonts w:ascii="Arial" w:hAnsi="Arial" w:cs="Arial"/>
          <w:b/>
        </w:rPr>
        <w:t>SÉPTIMO</w:t>
      </w:r>
      <w:r w:rsidRPr="00921C2B">
        <w:rPr>
          <w:rFonts w:ascii="Arial" w:hAnsi="Arial" w:cs="Arial"/>
        </w:rPr>
        <w:t>. El presente Acuerdo y su anexo entrarán e</w:t>
      </w:r>
      <w:r w:rsidR="00E970C5">
        <w:rPr>
          <w:rFonts w:ascii="Arial" w:hAnsi="Arial" w:cs="Arial"/>
        </w:rPr>
        <w:t>n vigor al día siguiente de su aprobación. - - - - - - - - - - - - - - - - - - - - - - - - - - - - -</w:t>
      </w:r>
      <w:r w:rsidR="00181BFE">
        <w:rPr>
          <w:rFonts w:ascii="Arial" w:hAnsi="Arial" w:cs="Arial"/>
        </w:rPr>
        <w:t xml:space="preserve"> - - - - - - - - - - - - - - - - - - </w:t>
      </w:r>
      <w:r w:rsidRPr="00921C2B">
        <w:rPr>
          <w:rFonts w:ascii="Arial" w:hAnsi="Arial" w:cs="Arial"/>
        </w:rPr>
        <w:lastRenderedPageBreak/>
        <w:t>Así lo acordaron y firman quienes integran el Consejo General del Órgan</w:t>
      </w:r>
      <w:r w:rsidR="00E970C5">
        <w:rPr>
          <w:rFonts w:ascii="Arial" w:hAnsi="Arial" w:cs="Arial"/>
        </w:rPr>
        <w:t xml:space="preserve">o Garante </w:t>
      </w:r>
      <w:r w:rsidRPr="00921C2B">
        <w:rPr>
          <w:rFonts w:ascii="Arial" w:hAnsi="Arial" w:cs="Arial"/>
        </w:rPr>
        <w:t xml:space="preserve">de Acceso a la Información Pública, Transparencia, </w:t>
      </w:r>
      <w:r w:rsidR="00E970C5">
        <w:rPr>
          <w:rFonts w:ascii="Arial" w:hAnsi="Arial" w:cs="Arial"/>
        </w:rPr>
        <w:t xml:space="preserve">Protección de Datos Personales </w:t>
      </w:r>
      <w:r w:rsidR="00E970C5" w:rsidRPr="00921C2B">
        <w:rPr>
          <w:rFonts w:ascii="Arial" w:hAnsi="Arial" w:cs="Arial"/>
        </w:rPr>
        <w:t>y Buen Gobierno del Estado de Oaxaca, asistidos por</w:t>
      </w:r>
      <w:r w:rsidR="00E970C5">
        <w:rPr>
          <w:rFonts w:ascii="Arial" w:hAnsi="Arial" w:cs="Arial"/>
        </w:rPr>
        <w:t xml:space="preserve"> la Secretaría General de </w:t>
      </w:r>
      <w:r w:rsidRPr="00921C2B">
        <w:rPr>
          <w:rFonts w:ascii="Arial" w:hAnsi="Arial" w:cs="Arial"/>
        </w:rPr>
        <w:t>Acuerdos, quien autoriza y da fe, en la ciudad de Oaxaca de Juárez, Oaxa</w:t>
      </w:r>
      <w:r w:rsidR="00E970C5">
        <w:rPr>
          <w:rFonts w:ascii="Arial" w:hAnsi="Arial" w:cs="Arial"/>
        </w:rPr>
        <w:t xml:space="preserve">ca, a los </w:t>
      </w:r>
      <w:r w:rsidRPr="00921C2B">
        <w:rPr>
          <w:rFonts w:ascii="Arial" w:hAnsi="Arial" w:cs="Arial"/>
        </w:rPr>
        <w:t>diecisiete días del mes de febrero de dos mil veintidós. Conste.</w:t>
      </w:r>
      <w:r w:rsidR="00E970C5">
        <w:rPr>
          <w:rFonts w:ascii="Arial" w:hAnsi="Arial" w:cs="Arial"/>
        </w:rPr>
        <w:t xml:space="preserve"> - - </w:t>
      </w:r>
      <w:r w:rsidR="004546A8" w:rsidRPr="00256112">
        <w:rPr>
          <w:rFonts w:ascii="Arial" w:eastAsia="Times New Roman" w:hAnsi="Arial" w:cs="Arial"/>
          <w:color w:val="000000"/>
          <w:lang w:eastAsia="es-MX"/>
        </w:rPr>
        <w:t xml:space="preserve">En este sentido, y una vez recabados los votos se aprobó por unanimidad de votos el acuerdo número </w:t>
      </w:r>
      <w:r w:rsidR="004546A8">
        <w:rPr>
          <w:rFonts w:ascii="Arial" w:eastAsia="Times New Roman" w:hAnsi="Arial" w:cs="Arial"/>
          <w:b/>
          <w:color w:val="000000"/>
          <w:lang w:eastAsia="es-MX"/>
        </w:rPr>
        <w:t>OGAIPO/CG/026</w:t>
      </w:r>
      <w:r w:rsidR="004546A8" w:rsidRPr="00256112">
        <w:rPr>
          <w:rFonts w:ascii="Arial" w:eastAsia="Times New Roman" w:hAnsi="Arial" w:cs="Arial"/>
          <w:b/>
          <w:color w:val="000000"/>
          <w:lang w:eastAsia="es-MX"/>
        </w:rPr>
        <w:t>/2022.</w:t>
      </w:r>
      <w:r w:rsidR="004546A8" w:rsidRPr="00256112">
        <w:rPr>
          <w:rFonts w:ascii="Arial" w:eastAsia="Times New Roman" w:hAnsi="Arial" w:cs="Arial"/>
          <w:color w:val="000000"/>
          <w:lang w:eastAsia="es-MX"/>
        </w:rPr>
        <w:t xml:space="preserve">- - - - - - - </w:t>
      </w:r>
      <w:r w:rsidR="004546A8">
        <w:rPr>
          <w:rFonts w:ascii="Arial" w:eastAsia="Times New Roman" w:hAnsi="Arial" w:cs="Arial"/>
          <w:color w:val="000000"/>
          <w:lang w:eastAsia="es-MX"/>
        </w:rPr>
        <w:t xml:space="preserve">- - - - - - - - - - - - - - - </w:t>
      </w:r>
    </w:p>
    <w:p w:rsidR="004546A8" w:rsidRDefault="004546A8" w:rsidP="004546A8">
      <w:pPr>
        <w:spacing w:line="360" w:lineRule="auto"/>
        <w:jc w:val="both"/>
        <w:rPr>
          <w:rFonts w:ascii="Arial" w:hAnsi="Arial" w:cs="Arial"/>
        </w:rPr>
      </w:pPr>
      <w:r w:rsidRPr="00256112">
        <w:rPr>
          <w:rFonts w:ascii="Arial" w:hAnsi="Arial" w:cs="Arial"/>
        </w:rPr>
        <w:t xml:space="preserve">Acto seguido, el Comisionado Presidente instruyó al Secretario General de Acuerdos, dar cuenta del </w:t>
      </w:r>
      <w:r>
        <w:rPr>
          <w:rFonts w:ascii="Arial" w:hAnsi="Arial" w:cs="Arial"/>
          <w:b/>
        </w:rPr>
        <w:t>punto número 6 (seis</w:t>
      </w:r>
      <w:r w:rsidRPr="00256112">
        <w:rPr>
          <w:rFonts w:ascii="Arial" w:hAnsi="Arial" w:cs="Arial"/>
          <w:b/>
        </w:rPr>
        <w:t>) del orden del día</w:t>
      </w:r>
      <w:r w:rsidRPr="00256112">
        <w:rPr>
          <w:rFonts w:ascii="Arial" w:hAnsi="Arial" w:cs="Arial"/>
        </w:rPr>
        <w:t xml:space="preserve"> y recabar los votos respectivos. - - - - - - - - - - - - - - - - - - - - - - - - - - </w:t>
      </w:r>
      <w:r>
        <w:rPr>
          <w:rFonts w:ascii="Arial" w:hAnsi="Arial" w:cs="Arial"/>
        </w:rPr>
        <w:t xml:space="preserve">- - - - - - - - - - - - - - - - </w:t>
      </w:r>
      <w:r w:rsidRPr="00256112">
        <w:rPr>
          <w:rFonts w:ascii="Arial" w:hAnsi="Arial" w:cs="Arial"/>
        </w:rPr>
        <w:t>En ese sentido, el Secretario General de Acuerdos seña</w:t>
      </w:r>
      <w:r>
        <w:rPr>
          <w:rFonts w:ascii="Arial" w:hAnsi="Arial" w:cs="Arial"/>
        </w:rPr>
        <w:t xml:space="preserve">ló que se trata del: - - - </w:t>
      </w:r>
    </w:p>
    <w:p w:rsidR="00267BA9" w:rsidRPr="00267BA9" w:rsidRDefault="004546A8" w:rsidP="00267BA9">
      <w:pPr>
        <w:spacing w:line="360" w:lineRule="auto"/>
        <w:jc w:val="both"/>
        <w:rPr>
          <w:rFonts w:ascii="Arial" w:eastAsia="Arial Unicode MS" w:hAnsi="Arial" w:cs="Arial"/>
          <w:bCs/>
        </w:rPr>
      </w:pPr>
      <w:r w:rsidRPr="004546A8">
        <w:rPr>
          <w:rFonts w:ascii="Arial" w:hAnsi="Arial" w:cs="Arial"/>
          <w:b/>
        </w:rPr>
        <w:t>Acuerdo OGAIPO/CG/027/2022 por el cual el Consejo General del Órgano Garante de Acceso a la Información Pública, Transparencia, Protección de Datos Personales y Buen Gobierno del Estado de Oaxaca, el Reglamento Interno de su Comité de Transparencia</w:t>
      </w:r>
      <w:r>
        <w:rPr>
          <w:rFonts w:ascii="Arial" w:eastAsia="Arial Unicode MS" w:hAnsi="Arial" w:cs="Arial"/>
          <w:bCs/>
          <w:color w:val="000000" w:themeColor="text1"/>
        </w:rPr>
        <w:t>.</w:t>
      </w:r>
      <w:r w:rsidRPr="00256112">
        <w:rPr>
          <w:rFonts w:ascii="Arial" w:eastAsia="Arial Unicode MS" w:hAnsi="Arial" w:cs="Arial"/>
          <w:bCs/>
        </w:rPr>
        <w:t xml:space="preserve"> Mismo que en su cont</w:t>
      </w:r>
      <w:r w:rsidR="00267BA9">
        <w:rPr>
          <w:rFonts w:ascii="Arial" w:eastAsia="Arial Unicode MS" w:hAnsi="Arial" w:cs="Arial"/>
          <w:bCs/>
        </w:rPr>
        <w:t xml:space="preserve">enido se vierten </w:t>
      </w:r>
      <w:r>
        <w:rPr>
          <w:rFonts w:ascii="Arial" w:eastAsia="Arial Unicode MS" w:hAnsi="Arial" w:cs="Arial"/>
          <w:bCs/>
        </w:rPr>
        <w:t xml:space="preserve">los antecedentes, </w:t>
      </w:r>
      <w:r w:rsidRPr="00256112">
        <w:rPr>
          <w:rFonts w:ascii="Arial" w:eastAsia="Arial Unicode MS" w:hAnsi="Arial" w:cs="Arial"/>
          <w:bCs/>
        </w:rPr>
        <w:t>considerandos y puntos de acuerdo siguientes:</w:t>
      </w:r>
      <w:r>
        <w:rPr>
          <w:rFonts w:ascii="Arial" w:eastAsia="Arial Unicode MS" w:hAnsi="Arial" w:cs="Arial"/>
          <w:bCs/>
        </w:rPr>
        <w:t xml:space="preserve"> </w:t>
      </w:r>
      <w:r w:rsidRPr="00256112">
        <w:rPr>
          <w:rFonts w:ascii="Arial" w:eastAsia="Arial Unicode MS" w:hAnsi="Arial" w:cs="Arial"/>
          <w:bCs/>
        </w:rPr>
        <w:t xml:space="preserve">- - </w:t>
      </w:r>
      <w:r w:rsidR="00181BFE">
        <w:rPr>
          <w:rFonts w:ascii="Arial" w:eastAsia="Arial Unicode MS" w:hAnsi="Arial" w:cs="Arial"/>
          <w:bCs/>
        </w:rPr>
        <w:t xml:space="preserve">- - - - - - - - - - - - - - </w:t>
      </w:r>
      <w:r w:rsidR="00267BA9">
        <w:rPr>
          <w:rFonts w:ascii="Arial" w:eastAsia="Arial Unicode MS" w:hAnsi="Arial" w:cs="Arial"/>
          <w:bCs/>
        </w:rPr>
        <w:t>- - - - - - - - - - - - - - - -</w:t>
      </w:r>
      <w:r w:rsidR="00267BA9" w:rsidRPr="00267BA9">
        <w:rPr>
          <w:rFonts w:ascii="Arial" w:hAnsi="Arial" w:cs="Arial"/>
          <w:b/>
        </w:rPr>
        <w:t>ANTECEDENTES</w:t>
      </w:r>
      <w:r w:rsidR="00267BA9" w:rsidRPr="00267BA9">
        <w:rPr>
          <w:rFonts w:ascii="Arial" w:hAnsi="Arial" w:cs="Arial"/>
        </w:rPr>
        <w:t>:</w:t>
      </w:r>
      <w:r w:rsidR="00267BA9">
        <w:rPr>
          <w:rFonts w:ascii="Arial" w:hAnsi="Arial" w:cs="Arial"/>
        </w:rPr>
        <w:t xml:space="preserve">- - - - - - - - - - - - - - - - - - - - - - -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PRIMERO</w:t>
      </w:r>
      <w:r w:rsidRPr="00267BA9">
        <w:rPr>
          <w:rFonts w:ascii="Arial" w:hAnsi="Arial" w:cs="Arial"/>
        </w:rPr>
        <w:t>. Que, el día cuatro de septiembre del año</w:t>
      </w:r>
      <w:r>
        <w:rPr>
          <w:rFonts w:ascii="Arial" w:hAnsi="Arial" w:cs="Arial"/>
        </w:rPr>
        <w:t xml:space="preserve"> dos mil veintiuno, se publicó </w:t>
      </w:r>
      <w:r w:rsidRPr="00267BA9">
        <w:rPr>
          <w:rFonts w:ascii="Arial" w:hAnsi="Arial" w:cs="Arial"/>
        </w:rPr>
        <w:t>en el Periódico Oficial del Estado de Oaxaca el decre</w:t>
      </w:r>
      <w:r>
        <w:rPr>
          <w:rFonts w:ascii="Arial" w:hAnsi="Arial" w:cs="Arial"/>
        </w:rPr>
        <w:t xml:space="preserve">to 2582; por medio del cual se </w:t>
      </w:r>
      <w:r w:rsidRPr="00267BA9">
        <w:rPr>
          <w:rFonts w:ascii="Arial" w:hAnsi="Arial" w:cs="Arial"/>
        </w:rPr>
        <w:t>expide la Ley de Transparencia, Acceso a la Infor</w:t>
      </w:r>
      <w:r>
        <w:rPr>
          <w:rFonts w:ascii="Arial" w:hAnsi="Arial" w:cs="Arial"/>
        </w:rPr>
        <w:t xml:space="preserve">mación Pública y Buen Gobierno del Estado de Oaxaca. - - - - - - - - - - - - - - - - - - - - - - - - - - - - - </w:t>
      </w:r>
      <w:r w:rsidR="00181BFE">
        <w:rPr>
          <w:rFonts w:ascii="Arial" w:hAnsi="Arial" w:cs="Arial"/>
        </w:rPr>
        <w:t xml:space="preserve">- - - - -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SEGUNDO</w:t>
      </w:r>
      <w:r w:rsidRPr="00267BA9">
        <w:rPr>
          <w:rFonts w:ascii="Arial" w:hAnsi="Arial" w:cs="Arial"/>
        </w:rPr>
        <w:t xml:space="preserve">. </w:t>
      </w:r>
      <w:r w:rsidR="00276CE0" w:rsidRPr="00267BA9">
        <w:rPr>
          <w:rFonts w:ascii="Arial" w:hAnsi="Arial" w:cs="Arial"/>
        </w:rPr>
        <w:t>Qué</w:t>
      </w:r>
      <w:r w:rsidRPr="00267BA9">
        <w:rPr>
          <w:rFonts w:ascii="Arial" w:hAnsi="Arial" w:cs="Arial"/>
        </w:rPr>
        <w:t>; el día veintisiete de octubre del año dos mil veintiuno</w:t>
      </w:r>
      <w:r>
        <w:rPr>
          <w:rFonts w:ascii="Arial" w:hAnsi="Arial" w:cs="Arial"/>
        </w:rPr>
        <w:t xml:space="preserve">, en Sesión </w:t>
      </w:r>
      <w:r w:rsidRPr="00267BA9">
        <w:rPr>
          <w:rFonts w:ascii="Arial" w:hAnsi="Arial" w:cs="Arial"/>
        </w:rPr>
        <w:t>Solemne el Órgano Garante de Acceso a la Infor</w:t>
      </w:r>
      <w:r>
        <w:rPr>
          <w:rFonts w:ascii="Arial" w:hAnsi="Arial" w:cs="Arial"/>
        </w:rPr>
        <w:t xml:space="preserve">mación Pública, Transparencia, </w:t>
      </w:r>
      <w:r w:rsidRPr="00267BA9">
        <w:rPr>
          <w:rFonts w:ascii="Arial" w:hAnsi="Arial" w:cs="Arial"/>
        </w:rPr>
        <w:t>Protección de Datos Personales y Buen Gobierno del Estado de Oaxaca, inició sus funciones legales, en dicho acto protocolario las C</w:t>
      </w:r>
      <w:r w:rsidR="000F3984">
        <w:rPr>
          <w:rFonts w:ascii="Arial" w:hAnsi="Arial" w:cs="Arial"/>
        </w:rPr>
        <w:t xml:space="preserve">omisionadas y los Comisionados </w:t>
      </w:r>
      <w:r w:rsidRPr="00267BA9">
        <w:rPr>
          <w:rFonts w:ascii="Arial" w:hAnsi="Arial" w:cs="Arial"/>
        </w:rPr>
        <w:t xml:space="preserve">nombraron al C. José Luis Echeverría Morales </w:t>
      </w:r>
      <w:r>
        <w:rPr>
          <w:rFonts w:ascii="Arial" w:hAnsi="Arial" w:cs="Arial"/>
        </w:rPr>
        <w:t xml:space="preserve">como Comisionado Presidente de </w:t>
      </w:r>
      <w:r w:rsidRPr="00267BA9">
        <w:rPr>
          <w:rFonts w:ascii="Arial" w:hAnsi="Arial" w:cs="Arial"/>
        </w:rPr>
        <w:t>este Órgano Garante.</w:t>
      </w:r>
      <w:r>
        <w:rPr>
          <w:rFonts w:ascii="Arial" w:hAnsi="Arial" w:cs="Arial"/>
        </w:rPr>
        <w:t xml:space="preserve"> - - - - - - - - - - - - - - - - - - - - - - - - - - - - - - - -</w:t>
      </w:r>
      <w:r w:rsidR="000F3984">
        <w:rPr>
          <w:rFonts w:ascii="Arial" w:hAnsi="Arial" w:cs="Arial"/>
        </w:rPr>
        <w:t xml:space="preserve"> - -</w:t>
      </w:r>
      <w:r w:rsidRPr="00276CE0">
        <w:rPr>
          <w:rFonts w:ascii="Arial" w:hAnsi="Arial" w:cs="Arial"/>
          <w:b/>
        </w:rPr>
        <w:t>CONSIDERANDOS</w:t>
      </w:r>
      <w:r w:rsidRPr="00267B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- - - - - - </w:t>
      </w:r>
      <w:r w:rsidR="00276CE0">
        <w:rPr>
          <w:rFonts w:ascii="Arial" w:hAnsi="Arial" w:cs="Arial"/>
        </w:rPr>
        <w:t xml:space="preserve">- - - - - - - - - - - - - - -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PRIMERO</w:t>
      </w:r>
      <w:r w:rsidRPr="00267BA9">
        <w:rPr>
          <w:rFonts w:ascii="Arial" w:hAnsi="Arial" w:cs="Arial"/>
        </w:rPr>
        <w:t>. Que, el cuatro de mayo de dos mil quince, s</w:t>
      </w:r>
      <w:r>
        <w:rPr>
          <w:rFonts w:ascii="Arial" w:hAnsi="Arial" w:cs="Arial"/>
        </w:rPr>
        <w:t xml:space="preserve">e publicó en el Diario Oficial </w:t>
      </w:r>
      <w:r w:rsidRPr="00267BA9">
        <w:rPr>
          <w:rFonts w:ascii="Arial" w:hAnsi="Arial" w:cs="Arial"/>
        </w:rPr>
        <w:t xml:space="preserve">de la Federación la Ley General de Transparencia y Acceso a </w:t>
      </w:r>
      <w:r>
        <w:rPr>
          <w:rFonts w:ascii="Arial" w:hAnsi="Arial" w:cs="Arial"/>
        </w:rPr>
        <w:t xml:space="preserve">la Información Pública </w:t>
      </w:r>
      <w:r w:rsidRPr="00267BA9">
        <w:rPr>
          <w:rFonts w:ascii="Arial" w:hAnsi="Arial" w:cs="Arial"/>
        </w:rPr>
        <w:t>(LGTAIP), la cual en su artículo 43 establece que ca</w:t>
      </w:r>
      <w:r>
        <w:rPr>
          <w:rFonts w:ascii="Arial" w:hAnsi="Arial" w:cs="Arial"/>
        </w:rPr>
        <w:t xml:space="preserve">da sujeto obligado contará con </w:t>
      </w:r>
      <w:r w:rsidRPr="00267BA9">
        <w:rPr>
          <w:rFonts w:ascii="Arial" w:hAnsi="Arial" w:cs="Arial"/>
        </w:rPr>
        <w:t>un Comité de Transparencia colegiado, mismo que</w:t>
      </w:r>
      <w:r>
        <w:rPr>
          <w:rFonts w:ascii="Arial" w:hAnsi="Arial" w:cs="Arial"/>
        </w:rPr>
        <w:t xml:space="preserve"> adoptará sus resoluciones por </w:t>
      </w:r>
      <w:r w:rsidRPr="00267BA9">
        <w:rPr>
          <w:rFonts w:ascii="Arial" w:hAnsi="Arial" w:cs="Arial"/>
        </w:rPr>
        <w:t>mayoría de votos.</w:t>
      </w:r>
      <w:r>
        <w:rPr>
          <w:rFonts w:ascii="Arial" w:hAnsi="Arial" w:cs="Arial"/>
        </w:rPr>
        <w:t xml:space="preserve"> - - - - - - - - - - - - - - - - - - - - - -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SEGUNDO</w:t>
      </w:r>
      <w:r w:rsidRPr="00267BA9">
        <w:rPr>
          <w:rFonts w:ascii="Arial" w:hAnsi="Arial" w:cs="Arial"/>
        </w:rPr>
        <w:t>.  Que, el nueve de mayo de dos mil dieciséi</w:t>
      </w:r>
      <w:r>
        <w:rPr>
          <w:rFonts w:ascii="Arial" w:hAnsi="Arial" w:cs="Arial"/>
        </w:rPr>
        <w:t xml:space="preserve">s, se publicó en el Diario </w:t>
      </w:r>
      <w:r w:rsidRPr="00267BA9">
        <w:rPr>
          <w:rFonts w:ascii="Arial" w:hAnsi="Arial" w:cs="Arial"/>
        </w:rPr>
        <w:t xml:space="preserve">Oficial de la Federación la (LFTAIP), misma que en su </w:t>
      </w:r>
      <w:r>
        <w:rPr>
          <w:rFonts w:ascii="Arial" w:hAnsi="Arial" w:cs="Arial"/>
        </w:rPr>
        <w:t xml:space="preserve">artículo 64 establece que, los </w:t>
      </w:r>
      <w:r w:rsidRPr="00267BA9">
        <w:rPr>
          <w:rFonts w:ascii="Arial" w:hAnsi="Arial" w:cs="Arial"/>
        </w:rPr>
        <w:t>Comités de Transparencia se integrarán por el re</w:t>
      </w:r>
      <w:r>
        <w:rPr>
          <w:rFonts w:ascii="Arial" w:hAnsi="Arial" w:cs="Arial"/>
        </w:rPr>
        <w:t xml:space="preserve">sponsable del Área Coordinadora </w:t>
      </w:r>
      <w:r w:rsidRPr="00267BA9">
        <w:rPr>
          <w:rFonts w:ascii="Arial" w:hAnsi="Arial" w:cs="Arial"/>
        </w:rPr>
        <w:t>de Archivos; el Titular de la Unidad de Transparencia y el Tit</w:t>
      </w:r>
      <w:r>
        <w:rPr>
          <w:rFonts w:ascii="Arial" w:hAnsi="Arial" w:cs="Arial"/>
        </w:rPr>
        <w:t xml:space="preserve">ular del Órgano Interno </w:t>
      </w:r>
      <w:r w:rsidRPr="00267BA9">
        <w:rPr>
          <w:rFonts w:ascii="Arial" w:hAnsi="Arial" w:cs="Arial"/>
        </w:rPr>
        <w:t>de Control.</w:t>
      </w:r>
      <w:r>
        <w:rPr>
          <w:rFonts w:ascii="Arial" w:hAnsi="Arial" w:cs="Arial"/>
        </w:rPr>
        <w:t xml:space="preserve"> - - - - - - - - - - - - - - - - - - - - - - - - - - - - - </w:t>
      </w:r>
      <w:r w:rsidR="000F3984">
        <w:rPr>
          <w:rFonts w:ascii="Arial" w:hAnsi="Arial" w:cs="Arial"/>
        </w:rPr>
        <w:t xml:space="preserve">- - - - - - -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TERCERO</w:t>
      </w:r>
      <w:r>
        <w:rPr>
          <w:rFonts w:ascii="Arial" w:hAnsi="Arial" w:cs="Arial"/>
        </w:rPr>
        <w:t xml:space="preserve">. </w:t>
      </w:r>
      <w:r w:rsidRPr="00267BA9">
        <w:rPr>
          <w:rFonts w:ascii="Arial" w:hAnsi="Arial" w:cs="Arial"/>
        </w:rPr>
        <w:t>Que, el artículo 72 de la Ley de Transpar</w:t>
      </w:r>
      <w:r>
        <w:rPr>
          <w:rFonts w:ascii="Arial" w:hAnsi="Arial" w:cs="Arial"/>
        </w:rPr>
        <w:t xml:space="preserve">encia, Acceso a la Información </w:t>
      </w:r>
      <w:r w:rsidRPr="00267BA9">
        <w:rPr>
          <w:rFonts w:ascii="Arial" w:hAnsi="Arial" w:cs="Arial"/>
        </w:rPr>
        <w:t>Pública y Buen G</w:t>
      </w:r>
      <w:r>
        <w:rPr>
          <w:rFonts w:ascii="Arial" w:hAnsi="Arial" w:cs="Arial"/>
        </w:rPr>
        <w:t xml:space="preserve">obierno del Estado de Oaxaca </w:t>
      </w:r>
      <w:r w:rsidRPr="00267BA9">
        <w:rPr>
          <w:rFonts w:ascii="Arial" w:hAnsi="Arial" w:cs="Arial"/>
        </w:rPr>
        <w:t>(LTAIP</w:t>
      </w:r>
      <w:r>
        <w:rPr>
          <w:rFonts w:ascii="Arial" w:hAnsi="Arial" w:cs="Arial"/>
        </w:rPr>
        <w:t xml:space="preserve">O) determina </w:t>
      </w:r>
      <w:r>
        <w:rPr>
          <w:rFonts w:ascii="Arial" w:hAnsi="Arial" w:cs="Arial"/>
        </w:rPr>
        <w:lastRenderedPageBreak/>
        <w:t xml:space="preserve">que los sujetos </w:t>
      </w:r>
      <w:r w:rsidRPr="00267BA9">
        <w:rPr>
          <w:rFonts w:ascii="Arial" w:hAnsi="Arial" w:cs="Arial"/>
        </w:rPr>
        <w:t>obligados deberán contar con un Comité de Tran</w:t>
      </w:r>
      <w:r>
        <w:rPr>
          <w:rFonts w:ascii="Arial" w:hAnsi="Arial" w:cs="Arial"/>
        </w:rPr>
        <w:t xml:space="preserve">sparencia, integrado de manera </w:t>
      </w:r>
      <w:r w:rsidRPr="00267BA9">
        <w:rPr>
          <w:rFonts w:ascii="Arial" w:hAnsi="Arial" w:cs="Arial"/>
        </w:rPr>
        <w:t>colegiada y por un número impar, nombrados por quie</w:t>
      </w:r>
      <w:r>
        <w:rPr>
          <w:rFonts w:ascii="Arial" w:hAnsi="Arial" w:cs="Arial"/>
        </w:rPr>
        <w:t xml:space="preserve">n el titular del propio sujeto </w:t>
      </w:r>
      <w:r w:rsidRPr="00267BA9">
        <w:rPr>
          <w:rFonts w:ascii="Arial" w:hAnsi="Arial" w:cs="Arial"/>
        </w:rPr>
        <w:t>obligado determine, sin que sus integrantes dependa</w:t>
      </w:r>
      <w:r>
        <w:rPr>
          <w:rFonts w:ascii="Arial" w:hAnsi="Arial" w:cs="Arial"/>
        </w:rPr>
        <w:t xml:space="preserve">n jerárquicamente entre sí. No </w:t>
      </w:r>
      <w:r w:rsidRPr="00267BA9">
        <w:rPr>
          <w:rFonts w:ascii="Arial" w:hAnsi="Arial" w:cs="Arial"/>
        </w:rPr>
        <w:t>podrán reunirse dos o más de estos integrantes en una sola persona</w:t>
      </w:r>
      <w:r>
        <w:rPr>
          <w:rFonts w:ascii="Arial" w:hAnsi="Arial" w:cs="Arial"/>
        </w:rPr>
        <w:t xml:space="preserve">. - - - - - - - - - - - - - - - - - - - - - - - - - - - </w:t>
      </w:r>
      <w:r w:rsidR="000F3984">
        <w:rPr>
          <w:rFonts w:ascii="Arial" w:hAnsi="Arial" w:cs="Arial"/>
        </w:rPr>
        <w:t xml:space="preserve">- - - - - - - - - - - - - - - - - -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CUARTO</w:t>
      </w:r>
      <w:r w:rsidRPr="00267BA9">
        <w:rPr>
          <w:rFonts w:ascii="Arial" w:hAnsi="Arial" w:cs="Arial"/>
        </w:rPr>
        <w:t xml:space="preserve">.  Que, con fecha 12 de noviembre del año 2021 a través del acuerdo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67BA9">
        <w:rPr>
          <w:rFonts w:ascii="Arial" w:hAnsi="Arial" w:cs="Arial"/>
        </w:rPr>
        <w:t>número OGAIPO/CG/008/2021 del cual el Consejo</w:t>
      </w:r>
      <w:r>
        <w:rPr>
          <w:rFonts w:ascii="Arial" w:hAnsi="Arial" w:cs="Arial"/>
        </w:rPr>
        <w:t xml:space="preserve"> General del Órgano Garante de </w:t>
      </w:r>
      <w:r w:rsidRPr="00267BA9">
        <w:rPr>
          <w:rFonts w:ascii="Arial" w:hAnsi="Arial" w:cs="Arial"/>
        </w:rPr>
        <w:t>Acceso a la Información Pública, Transparencia, Pr</w:t>
      </w:r>
      <w:r>
        <w:rPr>
          <w:rFonts w:ascii="Arial" w:hAnsi="Arial" w:cs="Arial"/>
        </w:rPr>
        <w:t xml:space="preserve">otección de Datos Personales y </w:t>
      </w:r>
      <w:r w:rsidRPr="00267BA9">
        <w:rPr>
          <w:rFonts w:ascii="Arial" w:hAnsi="Arial" w:cs="Arial"/>
        </w:rPr>
        <w:t xml:space="preserve">Buen </w:t>
      </w:r>
      <w:r>
        <w:rPr>
          <w:rFonts w:ascii="Arial" w:hAnsi="Arial" w:cs="Arial"/>
        </w:rPr>
        <w:t>G</w:t>
      </w:r>
      <w:r w:rsidRPr="00267BA9">
        <w:rPr>
          <w:rFonts w:ascii="Arial" w:hAnsi="Arial" w:cs="Arial"/>
        </w:rPr>
        <w:t>obierno del Estado de Oaxaca, designó a los</w:t>
      </w:r>
      <w:r>
        <w:rPr>
          <w:rFonts w:ascii="Arial" w:hAnsi="Arial" w:cs="Arial"/>
        </w:rPr>
        <w:t xml:space="preserve"> integrantes del comité de </w:t>
      </w:r>
      <w:r w:rsidRPr="00267BA9">
        <w:rPr>
          <w:rFonts w:ascii="Arial" w:hAnsi="Arial" w:cs="Arial"/>
        </w:rPr>
        <w:t>transparencia de este sujeto obligado.</w:t>
      </w:r>
      <w:r>
        <w:rPr>
          <w:rFonts w:ascii="Arial" w:hAnsi="Arial" w:cs="Arial"/>
        </w:rPr>
        <w:t xml:space="preserve"> - - - - - - - - - - - </w:t>
      </w:r>
      <w:r w:rsidR="000F3984">
        <w:rPr>
          <w:rFonts w:ascii="Arial" w:hAnsi="Arial" w:cs="Arial"/>
        </w:rPr>
        <w:t xml:space="preserve">- - - - - - - - -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QUINTO</w:t>
      </w:r>
      <w:r w:rsidRPr="00267BA9">
        <w:rPr>
          <w:rFonts w:ascii="Arial" w:hAnsi="Arial" w:cs="Arial"/>
        </w:rPr>
        <w:t>. Que, con el objeto de dar cumplimiento a lo</w:t>
      </w:r>
      <w:r>
        <w:rPr>
          <w:rFonts w:ascii="Arial" w:hAnsi="Arial" w:cs="Arial"/>
        </w:rPr>
        <w:t xml:space="preserve"> previsto en la Ley General de </w:t>
      </w:r>
      <w:r w:rsidRPr="00267BA9">
        <w:rPr>
          <w:rFonts w:ascii="Arial" w:hAnsi="Arial" w:cs="Arial"/>
        </w:rPr>
        <w:t>Transparencia  y  Acceso  a la  Información  Públ</w:t>
      </w:r>
      <w:r>
        <w:rPr>
          <w:rFonts w:ascii="Arial" w:hAnsi="Arial" w:cs="Arial"/>
        </w:rPr>
        <w:t xml:space="preserve">ica,  en  la  Ley  Federal  de </w:t>
      </w:r>
      <w:r w:rsidRPr="00267BA9">
        <w:rPr>
          <w:rFonts w:ascii="Arial" w:hAnsi="Arial" w:cs="Arial"/>
        </w:rPr>
        <w:t>Transparencia y Acceso a la Información Pública, e</w:t>
      </w:r>
      <w:r>
        <w:rPr>
          <w:rFonts w:ascii="Arial" w:hAnsi="Arial" w:cs="Arial"/>
        </w:rPr>
        <w:t xml:space="preserve">n la Ley General de Protección </w:t>
      </w:r>
      <w:r w:rsidRPr="00267BA9">
        <w:rPr>
          <w:rFonts w:ascii="Arial" w:hAnsi="Arial" w:cs="Arial"/>
        </w:rPr>
        <w:t>de  Datos  Personales  en  Posesión  de  Sujeto</w:t>
      </w:r>
      <w:r>
        <w:rPr>
          <w:rFonts w:ascii="Arial" w:hAnsi="Arial" w:cs="Arial"/>
        </w:rPr>
        <w:t xml:space="preserve">s  Obligados,  en  la  Ley  de </w:t>
      </w:r>
      <w:r w:rsidRPr="00267BA9">
        <w:rPr>
          <w:rFonts w:ascii="Arial" w:hAnsi="Arial" w:cs="Arial"/>
        </w:rPr>
        <w:t xml:space="preserve">Transparencia, Acceso a la Información Pública </w:t>
      </w:r>
      <w:r>
        <w:rPr>
          <w:rFonts w:ascii="Arial" w:hAnsi="Arial" w:cs="Arial"/>
        </w:rPr>
        <w:t xml:space="preserve">y  Buen Gobierno del Estado de </w:t>
      </w:r>
      <w:r w:rsidRPr="00267BA9">
        <w:rPr>
          <w:rFonts w:ascii="Arial" w:hAnsi="Arial" w:cs="Arial"/>
        </w:rPr>
        <w:t xml:space="preserve">Oaxaca,  se  requiere aprobar  la  normativa </w:t>
      </w:r>
      <w:r>
        <w:rPr>
          <w:rFonts w:ascii="Arial" w:hAnsi="Arial" w:cs="Arial"/>
        </w:rPr>
        <w:t xml:space="preserve"> necesaria  para  el  adecuado </w:t>
      </w:r>
      <w:r w:rsidRPr="00267BA9">
        <w:rPr>
          <w:rFonts w:ascii="Arial" w:hAnsi="Arial" w:cs="Arial"/>
        </w:rPr>
        <w:t>funcionamiento del Comité de Transpa</w:t>
      </w:r>
      <w:r>
        <w:rPr>
          <w:rFonts w:ascii="Arial" w:hAnsi="Arial" w:cs="Arial"/>
        </w:rPr>
        <w:t xml:space="preserve">rencia de este sujeto obligado. </w:t>
      </w:r>
      <w:r w:rsidRPr="00267BA9">
        <w:rPr>
          <w:rFonts w:ascii="Arial" w:hAnsi="Arial" w:cs="Arial"/>
        </w:rPr>
        <w:t>Por lo expuesto, el Consejo General del Órgano Gara</w:t>
      </w:r>
      <w:r>
        <w:rPr>
          <w:rFonts w:ascii="Arial" w:hAnsi="Arial" w:cs="Arial"/>
        </w:rPr>
        <w:t xml:space="preserve">nte de Acceso a la Información </w:t>
      </w:r>
      <w:r w:rsidRPr="00267BA9">
        <w:rPr>
          <w:rFonts w:ascii="Arial" w:hAnsi="Arial" w:cs="Arial"/>
        </w:rPr>
        <w:t>Pública, Transparencia, Protección de Datos Personales y Buen Gobierno;</w:t>
      </w:r>
      <w:r>
        <w:rPr>
          <w:rFonts w:ascii="Arial" w:hAnsi="Arial" w:cs="Arial"/>
        </w:rPr>
        <w:t xml:space="preserve"> - - - - - - - - - - - - - - - - - - - - - - - - - - - - - - - - - - </w:t>
      </w:r>
      <w:r w:rsidR="000F3984">
        <w:rPr>
          <w:rFonts w:ascii="Arial" w:hAnsi="Arial" w:cs="Arial"/>
        </w:rPr>
        <w:t>- - - - - - - - - - - - - - - - - - - - - - - - - - - - - - - - -</w:t>
      </w:r>
      <w:r>
        <w:rPr>
          <w:rFonts w:ascii="Arial" w:hAnsi="Arial" w:cs="Arial"/>
        </w:rPr>
        <w:t xml:space="preserve"> - - - - - - - - - - -</w:t>
      </w:r>
      <w:r w:rsidRPr="00276CE0">
        <w:rPr>
          <w:rFonts w:ascii="Arial" w:hAnsi="Arial" w:cs="Arial"/>
          <w:b/>
        </w:rPr>
        <w:t>RESUELVE</w:t>
      </w:r>
      <w:r w:rsidRPr="00267B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- - - - - - - - - - - - - - - - - - - - - - -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PRIMERO</w:t>
      </w:r>
      <w:r w:rsidRPr="00267BA9">
        <w:rPr>
          <w:rFonts w:ascii="Arial" w:hAnsi="Arial" w:cs="Arial"/>
        </w:rPr>
        <w:t xml:space="preserve">.  Es procedente la aprobación del Reglamento Interno del Comité de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67BA9">
        <w:rPr>
          <w:rFonts w:ascii="Arial" w:hAnsi="Arial" w:cs="Arial"/>
        </w:rPr>
        <w:t>Transparencia del Órgano Garante de Acceso a la Información Pública</w:t>
      </w:r>
      <w:r>
        <w:rPr>
          <w:rFonts w:ascii="Arial" w:hAnsi="Arial" w:cs="Arial"/>
        </w:rPr>
        <w:t xml:space="preserve">, </w:t>
      </w:r>
      <w:r w:rsidRPr="00267BA9">
        <w:rPr>
          <w:rFonts w:ascii="Arial" w:hAnsi="Arial" w:cs="Arial"/>
        </w:rPr>
        <w:t xml:space="preserve">Transparencia, Protección de Datos Personales y Buen Gobierno del Estado de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67BA9">
        <w:rPr>
          <w:rFonts w:ascii="Arial" w:hAnsi="Arial" w:cs="Arial"/>
        </w:rPr>
        <w:t>Oaxaca, documento anexo que forma parte integra del presente Acuerdo.</w:t>
      </w:r>
      <w:r>
        <w:rPr>
          <w:rFonts w:ascii="Arial" w:hAnsi="Arial" w:cs="Arial"/>
        </w:rPr>
        <w:t xml:space="preserve"> - - - -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SEGUNDO</w:t>
      </w:r>
      <w:r>
        <w:rPr>
          <w:rFonts w:ascii="Arial" w:hAnsi="Arial" w:cs="Arial"/>
        </w:rPr>
        <w:t xml:space="preserve">. </w:t>
      </w:r>
      <w:r w:rsidRPr="00267BA9">
        <w:rPr>
          <w:rFonts w:ascii="Arial" w:hAnsi="Arial" w:cs="Arial"/>
        </w:rPr>
        <w:t>El presente Acuerdo entrará en vigor al momento de su aprob</w:t>
      </w:r>
      <w:r>
        <w:rPr>
          <w:rFonts w:ascii="Arial" w:hAnsi="Arial" w:cs="Arial"/>
        </w:rPr>
        <w:t xml:space="preserve">ación por </w:t>
      </w:r>
      <w:r w:rsidRPr="00267BA9">
        <w:rPr>
          <w:rFonts w:ascii="Arial" w:hAnsi="Arial" w:cs="Arial"/>
        </w:rPr>
        <w:t>el Consejo General de este Órgano Garante de</w:t>
      </w:r>
      <w:r>
        <w:rPr>
          <w:rFonts w:ascii="Arial" w:hAnsi="Arial" w:cs="Arial"/>
        </w:rPr>
        <w:t xml:space="preserve"> Acceso a la Información, </w:t>
      </w:r>
      <w:r w:rsidRPr="00267BA9">
        <w:rPr>
          <w:rFonts w:ascii="Arial" w:hAnsi="Arial" w:cs="Arial"/>
        </w:rPr>
        <w:t xml:space="preserve">Transparencia, Protección de Datos Personales y </w:t>
      </w:r>
      <w:r>
        <w:rPr>
          <w:rFonts w:ascii="Arial" w:hAnsi="Arial" w:cs="Arial"/>
        </w:rPr>
        <w:t xml:space="preserve">Buen Gobierno del Estado de </w:t>
      </w:r>
      <w:r w:rsidRPr="00267BA9">
        <w:rPr>
          <w:rFonts w:ascii="Arial" w:hAnsi="Arial" w:cs="Arial"/>
        </w:rPr>
        <w:t>Oaxaca.</w:t>
      </w:r>
      <w:r>
        <w:rPr>
          <w:rFonts w:ascii="Arial" w:hAnsi="Arial" w:cs="Arial"/>
        </w:rPr>
        <w:t xml:space="preserve"> - - - - - - - - - - - - - - - - - - - - - - - - - - - - - - - - - - - - - - - - - - - - - - - - - - - </w:t>
      </w:r>
    </w:p>
    <w:p w:rsidR="00267BA9" w:rsidRP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TERCERO</w:t>
      </w:r>
      <w:r w:rsidRPr="00267BA9">
        <w:rPr>
          <w:rFonts w:ascii="Arial" w:hAnsi="Arial" w:cs="Arial"/>
        </w:rPr>
        <w:t>.  Se instruye a la Secretaría General d</w:t>
      </w:r>
      <w:r>
        <w:rPr>
          <w:rFonts w:ascii="Arial" w:hAnsi="Arial" w:cs="Arial"/>
        </w:rPr>
        <w:t xml:space="preserve">e Acuerdos para que, dentro de </w:t>
      </w:r>
      <w:r w:rsidRPr="00267BA9">
        <w:rPr>
          <w:rFonts w:ascii="Arial" w:hAnsi="Arial" w:cs="Arial"/>
        </w:rPr>
        <w:t>sus facultades competencias y funciones, notifique a las</w:t>
      </w:r>
      <w:r>
        <w:rPr>
          <w:rFonts w:ascii="Arial" w:hAnsi="Arial" w:cs="Arial"/>
        </w:rPr>
        <w:t xml:space="preserve"> y los integrantes Comité de </w:t>
      </w:r>
      <w:r w:rsidRPr="00267BA9">
        <w:rPr>
          <w:rFonts w:ascii="Arial" w:hAnsi="Arial" w:cs="Arial"/>
        </w:rPr>
        <w:t>Transparencia de este sujeto obligado, el presente acuerdo.</w:t>
      </w:r>
      <w:r>
        <w:rPr>
          <w:rFonts w:ascii="Arial" w:hAnsi="Arial" w:cs="Arial"/>
        </w:rPr>
        <w:t xml:space="preserve"> - - - - - - </w:t>
      </w:r>
    </w:p>
    <w:p w:rsidR="00267BA9" w:rsidRDefault="00267BA9" w:rsidP="00267BA9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CUARTO</w:t>
      </w:r>
      <w:r w:rsidRPr="00267BA9">
        <w:rPr>
          <w:rFonts w:ascii="Arial" w:hAnsi="Arial" w:cs="Arial"/>
        </w:rPr>
        <w:t>.  Se instruye a la Dirección de Tecnologías</w:t>
      </w:r>
      <w:r>
        <w:rPr>
          <w:rFonts w:ascii="Arial" w:hAnsi="Arial" w:cs="Arial"/>
        </w:rPr>
        <w:t xml:space="preserve"> de Transparencia que publique </w:t>
      </w:r>
      <w:r w:rsidRPr="00267BA9">
        <w:rPr>
          <w:rFonts w:ascii="Arial" w:hAnsi="Arial" w:cs="Arial"/>
        </w:rPr>
        <w:t>el acuerdo y su an</w:t>
      </w:r>
      <w:r>
        <w:rPr>
          <w:rFonts w:ascii="Arial" w:hAnsi="Arial" w:cs="Arial"/>
        </w:rPr>
        <w:t xml:space="preserve">exo en la página institucional. - - - - - - - - - - - - - - - - </w:t>
      </w:r>
    </w:p>
    <w:p w:rsidR="00276CE0" w:rsidRPr="004546A8" w:rsidRDefault="00267BA9" w:rsidP="00276CE0">
      <w:pPr>
        <w:spacing w:line="360" w:lineRule="auto"/>
        <w:jc w:val="both"/>
        <w:rPr>
          <w:rFonts w:ascii="Arial" w:hAnsi="Arial" w:cs="Arial"/>
        </w:rPr>
      </w:pPr>
      <w:r w:rsidRPr="00267BA9">
        <w:rPr>
          <w:rFonts w:ascii="Arial" w:hAnsi="Arial" w:cs="Arial"/>
        </w:rPr>
        <w:t>Así lo acordaron quienes integran el Consejo General</w:t>
      </w:r>
      <w:r>
        <w:rPr>
          <w:rFonts w:ascii="Arial" w:hAnsi="Arial" w:cs="Arial"/>
        </w:rPr>
        <w:t xml:space="preserve"> del Órgano Garante de </w:t>
      </w:r>
      <w:r w:rsidRPr="00267BA9">
        <w:rPr>
          <w:rFonts w:ascii="Arial" w:hAnsi="Arial" w:cs="Arial"/>
        </w:rPr>
        <w:t>Acceso a la Información Pública, Transparencia, Protección de Dato</w:t>
      </w:r>
      <w:r>
        <w:rPr>
          <w:rFonts w:ascii="Arial" w:hAnsi="Arial" w:cs="Arial"/>
        </w:rPr>
        <w:t xml:space="preserve">s Personales y </w:t>
      </w:r>
      <w:r w:rsidRPr="00267BA9">
        <w:rPr>
          <w:rFonts w:ascii="Arial" w:hAnsi="Arial" w:cs="Arial"/>
        </w:rPr>
        <w:t>Buen Gobierno del Estado de Oaxaca, asistidos por</w:t>
      </w:r>
      <w:r>
        <w:rPr>
          <w:rFonts w:ascii="Arial" w:hAnsi="Arial" w:cs="Arial"/>
        </w:rPr>
        <w:t xml:space="preserve"> la Secretaría General de </w:t>
      </w:r>
      <w:r w:rsidRPr="00267BA9">
        <w:rPr>
          <w:rFonts w:ascii="Arial" w:hAnsi="Arial" w:cs="Arial"/>
        </w:rPr>
        <w:t xml:space="preserve">Acuerdos, quien autoriza y da fe, en la Ciudad de </w:t>
      </w:r>
      <w:r>
        <w:rPr>
          <w:rFonts w:ascii="Arial" w:hAnsi="Arial" w:cs="Arial"/>
        </w:rPr>
        <w:t xml:space="preserve">Oaxaca de Juárez, Oaxaca a los </w:t>
      </w:r>
      <w:r w:rsidRPr="00267BA9">
        <w:rPr>
          <w:rFonts w:ascii="Arial" w:hAnsi="Arial" w:cs="Arial"/>
        </w:rPr>
        <w:t>diecisiete días del mes de febrero del año dos mil veintidós. Conste.</w:t>
      </w:r>
      <w:r>
        <w:rPr>
          <w:rFonts w:ascii="Arial" w:hAnsi="Arial" w:cs="Arial"/>
        </w:rPr>
        <w:t xml:space="preserve"> - - </w:t>
      </w:r>
      <w:r w:rsidR="000F3984">
        <w:rPr>
          <w:rFonts w:ascii="Arial" w:hAnsi="Arial" w:cs="Arial"/>
        </w:rPr>
        <w:t xml:space="preserve">- - - - </w:t>
      </w:r>
      <w:r w:rsidR="00276CE0" w:rsidRPr="00256112">
        <w:rPr>
          <w:rFonts w:ascii="Arial" w:eastAsia="Times New Roman" w:hAnsi="Arial" w:cs="Arial"/>
          <w:color w:val="000000"/>
          <w:lang w:eastAsia="es-MX"/>
        </w:rPr>
        <w:lastRenderedPageBreak/>
        <w:t xml:space="preserve">En este sentido, y una vez recabados los votos se aprobó por unanimidad de votos el acuerdo número </w:t>
      </w:r>
      <w:r w:rsidR="00276CE0">
        <w:rPr>
          <w:rFonts w:ascii="Arial" w:eastAsia="Times New Roman" w:hAnsi="Arial" w:cs="Arial"/>
          <w:b/>
          <w:color w:val="000000"/>
          <w:lang w:eastAsia="es-MX"/>
        </w:rPr>
        <w:t>OGAIPO/CG/027</w:t>
      </w:r>
      <w:r w:rsidR="00276CE0" w:rsidRPr="00256112">
        <w:rPr>
          <w:rFonts w:ascii="Arial" w:eastAsia="Times New Roman" w:hAnsi="Arial" w:cs="Arial"/>
          <w:b/>
          <w:color w:val="000000"/>
          <w:lang w:eastAsia="es-MX"/>
        </w:rPr>
        <w:t>/2022.</w:t>
      </w:r>
      <w:r w:rsidR="00276CE0" w:rsidRPr="00256112">
        <w:rPr>
          <w:rFonts w:ascii="Arial" w:eastAsia="Times New Roman" w:hAnsi="Arial" w:cs="Arial"/>
          <w:color w:val="000000"/>
          <w:lang w:eastAsia="es-MX"/>
        </w:rPr>
        <w:t xml:space="preserve">- - - - - - - </w:t>
      </w:r>
      <w:r w:rsidR="00276CE0">
        <w:rPr>
          <w:rFonts w:ascii="Arial" w:eastAsia="Times New Roman" w:hAnsi="Arial" w:cs="Arial"/>
          <w:color w:val="000000"/>
          <w:lang w:eastAsia="es-MX"/>
        </w:rPr>
        <w:t xml:space="preserve">- - - - - - - - - - - - - - - </w:t>
      </w:r>
    </w:p>
    <w:p w:rsid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256112">
        <w:rPr>
          <w:rFonts w:ascii="Arial" w:hAnsi="Arial" w:cs="Arial"/>
        </w:rPr>
        <w:t xml:space="preserve">Acto seguido, el Comisionado Presidente instruyó al Secretario General de Acuerdos, dar cuenta del </w:t>
      </w:r>
      <w:r>
        <w:rPr>
          <w:rFonts w:ascii="Arial" w:hAnsi="Arial" w:cs="Arial"/>
          <w:b/>
        </w:rPr>
        <w:t>punto número 7 (siete</w:t>
      </w:r>
      <w:r w:rsidRPr="00256112">
        <w:rPr>
          <w:rFonts w:ascii="Arial" w:hAnsi="Arial" w:cs="Arial"/>
          <w:b/>
        </w:rPr>
        <w:t>) del orden del día</w:t>
      </w:r>
      <w:r w:rsidRPr="00256112">
        <w:rPr>
          <w:rFonts w:ascii="Arial" w:hAnsi="Arial" w:cs="Arial"/>
        </w:rPr>
        <w:t xml:space="preserve"> y recabar los votos respectivos. - - - - - - - - - - - - - - - - - - - - - - - - - - </w:t>
      </w:r>
      <w:r>
        <w:rPr>
          <w:rFonts w:ascii="Arial" w:hAnsi="Arial" w:cs="Arial"/>
        </w:rPr>
        <w:t xml:space="preserve">- - - - - - - - - - - - - - - - </w:t>
      </w:r>
      <w:r w:rsidRPr="00256112">
        <w:rPr>
          <w:rFonts w:ascii="Arial" w:hAnsi="Arial" w:cs="Arial"/>
        </w:rPr>
        <w:t>En ese sentido, el Secretario General de Acuerdos seña</w:t>
      </w:r>
      <w:r>
        <w:rPr>
          <w:rFonts w:ascii="Arial" w:hAnsi="Arial" w:cs="Arial"/>
        </w:rPr>
        <w:t xml:space="preserve">ló que se trata del: - - -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Acuerdo OGAIPO/CG/028/2022 por el cual el Consejo General del Órgano Garante de Acceso a la Información Pública, Transparencia, Protección de Datos Personales y Buen Gobierno del Estado de Oaxaca, aprueba, las Reglas de Operación del Grupo Interdisciplinario en materia de archivos de este sujeto obligado</w:t>
      </w:r>
      <w:r>
        <w:rPr>
          <w:rFonts w:ascii="Arial" w:eastAsia="Arial Unicode MS" w:hAnsi="Arial" w:cs="Arial"/>
          <w:bCs/>
          <w:color w:val="000000" w:themeColor="text1"/>
        </w:rPr>
        <w:t>.</w:t>
      </w:r>
      <w:r w:rsidRPr="00256112">
        <w:rPr>
          <w:rFonts w:ascii="Arial" w:eastAsia="Arial Unicode MS" w:hAnsi="Arial" w:cs="Arial"/>
          <w:bCs/>
        </w:rPr>
        <w:t xml:space="preserve"> Mismo que en su cont</w:t>
      </w:r>
      <w:r>
        <w:rPr>
          <w:rFonts w:ascii="Arial" w:eastAsia="Arial Unicode MS" w:hAnsi="Arial" w:cs="Arial"/>
          <w:bCs/>
        </w:rPr>
        <w:t xml:space="preserve">enido se vierten los antecedentes, </w:t>
      </w:r>
      <w:r w:rsidRPr="00256112">
        <w:rPr>
          <w:rFonts w:ascii="Arial" w:eastAsia="Arial Unicode MS" w:hAnsi="Arial" w:cs="Arial"/>
          <w:bCs/>
        </w:rPr>
        <w:t>considerandos y puntos de acuerdo siguientes:</w:t>
      </w:r>
      <w:r>
        <w:rPr>
          <w:rFonts w:ascii="Arial" w:eastAsia="Arial Unicode MS" w:hAnsi="Arial" w:cs="Arial"/>
          <w:bCs/>
        </w:rPr>
        <w:t xml:space="preserve"> </w:t>
      </w:r>
      <w:r w:rsidRPr="00256112">
        <w:rPr>
          <w:rFonts w:ascii="Arial" w:eastAsia="Arial Unicode MS" w:hAnsi="Arial" w:cs="Arial"/>
          <w:bCs/>
        </w:rPr>
        <w:t xml:space="preserve">- - </w:t>
      </w:r>
      <w:r w:rsidR="000F3984">
        <w:rPr>
          <w:rFonts w:ascii="Arial" w:eastAsia="Arial Unicode MS" w:hAnsi="Arial" w:cs="Arial"/>
          <w:bCs/>
        </w:rPr>
        <w:t>- - - - - - - - - - - - - - - - - - - - - - -</w:t>
      </w:r>
      <w:r>
        <w:rPr>
          <w:rFonts w:ascii="Arial" w:eastAsia="Arial Unicode MS" w:hAnsi="Arial" w:cs="Arial"/>
          <w:bCs/>
        </w:rPr>
        <w:t xml:space="preserve"> - - - - - - - - - - - - - - - - - - - - - -</w:t>
      </w:r>
      <w:r w:rsidRPr="00276CE0">
        <w:rPr>
          <w:rFonts w:ascii="Arial" w:hAnsi="Arial" w:cs="Arial"/>
          <w:b/>
        </w:rPr>
        <w:t>ANTECEDENTES</w:t>
      </w:r>
      <w:r>
        <w:rPr>
          <w:rFonts w:ascii="Arial" w:hAnsi="Arial" w:cs="Arial"/>
        </w:rPr>
        <w:t xml:space="preserve">- - - - - - - - - - - - - - - - - - - - - - </w:t>
      </w:r>
      <w:r w:rsidRPr="00276CE0">
        <w:rPr>
          <w:rFonts w:ascii="Arial" w:hAnsi="Arial" w:cs="Arial"/>
          <w:b/>
        </w:rPr>
        <w:t>PRIMERO</w:t>
      </w:r>
      <w:r w:rsidRPr="00276CE0">
        <w:rPr>
          <w:rFonts w:ascii="Arial" w:hAnsi="Arial" w:cs="Arial"/>
        </w:rPr>
        <w:t>. Que, el día cuatro de septiembre del año</w:t>
      </w:r>
      <w:r>
        <w:rPr>
          <w:rFonts w:ascii="Arial" w:hAnsi="Arial" w:cs="Arial"/>
        </w:rPr>
        <w:t xml:space="preserve"> dos mil veintiunos, se publicó </w:t>
      </w:r>
      <w:r w:rsidRPr="00276CE0">
        <w:rPr>
          <w:rFonts w:ascii="Arial" w:hAnsi="Arial" w:cs="Arial"/>
        </w:rPr>
        <w:t>en el Periódico Oficial del Estado de Oaxaca el decre</w:t>
      </w:r>
      <w:r>
        <w:rPr>
          <w:rFonts w:ascii="Arial" w:hAnsi="Arial" w:cs="Arial"/>
        </w:rPr>
        <w:t xml:space="preserve">to 2582; por medio del cual se </w:t>
      </w:r>
      <w:r w:rsidRPr="00276CE0">
        <w:rPr>
          <w:rFonts w:ascii="Arial" w:hAnsi="Arial" w:cs="Arial"/>
        </w:rPr>
        <w:t>expide la Ley de Transparencia, Acceso a la Información Pública y Buen Gobiern</w:t>
      </w:r>
      <w:r>
        <w:rPr>
          <w:rFonts w:ascii="Arial" w:hAnsi="Arial" w:cs="Arial"/>
        </w:rPr>
        <w:t xml:space="preserve">o </w:t>
      </w:r>
      <w:r w:rsidRPr="00276CE0">
        <w:rPr>
          <w:rFonts w:ascii="Arial" w:hAnsi="Arial" w:cs="Arial"/>
        </w:rPr>
        <w:t xml:space="preserve">del Estado de Oaxaca. </w:t>
      </w:r>
      <w:r>
        <w:rPr>
          <w:rFonts w:ascii="Arial" w:hAnsi="Arial" w:cs="Arial"/>
        </w:rPr>
        <w:t xml:space="preserve">- - - - - - - - - - - - - - - - - - - - - - - - - - - - - </w:t>
      </w:r>
      <w:r w:rsidR="000F3984">
        <w:rPr>
          <w:rFonts w:ascii="Arial" w:hAnsi="Arial" w:cs="Arial"/>
        </w:rPr>
        <w:t xml:space="preserve">-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SEGUNDO</w:t>
      </w:r>
      <w:r w:rsidRPr="00276CE0">
        <w:rPr>
          <w:rFonts w:ascii="Arial" w:hAnsi="Arial" w:cs="Arial"/>
        </w:rPr>
        <w:t>. Qué; el día veintisiete de octubre del añ</w:t>
      </w:r>
      <w:r>
        <w:rPr>
          <w:rFonts w:ascii="Arial" w:hAnsi="Arial" w:cs="Arial"/>
        </w:rPr>
        <w:t xml:space="preserve">o dos mil veintiuno, en Sesión </w:t>
      </w:r>
      <w:r w:rsidRPr="00276CE0">
        <w:rPr>
          <w:rFonts w:ascii="Arial" w:hAnsi="Arial" w:cs="Arial"/>
        </w:rPr>
        <w:t>Solemne el Órgano Garante de Acceso a la Infor</w:t>
      </w:r>
      <w:r>
        <w:rPr>
          <w:rFonts w:ascii="Arial" w:hAnsi="Arial" w:cs="Arial"/>
        </w:rPr>
        <w:t xml:space="preserve">mación Pública, Transparencia, </w:t>
      </w:r>
      <w:r w:rsidRPr="00276CE0">
        <w:rPr>
          <w:rFonts w:ascii="Arial" w:hAnsi="Arial" w:cs="Arial"/>
        </w:rPr>
        <w:t>Protección de Datos Personales y Buen Gobierno del Estado de Oaxaca, i</w:t>
      </w:r>
      <w:r>
        <w:rPr>
          <w:rFonts w:ascii="Arial" w:hAnsi="Arial" w:cs="Arial"/>
        </w:rPr>
        <w:t xml:space="preserve">nició sus </w:t>
      </w:r>
      <w:r w:rsidRPr="00276CE0">
        <w:rPr>
          <w:rFonts w:ascii="Arial" w:hAnsi="Arial" w:cs="Arial"/>
        </w:rPr>
        <w:t>funciones legales, en dicho acto protocolario las C</w:t>
      </w:r>
      <w:r>
        <w:rPr>
          <w:rFonts w:ascii="Arial" w:hAnsi="Arial" w:cs="Arial"/>
        </w:rPr>
        <w:t xml:space="preserve">omisionadas y los Comisionados </w:t>
      </w:r>
      <w:r w:rsidRPr="00276CE0">
        <w:rPr>
          <w:rFonts w:ascii="Arial" w:hAnsi="Arial" w:cs="Arial"/>
        </w:rPr>
        <w:t xml:space="preserve">nombraron al C. José Luis Echeverría Morales </w:t>
      </w:r>
      <w:r>
        <w:rPr>
          <w:rFonts w:ascii="Arial" w:hAnsi="Arial" w:cs="Arial"/>
        </w:rPr>
        <w:t xml:space="preserve">como Comisionado Presidente de </w:t>
      </w:r>
      <w:r w:rsidRPr="00276CE0">
        <w:rPr>
          <w:rFonts w:ascii="Arial" w:hAnsi="Arial" w:cs="Arial"/>
        </w:rPr>
        <w:t>este Órgano Garante.</w:t>
      </w:r>
      <w:r>
        <w:rPr>
          <w:rFonts w:ascii="Arial" w:hAnsi="Arial" w:cs="Arial"/>
        </w:rPr>
        <w:t xml:space="preserve"> - - - - - - - - - - - - - - - - - - - - - - - - - - - - - - - -</w:t>
      </w:r>
      <w:r w:rsidRPr="00635B84">
        <w:rPr>
          <w:rFonts w:ascii="Arial" w:hAnsi="Arial" w:cs="Arial"/>
          <w:b/>
        </w:rPr>
        <w:t>CONSIDERANDOS</w:t>
      </w:r>
      <w:r w:rsidRPr="00276CE0">
        <w:rPr>
          <w:rFonts w:ascii="Arial" w:hAnsi="Arial" w:cs="Arial"/>
        </w:rPr>
        <w:t>:</w:t>
      </w:r>
      <w:r>
        <w:rPr>
          <w:rFonts w:ascii="Arial" w:hAnsi="Arial" w:cs="Arial"/>
        </w:rPr>
        <w:t>- - - - - -</w:t>
      </w:r>
      <w:r w:rsidR="00635B84">
        <w:rPr>
          <w:rFonts w:ascii="Arial" w:hAnsi="Arial" w:cs="Arial"/>
        </w:rPr>
        <w:t xml:space="preserve"> - - - - - - - - - - - - - - - </w:t>
      </w:r>
      <w:r w:rsidRPr="00276CE0">
        <w:rPr>
          <w:rFonts w:ascii="Arial" w:hAnsi="Arial" w:cs="Arial"/>
          <w:b/>
        </w:rPr>
        <w:t>PRIMERO</w:t>
      </w:r>
      <w:r w:rsidRPr="00276CE0">
        <w:rPr>
          <w:rFonts w:ascii="Arial" w:hAnsi="Arial" w:cs="Arial"/>
        </w:rPr>
        <w:t>. Que, la Ley General de Archivos fue publica</w:t>
      </w:r>
      <w:r>
        <w:rPr>
          <w:rFonts w:ascii="Arial" w:hAnsi="Arial" w:cs="Arial"/>
        </w:rPr>
        <w:t xml:space="preserve">da en el Diario Oficial de la </w:t>
      </w:r>
      <w:r w:rsidRPr="00276CE0">
        <w:rPr>
          <w:rFonts w:ascii="Arial" w:hAnsi="Arial" w:cs="Arial"/>
        </w:rPr>
        <w:t>Federación el 15 de junio de 2018, la cual entró e</w:t>
      </w:r>
      <w:r>
        <w:rPr>
          <w:rFonts w:ascii="Arial" w:hAnsi="Arial" w:cs="Arial"/>
        </w:rPr>
        <w:t xml:space="preserve">n vigor 365 días después de su </w:t>
      </w:r>
      <w:r w:rsidRPr="00276CE0">
        <w:rPr>
          <w:rFonts w:ascii="Arial" w:hAnsi="Arial" w:cs="Arial"/>
        </w:rPr>
        <w:t>publicación, es decir, el 15 de junio de 2019.</w:t>
      </w:r>
      <w:r>
        <w:rPr>
          <w:rFonts w:ascii="Arial" w:hAnsi="Arial" w:cs="Arial"/>
        </w:rPr>
        <w:t xml:space="preserve"> - - - - - - - - - - - - - - </w:t>
      </w:r>
      <w:r w:rsidR="000F3984">
        <w:rPr>
          <w:rFonts w:ascii="Arial" w:hAnsi="Arial" w:cs="Arial"/>
        </w:rPr>
        <w:t xml:space="preserve">- - - - - - - - -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SEGUNDO</w:t>
      </w:r>
      <w:r w:rsidRPr="00276CE0">
        <w:rPr>
          <w:rFonts w:ascii="Arial" w:hAnsi="Arial" w:cs="Arial"/>
        </w:rPr>
        <w:t>.  Qué, la Ley General de Archivos estable</w:t>
      </w:r>
      <w:r>
        <w:rPr>
          <w:rFonts w:ascii="Arial" w:hAnsi="Arial" w:cs="Arial"/>
        </w:rPr>
        <w:t xml:space="preserve">ce en su artículo 11, fracción </w:t>
      </w:r>
      <w:r w:rsidRPr="00276CE0">
        <w:rPr>
          <w:rFonts w:ascii="Arial" w:hAnsi="Arial" w:cs="Arial"/>
        </w:rPr>
        <w:t xml:space="preserve">V, que los sujetos obligados deberán conformar un </w:t>
      </w:r>
      <w:r>
        <w:rPr>
          <w:rFonts w:ascii="Arial" w:hAnsi="Arial" w:cs="Arial"/>
        </w:rPr>
        <w:t xml:space="preserve">grupo interdisciplinario en </w:t>
      </w:r>
      <w:r w:rsidRPr="00276CE0">
        <w:rPr>
          <w:rFonts w:ascii="Arial" w:hAnsi="Arial" w:cs="Arial"/>
        </w:rPr>
        <w:t>términos de las disposiciones reglamentarias, que</w:t>
      </w:r>
      <w:r>
        <w:rPr>
          <w:rFonts w:ascii="Arial" w:hAnsi="Arial" w:cs="Arial"/>
        </w:rPr>
        <w:t xml:space="preserve"> coadyuve en la valoración documental. - - - - - - - - - - - - - - - - - - - - - - - - - - - - - </w:t>
      </w:r>
      <w:r w:rsidR="000F3984">
        <w:rPr>
          <w:rFonts w:ascii="Arial" w:hAnsi="Arial" w:cs="Arial"/>
        </w:rPr>
        <w:t xml:space="preserve">- - - - - - - -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TERCERO</w:t>
      </w:r>
      <w:r w:rsidRPr="00276CE0">
        <w:rPr>
          <w:rFonts w:ascii="Arial" w:hAnsi="Arial" w:cs="Arial"/>
        </w:rPr>
        <w:t>. Que, el artículo 50 de la Ley General d</w:t>
      </w:r>
      <w:r>
        <w:rPr>
          <w:rFonts w:ascii="Arial" w:hAnsi="Arial" w:cs="Arial"/>
        </w:rPr>
        <w:t xml:space="preserve">e Archivos señala que el grupo </w:t>
      </w:r>
      <w:r w:rsidRPr="00276CE0">
        <w:rPr>
          <w:rFonts w:ascii="Arial" w:hAnsi="Arial" w:cs="Arial"/>
        </w:rPr>
        <w:t>interdisciplinario en materia de archivos es  un equip</w:t>
      </w:r>
      <w:r>
        <w:rPr>
          <w:rFonts w:ascii="Arial" w:hAnsi="Arial" w:cs="Arial"/>
        </w:rPr>
        <w:t xml:space="preserve">o de profesionales de la misma </w:t>
      </w:r>
      <w:r w:rsidRPr="00276CE0">
        <w:rPr>
          <w:rFonts w:ascii="Arial" w:hAnsi="Arial" w:cs="Arial"/>
        </w:rPr>
        <w:t>institución que, en el ámbito de sus atribuciones, c</w:t>
      </w:r>
      <w:r>
        <w:rPr>
          <w:rFonts w:ascii="Arial" w:hAnsi="Arial" w:cs="Arial"/>
        </w:rPr>
        <w:t xml:space="preserve">oadyuvará en el análisis de la </w:t>
      </w:r>
      <w:r w:rsidRPr="00276CE0">
        <w:rPr>
          <w:rFonts w:ascii="Arial" w:hAnsi="Arial" w:cs="Arial"/>
        </w:rPr>
        <w:t>normatividad  y  planeación  estratégica  institucionales,</w:t>
      </w:r>
      <w:r>
        <w:rPr>
          <w:rFonts w:ascii="Arial" w:hAnsi="Arial" w:cs="Arial"/>
        </w:rPr>
        <w:t xml:space="preserve">  colaborando  con  las  áreas </w:t>
      </w:r>
      <w:r w:rsidRPr="00276CE0">
        <w:rPr>
          <w:rFonts w:ascii="Arial" w:hAnsi="Arial" w:cs="Arial"/>
        </w:rPr>
        <w:t>productoras de la documentación en el establecimien</w:t>
      </w:r>
      <w:r>
        <w:rPr>
          <w:rFonts w:ascii="Arial" w:hAnsi="Arial" w:cs="Arial"/>
        </w:rPr>
        <w:t xml:space="preserve">to  de los valores, vigencias, </w:t>
      </w:r>
      <w:r w:rsidRPr="00276CE0">
        <w:rPr>
          <w:rFonts w:ascii="Arial" w:hAnsi="Arial" w:cs="Arial"/>
        </w:rPr>
        <w:t>plazos  de  conservación  y  destino  final  de  las  se</w:t>
      </w:r>
      <w:r>
        <w:rPr>
          <w:rFonts w:ascii="Arial" w:hAnsi="Arial" w:cs="Arial"/>
        </w:rPr>
        <w:t xml:space="preserve">ries  durante  el  proceso  de </w:t>
      </w:r>
      <w:r w:rsidRPr="00276CE0">
        <w:rPr>
          <w:rFonts w:ascii="Arial" w:hAnsi="Arial" w:cs="Arial"/>
        </w:rPr>
        <w:t>elaboración de las fichas técnicas de valoración q</w:t>
      </w:r>
      <w:r>
        <w:rPr>
          <w:rFonts w:ascii="Arial" w:hAnsi="Arial" w:cs="Arial"/>
        </w:rPr>
        <w:t xml:space="preserve">ue en su conjunto conforman el </w:t>
      </w:r>
      <w:r w:rsidRPr="00276CE0">
        <w:rPr>
          <w:rFonts w:ascii="Arial" w:hAnsi="Arial" w:cs="Arial"/>
        </w:rPr>
        <w:t>Catálogo de disposición documental.</w:t>
      </w:r>
      <w:r>
        <w:rPr>
          <w:rFonts w:ascii="Arial" w:hAnsi="Arial" w:cs="Arial"/>
        </w:rPr>
        <w:t xml:space="preserve"> - - - - - - - - - - - - - - - - - - - - - - - - - - - - - - - - - - - - - - - - - - - - - - - - -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lastRenderedPageBreak/>
        <w:t>CUARTO</w:t>
      </w:r>
      <w:r w:rsidRPr="00276CE0">
        <w:rPr>
          <w:rFonts w:ascii="Arial" w:hAnsi="Arial" w:cs="Arial"/>
        </w:rPr>
        <w:t>.  Que, el artículo 48 de la  Ley de Arch</w:t>
      </w:r>
      <w:r>
        <w:rPr>
          <w:rFonts w:ascii="Arial" w:hAnsi="Arial" w:cs="Arial"/>
        </w:rPr>
        <w:t xml:space="preserve">ivos para el Estado de Oaxaca, </w:t>
      </w:r>
      <w:r w:rsidRPr="00276CE0">
        <w:rPr>
          <w:rFonts w:ascii="Arial" w:hAnsi="Arial" w:cs="Arial"/>
        </w:rPr>
        <w:t xml:space="preserve">señala  que  en  cada  sujeto  obligado  deberá  existir  un </w:t>
      </w:r>
      <w:r>
        <w:rPr>
          <w:rFonts w:ascii="Arial" w:hAnsi="Arial" w:cs="Arial"/>
        </w:rPr>
        <w:t xml:space="preserve"> grupo  interdisciplinario  en </w:t>
      </w:r>
      <w:r w:rsidRPr="00276CE0">
        <w:rPr>
          <w:rFonts w:ascii="Arial" w:hAnsi="Arial" w:cs="Arial"/>
        </w:rPr>
        <w:t>materia de archivos, que es un equipo de profesionale</w:t>
      </w:r>
      <w:r>
        <w:rPr>
          <w:rFonts w:ascii="Arial" w:hAnsi="Arial" w:cs="Arial"/>
        </w:rPr>
        <w:t xml:space="preserve">s de la misma institución, que </w:t>
      </w:r>
      <w:r w:rsidRPr="00276CE0">
        <w:rPr>
          <w:rFonts w:ascii="Arial" w:hAnsi="Arial" w:cs="Arial"/>
        </w:rPr>
        <w:t>coadyuvará en el análisis de los procesos y procedim</w:t>
      </w:r>
      <w:r>
        <w:rPr>
          <w:rFonts w:ascii="Arial" w:hAnsi="Arial" w:cs="Arial"/>
        </w:rPr>
        <w:t xml:space="preserve">ientos institucionales que dan </w:t>
      </w:r>
      <w:r w:rsidRPr="00276CE0">
        <w:rPr>
          <w:rFonts w:ascii="Arial" w:hAnsi="Arial" w:cs="Arial"/>
        </w:rPr>
        <w:t>origen a la documentación que integran los expedientes</w:t>
      </w:r>
      <w:r>
        <w:rPr>
          <w:rFonts w:ascii="Arial" w:hAnsi="Arial" w:cs="Arial"/>
        </w:rPr>
        <w:t xml:space="preserve"> de cada serie documental, </w:t>
      </w:r>
      <w:r w:rsidRPr="00276CE0">
        <w:rPr>
          <w:rFonts w:ascii="Arial" w:hAnsi="Arial" w:cs="Arial"/>
        </w:rPr>
        <w:t>con el fin de colaborar con las áreas o unidades adm</w:t>
      </w:r>
      <w:r>
        <w:rPr>
          <w:rFonts w:ascii="Arial" w:hAnsi="Arial" w:cs="Arial"/>
        </w:rPr>
        <w:t xml:space="preserve">inistrativas productoras de la </w:t>
      </w:r>
      <w:r w:rsidRPr="00276CE0">
        <w:rPr>
          <w:rFonts w:ascii="Arial" w:hAnsi="Arial" w:cs="Arial"/>
        </w:rPr>
        <w:t>documentación  en  el  establecimiento  de  los  valo</w:t>
      </w:r>
      <w:r>
        <w:rPr>
          <w:rFonts w:ascii="Arial" w:hAnsi="Arial" w:cs="Arial"/>
        </w:rPr>
        <w:t xml:space="preserve">res  documentales,  vigencias, </w:t>
      </w:r>
      <w:r w:rsidRPr="00276CE0">
        <w:rPr>
          <w:rFonts w:ascii="Arial" w:hAnsi="Arial" w:cs="Arial"/>
        </w:rPr>
        <w:t xml:space="preserve">plazos de conservación y disposición documental durante el </w:t>
      </w:r>
      <w:r>
        <w:rPr>
          <w:rFonts w:ascii="Arial" w:hAnsi="Arial" w:cs="Arial"/>
        </w:rPr>
        <w:t xml:space="preserve">proceso de elaboración </w:t>
      </w:r>
      <w:r w:rsidRPr="00276CE0">
        <w:rPr>
          <w:rFonts w:ascii="Arial" w:hAnsi="Arial" w:cs="Arial"/>
        </w:rPr>
        <w:t>de  las  fichas  técnicas  de  valoración  de  la  serie  docu</w:t>
      </w:r>
      <w:r>
        <w:rPr>
          <w:rFonts w:ascii="Arial" w:hAnsi="Arial" w:cs="Arial"/>
        </w:rPr>
        <w:t xml:space="preserve">mental  y  que,  en  conjunto, </w:t>
      </w:r>
      <w:r w:rsidRPr="00276CE0">
        <w:rPr>
          <w:rFonts w:ascii="Arial" w:hAnsi="Arial" w:cs="Arial"/>
        </w:rPr>
        <w:t>conforman el catálogo de disposición documental.</w:t>
      </w:r>
      <w:r>
        <w:rPr>
          <w:rFonts w:ascii="Arial" w:hAnsi="Arial" w:cs="Arial"/>
        </w:rPr>
        <w:t xml:space="preserve"> - - - - - - - - - - - - - - </w:t>
      </w:r>
      <w:r w:rsidR="000F3984">
        <w:rPr>
          <w:rFonts w:ascii="Arial" w:hAnsi="Arial" w:cs="Arial"/>
        </w:rPr>
        <w:t xml:space="preserve">- - - - - - - - - - - - - - - - - - - - - - - -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  <w:b/>
        </w:rPr>
        <w:t>QUINTO</w:t>
      </w:r>
      <w:r w:rsidRPr="00276CE0">
        <w:rPr>
          <w:rFonts w:ascii="Arial" w:hAnsi="Arial" w:cs="Arial"/>
        </w:rPr>
        <w:t xml:space="preserve">.  Que, el artículo 52 de la Ley de Archivos para el Estado de Oaxaca,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</w:rPr>
        <w:t>menciona que el Grupo Interdisciplinario en materia de archivos para su</w:t>
      </w:r>
      <w:r>
        <w:rPr>
          <w:rFonts w:ascii="Arial" w:hAnsi="Arial" w:cs="Arial"/>
        </w:rPr>
        <w:t xml:space="preserve"> </w:t>
      </w:r>
      <w:r w:rsidRPr="00276CE0">
        <w:rPr>
          <w:rFonts w:ascii="Arial" w:hAnsi="Arial" w:cs="Arial"/>
        </w:rPr>
        <w:t>funcionamiento emitirá sus reglas de operación, normativa necesaria para el</w:t>
      </w:r>
      <w:r>
        <w:rPr>
          <w:rFonts w:ascii="Arial" w:hAnsi="Arial" w:cs="Arial"/>
        </w:rPr>
        <w:t xml:space="preserve"> </w:t>
      </w:r>
      <w:r w:rsidRPr="00276CE0">
        <w:rPr>
          <w:rFonts w:ascii="Arial" w:hAnsi="Arial" w:cs="Arial"/>
        </w:rPr>
        <w:t>adecuado funcionamiento del Grupo Interdisciplinario en materia de Archivos de</w:t>
      </w:r>
      <w:r>
        <w:rPr>
          <w:rFonts w:ascii="Arial" w:hAnsi="Arial" w:cs="Arial"/>
        </w:rPr>
        <w:t xml:space="preserve"> </w:t>
      </w:r>
      <w:r w:rsidRPr="00276CE0">
        <w:rPr>
          <w:rFonts w:ascii="Arial" w:hAnsi="Arial" w:cs="Arial"/>
        </w:rPr>
        <w:t>este sujeto obligado.</w:t>
      </w:r>
      <w:r w:rsidR="00335E0F">
        <w:rPr>
          <w:rFonts w:ascii="Arial" w:hAnsi="Arial" w:cs="Arial"/>
        </w:rPr>
        <w:t xml:space="preserve"> - - - - - - - - - - - - - - - - - - - - - - - - - - - - - - - - - - - - - - - - </w:t>
      </w:r>
      <w:r w:rsidR="000F3984">
        <w:rPr>
          <w:rFonts w:ascii="Arial" w:hAnsi="Arial" w:cs="Arial"/>
        </w:rPr>
        <w:t xml:space="preserve">- - -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</w:rPr>
        <w:t>Por lo expuesto, el Consejo General del Órgano Gara</w:t>
      </w:r>
      <w:r w:rsidR="00335E0F">
        <w:rPr>
          <w:rFonts w:ascii="Arial" w:hAnsi="Arial" w:cs="Arial"/>
        </w:rPr>
        <w:t xml:space="preserve">nte de Acceso a la Información </w:t>
      </w:r>
      <w:r w:rsidRPr="00276CE0">
        <w:rPr>
          <w:rFonts w:ascii="Arial" w:hAnsi="Arial" w:cs="Arial"/>
        </w:rPr>
        <w:t>Pública, Transparencia, Protección de Da</w:t>
      </w:r>
      <w:r w:rsidR="00335E0F">
        <w:rPr>
          <w:rFonts w:ascii="Arial" w:hAnsi="Arial" w:cs="Arial"/>
        </w:rPr>
        <w:t>tos Personales y Buen Gobierno; - - - - - - - - - - - - - - - - - - - - - - - - - - - - - - - - - - - - - - - - - - - - - - - - - - - - - - - - - - - - - - - - - - - - - - - - - - -</w:t>
      </w:r>
      <w:r w:rsidRPr="00335E0F">
        <w:rPr>
          <w:rFonts w:ascii="Arial" w:hAnsi="Arial" w:cs="Arial"/>
          <w:b/>
        </w:rPr>
        <w:t>RESUELVE</w:t>
      </w:r>
      <w:r w:rsidRPr="00276CE0">
        <w:rPr>
          <w:rFonts w:ascii="Arial" w:hAnsi="Arial" w:cs="Arial"/>
        </w:rPr>
        <w:t>:</w:t>
      </w:r>
      <w:r w:rsidR="00335E0F">
        <w:rPr>
          <w:rFonts w:ascii="Arial" w:hAnsi="Arial" w:cs="Arial"/>
        </w:rPr>
        <w:t xml:space="preserve">- - - - - - - - - - - - - - - - - - - - - - - - </w:t>
      </w:r>
      <w:r w:rsidR="000F3984">
        <w:rPr>
          <w:rFonts w:ascii="Arial" w:hAnsi="Arial" w:cs="Arial"/>
        </w:rPr>
        <w:t xml:space="preserve">- -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335E0F">
        <w:rPr>
          <w:rFonts w:ascii="Arial" w:hAnsi="Arial" w:cs="Arial"/>
          <w:b/>
        </w:rPr>
        <w:t>PRIMERO</w:t>
      </w:r>
      <w:r w:rsidRPr="00276CE0">
        <w:rPr>
          <w:rFonts w:ascii="Arial" w:hAnsi="Arial" w:cs="Arial"/>
        </w:rPr>
        <w:t xml:space="preserve">.  </w:t>
      </w:r>
      <w:r w:rsidR="00335E0F" w:rsidRPr="00276CE0">
        <w:rPr>
          <w:rFonts w:ascii="Arial" w:hAnsi="Arial" w:cs="Arial"/>
        </w:rPr>
        <w:t>Es procedente la aprobación de las Reglas de Operación del Grupo</w:t>
      </w:r>
      <w:r w:rsidR="00335E0F">
        <w:rPr>
          <w:rFonts w:ascii="Arial" w:hAnsi="Arial" w:cs="Arial"/>
        </w:rPr>
        <w:t xml:space="preserve"> </w:t>
      </w:r>
      <w:r w:rsidR="00335E0F" w:rsidRPr="00276CE0">
        <w:rPr>
          <w:rFonts w:ascii="Arial" w:hAnsi="Arial" w:cs="Arial"/>
        </w:rPr>
        <w:t>Interdisciplinario en materia de archivos del Órgano</w:t>
      </w:r>
      <w:r w:rsidR="00335E0F">
        <w:rPr>
          <w:rFonts w:ascii="Arial" w:hAnsi="Arial" w:cs="Arial"/>
        </w:rPr>
        <w:t xml:space="preserve"> Garante de Acceso a la </w:t>
      </w:r>
      <w:r w:rsidR="00335E0F" w:rsidRPr="00276CE0">
        <w:rPr>
          <w:rFonts w:ascii="Arial" w:hAnsi="Arial" w:cs="Arial"/>
        </w:rPr>
        <w:t xml:space="preserve">Información Pública, Transparencia, Protección </w:t>
      </w:r>
      <w:r w:rsidR="00335E0F">
        <w:rPr>
          <w:rFonts w:ascii="Arial" w:hAnsi="Arial" w:cs="Arial"/>
        </w:rPr>
        <w:t xml:space="preserve">de Datos Personales y Buen </w:t>
      </w:r>
      <w:r w:rsidR="00335E0F" w:rsidRPr="00276CE0">
        <w:rPr>
          <w:rFonts w:ascii="Arial" w:hAnsi="Arial" w:cs="Arial"/>
        </w:rPr>
        <w:t>Gobierno del Estado de Oaxaca, documento anexo que forma parte integra del</w:t>
      </w:r>
      <w:r w:rsidRPr="00276CE0">
        <w:rPr>
          <w:rFonts w:ascii="Arial" w:hAnsi="Arial" w:cs="Arial"/>
        </w:rPr>
        <w:t xml:space="preserve"> presente Acuerdo.</w:t>
      </w:r>
      <w:r w:rsidR="00335E0F">
        <w:rPr>
          <w:rFonts w:ascii="Arial" w:hAnsi="Arial" w:cs="Arial"/>
        </w:rPr>
        <w:t xml:space="preserve"> - - - - - - - - - - - - - - - - - - - - - - - - - - - - - - - - - - - - </w:t>
      </w:r>
      <w:r w:rsidR="000F3984">
        <w:rPr>
          <w:rFonts w:ascii="Arial" w:hAnsi="Arial" w:cs="Arial"/>
        </w:rPr>
        <w:t xml:space="preserve">- - - - - - - - </w:t>
      </w:r>
    </w:p>
    <w:p w:rsidR="00276CE0" w:rsidRPr="00276CE0" w:rsidRDefault="00335E0F" w:rsidP="00276CE0">
      <w:pPr>
        <w:spacing w:line="360" w:lineRule="auto"/>
        <w:jc w:val="both"/>
        <w:rPr>
          <w:rFonts w:ascii="Arial" w:hAnsi="Arial" w:cs="Arial"/>
        </w:rPr>
      </w:pPr>
      <w:r w:rsidRPr="00335E0F">
        <w:rPr>
          <w:rFonts w:ascii="Arial" w:hAnsi="Arial" w:cs="Arial"/>
          <w:b/>
        </w:rPr>
        <w:t>SEGUNDO</w:t>
      </w:r>
      <w:r>
        <w:rPr>
          <w:rFonts w:ascii="Arial" w:hAnsi="Arial" w:cs="Arial"/>
        </w:rPr>
        <w:t xml:space="preserve">. </w:t>
      </w:r>
      <w:r w:rsidR="00276CE0" w:rsidRPr="00276CE0">
        <w:rPr>
          <w:rFonts w:ascii="Arial" w:hAnsi="Arial" w:cs="Arial"/>
        </w:rPr>
        <w:t>El presente Acuerdo entrará en vigor al</w:t>
      </w:r>
      <w:r>
        <w:rPr>
          <w:rFonts w:ascii="Arial" w:hAnsi="Arial" w:cs="Arial"/>
        </w:rPr>
        <w:t xml:space="preserve"> momento de su aprobación por </w:t>
      </w:r>
      <w:r w:rsidRPr="00276CE0">
        <w:rPr>
          <w:rFonts w:ascii="Arial" w:hAnsi="Arial" w:cs="Arial"/>
        </w:rPr>
        <w:t>el Consejo General de este Órgano Garante de Acceso a la Información</w:t>
      </w:r>
      <w:r>
        <w:rPr>
          <w:rFonts w:ascii="Arial" w:hAnsi="Arial" w:cs="Arial"/>
        </w:rPr>
        <w:t xml:space="preserve">, </w:t>
      </w:r>
      <w:r w:rsidR="00276CE0" w:rsidRPr="00276CE0">
        <w:rPr>
          <w:rFonts w:ascii="Arial" w:hAnsi="Arial" w:cs="Arial"/>
        </w:rPr>
        <w:t xml:space="preserve">Transparencia, Protección de </w:t>
      </w:r>
      <w:r w:rsidRPr="00276CE0">
        <w:rPr>
          <w:rFonts w:ascii="Arial" w:hAnsi="Arial" w:cs="Arial"/>
        </w:rPr>
        <w:t>Datos Personales</w:t>
      </w:r>
      <w:r w:rsidR="00276CE0" w:rsidRPr="00276CE0">
        <w:rPr>
          <w:rFonts w:ascii="Arial" w:hAnsi="Arial" w:cs="Arial"/>
        </w:rPr>
        <w:t xml:space="preserve"> </w:t>
      </w:r>
      <w:r w:rsidRPr="00276CE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Buen Gobierno del Estado de </w:t>
      </w:r>
      <w:r w:rsidR="00276CE0" w:rsidRPr="00276CE0">
        <w:rPr>
          <w:rFonts w:ascii="Arial" w:hAnsi="Arial" w:cs="Arial"/>
        </w:rPr>
        <w:t>Oaxaca.</w:t>
      </w:r>
      <w:r>
        <w:rPr>
          <w:rFonts w:ascii="Arial" w:hAnsi="Arial" w:cs="Arial"/>
        </w:rPr>
        <w:t xml:space="preserve"> - - - - - - - - - - - - - - - - - - - - - - - - - - - - - - - - - - - - - - - - - - - - - - - - - - -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335E0F">
        <w:rPr>
          <w:rFonts w:ascii="Arial" w:hAnsi="Arial" w:cs="Arial"/>
          <w:b/>
        </w:rPr>
        <w:t>TERCERO</w:t>
      </w:r>
      <w:r w:rsidRPr="00276CE0">
        <w:rPr>
          <w:rFonts w:ascii="Arial" w:hAnsi="Arial" w:cs="Arial"/>
        </w:rPr>
        <w:t>.  Se instruye a la Secretaría General d</w:t>
      </w:r>
      <w:r w:rsidR="00335E0F">
        <w:rPr>
          <w:rFonts w:ascii="Arial" w:hAnsi="Arial" w:cs="Arial"/>
        </w:rPr>
        <w:t xml:space="preserve">e Acuerdos para que, dentro de </w:t>
      </w:r>
      <w:r w:rsidRPr="00276CE0">
        <w:rPr>
          <w:rFonts w:ascii="Arial" w:hAnsi="Arial" w:cs="Arial"/>
        </w:rPr>
        <w:t xml:space="preserve">sus facultades competencias y funciones, </w:t>
      </w:r>
      <w:r w:rsidR="00335E0F" w:rsidRPr="00276CE0">
        <w:rPr>
          <w:rFonts w:ascii="Arial" w:hAnsi="Arial" w:cs="Arial"/>
        </w:rPr>
        <w:t>notifique el</w:t>
      </w:r>
      <w:r w:rsidRPr="00276CE0">
        <w:rPr>
          <w:rFonts w:ascii="Arial" w:hAnsi="Arial" w:cs="Arial"/>
        </w:rPr>
        <w:t xml:space="preserve"> presente acuerdo y </w:t>
      </w:r>
      <w:r w:rsidR="00335E0F">
        <w:rPr>
          <w:rFonts w:ascii="Arial" w:hAnsi="Arial" w:cs="Arial"/>
        </w:rPr>
        <w:t xml:space="preserve">su anexo </w:t>
      </w:r>
      <w:r w:rsidRPr="00276CE0">
        <w:rPr>
          <w:rFonts w:ascii="Arial" w:hAnsi="Arial" w:cs="Arial"/>
        </w:rPr>
        <w:t>al Grupo Interdisciplinario en materia de Archivos de este sujeto obligado.</w:t>
      </w:r>
      <w:r w:rsidR="00335E0F">
        <w:rPr>
          <w:rFonts w:ascii="Arial" w:hAnsi="Arial" w:cs="Arial"/>
        </w:rPr>
        <w:t xml:space="preserve"> </w:t>
      </w:r>
    </w:p>
    <w:p w:rsidR="00276CE0" w:rsidRPr="00276CE0" w:rsidRDefault="00276CE0" w:rsidP="00276CE0">
      <w:pPr>
        <w:spacing w:line="360" w:lineRule="auto"/>
        <w:jc w:val="both"/>
        <w:rPr>
          <w:rFonts w:ascii="Arial" w:hAnsi="Arial" w:cs="Arial"/>
        </w:rPr>
      </w:pPr>
      <w:r w:rsidRPr="00335E0F">
        <w:rPr>
          <w:rFonts w:ascii="Arial" w:hAnsi="Arial" w:cs="Arial"/>
          <w:b/>
        </w:rPr>
        <w:t>CUARTO</w:t>
      </w:r>
      <w:r w:rsidRPr="00276CE0">
        <w:rPr>
          <w:rFonts w:ascii="Arial" w:hAnsi="Arial" w:cs="Arial"/>
        </w:rPr>
        <w:t>.  Se instruye a la Dirección de Tecnologías</w:t>
      </w:r>
      <w:r w:rsidR="00335E0F">
        <w:rPr>
          <w:rFonts w:ascii="Arial" w:hAnsi="Arial" w:cs="Arial"/>
        </w:rPr>
        <w:t xml:space="preserve"> de Transparencia que publique </w:t>
      </w:r>
      <w:r w:rsidRPr="00276CE0">
        <w:rPr>
          <w:rFonts w:ascii="Arial" w:hAnsi="Arial" w:cs="Arial"/>
        </w:rPr>
        <w:t>el acuerdo y su anexo en la página institucional.</w:t>
      </w:r>
      <w:r w:rsidR="00335E0F">
        <w:rPr>
          <w:rFonts w:ascii="Arial" w:hAnsi="Arial" w:cs="Arial"/>
        </w:rPr>
        <w:t xml:space="preserve"> - - - - - - - - - - - - - - - - </w:t>
      </w:r>
    </w:p>
    <w:p w:rsidR="00921C2B" w:rsidRDefault="00335E0F" w:rsidP="00276CE0">
      <w:pPr>
        <w:spacing w:line="360" w:lineRule="auto"/>
        <w:jc w:val="both"/>
        <w:rPr>
          <w:rFonts w:ascii="Arial" w:hAnsi="Arial" w:cs="Arial"/>
        </w:rPr>
      </w:pPr>
      <w:r w:rsidRPr="00276CE0">
        <w:rPr>
          <w:rFonts w:ascii="Arial" w:hAnsi="Arial" w:cs="Arial"/>
        </w:rPr>
        <w:t>Así lo acordaron quienes integran el Consejo General</w:t>
      </w:r>
      <w:r>
        <w:rPr>
          <w:rFonts w:ascii="Arial" w:hAnsi="Arial" w:cs="Arial"/>
        </w:rPr>
        <w:t xml:space="preserve"> del Órgano Garante de </w:t>
      </w:r>
      <w:r w:rsidR="00276CE0" w:rsidRPr="00276CE0">
        <w:rPr>
          <w:rFonts w:ascii="Arial" w:hAnsi="Arial" w:cs="Arial"/>
        </w:rPr>
        <w:t>Acceso a la Información Pública, Transparencia, Pr</w:t>
      </w:r>
      <w:r>
        <w:rPr>
          <w:rFonts w:ascii="Arial" w:hAnsi="Arial" w:cs="Arial"/>
        </w:rPr>
        <w:t xml:space="preserve">otección de Datos Personales y </w:t>
      </w:r>
      <w:r w:rsidRPr="00276CE0">
        <w:rPr>
          <w:rFonts w:ascii="Arial" w:hAnsi="Arial" w:cs="Arial"/>
        </w:rPr>
        <w:t>Buen Gobierno del Estado de Oaxaca, asistidos por</w:t>
      </w:r>
      <w:r>
        <w:rPr>
          <w:rFonts w:ascii="Arial" w:hAnsi="Arial" w:cs="Arial"/>
        </w:rPr>
        <w:t xml:space="preserve"> la Secretaría General de </w:t>
      </w:r>
      <w:r w:rsidR="00276CE0" w:rsidRPr="00276CE0">
        <w:rPr>
          <w:rFonts w:ascii="Arial" w:hAnsi="Arial" w:cs="Arial"/>
        </w:rPr>
        <w:t xml:space="preserve">Acuerdos, quien autoriza y da fe, en la Ciudad de </w:t>
      </w:r>
      <w:r>
        <w:rPr>
          <w:rFonts w:ascii="Arial" w:hAnsi="Arial" w:cs="Arial"/>
        </w:rPr>
        <w:t xml:space="preserve">Oaxaca de Juárez, Oaxaca a los </w:t>
      </w:r>
      <w:r w:rsidR="00276CE0" w:rsidRPr="00276CE0">
        <w:rPr>
          <w:rFonts w:ascii="Arial" w:hAnsi="Arial" w:cs="Arial"/>
        </w:rPr>
        <w:t>diecisiete días del mes de febrero del año dos mil veintidós. Conste.</w:t>
      </w:r>
      <w:r>
        <w:rPr>
          <w:rFonts w:ascii="Arial" w:hAnsi="Arial" w:cs="Arial"/>
        </w:rPr>
        <w:t xml:space="preserve"> - - - - - - </w:t>
      </w:r>
    </w:p>
    <w:p w:rsidR="00607CD9" w:rsidRPr="004546A8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256112">
        <w:rPr>
          <w:rFonts w:ascii="Arial" w:eastAsia="Times New Roman" w:hAnsi="Arial" w:cs="Arial"/>
          <w:color w:val="000000"/>
          <w:lang w:eastAsia="es-MX"/>
        </w:rPr>
        <w:lastRenderedPageBreak/>
        <w:t xml:space="preserve">En este sentido, y una vez recabados los votos se aprobó por unanimidad de votos el acuerdo número </w:t>
      </w:r>
      <w:r>
        <w:rPr>
          <w:rFonts w:ascii="Arial" w:eastAsia="Times New Roman" w:hAnsi="Arial" w:cs="Arial"/>
          <w:b/>
          <w:color w:val="000000"/>
          <w:lang w:eastAsia="es-MX"/>
        </w:rPr>
        <w:t>OGAIPO/CG/028</w:t>
      </w:r>
      <w:r w:rsidRPr="00256112">
        <w:rPr>
          <w:rFonts w:ascii="Arial" w:eastAsia="Times New Roman" w:hAnsi="Arial" w:cs="Arial"/>
          <w:b/>
          <w:color w:val="000000"/>
          <w:lang w:eastAsia="es-MX"/>
        </w:rPr>
        <w:t>/2022.</w:t>
      </w:r>
      <w:r w:rsidRPr="00256112">
        <w:rPr>
          <w:rFonts w:ascii="Arial" w:eastAsia="Times New Roman" w:hAnsi="Arial" w:cs="Arial"/>
          <w:color w:val="000000"/>
          <w:lang w:eastAsia="es-MX"/>
        </w:rPr>
        <w:t xml:space="preserve">- - - - - - - </w:t>
      </w:r>
      <w:r>
        <w:rPr>
          <w:rFonts w:ascii="Arial" w:eastAsia="Times New Roman" w:hAnsi="Arial" w:cs="Arial"/>
          <w:color w:val="000000"/>
          <w:lang w:eastAsia="es-MX"/>
        </w:rPr>
        <w:t xml:space="preserve">- - - - - - - - - - - - - - - </w:t>
      </w:r>
    </w:p>
    <w:p w:rsid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256112">
        <w:rPr>
          <w:rFonts w:ascii="Arial" w:hAnsi="Arial" w:cs="Arial"/>
        </w:rPr>
        <w:t xml:space="preserve">Acto seguido, el Comisionado Presidente instruyó al Secretario General de Acuerdos, dar cuenta del </w:t>
      </w:r>
      <w:r>
        <w:rPr>
          <w:rFonts w:ascii="Arial" w:hAnsi="Arial" w:cs="Arial"/>
          <w:b/>
        </w:rPr>
        <w:t>punto número 8 (ocho</w:t>
      </w:r>
      <w:r w:rsidRPr="00256112">
        <w:rPr>
          <w:rFonts w:ascii="Arial" w:hAnsi="Arial" w:cs="Arial"/>
          <w:b/>
        </w:rPr>
        <w:t>) del orden del día</w:t>
      </w:r>
      <w:r w:rsidRPr="00256112">
        <w:rPr>
          <w:rFonts w:ascii="Arial" w:hAnsi="Arial" w:cs="Arial"/>
        </w:rPr>
        <w:t xml:space="preserve"> y recabar los votos respectivos. - - - - - - - - - - - - - - - - - - - - - - - - - - </w:t>
      </w:r>
      <w:r>
        <w:rPr>
          <w:rFonts w:ascii="Arial" w:hAnsi="Arial" w:cs="Arial"/>
        </w:rPr>
        <w:t xml:space="preserve">- - - - - - - - - - - - - - - - </w:t>
      </w:r>
      <w:r w:rsidRPr="00256112">
        <w:rPr>
          <w:rFonts w:ascii="Arial" w:hAnsi="Arial" w:cs="Arial"/>
        </w:rPr>
        <w:t>En ese sentido, el Secretario General de Acuerdos seña</w:t>
      </w:r>
      <w:r>
        <w:rPr>
          <w:rFonts w:ascii="Arial" w:hAnsi="Arial" w:cs="Arial"/>
        </w:rPr>
        <w:t xml:space="preserve">ló que se trata del: - - - </w:t>
      </w:r>
    </w:p>
    <w:p w:rsidR="00B90271" w:rsidRDefault="00607CD9" w:rsidP="00607CD9">
      <w:pPr>
        <w:spacing w:line="360" w:lineRule="auto"/>
        <w:jc w:val="both"/>
        <w:rPr>
          <w:rFonts w:ascii="Arial" w:eastAsia="Arial Unicode MS" w:hAnsi="Arial" w:cs="Arial"/>
          <w:bCs/>
        </w:rPr>
      </w:pPr>
      <w:r w:rsidRPr="00607CD9">
        <w:rPr>
          <w:rFonts w:ascii="Arial" w:hAnsi="Arial" w:cs="Arial"/>
          <w:b/>
        </w:rPr>
        <w:t>Acuerdo número OGAIPO/CG/029/2022 mediante el cual el Consejo General del Órgano Garante de Acceso a la Información Pública, Transparencia, Protección de Datos Personales y Buen Gobierno del Estado de Oaxaca, aprueba la suspensión de plazos legales para la sustanciación vía Plataforma Nacional de Transparencia en los procedimientos para la tramitación de solicitudes de acceso a la información y/o protección de datos personales, recursos de revisión, quejas y denuncias, así como, la publicación y/o actualización de las obligaciones de transparencia y la solventación de las obligaciones de transparencia para el Tribunal de Justicia Administrativa del Estado de Oaxaca</w:t>
      </w:r>
      <w:r>
        <w:rPr>
          <w:rFonts w:ascii="Arial" w:eastAsia="Arial Unicode MS" w:hAnsi="Arial" w:cs="Arial"/>
          <w:bCs/>
          <w:color w:val="000000" w:themeColor="text1"/>
        </w:rPr>
        <w:t>.</w:t>
      </w:r>
      <w:r w:rsidRPr="00256112">
        <w:rPr>
          <w:rFonts w:ascii="Arial" w:eastAsia="Arial Unicode MS" w:hAnsi="Arial" w:cs="Arial"/>
          <w:bCs/>
        </w:rPr>
        <w:t xml:space="preserve"> Mismo que en su cont</w:t>
      </w:r>
      <w:r>
        <w:rPr>
          <w:rFonts w:ascii="Arial" w:eastAsia="Arial Unicode MS" w:hAnsi="Arial" w:cs="Arial"/>
          <w:bCs/>
        </w:rPr>
        <w:t xml:space="preserve">enido se vierten los fundamentos, los antecedentes, los </w:t>
      </w:r>
      <w:r w:rsidRPr="00256112">
        <w:rPr>
          <w:rFonts w:ascii="Arial" w:eastAsia="Arial Unicode MS" w:hAnsi="Arial" w:cs="Arial"/>
          <w:bCs/>
        </w:rPr>
        <w:t>considerandos y puntos de acuerdo siguientes:</w:t>
      </w:r>
      <w:r>
        <w:rPr>
          <w:rFonts w:ascii="Arial" w:eastAsia="Arial Unicode MS" w:hAnsi="Arial" w:cs="Arial"/>
          <w:bCs/>
        </w:rPr>
        <w:t xml:space="preserve"> </w:t>
      </w:r>
      <w:r w:rsidRPr="00256112">
        <w:rPr>
          <w:rFonts w:ascii="Arial" w:eastAsia="Arial Unicode MS" w:hAnsi="Arial" w:cs="Arial"/>
          <w:bCs/>
        </w:rPr>
        <w:t xml:space="preserve">- - </w:t>
      </w:r>
      <w:r>
        <w:rPr>
          <w:rFonts w:ascii="Arial" w:eastAsia="Arial Unicode MS" w:hAnsi="Arial" w:cs="Arial"/>
          <w:bCs/>
        </w:rPr>
        <w:t xml:space="preserve">- - - - - - - - </w:t>
      </w:r>
      <w:r w:rsidR="000F3984">
        <w:rPr>
          <w:rFonts w:ascii="Arial" w:eastAsia="Arial Unicode MS" w:hAnsi="Arial" w:cs="Arial"/>
          <w:bCs/>
        </w:rPr>
        <w:t xml:space="preserve">- - - - - - - - - - - - - - - - - - - - - - - - - - - -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607CD9">
        <w:rPr>
          <w:rFonts w:ascii="Arial" w:hAnsi="Arial" w:cs="Arial"/>
        </w:rPr>
        <w:t>Con fundamento en lo dispuesto en los artículos 6°, A</w:t>
      </w:r>
      <w:r>
        <w:rPr>
          <w:rFonts w:ascii="Arial" w:hAnsi="Arial" w:cs="Arial"/>
        </w:rPr>
        <w:t xml:space="preserve">partado A, fracción VIII de la </w:t>
      </w:r>
      <w:r w:rsidRPr="00607CD9">
        <w:rPr>
          <w:rFonts w:ascii="Arial" w:hAnsi="Arial" w:cs="Arial"/>
        </w:rPr>
        <w:t>Constitución Política de los Estados Unidos Mexicanos</w:t>
      </w:r>
      <w:r>
        <w:rPr>
          <w:rFonts w:ascii="Arial" w:hAnsi="Arial" w:cs="Arial"/>
        </w:rPr>
        <w:t xml:space="preserve">; 114 apartado C de la </w:t>
      </w:r>
      <w:r w:rsidRPr="00607CD9">
        <w:rPr>
          <w:rFonts w:ascii="Arial" w:hAnsi="Arial" w:cs="Arial"/>
        </w:rPr>
        <w:t>Constitución Política del Estado Libre y Soberan</w:t>
      </w:r>
      <w:r>
        <w:rPr>
          <w:rFonts w:ascii="Arial" w:hAnsi="Arial" w:cs="Arial"/>
        </w:rPr>
        <w:t xml:space="preserve">o de Oaxaca, 37 y 42 de la Ley </w:t>
      </w:r>
      <w:r w:rsidRPr="00607CD9">
        <w:rPr>
          <w:rFonts w:ascii="Arial" w:hAnsi="Arial" w:cs="Arial"/>
        </w:rPr>
        <w:t>General de Transparencia y Acceso a la Información Pública; artículo 93 fracción I inciso a) de Ley de Transparencia, Acceso a la Información Pública y Buen Gobierno del  Estado  de  Oaxaca;  se  emite  el  presente  acue</w:t>
      </w:r>
      <w:r>
        <w:rPr>
          <w:rFonts w:ascii="Arial" w:hAnsi="Arial" w:cs="Arial"/>
        </w:rPr>
        <w:t xml:space="preserve">rdo,  tomando  en  cuenta  los </w:t>
      </w:r>
      <w:r w:rsidRPr="00607CD9">
        <w:rPr>
          <w:rFonts w:ascii="Arial" w:hAnsi="Arial" w:cs="Arial"/>
        </w:rPr>
        <w:t>siguientes:</w:t>
      </w:r>
      <w:r>
        <w:rPr>
          <w:rFonts w:ascii="Arial" w:hAnsi="Arial" w:cs="Arial"/>
        </w:rPr>
        <w:t xml:space="preserve"> - - - - - - - - - - - - - - - - - -</w:t>
      </w:r>
      <w:r w:rsidR="000F3984">
        <w:rPr>
          <w:rFonts w:ascii="Arial" w:hAnsi="Arial" w:cs="Arial"/>
        </w:rPr>
        <w:t xml:space="preserve"> - - - - - - - - - - - - - - - - - - - - - - - - - - - - - - - - - - - - - - - - -</w:t>
      </w:r>
      <w:r w:rsidRPr="00607CD9">
        <w:rPr>
          <w:rFonts w:ascii="Arial" w:hAnsi="Arial" w:cs="Arial"/>
          <w:b/>
        </w:rPr>
        <w:t>A N T E C E D E N T E S</w:t>
      </w:r>
      <w:r w:rsidRPr="00607C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- - - </w:t>
      </w:r>
      <w:r w:rsidR="000F3984">
        <w:rPr>
          <w:rFonts w:ascii="Arial" w:hAnsi="Arial" w:cs="Arial"/>
        </w:rPr>
        <w:t xml:space="preserve">- - - - - - - - - - -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607CD9">
        <w:rPr>
          <w:rFonts w:ascii="Arial" w:hAnsi="Arial" w:cs="Arial"/>
          <w:b/>
        </w:rPr>
        <w:t>PRIMERO</w:t>
      </w:r>
      <w:r>
        <w:rPr>
          <w:rFonts w:ascii="Arial" w:hAnsi="Arial" w:cs="Arial"/>
        </w:rPr>
        <w:t xml:space="preserve">. </w:t>
      </w:r>
      <w:r w:rsidRPr="00607CD9">
        <w:rPr>
          <w:rFonts w:ascii="Arial" w:hAnsi="Arial" w:cs="Arial"/>
        </w:rPr>
        <w:t>Que, el día cuatro de septiembre del año</w:t>
      </w:r>
      <w:r>
        <w:rPr>
          <w:rFonts w:ascii="Arial" w:hAnsi="Arial" w:cs="Arial"/>
        </w:rPr>
        <w:t xml:space="preserve"> dos mil veintiuno, se publicó </w:t>
      </w:r>
      <w:r w:rsidRPr="00607CD9">
        <w:rPr>
          <w:rFonts w:ascii="Arial" w:hAnsi="Arial" w:cs="Arial"/>
        </w:rPr>
        <w:t>en el Periódico Oficial del Estado de Oaxaca el decre</w:t>
      </w:r>
      <w:r>
        <w:rPr>
          <w:rFonts w:ascii="Arial" w:hAnsi="Arial" w:cs="Arial"/>
        </w:rPr>
        <w:t xml:space="preserve">to 2582; por medio del cual se </w:t>
      </w:r>
      <w:r w:rsidRPr="00607CD9">
        <w:rPr>
          <w:rFonts w:ascii="Arial" w:hAnsi="Arial" w:cs="Arial"/>
        </w:rPr>
        <w:t>expide la Ley de Transparencia, Acceso a la Infor</w:t>
      </w:r>
      <w:r>
        <w:rPr>
          <w:rFonts w:ascii="Arial" w:hAnsi="Arial" w:cs="Arial"/>
        </w:rPr>
        <w:t xml:space="preserve">mación Pública y Buen Gobierno </w:t>
      </w:r>
      <w:r w:rsidRPr="00607CD9">
        <w:rPr>
          <w:rFonts w:ascii="Arial" w:hAnsi="Arial" w:cs="Arial"/>
        </w:rPr>
        <w:t xml:space="preserve">del Estado de Oaxaca. </w:t>
      </w:r>
      <w:r>
        <w:rPr>
          <w:rFonts w:ascii="Arial" w:hAnsi="Arial" w:cs="Arial"/>
        </w:rPr>
        <w:t xml:space="preserve">- - - - - - - - - - - - - - - - - - - - - - - - - - - - - </w:t>
      </w:r>
      <w:r w:rsidR="000F3984">
        <w:rPr>
          <w:rFonts w:ascii="Arial" w:hAnsi="Arial" w:cs="Arial"/>
        </w:rPr>
        <w:t xml:space="preserve">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607CD9">
        <w:rPr>
          <w:rFonts w:ascii="Arial" w:hAnsi="Arial" w:cs="Arial"/>
          <w:b/>
        </w:rPr>
        <w:t>SEGUNDO</w:t>
      </w:r>
      <w:r>
        <w:rPr>
          <w:rFonts w:ascii="Arial" w:hAnsi="Arial" w:cs="Arial"/>
        </w:rPr>
        <w:t xml:space="preserve">. </w:t>
      </w:r>
      <w:r w:rsidRPr="00607CD9">
        <w:rPr>
          <w:rFonts w:ascii="Arial" w:hAnsi="Arial" w:cs="Arial"/>
        </w:rPr>
        <w:t>Que, el día veintidós de octubre del añ</w:t>
      </w:r>
      <w:r>
        <w:rPr>
          <w:rFonts w:ascii="Arial" w:hAnsi="Arial" w:cs="Arial"/>
        </w:rPr>
        <w:t xml:space="preserve">o dos mil veintiuno, en sesión </w:t>
      </w:r>
      <w:r w:rsidRPr="00607CD9">
        <w:rPr>
          <w:rFonts w:ascii="Arial" w:hAnsi="Arial" w:cs="Arial"/>
        </w:rPr>
        <w:t>correspondiente  al Tercer Periodo Extraordinario de</w:t>
      </w:r>
      <w:r>
        <w:rPr>
          <w:rFonts w:ascii="Arial" w:hAnsi="Arial" w:cs="Arial"/>
        </w:rPr>
        <w:t xml:space="preserve"> Sesiones del tercer  año  del </w:t>
      </w:r>
      <w:r w:rsidRPr="00607CD9">
        <w:rPr>
          <w:rFonts w:ascii="Arial" w:hAnsi="Arial" w:cs="Arial"/>
        </w:rPr>
        <w:t>Ejercicio  Constitucional  de  la  Sexagésima  Cuart</w:t>
      </w:r>
      <w:r>
        <w:rPr>
          <w:rFonts w:ascii="Arial" w:hAnsi="Arial" w:cs="Arial"/>
        </w:rPr>
        <w:t xml:space="preserve">a  Legislatura  del  Honorable </w:t>
      </w:r>
      <w:r w:rsidRPr="00607CD9">
        <w:rPr>
          <w:rFonts w:ascii="Arial" w:hAnsi="Arial" w:cs="Arial"/>
        </w:rPr>
        <w:t>Congreso del Estado de Oaxaca, las diputadas y l</w:t>
      </w:r>
      <w:r>
        <w:rPr>
          <w:rFonts w:ascii="Arial" w:hAnsi="Arial" w:cs="Arial"/>
        </w:rPr>
        <w:t xml:space="preserve">os diputados de la Legislatura </w:t>
      </w:r>
      <w:r w:rsidRPr="00607CD9">
        <w:rPr>
          <w:rFonts w:ascii="Arial" w:hAnsi="Arial" w:cs="Arial"/>
        </w:rPr>
        <w:t>mencionada,  tuvieron  a  bien  elegir  a  las  Comisiona</w:t>
      </w:r>
      <w:r>
        <w:rPr>
          <w:rFonts w:ascii="Arial" w:hAnsi="Arial" w:cs="Arial"/>
        </w:rPr>
        <w:t xml:space="preserve">das  y  los  Comisionados del </w:t>
      </w:r>
      <w:r w:rsidRPr="00607CD9">
        <w:rPr>
          <w:rFonts w:ascii="Arial" w:hAnsi="Arial" w:cs="Arial"/>
        </w:rPr>
        <w:t>Órgano Garante de Acceso a la Información Pública</w:t>
      </w:r>
      <w:r>
        <w:rPr>
          <w:rFonts w:ascii="Arial" w:hAnsi="Arial" w:cs="Arial"/>
        </w:rPr>
        <w:t xml:space="preserve">, Transparencia, Protección de </w:t>
      </w:r>
      <w:r w:rsidRPr="00607CD9">
        <w:rPr>
          <w:rFonts w:ascii="Arial" w:hAnsi="Arial" w:cs="Arial"/>
        </w:rPr>
        <w:t>Datos Personales y Buen Gobierno del Estado de Oaxaca.</w:t>
      </w:r>
      <w:r>
        <w:rPr>
          <w:rFonts w:ascii="Arial" w:hAnsi="Arial" w:cs="Arial"/>
        </w:rPr>
        <w:t xml:space="preserve"> - - - - - - - - - - - - - - - - - - - - - - - - - - - - - - - - - - - - - - - - - - - - -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t>TERCERO</w:t>
      </w:r>
      <w:r w:rsidRPr="00607CD9">
        <w:rPr>
          <w:rFonts w:ascii="Arial" w:hAnsi="Arial" w:cs="Arial"/>
        </w:rPr>
        <w:t>. Que, el día veintisiete de oct</w:t>
      </w:r>
      <w:r>
        <w:rPr>
          <w:rFonts w:ascii="Arial" w:hAnsi="Arial" w:cs="Arial"/>
        </w:rPr>
        <w:t xml:space="preserve">ubre del año dos mil veintiuno, en Sesión </w:t>
      </w:r>
      <w:r w:rsidRPr="00607CD9">
        <w:rPr>
          <w:rFonts w:ascii="Arial" w:hAnsi="Arial" w:cs="Arial"/>
        </w:rPr>
        <w:t>Solemne el Órgano Garante de Acceso a la Infor</w:t>
      </w:r>
      <w:r>
        <w:rPr>
          <w:rFonts w:ascii="Arial" w:hAnsi="Arial" w:cs="Arial"/>
        </w:rPr>
        <w:t xml:space="preserve">mación Pública, </w:t>
      </w:r>
      <w:r>
        <w:rPr>
          <w:rFonts w:ascii="Arial" w:hAnsi="Arial" w:cs="Arial"/>
        </w:rPr>
        <w:lastRenderedPageBreak/>
        <w:t xml:space="preserve">Transparencia, </w:t>
      </w:r>
      <w:r w:rsidRPr="00607CD9">
        <w:rPr>
          <w:rFonts w:ascii="Arial" w:hAnsi="Arial" w:cs="Arial"/>
        </w:rPr>
        <w:t>Protección de Datos Personales y Buen Gobierno de</w:t>
      </w:r>
      <w:r>
        <w:rPr>
          <w:rFonts w:ascii="Arial" w:hAnsi="Arial" w:cs="Arial"/>
        </w:rPr>
        <w:t xml:space="preserve">l Estado de Oaxaca, inició sus </w:t>
      </w:r>
      <w:r w:rsidRPr="00607CD9">
        <w:rPr>
          <w:rFonts w:ascii="Arial" w:hAnsi="Arial" w:cs="Arial"/>
        </w:rPr>
        <w:t>funciones legales, en dicho acto protocolario las Com</w:t>
      </w:r>
      <w:r>
        <w:rPr>
          <w:rFonts w:ascii="Arial" w:hAnsi="Arial" w:cs="Arial"/>
        </w:rPr>
        <w:t xml:space="preserve">isionadas y los Comisionados </w:t>
      </w:r>
      <w:r w:rsidRPr="00607CD9">
        <w:rPr>
          <w:rFonts w:ascii="Arial" w:hAnsi="Arial" w:cs="Arial"/>
        </w:rPr>
        <w:t xml:space="preserve">nombraron al C. José Luis Echeverría Morales </w:t>
      </w:r>
      <w:r>
        <w:rPr>
          <w:rFonts w:ascii="Arial" w:hAnsi="Arial" w:cs="Arial"/>
        </w:rPr>
        <w:t xml:space="preserve">como Comisionado Presidente de </w:t>
      </w:r>
      <w:r w:rsidRPr="00607CD9">
        <w:rPr>
          <w:rFonts w:ascii="Arial" w:hAnsi="Arial" w:cs="Arial"/>
        </w:rPr>
        <w:t>este Órgano Garante.</w:t>
      </w:r>
      <w:r>
        <w:rPr>
          <w:rFonts w:ascii="Arial" w:hAnsi="Arial" w:cs="Arial"/>
        </w:rPr>
        <w:t xml:space="preserve"> - - - - - - - - - - - - - - - - - - - - - - - - - - - - - -</w:t>
      </w:r>
      <w:r w:rsidRPr="00635B84">
        <w:rPr>
          <w:rFonts w:ascii="Arial" w:hAnsi="Arial" w:cs="Arial"/>
          <w:b/>
        </w:rPr>
        <w:t>C O N S I D E R A N D O</w:t>
      </w:r>
      <w:r w:rsidRPr="00607C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- - - - - - - - - - - - - -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t>PRIMERO</w:t>
      </w:r>
      <w:r>
        <w:rPr>
          <w:rFonts w:ascii="Arial" w:hAnsi="Arial" w:cs="Arial"/>
        </w:rPr>
        <w:t xml:space="preserve">. </w:t>
      </w:r>
      <w:r w:rsidRPr="00607CD9">
        <w:rPr>
          <w:rFonts w:ascii="Arial" w:hAnsi="Arial" w:cs="Arial"/>
        </w:rPr>
        <w:t>Que, la Ley General de Transparencia y A</w:t>
      </w:r>
      <w:r>
        <w:rPr>
          <w:rFonts w:ascii="Arial" w:hAnsi="Arial" w:cs="Arial"/>
        </w:rPr>
        <w:t xml:space="preserve">cceso a la Información Pública </w:t>
      </w:r>
      <w:r w:rsidRPr="00607CD9">
        <w:rPr>
          <w:rFonts w:ascii="Arial" w:hAnsi="Arial" w:cs="Arial"/>
        </w:rPr>
        <w:t>establece en su artículo 23, que son Sujetos obligados</w:t>
      </w:r>
      <w:r>
        <w:rPr>
          <w:rFonts w:ascii="Arial" w:hAnsi="Arial" w:cs="Arial"/>
        </w:rPr>
        <w:t xml:space="preserve"> a transparentar y permitir el </w:t>
      </w:r>
      <w:r w:rsidRPr="00607CD9">
        <w:rPr>
          <w:rFonts w:ascii="Arial" w:hAnsi="Arial" w:cs="Arial"/>
        </w:rPr>
        <w:t>acceso a la información que obre en su poder, cualqu</w:t>
      </w:r>
      <w:r>
        <w:rPr>
          <w:rFonts w:ascii="Arial" w:hAnsi="Arial" w:cs="Arial"/>
        </w:rPr>
        <w:t xml:space="preserve">ier autoridad, entidad, órgano </w:t>
      </w:r>
      <w:r w:rsidRPr="00607CD9">
        <w:rPr>
          <w:rFonts w:ascii="Arial" w:hAnsi="Arial" w:cs="Arial"/>
        </w:rPr>
        <w:t xml:space="preserve">y organismo de los Poderes Ejecutivo, Legislativo </w:t>
      </w:r>
      <w:r>
        <w:rPr>
          <w:rFonts w:ascii="Arial" w:hAnsi="Arial" w:cs="Arial"/>
        </w:rPr>
        <w:t xml:space="preserve">y Judicial, órganos autónomos, </w:t>
      </w:r>
      <w:r w:rsidRPr="00607CD9">
        <w:rPr>
          <w:rFonts w:ascii="Arial" w:hAnsi="Arial" w:cs="Arial"/>
        </w:rPr>
        <w:t xml:space="preserve">partidos políticos, fideicomisos y fondos públicos, así </w:t>
      </w:r>
      <w:r>
        <w:rPr>
          <w:rFonts w:ascii="Arial" w:hAnsi="Arial" w:cs="Arial"/>
        </w:rPr>
        <w:t xml:space="preserve">como cualquier persona física, </w:t>
      </w:r>
      <w:r w:rsidRPr="00607CD9">
        <w:rPr>
          <w:rFonts w:ascii="Arial" w:hAnsi="Arial" w:cs="Arial"/>
        </w:rPr>
        <w:t>moral o sindicato que reciba y ejerza recursos público</w:t>
      </w:r>
      <w:r>
        <w:rPr>
          <w:rFonts w:ascii="Arial" w:hAnsi="Arial" w:cs="Arial"/>
        </w:rPr>
        <w:t xml:space="preserve">s o realice actos de autoridad </w:t>
      </w:r>
      <w:r w:rsidRPr="00607CD9">
        <w:rPr>
          <w:rFonts w:ascii="Arial" w:hAnsi="Arial" w:cs="Arial"/>
        </w:rPr>
        <w:t>en los ámbitos</w:t>
      </w:r>
      <w:r w:rsidR="000F3984">
        <w:rPr>
          <w:rFonts w:ascii="Arial" w:hAnsi="Arial" w:cs="Arial"/>
        </w:rPr>
        <w:t xml:space="preserve"> federal, estatal y municipal.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t>SEGUNDO</w:t>
      </w:r>
      <w:r w:rsidRPr="00607CD9">
        <w:rPr>
          <w:rFonts w:ascii="Arial" w:hAnsi="Arial" w:cs="Arial"/>
        </w:rPr>
        <w:t>. Que, la Ley de Transparencia, Acceso a la I</w:t>
      </w:r>
      <w:r>
        <w:rPr>
          <w:rFonts w:ascii="Arial" w:hAnsi="Arial" w:cs="Arial"/>
        </w:rPr>
        <w:t xml:space="preserve">nformación Pública y Buen </w:t>
      </w:r>
      <w:r w:rsidRPr="00607CD9">
        <w:rPr>
          <w:rFonts w:ascii="Arial" w:hAnsi="Arial" w:cs="Arial"/>
        </w:rPr>
        <w:t>Gobierno del Estado de Oaxaca, establece en su artíc</w:t>
      </w:r>
      <w:r>
        <w:rPr>
          <w:rFonts w:ascii="Arial" w:hAnsi="Arial" w:cs="Arial"/>
        </w:rPr>
        <w:t xml:space="preserve">ulo 7, que revisten la calidad </w:t>
      </w:r>
      <w:r w:rsidRPr="00607CD9">
        <w:rPr>
          <w:rFonts w:ascii="Arial" w:hAnsi="Arial" w:cs="Arial"/>
        </w:rPr>
        <w:t>de Sujetos obligados el Poder Ejecutivo del Estado: el</w:t>
      </w:r>
      <w:r>
        <w:rPr>
          <w:rFonts w:ascii="Arial" w:hAnsi="Arial" w:cs="Arial"/>
        </w:rPr>
        <w:t xml:space="preserve"> Poder Judicial del Estado; el </w:t>
      </w:r>
      <w:r w:rsidRPr="00607CD9">
        <w:rPr>
          <w:rFonts w:ascii="Arial" w:hAnsi="Arial" w:cs="Arial"/>
        </w:rPr>
        <w:t>Poder Legislativo del Estado y la Auditoría Superior del Es</w:t>
      </w:r>
      <w:r>
        <w:rPr>
          <w:rFonts w:ascii="Arial" w:hAnsi="Arial" w:cs="Arial"/>
        </w:rPr>
        <w:t xml:space="preserve">tado; los Ayuntamientos </w:t>
      </w:r>
      <w:r w:rsidRPr="00607CD9">
        <w:rPr>
          <w:rFonts w:ascii="Arial" w:hAnsi="Arial" w:cs="Arial"/>
        </w:rPr>
        <w:t>y  la  Administración  Pública  Municipal;  los  o</w:t>
      </w:r>
      <w:r>
        <w:rPr>
          <w:rFonts w:ascii="Arial" w:hAnsi="Arial" w:cs="Arial"/>
        </w:rPr>
        <w:t xml:space="preserve">rganismos  descentralizados  y </w:t>
      </w:r>
      <w:r w:rsidRPr="00607CD9">
        <w:rPr>
          <w:rFonts w:ascii="Arial" w:hAnsi="Arial" w:cs="Arial"/>
        </w:rPr>
        <w:t xml:space="preserve">desconcentrados  de  la  Administración  Pública  Estatal </w:t>
      </w:r>
      <w:r>
        <w:rPr>
          <w:rFonts w:ascii="Arial" w:hAnsi="Arial" w:cs="Arial"/>
        </w:rPr>
        <w:t xml:space="preserve"> y  Municipal,  así  como  las </w:t>
      </w:r>
      <w:r w:rsidRPr="00607CD9">
        <w:rPr>
          <w:rFonts w:ascii="Arial" w:hAnsi="Arial" w:cs="Arial"/>
        </w:rPr>
        <w:t xml:space="preserve">empresas  de participación estatal o municipal; las Juntas </w:t>
      </w:r>
      <w:r>
        <w:rPr>
          <w:rFonts w:ascii="Arial" w:hAnsi="Arial" w:cs="Arial"/>
        </w:rPr>
        <w:t xml:space="preserve">en Materia del Trabajo; </w:t>
      </w:r>
      <w:r w:rsidRPr="00607CD9">
        <w:rPr>
          <w:rFonts w:ascii="Arial" w:hAnsi="Arial" w:cs="Arial"/>
        </w:rPr>
        <w:t>las  universidades  públicas,  e  instituciones  de  educa</w:t>
      </w:r>
      <w:r>
        <w:rPr>
          <w:rFonts w:ascii="Arial" w:hAnsi="Arial" w:cs="Arial"/>
        </w:rPr>
        <w:t xml:space="preserve">ción  superior  públicas;  los </w:t>
      </w:r>
      <w:r w:rsidRPr="00607CD9">
        <w:rPr>
          <w:rFonts w:ascii="Arial" w:hAnsi="Arial" w:cs="Arial"/>
        </w:rPr>
        <w:t>partidos políticos y agrupaciones políticas; los sind</w:t>
      </w:r>
      <w:r>
        <w:rPr>
          <w:rFonts w:ascii="Arial" w:hAnsi="Arial" w:cs="Arial"/>
        </w:rPr>
        <w:t xml:space="preserve">icatos que reciban y/o ejerzan </w:t>
      </w:r>
      <w:r w:rsidRPr="00607CD9">
        <w:rPr>
          <w:rFonts w:ascii="Arial" w:hAnsi="Arial" w:cs="Arial"/>
        </w:rPr>
        <w:t>recursos públicos en el ámbito estatal y municipal; los fideicomisos y fondos públicos que  cuenten  con  financiamiento  público,  parcial  o  total,  con  participación  de entidades  de  gobierno;  las  organizaciones  de  la  sociedad  civil  que  re</w:t>
      </w:r>
      <w:r>
        <w:rPr>
          <w:rFonts w:ascii="Arial" w:hAnsi="Arial" w:cs="Arial"/>
        </w:rPr>
        <w:t xml:space="preserve">ciban  y/o </w:t>
      </w:r>
      <w:r w:rsidRPr="00607CD9">
        <w:rPr>
          <w:rFonts w:ascii="Arial" w:hAnsi="Arial" w:cs="Arial"/>
        </w:rPr>
        <w:t>ejerzan recursos públicos en el  ámbito estatal y mun</w:t>
      </w:r>
      <w:r>
        <w:rPr>
          <w:rFonts w:ascii="Arial" w:hAnsi="Arial" w:cs="Arial"/>
        </w:rPr>
        <w:t xml:space="preserve">icipal, y las instituciones de </w:t>
      </w:r>
      <w:r w:rsidRPr="00607CD9">
        <w:rPr>
          <w:rFonts w:ascii="Arial" w:hAnsi="Arial" w:cs="Arial"/>
        </w:rPr>
        <w:t>beneficencia que sean constituidas conforme a la ley d</w:t>
      </w:r>
      <w:r>
        <w:rPr>
          <w:rFonts w:ascii="Arial" w:hAnsi="Arial" w:cs="Arial"/>
        </w:rPr>
        <w:t xml:space="preserve">e la materia, siendo incluidos </w:t>
      </w:r>
      <w:r w:rsidRPr="00607CD9">
        <w:rPr>
          <w:rFonts w:ascii="Arial" w:hAnsi="Arial" w:cs="Arial"/>
        </w:rPr>
        <w:t>los órganos y dependencias de los Poderes Ejecutivo, Legislativo y Judici</w:t>
      </w:r>
      <w:r>
        <w:rPr>
          <w:rFonts w:ascii="Arial" w:hAnsi="Arial" w:cs="Arial"/>
        </w:rPr>
        <w:t xml:space="preserve">al, y de </w:t>
      </w:r>
      <w:r w:rsidRPr="00607CD9">
        <w:rPr>
          <w:rFonts w:ascii="Arial" w:hAnsi="Arial" w:cs="Arial"/>
        </w:rPr>
        <w:t>los Ayuntamientos cualquiera que sea  su denominación</w:t>
      </w:r>
      <w:r>
        <w:rPr>
          <w:rFonts w:ascii="Arial" w:hAnsi="Arial" w:cs="Arial"/>
        </w:rPr>
        <w:t xml:space="preserve"> y aquellos que la legislación </w:t>
      </w:r>
      <w:r w:rsidRPr="00607CD9">
        <w:rPr>
          <w:rFonts w:ascii="Arial" w:hAnsi="Arial" w:cs="Arial"/>
        </w:rPr>
        <w:t>les reconozca como de interés público.</w:t>
      </w:r>
      <w:r>
        <w:rPr>
          <w:rFonts w:ascii="Arial" w:hAnsi="Arial" w:cs="Arial"/>
        </w:rPr>
        <w:t xml:space="preserve"> - - - - - - - - - - - - - - - - - - - - - </w:t>
      </w:r>
      <w:r w:rsidR="000F3984">
        <w:rPr>
          <w:rFonts w:ascii="Arial" w:hAnsi="Arial" w:cs="Arial"/>
        </w:rPr>
        <w:t xml:space="preserve">- - -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t>TERCERO</w:t>
      </w:r>
      <w:r>
        <w:rPr>
          <w:rFonts w:ascii="Arial" w:hAnsi="Arial" w:cs="Arial"/>
        </w:rPr>
        <w:t xml:space="preserve">. Que, </w:t>
      </w:r>
      <w:r w:rsidRPr="00607CD9">
        <w:rPr>
          <w:rFonts w:ascii="Arial" w:hAnsi="Arial" w:cs="Arial"/>
        </w:rPr>
        <w:t xml:space="preserve">bajo las premisas señaladas en </w:t>
      </w:r>
      <w:r>
        <w:rPr>
          <w:rFonts w:ascii="Arial" w:hAnsi="Arial" w:cs="Arial"/>
        </w:rPr>
        <w:t xml:space="preserve">los antecedentes que preceden, </w:t>
      </w:r>
      <w:r w:rsidRPr="00607CD9">
        <w:rPr>
          <w:rFonts w:ascii="Arial" w:hAnsi="Arial" w:cs="Arial"/>
        </w:rPr>
        <w:t>el Tribunal de Justicia Administrativa del Estado</w:t>
      </w:r>
      <w:r>
        <w:rPr>
          <w:rFonts w:ascii="Arial" w:hAnsi="Arial" w:cs="Arial"/>
        </w:rPr>
        <w:t xml:space="preserve"> de Oaxaca es considerado como </w:t>
      </w:r>
      <w:r w:rsidRPr="00607CD9">
        <w:rPr>
          <w:rFonts w:ascii="Arial" w:hAnsi="Arial" w:cs="Arial"/>
        </w:rPr>
        <w:t xml:space="preserve">sujeto obligado  a  cumplir con sus obligaciones de </w:t>
      </w:r>
      <w:r>
        <w:rPr>
          <w:rFonts w:ascii="Arial" w:hAnsi="Arial" w:cs="Arial"/>
        </w:rPr>
        <w:t xml:space="preserve">transparencia por medio de  la </w:t>
      </w:r>
      <w:r w:rsidRPr="00607CD9">
        <w:rPr>
          <w:rFonts w:ascii="Arial" w:hAnsi="Arial" w:cs="Arial"/>
        </w:rPr>
        <w:t>Plataforma Nacional  de Transparencia, que  es el in</w:t>
      </w:r>
      <w:r>
        <w:rPr>
          <w:rFonts w:ascii="Arial" w:hAnsi="Arial" w:cs="Arial"/>
        </w:rPr>
        <w:t xml:space="preserve">strumento informático a través </w:t>
      </w:r>
      <w:r w:rsidRPr="00607CD9">
        <w:rPr>
          <w:rFonts w:ascii="Arial" w:hAnsi="Arial" w:cs="Arial"/>
        </w:rPr>
        <w:t xml:space="preserve">del cual se ejercerán los derechos de acceso a la </w:t>
      </w:r>
      <w:r>
        <w:rPr>
          <w:rFonts w:ascii="Arial" w:hAnsi="Arial" w:cs="Arial"/>
        </w:rPr>
        <w:t xml:space="preserve">información y de protección de </w:t>
      </w:r>
      <w:r w:rsidRPr="00607CD9">
        <w:rPr>
          <w:rFonts w:ascii="Arial" w:hAnsi="Arial" w:cs="Arial"/>
        </w:rPr>
        <w:t>datos  personales  en  posesión  de  los  sujetos  obligado</w:t>
      </w:r>
      <w:r>
        <w:rPr>
          <w:rFonts w:ascii="Arial" w:hAnsi="Arial" w:cs="Arial"/>
        </w:rPr>
        <w:t xml:space="preserve">s,  así  como  su  tutela,  en </w:t>
      </w:r>
      <w:r w:rsidRPr="00607CD9">
        <w:rPr>
          <w:rFonts w:ascii="Arial" w:hAnsi="Arial" w:cs="Arial"/>
        </w:rPr>
        <w:t>medios electrónicos, de manera que garantice su uni</w:t>
      </w:r>
      <w:r>
        <w:rPr>
          <w:rFonts w:ascii="Arial" w:hAnsi="Arial" w:cs="Arial"/>
        </w:rPr>
        <w:t xml:space="preserve">formidad respecto de cualquier </w:t>
      </w:r>
      <w:r w:rsidRPr="00607CD9">
        <w:rPr>
          <w:rFonts w:ascii="Arial" w:hAnsi="Arial" w:cs="Arial"/>
        </w:rPr>
        <w:t xml:space="preserve">sujeto  obligado,  y  sea  el  repositorio  de  información  </w:t>
      </w:r>
      <w:r>
        <w:rPr>
          <w:rFonts w:ascii="Arial" w:hAnsi="Arial" w:cs="Arial"/>
        </w:rPr>
        <w:t xml:space="preserve">obligatoria  de  transparencia </w:t>
      </w:r>
      <w:r w:rsidRPr="00607CD9">
        <w:rPr>
          <w:rFonts w:ascii="Arial" w:hAnsi="Arial" w:cs="Arial"/>
        </w:rPr>
        <w:t>nacional.</w:t>
      </w:r>
      <w:r>
        <w:rPr>
          <w:rFonts w:ascii="Arial" w:hAnsi="Arial" w:cs="Arial"/>
        </w:rPr>
        <w:t xml:space="preserve"> - - - </w:t>
      </w:r>
      <w:r w:rsidR="000F3984">
        <w:rPr>
          <w:rFonts w:ascii="Arial" w:hAnsi="Arial" w:cs="Arial"/>
        </w:rPr>
        <w:t xml:space="preserve">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lastRenderedPageBreak/>
        <w:t>CUARTO</w:t>
      </w:r>
      <w:r w:rsidRPr="00607CD9">
        <w:rPr>
          <w:rFonts w:ascii="Arial" w:hAnsi="Arial" w:cs="Arial"/>
        </w:rPr>
        <w:t>.  Que, el Órgano Garante de Acceso a la Información Pública</w:t>
      </w:r>
      <w:r>
        <w:rPr>
          <w:rFonts w:ascii="Arial" w:hAnsi="Arial" w:cs="Arial"/>
        </w:rPr>
        <w:t xml:space="preserve">, </w:t>
      </w:r>
      <w:r w:rsidRPr="00607CD9">
        <w:rPr>
          <w:rFonts w:ascii="Arial" w:hAnsi="Arial" w:cs="Arial"/>
        </w:rPr>
        <w:t xml:space="preserve">Transparencia, Protección de </w:t>
      </w:r>
      <w:r w:rsidR="00DF055A" w:rsidRPr="00607CD9">
        <w:rPr>
          <w:rFonts w:ascii="Arial" w:hAnsi="Arial" w:cs="Arial"/>
        </w:rPr>
        <w:t>Datos Personales</w:t>
      </w:r>
      <w:r w:rsidRPr="00607CD9">
        <w:rPr>
          <w:rFonts w:ascii="Arial" w:hAnsi="Arial" w:cs="Arial"/>
        </w:rPr>
        <w:t xml:space="preserve"> </w:t>
      </w:r>
      <w:r w:rsidR="00DF055A" w:rsidRPr="00607CD9">
        <w:rPr>
          <w:rFonts w:ascii="Arial" w:hAnsi="Arial" w:cs="Arial"/>
        </w:rPr>
        <w:t>y Buen</w:t>
      </w:r>
      <w:r w:rsidRPr="00607CD9">
        <w:rPr>
          <w:rFonts w:ascii="Arial" w:hAnsi="Arial" w:cs="Arial"/>
        </w:rPr>
        <w:t xml:space="preserve"> Gobierno del </w:t>
      </w:r>
      <w:r w:rsidR="00DF055A" w:rsidRPr="00607CD9">
        <w:rPr>
          <w:rFonts w:ascii="Arial" w:hAnsi="Arial" w:cs="Arial"/>
        </w:rPr>
        <w:t>Estado de</w:t>
      </w:r>
      <w:r w:rsidRPr="00607CD9">
        <w:rPr>
          <w:rFonts w:ascii="Arial" w:hAnsi="Arial" w:cs="Arial"/>
        </w:rPr>
        <w:t xml:space="preserve"> </w:t>
      </w:r>
    </w:p>
    <w:p w:rsidR="00607CD9" w:rsidRPr="00607CD9" w:rsidRDefault="00DF055A" w:rsidP="00607CD9">
      <w:pPr>
        <w:spacing w:line="360" w:lineRule="auto"/>
        <w:jc w:val="both"/>
        <w:rPr>
          <w:rFonts w:ascii="Arial" w:hAnsi="Arial" w:cs="Arial"/>
        </w:rPr>
      </w:pPr>
      <w:r w:rsidRPr="00607CD9">
        <w:rPr>
          <w:rFonts w:ascii="Arial" w:hAnsi="Arial" w:cs="Arial"/>
        </w:rPr>
        <w:t>Oaxaca, es Administrador Estatal de la Plataforma Nacional de Transparencia</w:t>
      </w:r>
      <w:r w:rsidR="00607CD9" w:rsidRPr="00607CD9">
        <w:rPr>
          <w:rFonts w:ascii="Arial" w:hAnsi="Arial" w:cs="Arial"/>
        </w:rPr>
        <w:t xml:space="preserve">,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607CD9">
        <w:rPr>
          <w:rFonts w:ascii="Arial" w:hAnsi="Arial" w:cs="Arial"/>
        </w:rPr>
        <w:t xml:space="preserve">según lo indicado en </w:t>
      </w:r>
      <w:r w:rsidR="00DF055A" w:rsidRPr="00607CD9">
        <w:rPr>
          <w:rFonts w:ascii="Arial" w:hAnsi="Arial" w:cs="Arial"/>
        </w:rPr>
        <w:t>el capítulo</w:t>
      </w:r>
      <w:r w:rsidRPr="00607CD9">
        <w:rPr>
          <w:rFonts w:ascii="Arial" w:hAnsi="Arial" w:cs="Arial"/>
        </w:rPr>
        <w:t xml:space="preserve"> IV de la Administra</w:t>
      </w:r>
      <w:r w:rsidR="00DF055A">
        <w:rPr>
          <w:rFonts w:ascii="Arial" w:hAnsi="Arial" w:cs="Arial"/>
        </w:rPr>
        <w:t xml:space="preserve">ción de la Plataforma Nacional </w:t>
      </w:r>
      <w:r w:rsidRPr="00607CD9">
        <w:rPr>
          <w:rFonts w:ascii="Arial" w:hAnsi="Arial" w:cs="Arial"/>
        </w:rPr>
        <w:t xml:space="preserve">de </w:t>
      </w:r>
      <w:r w:rsidR="00DF055A" w:rsidRPr="00607CD9">
        <w:rPr>
          <w:rFonts w:ascii="Arial" w:hAnsi="Arial" w:cs="Arial"/>
        </w:rPr>
        <w:t>Transparencia, artículo</w:t>
      </w:r>
      <w:r w:rsidRPr="00607CD9">
        <w:rPr>
          <w:rFonts w:ascii="Arial" w:hAnsi="Arial" w:cs="Arial"/>
        </w:rPr>
        <w:t xml:space="preserve"> vigésimo cuarto fracción I</w:t>
      </w:r>
      <w:r w:rsidR="00DF055A">
        <w:rPr>
          <w:rFonts w:ascii="Arial" w:hAnsi="Arial" w:cs="Arial"/>
        </w:rPr>
        <w:t xml:space="preserve">I de los lineamientos para la </w:t>
      </w:r>
      <w:r w:rsidRPr="00607CD9">
        <w:rPr>
          <w:rFonts w:ascii="Arial" w:hAnsi="Arial" w:cs="Arial"/>
        </w:rPr>
        <w:t>implementación y operación de la Plataforma Nacio</w:t>
      </w:r>
      <w:r w:rsidR="00DF055A">
        <w:rPr>
          <w:rFonts w:ascii="Arial" w:hAnsi="Arial" w:cs="Arial"/>
        </w:rPr>
        <w:t xml:space="preserve">nal de Transparencia, conforme </w:t>
      </w:r>
      <w:r w:rsidRPr="00607CD9">
        <w:rPr>
          <w:rFonts w:ascii="Arial" w:hAnsi="Arial" w:cs="Arial"/>
        </w:rPr>
        <w:t>al Anexo del Acuerdo CONAIP/SNT/ACUERDO/EXT13/04/2016-06.</w:t>
      </w:r>
      <w:r w:rsidR="00DF055A">
        <w:rPr>
          <w:rFonts w:ascii="Arial" w:hAnsi="Arial" w:cs="Arial"/>
        </w:rPr>
        <w:t xml:space="preserve">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t>QUINTO</w:t>
      </w:r>
      <w:r w:rsidRPr="00607CD9">
        <w:rPr>
          <w:rFonts w:ascii="Arial" w:hAnsi="Arial" w:cs="Arial"/>
        </w:rPr>
        <w:t xml:space="preserve">.  </w:t>
      </w:r>
      <w:r w:rsidR="00DF055A" w:rsidRPr="00607CD9">
        <w:rPr>
          <w:rFonts w:ascii="Arial" w:hAnsi="Arial" w:cs="Arial"/>
        </w:rPr>
        <w:t xml:space="preserve">Que, el día 15 de febrero del año 2022 fue recibido el oficio </w:t>
      </w:r>
      <w:r w:rsidR="000F3984" w:rsidRPr="00607CD9">
        <w:rPr>
          <w:rFonts w:ascii="Arial" w:hAnsi="Arial" w:cs="Arial"/>
        </w:rPr>
        <w:t>número</w:t>
      </w:r>
      <w:r w:rsidR="000F3984">
        <w:rPr>
          <w:rFonts w:ascii="Arial" w:hAnsi="Arial" w:cs="Arial"/>
        </w:rPr>
        <w:t xml:space="preserve"> TJAO</w:t>
      </w:r>
      <w:r w:rsidRPr="00607CD9">
        <w:rPr>
          <w:rFonts w:ascii="Arial" w:hAnsi="Arial" w:cs="Arial"/>
        </w:rPr>
        <w:t>/UT/005/</w:t>
      </w:r>
      <w:r w:rsidR="00DF055A" w:rsidRPr="00607CD9">
        <w:rPr>
          <w:rFonts w:ascii="Arial" w:hAnsi="Arial" w:cs="Arial"/>
        </w:rPr>
        <w:t xml:space="preserve">2022 de fecha 14 de febrero de 2022, dirigido al </w:t>
      </w:r>
      <w:r w:rsidR="000F3984" w:rsidRPr="00607CD9">
        <w:rPr>
          <w:rFonts w:ascii="Arial" w:hAnsi="Arial" w:cs="Arial"/>
        </w:rPr>
        <w:t>Comisionado</w:t>
      </w:r>
      <w:r w:rsidR="000F3984">
        <w:rPr>
          <w:rFonts w:ascii="Arial" w:hAnsi="Arial" w:cs="Arial"/>
        </w:rPr>
        <w:t xml:space="preserve"> Presidente</w:t>
      </w:r>
      <w:r w:rsidR="00DF055A" w:rsidRPr="00607CD9">
        <w:rPr>
          <w:rFonts w:ascii="Arial" w:hAnsi="Arial" w:cs="Arial"/>
        </w:rPr>
        <w:t xml:space="preserve"> de este Órgano Garante de Acceso a la Información Pública</w:t>
      </w:r>
      <w:r w:rsidR="00DF055A">
        <w:rPr>
          <w:rFonts w:ascii="Arial" w:hAnsi="Arial" w:cs="Arial"/>
        </w:rPr>
        <w:t xml:space="preserve">, </w:t>
      </w:r>
      <w:r w:rsidRPr="00607CD9">
        <w:rPr>
          <w:rFonts w:ascii="Arial" w:hAnsi="Arial" w:cs="Arial"/>
        </w:rPr>
        <w:t xml:space="preserve">Transparencia, Protección de </w:t>
      </w:r>
      <w:r w:rsidR="00DF055A" w:rsidRPr="00607CD9">
        <w:rPr>
          <w:rFonts w:ascii="Arial" w:hAnsi="Arial" w:cs="Arial"/>
        </w:rPr>
        <w:t>Datos Personales</w:t>
      </w:r>
      <w:r w:rsidRPr="00607CD9">
        <w:rPr>
          <w:rFonts w:ascii="Arial" w:hAnsi="Arial" w:cs="Arial"/>
        </w:rPr>
        <w:t xml:space="preserve"> </w:t>
      </w:r>
      <w:r w:rsidR="00DF055A" w:rsidRPr="00607CD9">
        <w:rPr>
          <w:rFonts w:ascii="Arial" w:hAnsi="Arial" w:cs="Arial"/>
        </w:rPr>
        <w:t>y Buen</w:t>
      </w:r>
      <w:r w:rsidRPr="00607CD9">
        <w:rPr>
          <w:rFonts w:ascii="Arial" w:hAnsi="Arial" w:cs="Arial"/>
        </w:rPr>
        <w:t xml:space="preserve"> Gobierno del </w:t>
      </w:r>
      <w:r w:rsidR="00DF055A" w:rsidRPr="00607CD9">
        <w:rPr>
          <w:rFonts w:ascii="Arial" w:hAnsi="Arial" w:cs="Arial"/>
        </w:rPr>
        <w:t>Estado de</w:t>
      </w:r>
      <w:r w:rsidRPr="00607CD9">
        <w:rPr>
          <w:rFonts w:ascii="Arial" w:hAnsi="Arial" w:cs="Arial"/>
        </w:rPr>
        <w:t xml:space="preserve"> </w:t>
      </w:r>
    </w:p>
    <w:p w:rsidR="00607CD9" w:rsidRPr="00607CD9" w:rsidRDefault="00DF055A" w:rsidP="00607CD9">
      <w:pPr>
        <w:spacing w:line="360" w:lineRule="auto"/>
        <w:jc w:val="both"/>
        <w:rPr>
          <w:rFonts w:ascii="Arial" w:hAnsi="Arial" w:cs="Arial"/>
        </w:rPr>
      </w:pPr>
      <w:r w:rsidRPr="00607CD9">
        <w:rPr>
          <w:rFonts w:ascii="Arial" w:hAnsi="Arial" w:cs="Arial"/>
        </w:rPr>
        <w:t>Oaxaca, C.</w:t>
      </w:r>
      <w:r w:rsidR="00607CD9" w:rsidRPr="00607CD9">
        <w:rPr>
          <w:rFonts w:ascii="Arial" w:hAnsi="Arial" w:cs="Arial"/>
        </w:rPr>
        <w:t xml:space="preserve">  </w:t>
      </w:r>
      <w:r w:rsidRPr="00607CD9">
        <w:rPr>
          <w:rFonts w:ascii="Arial" w:hAnsi="Arial" w:cs="Arial"/>
        </w:rPr>
        <w:t>José Luis Echeverría Morales, signado por la C.</w:t>
      </w:r>
      <w:r w:rsidR="00607CD9" w:rsidRPr="00607CD9">
        <w:rPr>
          <w:rFonts w:ascii="Arial" w:hAnsi="Arial" w:cs="Arial"/>
        </w:rPr>
        <w:t xml:space="preserve">  </w:t>
      </w:r>
      <w:proofErr w:type="spellStart"/>
      <w:r w:rsidRPr="00607CD9">
        <w:rPr>
          <w:rFonts w:ascii="Arial" w:hAnsi="Arial" w:cs="Arial"/>
        </w:rPr>
        <w:t>Nineth</w:t>
      </w:r>
      <w:proofErr w:type="spellEnd"/>
      <w:r w:rsidRPr="00607CD9">
        <w:rPr>
          <w:rFonts w:ascii="Arial" w:hAnsi="Arial" w:cs="Arial"/>
        </w:rPr>
        <w:t xml:space="preserve"> </w:t>
      </w:r>
      <w:r w:rsidR="000F3984" w:rsidRPr="00607CD9">
        <w:rPr>
          <w:rFonts w:ascii="Arial" w:hAnsi="Arial" w:cs="Arial"/>
        </w:rPr>
        <w:t>Jiménez</w:t>
      </w:r>
      <w:r w:rsidR="000F3984">
        <w:rPr>
          <w:rFonts w:ascii="Arial" w:hAnsi="Arial" w:cs="Arial"/>
        </w:rPr>
        <w:t xml:space="preserve"> Martínez</w:t>
      </w:r>
      <w:r w:rsidRPr="00607CD9">
        <w:rPr>
          <w:rFonts w:ascii="Arial" w:hAnsi="Arial" w:cs="Arial"/>
        </w:rPr>
        <w:t>, responsable de la Unidad de Transparencia del Tribunal de Justicia</w:t>
      </w:r>
      <w:r>
        <w:rPr>
          <w:rFonts w:ascii="Arial" w:hAnsi="Arial" w:cs="Arial"/>
        </w:rPr>
        <w:t xml:space="preserve"> </w:t>
      </w:r>
      <w:r w:rsidR="00607CD9" w:rsidRPr="00607CD9">
        <w:rPr>
          <w:rFonts w:ascii="Arial" w:hAnsi="Arial" w:cs="Arial"/>
        </w:rPr>
        <w:t>Administrativa del Estado de Oaxaca, mediante el cu</w:t>
      </w:r>
      <w:r>
        <w:rPr>
          <w:rFonts w:ascii="Arial" w:hAnsi="Arial" w:cs="Arial"/>
        </w:rPr>
        <w:t xml:space="preserve">al informa que en cumplimiento </w:t>
      </w:r>
      <w:r w:rsidR="00635B84" w:rsidRPr="00607CD9">
        <w:rPr>
          <w:rFonts w:ascii="Arial" w:hAnsi="Arial" w:cs="Arial"/>
        </w:rPr>
        <w:t>al Acuerdo General interno AG</w:t>
      </w:r>
      <w:r w:rsidR="00607CD9" w:rsidRPr="00607CD9">
        <w:rPr>
          <w:rFonts w:ascii="Arial" w:hAnsi="Arial" w:cs="Arial"/>
        </w:rPr>
        <w:t>/TJAO/03/</w:t>
      </w:r>
      <w:r w:rsidR="00635B84" w:rsidRPr="00607CD9">
        <w:rPr>
          <w:rFonts w:ascii="Arial" w:hAnsi="Arial" w:cs="Arial"/>
        </w:rPr>
        <w:t>2022 el Tribunal</w:t>
      </w:r>
      <w:r w:rsidR="00635B84">
        <w:rPr>
          <w:rFonts w:ascii="Arial" w:hAnsi="Arial" w:cs="Arial"/>
        </w:rPr>
        <w:t xml:space="preserve"> suspendía actividades</w:t>
      </w:r>
      <w:r>
        <w:rPr>
          <w:rFonts w:ascii="Arial" w:hAnsi="Arial" w:cs="Arial"/>
        </w:rPr>
        <w:t xml:space="preserve"> </w:t>
      </w:r>
      <w:r w:rsidR="00635B84" w:rsidRPr="00607CD9">
        <w:rPr>
          <w:rFonts w:ascii="Arial" w:hAnsi="Arial" w:cs="Arial"/>
        </w:rPr>
        <w:t>temporales con</w:t>
      </w:r>
      <w:r w:rsidR="00607CD9" w:rsidRPr="00607CD9">
        <w:rPr>
          <w:rFonts w:ascii="Arial" w:hAnsi="Arial" w:cs="Arial"/>
        </w:rPr>
        <w:t xml:space="preserve"> la finalidad de prevenir contagios </w:t>
      </w:r>
      <w:r>
        <w:rPr>
          <w:rFonts w:ascii="Arial" w:hAnsi="Arial" w:cs="Arial"/>
        </w:rPr>
        <w:t xml:space="preserve">por </w:t>
      </w:r>
      <w:r w:rsidR="00635B84">
        <w:rPr>
          <w:rFonts w:ascii="Arial" w:hAnsi="Arial" w:cs="Arial"/>
        </w:rPr>
        <w:t>el SARS</w:t>
      </w:r>
      <w:r>
        <w:rPr>
          <w:rFonts w:ascii="Arial" w:hAnsi="Arial" w:cs="Arial"/>
        </w:rPr>
        <w:t>-COV</w:t>
      </w:r>
      <w:r w:rsidR="00635B84">
        <w:rPr>
          <w:rFonts w:ascii="Arial" w:hAnsi="Arial" w:cs="Arial"/>
        </w:rPr>
        <w:t>2, ahora</w:t>
      </w:r>
      <w:r>
        <w:rPr>
          <w:rFonts w:ascii="Arial" w:hAnsi="Arial" w:cs="Arial"/>
        </w:rPr>
        <w:t xml:space="preserve"> </w:t>
      </w:r>
      <w:r w:rsidR="00635B84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="00607CD9" w:rsidRPr="00607CD9">
        <w:rPr>
          <w:rFonts w:ascii="Arial" w:hAnsi="Arial" w:cs="Arial"/>
        </w:rPr>
        <w:t>para abundar más se transcribe el siguiente texto del oficio mencionado: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607CD9">
        <w:rPr>
          <w:rFonts w:ascii="Arial" w:hAnsi="Arial" w:cs="Arial"/>
        </w:rPr>
        <w:t xml:space="preserve">Segundo párrafo: </w:t>
      </w:r>
      <w:r w:rsidR="00DF055A">
        <w:rPr>
          <w:rFonts w:ascii="Arial" w:hAnsi="Arial" w:cs="Arial"/>
        </w:rPr>
        <w:t xml:space="preserve">- - - - - - - - - - - - - - - - - - - - - - - - - - - - - - - - - - - - - - - - - - - - - </w:t>
      </w:r>
      <w:r w:rsidRPr="00607CD9">
        <w:rPr>
          <w:rFonts w:ascii="Arial" w:hAnsi="Arial" w:cs="Arial"/>
        </w:rPr>
        <w:t>“…  Por este medio informo</w:t>
      </w:r>
      <w:r w:rsidR="00DF055A">
        <w:rPr>
          <w:rFonts w:ascii="Arial" w:hAnsi="Arial" w:cs="Arial"/>
        </w:rPr>
        <w:t xml:space="preserve"> a Usted que en cumplimiento al </w:t>
      </w:r>
      <w:r w:rsidRPr="00607CD9">
        <w:rPr>
          <w:rFonts w:ascii="Arial" w:hAnsi="Arial" w:cs="Arial"/>
        </w:rPr>
        <w:t>Acuerdo General AG/TJAO/05/</w:t>
      </w:r>
      <w:r w:rsidR="00635B84" w:rsidRPr="00607CD9">
        <w:rPr>
          <w:rFonts w:ascii="Arial" w:hAnsi="Arial" w:cs="Arial"/>
        </w:rPr>
        <w:t>2</w:t>
      </w:r>
      <w:r w:rsidR="00635B84">
        <w:rPr>
          <w:rFonts w:ascii="Arial" w:hAnsi="Arial" w:cs="Arial"/>
        </w:rPr>
        <w:t>022 emitido por</w:t>
      </w:r>
      <w:r w:rsidR="00DF055A">
        <w:rPr>
          <w:rFonts w:ascii="Arial" w:hAnsi="Arial" w:cs="Arial"/>
        </w:rPr>
        <w:t xml:space="preserve"> el Pleno del </w:t>
      </w:r>
      <w:r w:rsidRPr="00607CD9">
        <w:rPr>
          <w:rFonts w:ascii="Arial" w:hAnsi="Arial" w:cs="Arial"/>
        </w:rPr>
        <w:t xml:space="preserve">Tribunal de </w:t>
      </w:r>
      <w:r w:rsidR="00635B84" w:rsidRPr="00607CD9">
        <w:rPr>
          <w:rFonts w:ascii="Arial" w:hAnsi="Arial" w:cs="Arial"/>
        </w:rPr>
        <w:t>Justicia Administrativa</w:t>
      </w:r>
      <w:r w:rsidR="00DF055A">
        <w:rPr>
          <w:rFonts w:ascii="Arial" w:hAnsi="Arial" w:cs="Arial"/>
        </w:rPr>
        <w:t xml:space="preserve"> del Estado de Oaxaca, se </w:t>
      </w:r>
      <w:r w:rsidRPr="00607CD9">
        <w:rPr>
          <w:rFonts w:ascii="Arial" w:hAnsi="Arial" w:cs="Arial"/>
        </w:rPr>
        <w:t>amplía el periodo de suspensi</w:t>
      </w:r>
      <w:r w:rsidR="00DF055A">
        <w:rPr>
          <w:rFonts w:ascii="Arial" w:hAnsi="Arial" w:cs="Arial"/>
        </w:rPr>
        <w:t xml:space="preserve">ón de labores de este Tribunal, </w:t>
      </w:r>
      <w:r w:rsidRPr="00607CD9">
        <w:rPr>
          <w:rFonts w:ascii="Arial" w:hAnsi="Arial" w:cs="Arial"/>
        </w:rPr>
        <w:t>por el periodo comprendido del c</w:t>
      </w:r>
      <w:r w:rsidR="00DF055A">
        <w:rPr>
          <w:rFonts w:ascii="Arial" w:hAnsi="Arial" w:cs="Arial"/>
        </w:rPr>
        <w:t xml:space="preserve">atorce al dieciocho de febrero </w:t>
      </w:r>
      <w:r w:rsidR="00635B84" w:rsidRPr="00607CD9">
        <w:rPr>
          <w:rFonts w:ascii="Arial" w:hAnsi="Arial" w:cs="Arial"/>
        </w:rPr>
        <w:t>del año dos mil veintidós, con la</w:t>
      </w:r>
      <w:r w:rsidR="00635B84">
        <w:rPr>
          <w:rFonts w:ascii="Arial" w:hAnsi="Arial" w:cs="Arial"/>
        </w:rPr>
        <w:t xml:space="preserve"> finalidad de prevenir</w:t>
      </w:r>
      <w:r w:rsidR="00DF055A">
        <w:rPr>
          <w:rFonts w:ascii="Arial" w:hAnsi="Arial" w:cs="Arial"/>
        </w:rPr>
        <w:t xml:space="preserve"> la </w:t>
      </w:r>
      <w:r w:rsidR="00635B84" w:rsidRPr="00607CD9">
        <w:rPr>
          <w:rFonts w:ascii="Arial" w:hAnsi="Arial" w:cs="Arial"/>
        </w:rPr>
        <w:t>propagación y contagio generado por el sars</w:t>
      </w:r>
      <w:r w:rsidRPr="00607CD9">
        <w:rPr>
          <w:rFonts w:ascii="Arial" w:hAnsi="Arial" w:cs="Arial"/>
        </w:rPr>
        <w:t>-cov</w:t>
      </w:r>
      <w:r w:rsidR="00635B84" w:rsidRPr="00607CD9">
        <w:rPr>
          <w:rFonts w:ascii="Arial" w:hAnsi="Arial" w:cs="Arial"/>
        </w:rPr>
        <w:t>2 (</w:t>
      </w:r>
      <w:r w:rsidRPr="00607CD9">
        <w:rPr>
          <w:rFonts w:ascii="Arial" w:hAnsi="Arial" w:cs="Arial"/>
        </w:rPr>
        <w:t>covid-</w:t>
      </w:r>
      <w:r w:rsidR="00635B84" w:rsidRPr="00607CD9">
        <w:rPr>
          <w:rFonts w:ascii="Arial" w:hAnsi="Arial" w:cs="Arial"/>
        </w:rPr>
        <w:t>19) …</w:t>
      </w:r>
      <w:r w:rsidRPr="00607CD9">
        <w:rPr>
          <w:rFonts w:ascii="Arial" w:hAnsi="Arial" w:cs="Arial"/>
        </w:rPr>
        <w:t xml:space="preserve"> (sic)”</w:t>
      </w:r>
      <w:r w:rsidR="00DF055A">
        <w:rPr>
          <w:rFonts w:ascii="Arial" w:hAnsi="Arial" w:cs="Arial"/>
        </w:rPr>
        <w:t xml:space="preserve"> - - - - - - - - - - - - - - - - </w:t>
      </w:r>
      <w:r w:rsidR="00635B84">
        <w:rPr>
          <w:rFonts w:ascii="Arial" w:hAnsi="Arial" w:cs="Arial"/>
        </w:rPr>
        <w:t xml:space="preserve">- - - - - - - - - </w:t>
      </w:r>
      <w:r w:rsidR="000F3984">
        <w:rPr>
          <w:rFonts w:ascii="Arial" w:hAnsi="Arial" w:cs="Arial"/>
        </w:rPr>
        <w:t xml:space="preserve">- - - - - - - </w:t>
      </w:r>
    </w:p>
    <w:p w:rsidR="00607CD9" w:rsidRPr="00DF055A" w:rsidRDefault="00607CD9" w:rsidP="00DF055A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t>SEXTO</w:t>
      </w:r>
      <w:r w:rsidRPr="00607CD9">
        <w:rPr>
          <w:rFonts w:ascii="Arial" w:hAnsi="Arial" w:cs="Arial"/>
        </w:rPr>
        <w:t>. Que, en consecuencia, del planteamiento s</w:t>
      </w:r>
      <w:r w:rsidR="00DF055A">
        <w:rPr>
          <w:rFonts w:ascii="Arial" w:hAnsi="Arial" w:cs="Arial"/>
        </w:rPr>
        <w:t xml:space="preserve">eñalado y que, ante los niveles </w:t>
      </w:r>
      <w:r w:rsidRPr="00607CD9">
        <w:rPr>
          <w:rFonts w:ascii="Arial" w:hAnsi="Arial" w:cs="Arial"/>
        </w:rPr>
        <w:t xml:space="preserve">de propagación </w:t>
      </w:r>
      <w:r w:rsidR="00DF055A" w:rsidRPr="00607CD9">
        <w:rPr>
          <w:rFonts w:ascii="Arial" w:hAnsi="Arial" w:cs="Arial"/>
        </w:rPr>
        <w:t>registrados, por el</w:t>
      </w:r>
      <w:r w:rsidRPr="00607CD9">
        <w:rPr>
          <w:rFonts w:ascii="Arial" w:hAnsi="Arial" w:cs="Arial"/>
        </w:rPr>
        <w:t xml:space="preserve"> virus sars-cov</w:t>
      </w:r>
      <w:r w:rsidR="00DF055A" w:rsidRPr="00607CD9">
        <w:rPr>
          <w:rFonts w:ascii="Arial" w:hAnsi="Arial" w:cs="Arial"/>
        </w:rPr>
        <w:t xml:space="preserve">2, </w:t>
      </w:r>
      <w:r w:rsidR="00DF055A">
        <w:rPr>
          <w:rFonts w:ascii="Arial" w:hAnsi="Arial" w:cs="Arial"/>
        </w:rPr>
        <w:t xml:space="preserve">la Organización Mundial de la </w:t>
      </w:r>
      <w:r w:rsidRPr="00607CD9">
        <w:rPr>
          <w:rFonts w:ascii="Arial" w:hAnsi="Arial" w:cs="Arial"/>
        </w:rPr>
        <w:t xml:space="preserve">Salud declaró que el COVID-19 pasa de ser una </w:t>
      </w:r>
      <w:r w:rsidR="00DF055A">
        <w:rPr>
          <w:rFonts w:ascii="Arial" w:hAnsi="Arial" w:cs="Arial"/>
        </w:rPr>
        <w:t xml:space="preserve">epidemia a una pandemia. A fin </w:t>
      </w:r>
      <w:r w:rsidRPr="00607CD9">
        <w:rPr>
          <w:rFonts w:ascii="Arial" w:hAnsi="Arial" w:cs="Arial"/>
        </w:rPr>
        <w:t xml:space="preserve">de procurar la seguridad en la </w:t>
      </w:r>
      <w:r w:rsidR="00DF055A" w:rsidRPr="00607CD9">
        <w:rPr>
          <w:rFonts w:ascii="Arial" w:hAnsi="Arial" w:cs="Arial"/>
        </w:rPr>
        <w:t>salud de</w:t>
      </w:r>
      <w:r w:rsidRPr="00607CD9">
        <w:rPr>
          <w:rFonts w:ascii="Arial" w:hAnsi="Arial" w:cs="Arial"/>
        </w:rPr>
        <w:t xml:space="preserve"> toda la </w:t>
      </w:r>
      <w:r w:rsidR="00DF055A" w:rsidRPr="00607CD9">
        <w:rPr>
          <w:rFonts w:ascii="Arial" w:hAnsi="Arial" w:cs="Arial"/>
        </w:rPr>
        <w:t>soc</w:t>
      </w:r>
      <w:r w:rsidR="00DF055A">
        <w:rPr>
          <w:rFonts w:ascii="Arial" w:hAnsi="Arial" w:cs="Arial"/>
        </w:rPr>
        <w:t xml:space="preserve">iedad, es por eso que se han </w:t>
      </w:r>
      <w:r w:rsidR="00DF055A" w:rsidRPr="00607CD9">
        <w:rPr>
          <w:rFonts w:ascii="Arial" w:hAnsi="Arial" w:cs="Arial"/>
        </w:rPr>
        <w:t xml:space="preserve">adoptado diversas acciones para contener el </w:t>
      </w:r>
      <w:r w:rsidR="00DF055A">
        <w:rPr>
          <w:rFonts w:ascii="Arial" w:hAnsi="Arial" w:cs="Arial"/>
        </w:rPr>
        <w:t xml:space="preserve">COVID-19 entre las que se </w:t>
      </w:r>
      <w:r w:rsidRPr="00607CD9">
        <w:rPr>
          <w:rFonts w:ascii="Arial" w:hAnsi="Arial" w:cs="Arial"/>
        </w:rPr>
        <w:t>encuentran: medidas de higiene, suspensión de ac</w:t>
      </w:r>
      <w:r w:rsidR="00DF055A">
        <w:rPr>
          <w:rFonts w:ascii="Arial" w:hAnsi="Arial" w:cs="Arial"/>
        </w:rPr>
        <w:t xml:space="preserve">tos y eventos masivos, filtros </w:t>
      </w:r>
      <w:r w:rsidRPr="00607CD9">
        <w:rPr>
          <w:rFonts w:ascii="Arial" w:hAnsi="Arial" w:cs="Arial"/>
        </w:rPr>
        <w:t>sanitarios en las escuelas, centros de trabajo y aero</w:t>
      </w:r>
      <w:r w:rsidR="00DF055A">
        <w:rPr>
          <w:rFonts w:ascii="Arial" w:hAnsi="Arial" w:cs="Arial"/>
        </w:rPr>
        <w:t xml:space="preserve">puertos. Ahora bien, una de las </w:t>
      </w:r>
      <w:r w:rsidR="00DF055A" w:rsidRPr="00607CD9">
        <w:rPr>
          <w:rFonts w:ascii="Arial" w:hAnsi="Arial" w:cs="Arial"/>
        </w:rPr>
        <w:t xml:space="preserve">atribuciones de este Consejo General es dictar </w:t>
      </w:r>
      <w:r w:rsidR="00DF055A">
        <w:rPr>
          <w:rFonts w:ascii="Arial" w:hAnsi="Arial" w:cs="Arial"/>
        </w:rPr>
        <w:t xml:space="preserve">las providencias y medidas </w:t>
      </w:r>
      <w:r w:rsidRPr="00607CD9">
        <w:rPr>
          <w:rFonts w:ascii="Arial" w:hAnsi="Arial" w:cs="Arial"/>
        </w:rPr>
        <w:t>necesarias para salvaguardar el derecho de acces</w:t>
      </w:r>
      <w:r w:rsidR="00DF055A">
        <w:rPr>
          <w:rFonts w:ascii="Arial" w:hAnsi="Arial" w:cs="Arial"/>
        </w:rPr>
        <w:t xml:space="preserve">o a la información en términos </w:t>
      </w:r>
      <w:r w:rsidR="00DF055A" w:rsidRPr="00607CD9">
        <w:rPr>
          <w:rFonts w:ascii="Arial" w:hAnsi="Arial" w:cs="Arial"/>
        </w:rPr>
        <w:t xml:space="preserve">del artículo 93 fracción IV, inciso a de la Ley de </w:t>
      </w:r>
      <w:r w:rsidR="00DF055A">
        <w:rPr>
          <w:rFonts w:ascii="Arial" w:hAnsi="Arial" w:cs="Arial"/>
        </w:rPr>
        <w:t xml:space="preserve">Transparencia, Acceso a la </w:t>
      </w:r>
      <w:r w:rsidRPr="00607CD9">
        <w:rPr>
          <w:rFonts w:ascii="Arial" w:hAnsi="Arial" w:cs="Arial"/>
        </w:rPr>
        <w:t>Información Pública y Buen Gobie</w:t>
      </w:r>
      <w:r w:rsidR="00DF055A">
        <w:rPr>
          <w:rFonts w:ascii="Arial" w:hAnsi="Arial" w:cs="Arial"/>
        </w:rPr>
        <w:t xml:space="preserve">rno del Estado de Oaxaca. Que, </w:t>
      </w:r>
      <w:r w:rsidRPr="00607CD9">
        <w:rPr>
          <w:rFonts w:ascii="Arial" w:hAnsi="Arial" w:cs="Arial"/>
        </w:rPr>
        <w:t>Por los antecedentes y considerandos anteriormente</w:t>
      </w:r>
      <w:r w:rsidR="00DF055A">
        <w:rPr>
          <w:rFonts w:ascii="Arial" w:hAnsi="Arial" w:cs="Arial"/>
        </w:rPr>
        <w:t xml:space="preserve"> expuestos, el Consejo General </w:t>
      </w:r>
      <w:r w:rsidRPr="00607CD9">
        <w:rPr>
          <w:rFonts w:ascii="Arial" w:hAnsi="Arial" w:cs="Arial"/>
        </w:rPr>
        <w:t>de este Órgano Garante; emite el siguiente:</w:t>
      </w:r>
      <w:r w:rsidR="00DF055A">
        <w:rPr>
          <w:rFonts w:ascii="Arial" w:hAnsi="Arial" w:cs="Arial"/>
        </w:rPr>
        <w:t xml:space="preserve"> - - - - - - - - - - - - </w:t>
      </w:r>
      <w:r w:rsidR="000F3984">
        <w:rPr>
          <w:rFonts w:ascii="Arial" w:hAnsi="Arial" w:cs="Arial"/>
        </w:rPr>
        <w:t xml:space="preserve">- - - - - - - - - - </w:t>
      </w:r>
      <w:r w:rsidR="00DF055A">
        <w:rPr>
          <w:rFonts w:ascii="Arial" w:hAnsi="Arial" w:cs="Arial"/>
        </w:rPr>
        <w:t>- - - - - - - - - - - - - - -</w:t>
      </w:r>
      <w:r w:rsidRPr="00635B84">
        <w:rPr>
          <w:rFonts w:ascii="Arial" w:hAnsi="Arial" w:cs="Arial"/>
          <w:b/>
        </w:rPr>
        <w:t>ACUERDO</w:t>
      </w:r>
      <w:r w:rsidR="00DF055A">
        <w:rPr>
          <w:rFonts w:ascii="Arial" w:hAnsi="Arial" w:cs="Arial"/>
        </w:rPr>
        <w:t xml:space="preserve">- - - - - - - - - - - - - - - - - - - -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lastRenderedPageBreak/>
        <w:t>PRIMERO</w:t>
      </w:r>
      <w:r w:rsidRPr="00607CD9">
        <w:rPr>
          <w:rFonts w:ascii="Arial" w:hAnsi="Arial" w:cs="Arial"/>
        </w:rPr>
        <w:t>.  El Consejo General de este Órgano Ga</w:t>
      </w:r>
      <w:r w:rsidR="00DF055A">
        <w:rPr>
          <w:rFonts w:ascii="Arial" w:hAnsi="Arial" w:cs="Arial"/>
        </w:rPr>
        <w:t xml:space="preserve">rante determina  la suspensión </w:t>
      </w:r>
      <w:r w:rsidRPr="00607CD9">
        <w:rPr>
          <w:rFonts w:ascii="Arial" w:hAnsi="Arial" w:cs="Arial"/>
        </w:rPr>
        <w:t>de  términos  y  plazos  para  efectos  de  los  actos  y  p</w:t>
      </w:r>
      <w:r w:rsidR="00DF055A">
        <w:rPr>
          <w:rFonts w:ascii="Arial" w:hAnsi="Arial" w:cs="Arial"/>
        </w:rPr>
        <w:t xml:space="preserve">rocedimientos  en  materia  de </w:t>
      </w:r>
      <w:r w:rsidRPr="00607CD9">
        <w:rPr>
          <w:rFonts w:ascii="Arial" w:hAnsi="Arial" w:cs="Arial"/>
        </w:rPr>
        <w:t>transparencia,  acceso a la información pública o protección de datos personales,</w:t>
      </w:r>
      <w:r w:rsidR="00DF055A">
        <w:rPr>
          <w:rFonts w:ascii="Arial" w:hAnsi="Arial" w:cs="Arial"/>
        </w:rPr>
        <w:t xml:space="preserve"> </w:t>
      </w:r>
      <w:r w:rsidRPr="00607CD9">
        <w:rPr>
          <w:rFonts w:ascii="Arial" w:hAnsi="Arial" w:cs="Arial"/>
        </w:rPr>
        <w:t>recursos de revisión, quejas y denuncias, así como, la</w:t>
      </w:r>
      <w:r w:rsidR="00DF055A">
        <w:rPr>
          <w:rFonts w:ascii="Arial" w:hAnsi="Arial" w:cs="Arial"/>
        </w:rPr>
        <w:t xml:space="preserve"> publicación y/o actualización </w:t>
      </w:r>
      <w:r w:rsidRPr="00607CD9">
        <w:rPr>
          <w:rFonts w:ascii="Arial" w:hAnsi="Arial" w:cs="Arial"/>
        </w:rPr>
        <w:t>de  las  obligaciones  de  transparencia  y  la  solventac</w:t>
      </w:r>
      <w:r w:rsidR="00DF055A">
        <w:rPr>
          <w:rFonts w:ascii="Arial" w:hAnsi="Arial" w:cs="Arial"/>
        </w:rPr>
        <w:t xml:space="preserve">ión  de  las  obligaciones  de </w:t>
      </w:r>
      <w:r w:rsidRPr="00607CD9">
        <w:rPr>
          <w:rFonts w:ascii="Arial" w:hAnsi="Arial" w:cs="Arial"/>
        </w:rPr>
        <w:t>transparencia para el Tribunal de Justicia Administrativa del Estado de Oaxaca</w:t>
      </w:r>
      <w:r w:rsidR="00DF055A">
        <w:rPr>
          <w:rFonts w:ascii="Arial" w:hAnsi="Arial" w:cs="Arial"/>
        </w:rPr>
        <w:t xml:space="preserve"> del </w:t>
      </w:r>
      <w:r w:rsidRPr="00607CD9">
        <w:rPr>
          <w:rFonts w:ascii="Arial" w:hAnsi="Arial" w:cs="Arial"/>
        </w:rPr>
        <w:t>14 al 18 de febrero de 2022.</w:t>
      </w:r>
      <w:r w:rsidR="00DF055A">
        <w:rPr>
          <w:rFonts w:ascii="Arial" w:hAnsi="Arial" w:cs="Arial"/>
        </w:rPr>
        <w:t xml:space="preserve"> - </w:t>
      </w:r>
      <w:r w:rsidR="000F3984">
        <w:rPr>
          <w:rFonts w:ascii="Arial" w:hAnsi="Arial" w:cs="Arial"/>
        </w:rPr>
        <w:t xml:space="preserve">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t>SEGUNDO</w:t>
      </w:r>
      <w:r w:rsidRPr="00607CD9">
        <w:rPr>
          <w:rFonts w:ascii="Arial" w:hAnsi="Arial" w:cs="Arial"/>
        </w:rPr>
        <w:t xml:space="preserve">.  </w:t>
      </w:r>
      <w:r w:rsidR="00DF055A" w:rsidRPr="00607CD9">
        <w:rPr>
          <w:rFonts w:ascii="Arial" w:hAnsi="Arial" w:cs="Arial"/>
        </w:rPr>
        <w:t>Se instruye a la Secretaría General de</w:t>
      </w:r>
      <w:r w:rsidR="00DF055A">
        <w:rPr>
          <w:rFonts w:ascii="Arial" w:hAnsi="Arial" w:cs="Arial"/>
        </w:rPr>
        <w:t xml:space="preserve"> Acuerdos de este Órgano </w:t>
      </w:r>
      <w:r w:rsidRPr="00607CD9">
        <w:rPr>
          <w:rFonts w:ascii="Arial" w:hAnsi="Arial" w:cs="Arial"/>
        </w:rPr>
        <w:t>Garante, notifique el presente documento por los me</w:t>
      </w:r>
      <w:r w:rsidR="00DF055A">
        <w:rPr>
          <w:rFonts w:ascii="Arial" w:hAnsi="Arial" w:cs="Arial"/>
        </w:rPr>
        <w:t xml:space="preserve">dios legales correspondientes, </w:t>
      </w:r>
      <w:r w:rsidRPr="00607CD9">
        <w:rPr>
          <w:rFonts w:ascii="Arial" w:hAnsi="Arial" w:cs="Arial"/>
        </w:rPr>
        <w:t xml:space="preserve">al titular de la Unidad de transparencia </w:t>
      </w:r>
      <w:r w:rsidR="00DF055A" w:rsidRPr="00607CD9">
        <w:rPr>
          <w:rFonts w:ascii="Arial" w:hAnsi="Arial" w:cs="Arial"/>
        </w:rPr>
        <w:t>del Tribunal</w:t>
      </w:r>
      <w:r w:rsidRPr="00607CD9">
        <w:rPr>
          <w:rFonts w:ascii="Arial" w:hAnsi="Arial" w:cs="Arial"/>
        </w:rPr>
        <w:t xml:space="preserve"> </w:t>
      </w:r>
      <w:r w:rsidR="00DF055A">
        <w:rPr>
          <w:rFonts w:ascii="Arial" w:hAnsi="Arial" w:cs="Arial"/>
        </w:rPr>
        <w:t xml:space="preserve">de Justicia Administrativa del </w:t>
      </w:r>
      <w:r w:rsidRPr="00607CD9">
        <w:rPr>
          <w:rFonts w:ascii="Arial" w:hAnsi="Arial" w:cs="Arial"/>
        </w:rPr>
        <w:t>Estado de Oaxaca, y a todas las áreas administrativ</w:t>
      </w:r>
      <w:r w:rsidR="00DF055A">
        <w:rPr>
          <w:rFonts w:ascii="Arial" w:hAnsi="Arial" w:cs="Arial"/>
        </w:rPr>
        <w:t xml:space="preserve">as de este Órgano Garante; así </w:t>
      </w:r>
      <w:r w:rsidRPr="00607CD9">
        <w:rPr>
          <w:rFonts w:ascii="Arial" w:hAnsi="Arial" w:cs="Arial"/>
        </w:rPr>
        <w:t xml:space="preserve">también, gestione </w:t>
      </w:r>
      <w:r w:rsidR="00DF055A" w:rsidRPr="00607CD9">
        <w:rPr>
          <w:rFonts w:ascii="Arial" w:hAnsi="Arial" w:cs="Arial"/>
        </w:rPr>
        <w:t>su publicación</w:t>
      </w:r>
      <w:r w:rsidRPr="00607CD9">
        <w:rPr>
          <w:rFonts w:ascii="Arial" w:hAnsi="Arial" w:cs="Arial"/>
        </w:rPr>
        <w:t xml:space="preserve"> en el portal instituci</w:t>
      </w:r>
      <w:r w:rsidR="00DF055A">
        <w:rPr>
          <w:rFonts w:ascii="Arial" w:hAnsi="Arial" w:cs="Arial"/>
        </w:rPr>
        <w:t xml:space="preserve">onal, para los efectos legales </w:t>
      </w:r>
      <w:r w:rsidRPr="00607CD9">
        <w:rPr>
          <w:rFonts w:ascii="Arial" w:hAnsi="Arial" w:cs="Arial"/>
        </w:rPr>
        <w:t>correspondientes.</w:t>
      </w:r>
      <w:r w:rsidR="00DF055A">
        <w:rPr>
          <w:rFonts w:ascii="Arial" w:hAnsi="Arial" w:cs="Arial"/>
        </w:rPr>
        <w:t xml:space="preserve"> - - - - - - - - - </w:t>
      </w:r>
      <w:r w:rsidR="000F3984">
        <w:rPr>
          <w:rFonts w:ascii="Arial" w:hAnsi="Arial" w:cs="Arial"/>
        </w:rPr>
        <w:t xml:space="preserve">- - - - - - - - - - - -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DF055A">
        <w:rPr>
          <w:rFonts w:ascii="Arial" w:hAnsi="Arial" w:cs="Arial"/>
          <w:b/>
        </w:rPr>
        <w:t>TERCERO</w:t>
      </w:r>
      <w:r w:rsidR="00635B84">
        <w:rPr>
          <w:rFonts w:ascii="Arial" w:hAnsi="Arial" w:cs="Arial"/>
        </w:rPr>
        <w:t xml:space="preserve">. </w:t>
      </w:r>
      <w:r w:rsidRPr="00607CD9">
        <w:rPr>
          <w:rFonts w:ascii="Arial" w:hAnsi="Arial" w:cs="Arial"/>
        </w:rPr>
        <w:t>Se instruye a la Dirección de Tecnolo</w:t>
      </w:r>
      <w:r w:rsidR="00DF055A">
        <w:rPr>
          <w:rFonts w:ascii="Arial" w:hAnsi="Arial" w:cs="Arial"/>
        </w:rPr>
        <w:t xml:space="preserve">gías de </w:t>
      </w:r>
      <w:r w:rsidR="00635B84">
        <w:rPr>
          <w:rFonts w:ascii="Arial" w:hAnsi="Arial" w:cs="Arial"/>
        </w:rPr>
        <w:t>Transparencia de</w:t>
      </w:r>
      <w:r w:rsidR="00DF055A">
        <w:rPr>
          <w:rFonts w:ascii="Arial" w:hAnsi="Arial" w:cs="Arial"/>
        </w:rPr>
        <w:t xml:space="preserve"> este </w:t>
      </w:r>
      <w:r w:rsidRPr="00607CD9">
        <w:rPr>
          <w:rFonts w:ascii="Arial" w:hAnsi="Arial" w:cs="Arial"/>
        </w:rPr>
        <w:t>Órgano Garante, para que realice las gestiones ne</w:t>
      </w:r>
      <w:r w:rsidR="00DF055A">
        <w:rPr>
          <w:rFonts w:ascii="Arial" w:hAnsi="Arial" w:cs="Arial"/>
        </w:rPr>
        <w:t xml:space="preserve">cesarias para dar cumplimiento </w:t>
      </w:r>
      <w:r w:rsidRPr="00607CD9">
        <w:rPr>
          <w:rFonts w:ascii="Arial" w:hAnsi="Arial" w:cs="Arial"/>
        </w:rPr>
        <w:t>al presente acuerdo.</w:t>
      </w:r>
      <w:r w:rsidR="00635B84">
        <w:rPr>
          <w:rFonts w:ascii="Arial" w:hAnsi="Arial" w:cs="Arial"/>
        </w:rPr>
        <w:t xml:space="preserve"> - - - - - - - - - - - - - - - - - - - - - - - - - - - - - - - - </w:t>
      </w:r>
    </w:p>
    <w:p w:rsidR="00607CD9" w:rsidRPr="00607CD9" w:rsidRDefault="00607CD9" w:rsidP="00607CD9">
      <w:pPr>
        <w:spacing w:line="360" w:lineRule="auto"/>
        <w:jc w:val="both"/>
        <w:rPr>
          <w:rFonts w:ascii="Arial" w:hAnsi="Arial" w:cs="Arial"/>
        </w:rPr>
      </w:pPr>
      <w:r w:rsidRPr="00EC5E2E">
        <w:rPr>
          <w:rFonts w:ascii="Arial" w:hAnsi="Arial" w:cs="Arial"/>
          <w:b/>
        </w:rPr>
        <w:t>CUARTO</w:t>
      </w:r>
      <w:r w:rsidR="00635B84">
        <w:rPr>
          <w:rFonts w:ascii="Arial" w:hAnsi="Arial" w:cs="Arial"/>
        </w:rPr>
        <w:t xml:space="preserve">. </w:t>
      </w:r>
      <w:r w:rsidR="00EC5E2E" w:rsidRPr="00607CD9">
        <w:rPr>
          <w:rFonts w:ascii="Arial" w:hAnsi="Arial" w:cs="Arial"/>
        </w:rPr>
        <w:t>Se instruye a</w:t>
      </w:r>
      <w:r w:rsidRPr="00607CD9">
        <w:rPr>
          <w:rFonts w:ascii="Arial" w:hAnsi="Arial" w:cs="Arial"/>
        </w:rPr>
        <w:t xml:space="preserve"> la Dirección de Comunicac</w:t>
      </w:r>
      <w:r w:rsidR="00DF055A">
        <w:rPr>
          <w:rFonts w:ascii="Arial" w:hAnsi="Arial" w:cs="Arial"/>
        </w:rPr>
        <w:t xml:space="preserve">ión, Capacitación, Evaluación, </w:t>
      </w:r>
      <w:r w:rsidRPr="00607CD9">
        <w:rPr>
          <w:rFonts w:ascii="Arial" w:hAnsi="Arial" w:cs="Arial"/>
        </w:rPr>
        <w:t>Archivo y Datos Personales realizar un comunicado</w:t>
      </w:r>
      <w:r w:rsidR="00DF055A">
        <w:rPr>
          <w:rFonts w:ascii="Arial" w:hAnsi="Arial" w:cs="Arial"/>
        </w:rPr>
        <w:t xml:space="preserve"> en las redes sociales de este </w:t>
      </w:r>
      <w:r w:rsidRPr="00607CD9">
        <w:rPr>
          <w:rFonts w:ascii="Arial" w:hAnsi="Arial" w:cs="Arial"/>
        </w:rPr>
        <w:t>Órgano Garante de Acceso a la Información Pública</w:t>
      </w:r>
      <w:r w:rsidR="00DF055A">
        <w:rPr>
          <w:rFonts w:ascii="Arial" w:hAnsi="Arial" w:cs="Arial"/>
        </w:rPr>
        <w:t xml:space="preserve">, Transparencia, Protección de </w:t>
      </w:r>
      <w:r w:rsidRPr="00607CD9">
        <w:rPr>
          <w:rFonts w:ascii="Arial" w:hAnsi="Arial" w:cs="Arial"/>
        </w:rPr>
        <w:t>Datos Personales y Buen Gobierno del Estado d</w:t>
      </w:r>
      <w:r w:rsidR="00DF055A">
        <w:rPr>
          <w:rFonts w:ascii="Arial" w:hAnsi="Arial" w:cs="Arial"/>
        </w:rPr>
        <w:t xml:space="preserve">e Oaxaca, para que se haga del </w:t>
      </w:r>
      <w:r w:rsidRPr="00607CD9">
        <w:rPr>
          <w:rFonts w:ascii="Arial" w:hAnsi="Arial" w:cs="Arial"/>
        </w:rPr>
        <w:t>conocimiento de la sociedad en general los términos del presente acuerdo.</w:t>
      </w:r>
      <w:r w:rsidR="00EC5E2E">
        <w:rPr>
          <w:rFonts w:ascii="Arial" w:hAnsi="Arial" w:cs="Arial"/>
        </w:rPr>
        <w:t xml:space="preserve"> - - - - - - - - - - - - - - - - - - - - - - - - - - - - - - - - - - - </w:t>
      </w:r>
    </w:p>
    <w:p w:rsidR="00D94B2F" w:rsidRPr="00256112" w:rsidRDefault="00EC5E2E" w:rsidP="00BE7990">
      <w:pPr>
        <w:spacing w:line="360" w:lineRule="auto"/>
        <w:jc w:val="both"/>
        <w:rPr>
          <w:rFonts w:ascii="Arial" w:hAnsi="Arial" w:cs="Arial"/>
        </w:rPr>
      </w:pPr>
      <w:r w:rsidRPr="00607CD9">
        <w:rPr>
          <w:rFonts w:ascii="Arial" w:hAnsi="Arial" w:cs="Arial"/>
        </w:rPr>
        <w:t>Así lo acordaron quienes integran el Consejo General del Órgano Garante de</w:t>
      </w:r>
      <w:r w:rsidR="00607CD9" w:rsidRPr="00607CD9">
        <w:rPr>
          <w:rFonts w:ascii="Arial" w:hAnsi="Arial" w:cs="Arial"/>
        </w:rPr>
        <w:t xml:space="preserve"> Acceso a la Información Pública, Transparencia, Pr</w:t>
      </w:r>
      <w:r>
        <w:rPr>
          <w:rFonts w:ascii="Arial" w:hAnsi="Arial" w:cs="Arial"/>
        </w:rPr>
        <w:t xml:space="preserve">otección de Datos Personales y </w:t>
      </w:r>
      <w:r w:rsidRPr="00607CD9">
        <w:rPr>
          <w:rFonts w:ascii="Arial" w:hAnsi="Arial" w:cs="Arial"/>
        </w:rPr>
        <w:t>Buen Gobierno del Estado de Oaxaca, asistidos por</w:t>
      </w:r>
      <w:r>
        <w:rPr>
          <w:rFonts w:ascii="Arial" w:hAnsi="Arial" w:cs="Arial"/>
        </w:rPr>
        <w:t xml:space="preserve"> la Secretaría General de </w:t>
      </w:r>
      <w:r w:rsidR="00607CD9" w:rsidRPr="00607CD9">
        <w:rPr>
          <w:rFonts w:ascii="Arial" w:hAnsi="Arial" w:cs="Arial"/>
        </w:rPr>
        <w:t>Acuerdos, quien autoriza y da fe, en la Ciudad de O</w:t>
      </w:r>
      <w:r>
        <w:rPr>
          <w:rFonts w:ascii="Arial" w:hAnsi="Arial" w:cs="Arial"/>
        </w:rPr>
        <w:t xml:space="preserve">axaca de Juárez, Oaxaca, a los </w:t>
      </w:r>
      <w:r w:rsidR="00607CD9" w:rsidRPr="00607CD9">
        <w:rPr>
          <w:rFonts w:ascii="Arial" w:hAnsi="Arial" w:cs="Arial"/>
        </w:rPr>
        <w:t>diecisiete días del mes de febrero del año dos mil veintidós. Conste.</w:t>
      </w:r>
      <w:r>
        <w:rPr>
          <w:rFonts w:ascii="Arial" w:hAnsi="Arial" w:cs="Arial"/>
        </w:rPr>
        <w:t xml:space="preserve"> - - - - - - </w:t>
      </w:r>
      <w:r w:rsidR="000566F4" w:rsidRPr="00256112">
        <w:rPr>
          <w:rFonts w:ascii="Arial" w:hAnsi="Arial" w:cs="Arial"/>
        </w:rPr>
        <w:t xml:space="preserve">No habiendo más asuntos que tratar y continuando con el </w:t>
      </w:r>
      <w:r w:rsidR="000566F4" w:rsidRPr="00256112">
        <w:rPr>
          <w:rFonts w:ascii="Arial" w:hAnsi="Arial" w:cs="Arial"/>
          <w:b/>
        </w:rPr>
        <w:t>punto número</w:t>
      </w:r>
      <w:r w:rsidR="00635B84">
        <w:rPr>
          <w:rFonts w:ascii="Arial" w:eastAsia="Times New Roman" w:hAnsi="Arial" w:cs="Arial"/>
          <w:b/>
          <w:bCs/>
        </w:rPr>
        <w:t xml:space="preserve"> 9 (nueve</w:t>
      </w:r>
      <w:r w:rsidR="000566F4" w:rsidRPr="00256112">
        <w:rPr>
          <w:rFonts w:ascii="Arial" w:eastAsia="Times New Roman" w:hAnsi="Arial" w:cs="Arial"/>
          <w:b/>
          <w:bCs/>
        </w:rPr>
        <w:t>) del orden del día</w:t>
      </w:r>
      <w:r w:rsidR="000566F4" w:rsidRPr="00256112">
        <w:rPr>
          <w:rFonts w:ascii="Arial" w:eastAsia="Times New Roman" w:hAnsi="Arial" w:cs="Arial"/>
          <w:bCs/>
        </w:rPr>
        <w:t xml:space="preserve"> </w:t>
      </w:r>
      <w:r w:rsidR="003C772E" w:rsidRPr="00256112">
        <w:rPr>
          <w:rFonts w:ascii="Arial" w:eastAsia="Times New Roman" w:hAnsi="Arial" w:cs="Arial"/>
          <w:bCs/>
        </w:rPr>
        <w:t>consistente en la clausura de la Sesión; en</w:t>
      </w:r>
      <w:r w:rsidR="003C772E" w:rsidRPr="00256112">
        <w:rPr>
          <w:rFonts w:ascii="Arial" w:hAnsi="Arial" w:cs="Arial"/>
          <w:bCs/>
          <w:lang w:eastAsia="es-MX"/>
        </w:rPr>
        <w:t xml:space="preserve"> uso de la palabra, el Comisionado Presidente emitió la declaratoria correspondiente: </w:t>
      </w:r>
      <w:r w:rsidR="003C772E" w:rsidRPr="00256112">
        <w:rPr>
          <w:rFonts w:ascii="Arial" w:eastAsia="Calibri" w:hAnsi="Arial" w:cs="Arial"/>
        </w:rPr>
        <w:t>“</w:t>
      </w:r>
      <w:r w:rsidR="00986781">
        <w:rPr>
          <w:rFonts w:ascii="Arial" w:eastAsia="Calibri" w:hAnsi="Arial" w:cs="Arial"/>
          <w:i/>
        </w:rPr>
        <w:t>En virtud de que ha</w:t>
      </w:r>
      <w:r w:rsidR="003E4EB4">
        <w:rPr>
          <w:rFonts w:ascii="Arial" w:eastAsia="Calibri" w:hAnsi="Arial" w:cs="Arial"/>
          <w:i/>
        </w:rPr>
        <w:t>n</w:t>
      </w:r>
      <w:r w:rsidR="003C772E" w:rsidRPr="00256112">
        <w:rPr>
          <w:rFonts w:ascii="Arial" w:eastAsia="Calibri" w:hAnsi="Arial" w:cs="Arial"/>
          <w:i/>
        </w:rPr>
        <w:t xml:space="preserve"> sido</w:t>
      </w:r>
      <w:r w:rsidR="00986781">
        <w:rPr>
          <w:rFonts w:ascii="Arial" w:eastAsia="Calibri" w:hAnsi="Arial" w:cs="Arial"/>
          <w:i/>
        </w:rPr>
        <w:t xml:space="preserve"> </w:t>
      </w:r>
      <w:r w:rsidR="003E4EB4">
        <w:rPr>
          <w:rFonts w:ascii="Arial" w:eastAsia="Calibri" w:hAnsi="Arial" w:cs="Arial"/>
          <w:i/>
        </w:rPr>
        <w:t>desahogados todos y cada uno de los puntos orden del día de esta Sesión Extraordinaria</w:t>
      </w:r>
      <w:r w:rsidR="00986781">
        <w:rPr>
          <w:rFonts w:ascii="Arial" w:eastAsia="Calibri" w:hAnsi="Arial" w:cs="Arial"/>
          <w:i/>
        </w:rPr>
        <w:t>,</w:t>
      </w:r>
      <w:r w:rsidR="003E4EB4">
        <w:rPr>
          <w:rFonts w:ascii="Arial" w:eastAsia="Calibri" w:hAnsi="Arial" w:cs="Arial"/>
          <w:i/>
        </w:rPr>
        <w:t xml:space="preserve"> siendo las trece</w:t>
      </w:r>
      <w:r w:rsidR="000566F4" w:rsidRPr="00256112">
        <w:rPr>
          <w:rFonts w:ascii="Arial" w:eastAsia="Calibri" w:hAnsi="Arial" w:cs="Arial"/>
          <w:i/>
        </w:rPr>
        <w:t xml:space="preserve"> </w:t>
      </w:r>
      <w:r w:rsidR="00263035" w:rsidRPr="00256112">
        <w:rPr>
          <w:rFonts w:ascii="Arial" w:eastAsia="Calibri" w:hAnsi="Arial" w:cs="Arial"/>
          <w:i/>
        </w:rPr>
        <w:t xml:space="preserve">horas con </w:t>
      </w:r>
      <w:r w:rsidR="003E4EB4">
        <w:rPr>
          <w:rFonts w:ascii="Arial" w:eastAsia="Calibri" w:hAnsi="Arial" w:cs="Arial"/>
          <w:i/>
        </w:rPr>
        <w:t>treinta y cinco</w:t>
      </w:r>
      <w:r w:rsidR="00263035" w:rsidRPr="00256112">
        <w:rPr>
          <w:rFonts w:ascii="Arial" w:eastAsia="Calibri" w:hAnsi="Arial" w:cs="Arial"/>
          <w:i/>
        </w:rPr>
        <w:t xml:space="preserve"> minutos del día </w:t>
      </w:r>
      <w:r w:rsidR="003E4EB4">
        <w:rPr>
          <w:rFonts w:ascii="Arial" w:eastAsia="Calibri" w:hAnsi="Arial" w:cs="Arial"/>
          <w:i/>
        </w:rPr>
        <w:t>diecisiete</w:t>
      </w:r>
      <w:r w:rsidR="003C772E" w:rsidRPr="00256112">
        <w:rPr>
          <w:rFonts w:ascii="Arial" w:eastAsia="Calibri" w:hAnsi="Arial" w:cs="Arial"/>
          <w:i/>
        </w:rPr>
        <w:t xml:space="preserve"> de </w:t>
      </w:r>
      <w:r w:rsidR="003E4EB4">
        <w:rPr>
          <w:rFonts w:ascii="Arial" w:eastAsia="Calibri" w:hAnsi="Arial" w:cs="Arial"/>
          <w:i/>
        </w:rPr>
        <w:t>febrero</w:t>
      </w:r>
      <w:r w:rsidR="003C772E" w:rsidRPr="00256112">
        <w:rPr>
          <w:rFonts w:ascii="Arial" w:eastAsia="Calibri" w:hAnsi="Arial" w:cs="Arial"/>
          <w:i/>
        </w:rPr>
        <w:t xml:space="preserve"> de dos mil </w:t>
      </w:r>
      <w:r w:rsidR="000566F4" w:rsidRPr="00256112">
        <w:rPr>
          <w:rFonts w:ascii="Arial" w:eastAsia="Calibri" w:hAnsi="Arial" w:cs="Arial"/>
          <w:i/>
        </w:rPr>
        <w:t>veintidós</w:t>
      </w:r>
      <w:r w:rsidR="00263035" w:rsidRPr="00256112">
        <w:rPr>
          <w:rFonts w:ascii="Arial" w:eastAsia="Calibri" w:hAnsi="Arial" w:cs="Arial"/>
          <w:i/>
        </w:rPr>
        <w:t xml:space="preserve">, declaro clausurada la </w:t>
      </w:r>
      <w:r w:rsidR="003E4EB4">
        <w:rPr>
          <w:rFonts w:ascii="Arial" w:eastAsia="Calibri" w:hAnsi="Arial" w:cs="Arial"/>
          <w:i/>
        </w:rPr>
        <w:t>Cuarta</w:t>
      </w:r>
      <w:r w:rsidR="00986781">
        <w:rPr>
          <w:rFonts w:ascii="Arial" w:eastAsia="Calibri" w:hAnsi="Arial" w:cs="Arial"/>
          <w:i/>
        </w:rPr>
        <w:t xml:space="preserve"> Sesión Extrao</w:t>
      </w:r>
      <w:r w:rsidR="000566F4" w:rsidRPr="00256112">
        <w:rPr>
          <w:rFonts w:ascii="Arial" w:eastAsia="Calibri" w:hAnsi="Arial" w:cs="Arial"/>
          <w:i/>
        </w:rPr>
        <w:t>rdinaria 2022</w:t>
      </w:r>
      <w:r w:rsidR="003C772E" w:rsidRPr="00256112">
        <w:rPr>
          <w:rFonts w:ascii="Arial" w:eastAsia="Calibri" w:hAnsi="Arial" w:cs="Arial"/>
          <w:i/>
        </w:rPr>
        <w:t xml:space="preserve"> del Órgano Garante de Acceso a la Información Pública, Transparencia, Protección de Datos Personales y Buen Gobierno del </w:t>
      </w:r>
      <w:r w:rsidR="00986781">
        <w:rPr>
          <w:rFonts w:ascii="Arial" w:eastAsia="Calibri" w:hAnsi="Arial" w:cs="Arial"/>
          <w:i/>
        </w:rPr>
        <w:t>Estado de Oaxaca y validos</w:t>
      </w:r>
      <w:r w:rsidR="003E4EB4">
        <w:rPr>
          <w:rFonts w:ascii="Arial" w:eastAsia="Calibri" w:hAnsi="Arial" w:cs="Arial"/>
          <w:i/>
        </w:rPr>
        <w:t xml:space="preserve"> todos</w:t>
      </w:r>
      <w:r w:rsidR="003C772E" w:rsidRPr="00256112">
        <w:rPr>
          <w:rFonts w:ascii="Arial" w:eastAsia="Calibri" w:hAnsi="Arial" w:cs="Arial"/>
          <w:i/>
        </w:rPr>
        <w:t xml:space="preserve"> los acuerdos y resoluciones que en esta fueron aprobados, se levanta la sesión</w:t>
      </w:r>
      <w:r w:rsidR="0051746D">
        <w:rPr>
          <w:rFonts w:ascii="Arial" w:eastAsia="Calibri" w:hAnsi="Arial" w:cs="Arial"/>
          <w:i/>
        </w:rPr>
        <w:t>, muy</w:t>
      </w:r>
      <w:r w:rsidR="003E4EB4">
        <w:rPr>
          <w:rFonts w:ascii="Arial" w:eastAsia="Calibri" w:hAnsi="Arial" w:cs="Arial"/>
          <w:i/>
        </w:rPr>
        <w:t xml:space="preserve"> buenas tardes a todos y gracias por su asistencia</w:t>
      </w:r>
      <w:r w:rsidR="003C772E" w:rsidRPr="00256112">
        <w:rPr>
          <w:rFonts w:ascii="Arial" w:eastAsia="Calibri" w:hAnsi="Arial" w:cs="Arial"/>
          <w:i/>
        </w:rPr>
        <w:t xml:space="preserve">”.- - - - - - - - - - - - - </w:t>
      </w:r>
      <w:r w:rsidR="00263035" w:rsidRPr="00256112">
        <w:rPr>
          <w:rFonts w:ascii="Arial" w:eastAsia="Calibri" w:hAnsi="Arial" w:cs="Arial"/>
          <w:i/>
        </w:rPr>
        <w:t>-</w:t>
      </w:r>
      <w:r w:rsidR="000566F4" w:rsidRPr="00256112">
        <w:rPr>
          <w:rFonts w:ascii="Arial" w:eastAsia="Calibri" w:hAnsi="Arial" w:cs="Arial"/>
          <w:i/>
        </w:rPr>
        <w:t xml:space="preserve"> - - - - - - - - - - - - - - - </w:t>
      </w:r>
      <w:r w:rsidR="0051746D">
        <w:rPr>
          <w:rFonts w:ascii="Arial" w:eastAsia="Calibri" w:hAnsi="Arial" w:cs="Arial"/>
          <w:i/>
        </w:rPr>
        <w:t>-</w:t>
      </w:r>
      <w:r w:rsidR="003E4EB4">
        <w:rPr>
          <w:rFonts w:ascii="Arial" w:eastAsia="Calibri" w:hAnsi="Arial" w:cs="Arial"/>
          <w:i/>
        </w:rPr>
        <w:t xml:space="preserve"> - - - - - - - - </w:t>
      </w:r>
      <w:r w:rsidR="0051746D">
        <w:rPr>
          <w:rFonts w:ascii="Arial" w:eastAsia="Calibri" w:hAnsi="Arial" w:cs="Arial"/>
          <w:i/>
        </w:rPr>
        <w:t xml:space="preserve"> </w:t>
      </w:r>
      <w:r w:rsidR="003C772E" w:rsidRPr="00256112">
        <w:rPr>
          <w:rFonts w:ascii="Arial" w:hAnsi="Arial" w:cs="Arial"/>
        </w:rPr>
        <w:t xml:space="preserve">Así lo acordaron y firman las Ciudadanas y los Ciudadanos </w:t>
      </w:r>
      <w:r w:rsidR="003C772E" w:rsidRPr="00256112">
        <w:rPr>
          <w:rFonts w:ascii="Arial" w:eastAsia="Times New Roman" w:hAnsi="Arial" w:cs="Arial"/>
          <w:bCs/>
          <w:lang w:eastAsia="es-ES"/>
        </w:rPr>
        <w:t>José Luis Echeverría Morales, Comisionado Presidente;</w:t>
      </w:r>
      <w:r w:rsidR="003C772E" w:rsidRPr="00256112">
        <w:rPr>
          <w:rFonts w:ascii="Arial" w:hAnsi="Arial" w:cs="Arial"/>
        </w:rPr>
        <w:t xml:space="preserve"> </w:t>
      </w:r>
      <w:r w:rsidR="003C772E" w:rsidRPr="00256112">
        <w:rPr>
          <w:rFonts w:ascii="Arial" w:eastAsia="Times New Roman" w:hAnsi="Arial" w:cs="Arial"/>
          <w:bCs/>
          <w:lang w:eastAsia="es-ES"/>
        </w:rPr>
        <w:t xml:space="preserve">Xóchitl Elizabeth Méndez Sánchez, Claudia </w:t>
      </w:r>
      <w:r w:rsidR="003C772E" w:rsidRPr="00256112">
        <w:rPr>
          <w:rFonts w:ascii="Arial" w:eastAsia="Times New Roman" w:hAnsi="Arial" w:cs="Arial"/>
          <w:bCs/>
          <w:lang w:eastAsia="es-ES"/>
        </w:rPr>
        <w:lastRenderedPageBreak/>
        <w:t>Ivette Soto Pineda,  María Tanivet Ramos Reyes y Josué Solana Salmorán,</w:t>
      </w:r>
      <w:r w:rsidR="003C772E" w:rsidRPr="00256112">
        <w:rPr>
          <w:rFonts w:ascii="Arial" w:hAnsi="Arial" w:cs="Arial"/>
        </w:rPr>
        <w:t xml:space="preserve"> Comisionadas y Comisionado, Integrantes del Consejo General del </w:t>
      </w:r>
      <w:r w:rsidR="003C772E" w:rsidRPr="002561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3C772E" w:rsidRPr="00256112">
        <w:rPr>
          <w:rFonts w:ascii="Arial" w:hAnsi="Arial" w:cs="Arial"/>
        </w:rPr>
        <w:t>, asistidas y asistidos del C. Luis Alberto Pavón Mercado, Secretario General de Acuerdos, quien autoriza y da fe.- - - - - - - - - - - - - - - - - - - - - -</w:t>
      </w:r>
      <w:r w:rsidR="0051746D">
        <w:rPr>
          <w:rFonts w:ascii="Arial" w:hAnsi="Arial" w:cs="Arial"/>
        </w:rPr>
        <w:t xml:space="preserve"> - - - </w:t>
      </w:r>
      <w:r w:rsidR="000F3984">
        <w:rPr>
          <w:rFonts w:ascii="Arial" w:hAnsi="Arial" w:cs="Arial"/>
        </w:rPr>
        <w:t xml:space="preserve">- - - - - - - - - - - - - - - - - - - - - - - - - - - - - </w:t>
      </w:r>
    </w:p>
    <w:p w:rsidR="00BE7990" w:rsidRDefault="00BE7990" w:rsidP="003E4EB4">
      <w:pPr>
        <w:rPr>
          <w:rFonts w:ascii="Arial" w:eastAsia="Times New Roman" w:hAnsi="Arial" w:cs="Arial"/>
          <w:b/>
          <w:bCs/>
          <w:lang w:eastAsia="es-ES"/>
        </w:rPr>
      </w:pPr>
    </w:p>
    <w:p w:rsidR="00C700CC" w:rsidRDefault="00C700CC" w:rsidP="003E4EB4">
      <w:pPr>
        <w:rPr>
          <w:rFonts w:ascii="Arial" w:eastAsia="Times New Roman" w:hAnsi="Arial" w:cs="Arial"/>
          <w:b/>
          <w:bCs/>
          <w:lang w:eastAsia="es-ES"/>
        </w:rPr>
      </w:pPr>
    </w:p>
    <w:p w:rsidR="000F3984" w:rsidRDefault="000F3984" w:rsidP="003E4EB4">
      <w:pPr>
        <w:rPr>
          <w:rFonts w:ascii="Arial" w:eastAsia="Times New Roman" w:hAnsi="Arial" w:cs="Arial"/>
          <w:b/>
          <w:bCs/>
          <w:lang w:eastAsia="es-ES"/>
        </w:rPr>
      </w:pPr>
    </w:p>
    <w:p w:rsidR="000F3984" w:rsidRDefault="000F3984" w:rsidP="003E4EB4">
      <w:pPr>
        <w:rPr>
          <w:rFonts w:ascii="Arial" w:eastAsia="Times New Roman" w:hAnsi="Arial" w:cs="Arial"/>
          <w:b/>
          <w:bCs/>
          <w:lang w:eastAsia="es-ES"/>
        </w:rPr>
      </w:pPr>
    </w:p>
    <w:p w:rsidR="000F3984" w:rsidRPr="00256112" w:rsidRDefault="000F3984" w:rsidP="003E4EB4">
      <w:pPr>
        <w:rPr>
          <w:rFonts w:ascii="Arial" w:eastAsia="Times New Roman" w:hAnsi="Arial" w:cs="Arial"/>
          <w:b/>
          <w:bCs/>
          <w:lang w:eastAsia="es-ES"/>
        </w:rPr>
      </w:pPr>
    </w:p>
    <w:p w:rsidR="00B034AD" w:rsidRPr="00256112" w:rsidRDefault="00B034AD">
      <w:pPr>
        <w:jc w:val="center"/>
        <w:rPr>
          <w:rFonts w:ascii="Arial" w:eastAsia="Times New Roman" w:hAnsi="Arial" w:cs="Arial"/>
          <w:b/>
          <w:bCs/>
          <w:lang w:eastAsia="es-ES"/>
        </w:rPr>
      </w:pPr>
    </w:p>
    <w:p w:rsidR="00D94B2F" w:rsidRPr="00256112" w:rsidRDefault="003C772E">
      <w:pPr>
        <w:jc w:val="center"/>
        <w:rPr>
          <w:rFonts w:ascii="Arial" w:eastAsia="Times New Roman" w:hAnsi="Arial" w:cs="Arial"/>
          <w:b/>
          <w:bCs/>
          <w:lang w:eastAsia="es-ES"/>
        </w:rPr>
      </w:pPr>
      <w:r w:rsidRPr="00256112">
        <w:rPr>
          <w:rFonts w:ascii="Arial" w:eastAsia="Times New Roman" w:hAnsi="Arial" w:cs="Arial"/>
          <w:b/>
          <w:bCs/>
          <w:lang w:eastAsia="es-ES"/>
        </w:rPr>
        <w:t>C. José Luis Echeverría Morales</w:t>
      </w:r>
    </w:p>
    <w:p w:rsidR="00D94B2F" w:rsidRPr="00256112" w:rsidRDefault="003C772E">
      <w:pPr>
        <w:jc w:val="center"/>
        <w:rPr>
          <w:rFonts w:ascii="Arial" w:hAnsi="Arial" w:cs="Arial"/>
          <w:b/>
        </w:rPr>
      </w:pPr>
      <w:r w:rsidRPr="00256112">
        <w:rPr>
          <w:rFonts w:ascii="Arial" w:eastAsia="Times New Roman" w:hAnsi="Arial" w:cs="Arial"/>
          <w:b/>
          <w:bCs/>
          <w:lang w:eastAsia="es-ES"/>
        </w:rPr>
        <w:t>Comisionado Presidente.</w:t>
      </w:r>
    </w:p>
    <w:p w:rsidR="00DA0B1A" w:rsidRDefault="00DA0B1A">
      <w:pPr>
        <w:rPr>
          <w:rFonts w:ascii="Arial" w:hAnsi="Arial" w:cs="Arial"/>
        </w:rPr>
      </w:pPr>
    </w:p>
    <w:p w:rsidR="000F3984" w:rsidRDefault="000F3984">
      <w:pPr>
        <w:rPr>
          <w:rFonts w:ascii="Arial" w:hAnsi="Arial" w:cs="Arial"/>
        </w:rPr>
      </w:pPr>
    </w:p>
    <w:p w:rsidR="000F3984" w:rsidRPr="00256112" w:rsidRDefault="000F3984">
      <w:pPr>
        <w:rPr>
          <w:rFonts w:ascii="Arial" w:hAnsi="Arial" w:cs="Arial"/>
        </w:rPr>
      </w:pPr>
    </w:p>
    <w:p w:rsidR="00B034AD" w:rsidRPr="00256112" w:rsidRDefault="00B034AD">
      <w:pPr>
        <w:rPr>
          <w:rFonts w:ascii="Arial" w:hAnsi="Arial" w:cs="Arial"/>
        </w:rPr>
      </w:pPr>
    </w:p>
    <w:p w:rsidR="00D94B2F" w:rsidRPr="00256112" w:rsidRDefault="00D94B2F">
      <w:pPr>
        <w:rPr>
          <w:rFonts w:ascii="Arial" w:hAnsi="Arial" w:cs="Arial"/>
        </w:rPr>
      </w:pPr>
    </w:p>
    <w:p w:rsidR="00D94B2F" w:rsidRPr="00256112" w:rsidRDefault="003C772E">
      <w:pPr>
        <w:ind w:left="1276" w:hanging="1276"/>
        <w:rPr>
          <w:rFonts w:ascii="Arial" w:hAnsi="Arial" w:cs="Arial"/>
          <w:b/>
        </w:rPr>
      </w:pPr>
      <w:r w:rsidRPr="00256112">
        <w:rPr>
          <w:rFonts w:ascii="Arial" w:eastAsia="Times New Roman" w:hAnsi="Arial" w:cs="Arial"/>
          <w:b/>
          <w:bCs/>
          <w:lang w:eastAsia="es-ES"/>
        </w:rPr>
        <w:t xml:space="preserve">C. Xóchitl Elizabeth Méndez Sánchez.      C. Claudia Ivette Soto Pineda.           </w:t>
      </w:r>
      <w:r w:rsidRPr="00256112">
        <w:rPr>
          <w:rFonts w:ascii="Arial" w:hAnsi="Arial" w:cs="Arial"/>
          <w:b/>
        </w:rPr>
        <w:t xml:space="preserve">                    Comisionada.                                         Comisionada.</w:t>
      </w:r>
    </w:p>
    <w:p w:rsidR="00C700CC" w:rsidRDefault="00C700CC">
      <w:pPr>
        <w:shd w:val="clear" w:color="auto" w:fill="FFFFFF"/>
        <w:spacing w:after="225"/>
        <w:jc w:val="both"/>
        <w:rPr>
          <w:rFonts w:ascii="Arial" w:hAnsi="Arial" w:cs="Arial"/>
        </w:rPr>
      </w:pPr>
    </w:p>
    <w:p w:rsidR="003E4EB4" w:rsidRDefault="003E4EB4">
      <w:pPr>
        <w:shd w:val="clear" w:color="auto" w:fill="FFFFFF"/>
        <w:spacing w:after="225"/>
        <w:jc w:val="both"/>
        <w:rPr>
          <w:rFonts w:ascii="Arial" w:hAnsi="Arial" w:cs="Arial"/>
        </w:rPr>
      </w:pPr>
    </w:p>
    <w:p w:rsidR="000F3984" w:rsidRPr="00256112" w:rsidRDefault="000F3984">
      <w:pPr>
        <w:shd w:val="clear" w:color="auto" w:fill="FFFFFF"/>
        <w:spacing w:after="225"/>
        <w:jc w:val="both"/>
        <w:rPr>
          <w:rFonts w:ascii="Arial" w:hAnsi="Arial" w:cs="Arial"/>
        </w:rPr>
      </w:pPr>
    </w:p>
    <w:p w:rsidR="00D94B2F" w:rsidRPr="00256112" w:rsidRDefault="003C772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s-ES"/>
        </w:rPr>
      </w:pPr>
      <w:r w:rsidRPr="00256112">
        <w:rPr>
          <w:rFonts w:ascii="Arial" w:eastAsia="Times New Roman" w:hAnsi="Arial" w:cs="Arial"/>
          <w:b/>
          <w:bCs/>
          <w:lang w:eastAsia="es-ES"/>
        </w:rPr>
        <w:t xml:space="preserve">      C. Josué Solana Salmorán.                  C. María Tanivet Ramos Reyes.  </w:t>
      </w:r>
    </w:p>
    <w:p w:rsidR="00D94B2F" w:rsidRPr="00256112" w:rsidRDefault="003C772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s-ES"/>
        </w:rPr>
      </w:pPr>
      <w:r w:rsidRPr="00256112">
        <w:rPr>
          <w:rFonts w:ascii="Arial" w:eastAsia="Times New Roman" w:hAnsi="Arial" w:cs="Arial"/>
          <w:b/>
          <w:bCs/>
          <w:lang w:eastAsia="es-ES"/>
        </w:rPr>
        <w:t xml:space="preserve">                Comisionado.                                              Comisionada.</w:t>
      </w:r>
      <w:r w:rsidRPr="00256112">
        <w:rPr>
          <w:rFonts w:ascii="Arial" w:eastAsia="Times New Roman" w:hAnsi="Arial" w:cs="Arial"/>
          <w:bCs/>
          <w:lang w:eastAsia="es-ES"/>
        </w:rPr>
        <w:t xml:space="preserve">                 </w:t>
      </w:r>
    </w:p>
    <w:p w:rsidR="00D94B2F" w:rsidRPr="00256112" w:rsidRDefault="003C772E">
      <w:pPr>
        <w:shd w:val="clear" w:color="auto" w:fill="FFFFFF"/>
        <w:jc w:val="both"/>
        <w:rPr>
          <w:rFonts w:ascii="Arial" w:eastAsia="Times New Roman" w:hAnsi="Arial" w:cs="Arial"/>
          <w:bCs/>
          <w:lang w:eastAsia="es-ES"/>
        </w:rPr>
      </w:pPr>
      <w:r w:rsidRPr="00256112">
        <w:rPr>
          <w:rFonts w:ascii="Arial" w:eastAsia="Times New Roman" w:hAnsi="Arial" w:cs="Arial"/>
          <w:bCs/>
          <w:lang w:eastAsia="es-ES"/>
        </w:rPr>
        <w:t xml:space="preserve">            </w:t>
      </w:r>
    </w:p>
    <w:p w:rsidR="00B034AD" w:rsidRDefault="00B034AD">
      <w:pPr>
        <w:shd w:val="clear" w:color="auto" w:fill="FFFFFF"/>
        <w:jc w:val="both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both"/>
        <w:rPr>
          <w:rFonts w:ascii="Arial" w:eastAsia="Times New Roman" w:hAnsi="Arial" w:cs="Arial"/>
          <w:bCs/>
          <w:lang w:eastAsia="es-ES"/>
        </w:rPr>
      </w:pPr>
    </w:p>
    <w:p w:rsidR="000F3984" w:rsidRPr="00256112" w:rsidRDefault="000F3984">
      <w:pPr>
        <w:shd w:val="clear" w:color="auto" w:fill="FFFFFF"/>
        <w:jc w:val="both"/>
        <w:rPr>
          <w:rFonts w:ascii="Arial" w:eastAsia="Times New Roman" w:hAnsi="Arial" w:cs="Arial"/>
          <w:bCs/>
          <w:lang w:eastAsia="es-ES"/>
        </w:rPr>
      </w:pPr>
    </w:p>
    <w:p w:rsidR="00BE7990" w:rsidRPr="00256112" w:rsidRDefault="00BE7990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es-ES"/>
        </w:rPr>
      </w:pPr>
    </w:p>
    <w:p w:rsidR="00D94B2F" w:rsidRPr="00256112" w:rsidRDefault="003C772E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es-ES"/>
        </w:rPr>
      </w:pPr>
      <w:r w:rsidRPr="00256112">
        <w:rPr>
          <w:rFonts w:ascii="Arial" w:eastAsia="Times New Roman" w:hAnsi="Arial" w:cs="Arial"/>
          <w:b/>
          <w:bCs/>
          <w:lang w:eastAsia="es-ES"/>
        </w:rPr>
        <w:t xml:space="preserve">C. </w:t>
      </w:r>
      <w:r w:rsidRPr="00256112">
        <w:rPr>
          <w:rFonts w:ascii="Arial" w:hAnsi="Arial" w:cs="Arial"/>
          <w:b/>
        </w:rPr>
        <w:t>Luis Alberto Pavón Mercado</w:t>
      </w:r>
      <w:r w:rsidRPr="00256112">
        <w:rPr>
          <w:rFonts w:ascii="Arial" w:eastAsia="Times New Roman" w:hAnsi="Arial" w:cs="Arial"/>
          <w:b/>
          <w:bCs/>
          <w:lang w:eastAsia="es-ES"/>
        </w:rPr>
        <w:t>.</w:t>
      </w:r>
    </w:p>
    <w:p w:rsidR="00D94B2F" w:rsidRDefault="003C772E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  <w:r w:rsidRPr="00256112">
        <w:rPr>
          <w:rFonts w:ascii="Arial" w:eastAsia="Times New Roman" w:hAnsi="Arial" w:cs="Arial"/>
          <w:b/>
          <w:bCs/>
          <w:lang w:eastAsia="es-ES"/>
        </w:rPr>
        <w:t>Secretario General de Acuerdos.</w:t>
      </w:r>
      <w:r w:rsidRPr="00256112">
        <w:rPr>
          <w:rFonts w:ascii="Arial" w:eastAsia="Times New Roman" w:hAnsi="Arial" w:cs="Arial"/>
          <w:bCs/>
          <w:lang w:eastAsia="es-ES"/>
        </w:rPr>
        <w:t xml:space="preserve"> </w:t>
      </w:r>
    </w:p>
    <w:p w:rsidR="003E4EB4" w:rsidRDefault="003E4EB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0F3984" w:rsidRPr="00256112" w:rsidRDefault="000F3984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:rsidR="00D94B2F" w:rsidRPr="00256112" w:rsidRDefault="003C772E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256112">
        <w:rPr>
          <w:rFonts w:ascii="Arial" w:hAnsi="Arial" w:cs="Arial"/>
          <w:sz w:val="18"/>
          <w:szCs w:val="18"/>
        </w:rPr>
        <w:t>La presente hoja de firm</w:t>
      </w:r>
      <w:r w:rsidR="00263035" w:rsidRPr="00256112">
        <w:rPr>
          <w:rFonts w:ascii="Arial" w:hAnsi="Arial" w:cs="Arial"/>
          <w:sz w:val="18"/>
          <w:szCs w:val="18"/>
        </w:rPr>
        <w:t xml:space="preserve">as corresponde al acta de la </w:t>
      </w:r>
      <w:r w:rsidR="003E4EB4">
        <w:rPr>
          <w:rFonts w:ascii="Arial" w:hAnsi="Arial" w:cs="Arial"/>
          <w:sz w:val="18"/>
          <w:szCs w:val="18"/>
        </w:rPr>
        <w:t>Cuarta</w:t>
      </w:r>
      <w:r w:rsidR="000566F4" w:rsidRPr="00256112">
        <w:rPr>
          <w:rFonts w:ascii="Arial" w:hAnsi="Arial" w:cs="Arial"/>
          <w:sz w:val="18"/>
          <w:szCs w:val="18"/>
        </w:rPr>
        <w:t xml:space="preserve"> </w:t>
      </w:r>
      <w:r w:rsidR="00986781">
        <w:rPr>
          <w:rFonts w:ascii="Arial" w:hAnsi="Arial" w:cs="Arial"/>
          <w:sz w:val="18"/>
          <w:szCs w:val="18"/>
        </w:rPr>
        <w:t>Sesión Extrao</w:t>
      </w:r>
      <w:r w:rsidRPr="00256112">
        <w:rPr>
          <w:rFonts w:ascii="Arial" w:hAnsi="Arial" w:cs="Arial"/>
          <w:sz w:val="18"/>
          <w:szCs w:val="18"/>
        </w:rPr>
        <w:t>rdinaria 202</w:t>
      </w:r>
      <w:r w:rsidR="000566F4" w:rsidRPr="00256112">
        <w:rPr>
          <w:rFonts w:ascii="Arial" w:hAnsi="Arial" w:cs="Arial"/>
          <w:sz w:val="18"/>
          <w:szCs w:val="18"/>
        </w:rPr>
        <w:t>2</w:t>
      </w:r>
      <w:r w:rsidRPr="00256112">
        <w:rPr>
          <w:rFonts w:ascii="Arial" w:hAnsi="Arial" w:cs="Arial"/>
          <w:sz w:val="18"/>
          <w:szCs w:val="18"/>
        </w:rPr>
        <w:t xml:space="preserve"> del Consejo General del </w:t>
      </w:r>
      <w:r w:rsidRPr="00256112">
        <w:rPr>
          <w:rFonts w:ascii="Arial" w:eastAsia="Calibri" w:hAnsi="Arial" w:cs="Arial"/>
          <w:sz w:val="18"/>
          <w:szCs w:val="18"/>
        </w:rPr>
        <w:t>Órgano Garante de Acceso a la Información Pública, Transparencia, Protección de Datos Personales y Buen Gobierno del Estado de Oaxaca</w:t>
      </w:r>
      <w:r w:rsidR="00263035" w:rsidRPr="00256112">
        <w:rPr>
          <w:rFonts w:ascii="Arial" w:hAnsi="Arial" w:cs="Arial"/>
          <w:sz w:val="18"/>
          <w:szCs w:val="18"/>
        </w:rPr>
        <w:t xml:space="preserve">, celebrada el </w:t>
      </w:r>
      <w:r w:rsidR="003E4EB4">
        <w:rPr>
          <w:rFonts w:ascii="Arial" w:hAnsi="Arial" w:cs="Arial"/>
          <w:sz w:val="18"/>
          <w:szCs w:val="18"/>
        </w:rPr>
        <w:t>diecisiete</w:t>
      </w:r>
      <w:r w:rsidRPr="00256112">
        <w:rPr>
          <w:rFonts w:ascii="Arial" w:hAnsi="Arial" w:cs="Arial"/>
          <w:sz w:val="18"/>
          <w:szCs w:val="18"/>
        </w:rPr>
        <w:t xml:space="preserve"> de </w:t>
      </w:r>
      <w:r w:rsidR="003E4EB4">
        <w:rPr>
          <w:rFonts w:ascii="Arial" w:hAnsi="Arial" w:cs="Arial"/>
          <w:sz w:val="18"/>
          <w:szCs w:val="18"/>
        </w:rPr>
        <w:t>febrero</w:t>
      </w:r>
      <w:r w:rsidRPr="00256112">
        <w:rPr>
          <w:rFonts w:ascii="Arial" w:hAnsi="Arial" w:cs="Arial"/>
          <w:sz w:val="18"/>
          <w:szCs w:val="18"/>
        </w:rPr>
        <w:t xml:space="preserve"> de 202</w:t>
      </w:r>
      <w:r w:rsidR="000566F4" w:rsidRPr="00256112">
        <w:rPr>
          <w:rFonts w:ascii="Arial" w:hAnsi="Arial" w:cs="Arial"/>
          <w:sz w:val="18"/>
          <w:szCs w:val="18"/>
        </w:rPr>
        <w:t>2</w:t>
      </w:r>
      <w:r w:rsidRPr="00256112">
        <w:rPr>
          <w:rFonts w:ascii="Arial" w:hAnsi="Arial" w:cs="Arial"/>
          <w:sz w:val="18"/>
          <w:szCs w:val="18"/>
        </w:rPr>
        <w:t xml:space="preserve">.- - - - </w:t>
      </w:r>
      <w:r w:rsidR="00986781">
        <w:rPr>
          <w:rFonts w:ascii="Arial" w:hAnsi="Arial" w:cs="Arial"/>
          <w:sz w:val="18"/>
          <w:szCs w:val="18"/>
        </w:rPr>
        <w:t xml:space="preserve">- - - - </w:t>
      </w:r>
      <w:r w:rsidR="0051746D">
        <w:rPr>
          <w:rFonts w:ascii="Arial" w:hAnsi="Arial" w:cs="Arial"/>
          <w:sz w:val="18"/>
          <w:szCs w:val="18"/>
        </w:rPr>
        <w:t>CBR*</w:t>
      </w:r>
      <w:proofErr w:type="spellStart"/>
      <w:r w:rsidR="0051746D">
        <w:rPr>
          <w:rFonts w:ascii="Arial" w:hAnsi="Arial" w:cs="Arial"/>
          <w:sz w:val="18"/>
          <w:szCs w:val="18"/>
        </w:rPr>
        <w:t>rccd</w:t>
      </w:r>
      <w:proofErr w:type="spellEnd"/>
    </w:p>
    <w:sectPr w:rsidR="00D94B2F" w:rsidRPr="00256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985" w:right="1467" w:bottom="1701" w:left="2268" w:header="709" w:footer="1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F2" w:rsidRDefault="00421FF2">
      <w:r>
        <w:separator/>
      </w:r>
    </w:p>
  </w:endnote>
  <w:endnote w:type="continuationSeparator" w:id="0">
    <w:p w:rsidR="00421FF2" w:rsidRDefault="0042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D9" w:rsidRDefault="00607C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622232"/>
      <w:docPartObj>
        <w:docPartGallery w:val="AutoText"/>
      </w:docPartObj>
    </w:sdtPr>
    <w:sdtEndPr/>
    <w:sdtContent>
      <w:sdt>
        <w:sdtPr>
          <w:id w:val="185645373"/>
          <w:docPartObj>
            <w:docPartGallery w:val="AutoText"/>
          </w:docPartObj>
        </w:sdtPr>
        <w:sdtEndPr/>
        <w:sdtContent>
          <w:p w:rsidR="00607CD9" w:rsidRDefault="00607CD9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1B79DA2" wp14:editId="3C272F03">
                  <wp:simplePos x="0" y="0"/>
                  <wp:positionH relativeFrom="page">
                    <wp:align>center</wp:align>
                  </wp:positionH>
                  <wp:positionV relativeFrom="paragraph">
                    <wp:posOffset>-38100</wp:posOffset>
                  </wp:positionV>
                  <wp:extent cx="6790690" cy="113157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69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1DF0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1DF0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07CD9" w:rsidRDefault="00607C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D9" w:rsidRDefault="00607C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F2" w:rsidRDefault="00421FF2">
      <w:r>
        <w:separator/>
      </w:r>
    </w:p>
  </w:footnote>
  <w:footnote w:type="continuationSeparator" w:id="0">
    <w:p w:rsidR="00421FF2" w:rsidRDefault="0042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D9" w:rsidRDefault="00607C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D9" w:rsidRDefault="00607CD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-181610</wp:posOffset>
          </wp:positionV>
          <wp:extent cx="6173470" cy="10287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D9" w:rsidRDefault="00607C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8F4"/>
    <w:multiLevelType w:val="hybridMultilevel"/>
    <w:tmpl w:val="969A1ECC"/>
    <w:lvl w:ilvl="0" w:tplc="3DCAB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49D"/>
    <w:multiLevelType w:val="multilevel"/>
    <w:tmpl w:val="07AA3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4DD4"/>
    <w:multiLevelType w:val="hybridMultilevel"/>
    <w:tmpl w:val="57DC0F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83C"/>
    <w:multiLevelType w:val="hybridMultilevel"/>
    <w:tmpl w:val="AD8675D0"/>
    <w:lvl w:ilvl="0" w:tplc="181E771A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189F"/>
    <w:multiLevelType w:val="hybridMultilevel"/>
    <w:tmpl w:val="6E821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0A4B"/>
    <w:multiLevelType w:val="hybridMultilevel"/>
    <w:tmpl w:val="1C8A1A2A"/>
    <w:lvl w:ilvl="0" w:tplc="0DEC8CF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12E4DDD"/>
    <w:multiLevelType w:val="hybridMultilevel"/>
    <w:tmpl w:val="4ADC5AA4"/>
    <w:lvl w:ilvl="0" w:tplc="F8D24C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C6003"/>
    <w:multiLevelType w:val="hybridMultilevel"/>
    <w:tmpl w:val="91760536"/>
    <w:lvl w:ilvl="0" w:tplc="2D1037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7A72267"/>
    <w:multiLevelType w:val="hybridMultilevel"/>
    <w:tmpl w:val="E13C6252"/>
    <w:lvl w:ilvl="0" w:tplc="B2FE26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5301"/>
    <w:multiLevelType w:val="hybridMultilevel"/>
    <w:tmpl w:val="A84E5F2E"/>
    <w:lvl w:ilvl="0" w:tplc="CDD050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9297F"/>
    <w:multiLevelType w:val="hybridMultilevel"/>
    <w:tmpl w:val="2EBE8E44"/>
    <w:lvl w:ilvl="0" w:tplc="9E68865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D5AF1"/>
    <w:multiLevelType w:val="hybridMultilevel"/>
    <w:tmpl w:val="EB58536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A14265"/>
    <w:multiLevelType w:val="hybridMultilevel"/>
    <w:tmpl w:val="EFDEC59A"/>
    <w:lvl w:ilvl="0" w:tplc="7E2E2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B4BE3"/>
    <w:multiLevelType w:val="hybridMultilevel"/>
    <w:tmpl w:val="23FCC16A"/>
    <w:lvl w:ilvl="0" w:tplc="3B3CEE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B0CB3"/>
    <w:multiLevelType w:val="hybridMultilevel"/>
    <w:tmpl w:val="B08C8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24AD7"/>
    <w:multiLevelType w:val="hybridMultilevel"/>
    <w:tmpl w:val="7CBA8CD4"/>
    <w:lvl w:ilvl="0" w:tplc="A3D00C9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D2B49"/>
    <w:multiLevelType w:val="hybridMultilevel"/>
    <w:tmpl w:val="CBA61392"/>
    <w:lvl w:ilvl="0" w:tplc="D15C4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4613"/>
    <w:multiLevelType w:val="singleLevel"/>
    <w:tmpl w:val="2FB2461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8">
    <w:nsid w:val="316365A4"/>
    <w:multiLevelType w:val="hybridMultilevel"/>
    <w:tmpl w:val="2ECEE7DE"/>
    <w:lvl w:ilvl="0" w:tplc="A63CB7F2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E2D7E"/>
    <w:multiLevelType w:val="hybridMultilevel"/>
    <w:tmpl w:val="CB2834C6"/>
    <w:lvl w:ilvl="0" w:tplc="35B822A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E6A68"/>
    <w:multiLevelType w:val="hybridMultilevel"/>
    <w:tmpl w:val="FCEA331C"/>
    <w:lvl w:ilvl="0" w:tplc="7708E02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824BE"/>
    <w:multiLevelType w:val="hybridMultilevel"/>
    <w:tmpl w:val="478ACBE6"/>
    <w:lvl w:ilvl="0" w:tplc="CBB0D82A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342E74FF"/>
    <w:multiLevelType w:val="hybridMultilevel"/>
    <w:tmpl w:val="58E845C4"/>
    <w:lvl w:ilvl="0" w:tplc="5440A87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D7DEB"/>
    <w:multiLevelType w:val="hybridMultilevel"/>
    <w:tmpl w:val="4F606B04"/>
    <w:lvl w:ilvl="0" w:tplc="F9724A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94011"/>
    <w:multiLevelType w:val="hybridMultilevel"/>
    <w:tmpl w:val="EB58536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FA177B"/>
    <w:multiLevelType w:val="hybridMultilevel"/>
    <w:tmpl w:val="777AF6CE"/>
    <w:lvl w:ilvl="0" w:tplc="81CE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C596D"/>
    <w:multiLevelType w:val="hybridMultilevel"/>
    <w:tmpl w:val="9C04D048"/>
    <w:lvl w:ilvl="0" w:tplc="F38E48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D51D4"/>
    <w:multiLevelType w:val="hybridMultilevel"/>
    <w:tmpl w:val="C2083348"/>
    <w:lvl w:ilvl="0" w:tplc="D05E43FE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F43CB"/>
    <w:multiLevelType w:val="hybridMultilevel"/>
    <w:tmpl w:val="36F84A02"/>
    <w:lvl w:ilvl="0" w:tplc="2FDA183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B3BB6"/>
    <w:multiLevelType w:val="hybridMultilevel"/>
    <w:tmpl w:val="E9FAD846"/>
    <w:lvl w:ilvl="0" w:tplc="37C04AB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7255A"/>
    <w:multiLevelType w:val="hybridMultilevel"/>
    <w:tmpl w:val="6E821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737A3"/>
    <w:multiLevelType w:val="hybridMultilevel"/>
    <w:tmpl w:val="53FE91E8"/>
    <w:lvl w:ilvl="0" w:tplc="FA0C4BAC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94B44"/>
    <w:multiLevelType w:val="hybridMultilevel"/>
    <w:tmpl w:val="2848A774"/>
    <w:lvl w:ilvl="0" w:tplc="648CB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00283"/>
    <w:multiLevelType w:val="hybridMultilevel"/>
    <w:tmpl w:val="763AFF0C"/>
    <w:lvl w:ilvl="0" w:tplc="AB5A2D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37046F9"/>
    <w:multiLevelType w:val="hybridMultilevel"/>
    <w:tmpl w:val="BD306BBA"/>
    <w:lvl w:ilvl="0" w:tplc="864EC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26387"/>
    <w:multiLevelType w:val="hybridMultilevel"/>
    <w:tmpl w:val="F76227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B2727"/>
    <w:multiLevelType w:val="hybridMultilevel"/>
    <w:tmpl w:val="27262DF6"/>
    <w:lvl w:ilvl="0" w:tplc="A6CC5D78">
      <w:start w:val="9"/>
      <w:numFmt w:val="lowerLetter"/>
      <w:lvlText w:val="%1)"/>
      <w:lvlJc w:val="left"/>
      <w:pPr>
        <w:ind w:left="780" w:hanging="360"/>
      </w:pPr>
      <w:rPr>
        <w:rFonts w:eastAsiaTheme="minorHAnsi"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B9D5DA4"/>
    <w:multiLevelType w:val="hybridMultilevel"/>
    <w:tmpl w:val="50EAAA70"/>
    <w:lvl w:ilvl="0" w:tplc="05EC6E5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E2069"/>
    <w:multiLevelType w:val="hybridMultilevel"/>
    <w:tmpl w:val="CEE486F6"/>
    <w:lvl w:ilvl="0" w:tplc="5B74F6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F0722"/>
    <w:multiLevelType w:val="hybridMultilevel"/>
    <w:tmpl w:val="B6AC68F2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41D7328"/>
    <w:multiLevelType w:val="multilevel"/>
    <w:tmpl w:val="641D7328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37E66"/>
    <w:multiLevelType w:val="hybridMultilevel"/>
    <w:tmpl w:val="E3F4BC0C"/>
    <w:lvl w:ilvl="0" w:tplc="A5320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D2D10"/>
    <w:multiLevelType w:val="hybridMultilevel"/>
    <w:tmpl w:val="5564574C"/>
    <w:lvl w:ilvl="0" w:tplc="8E328FE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B0395"/>
    <w:multiLevelType w:val="hybridMultilevel"/>
    <w:tmpl w:val="578AC64C"/>
    <w:lvl w:ilvl="0" w:tplc="312AA3B2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07320"/>
    <w:multiLevelType w:val="hybridMultilevel"/>
    <w:tmpl w:val="E334EAD0"/>
    <w:lvl w:ilvl="0" w:tplc="878812AE">
      <w:start w:val="9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D60A9"/>
    <w:multiLevelType w:val="hybridMultilevel"/>
    <w:tmpl w:val="06D441D6"/>
    <w:lvl w:ilvl="0" w:tplc="C704787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555CF"/>
    <w:multiLevelType w:val="hybridMultilevel"/>
    <w:tmpl w:val="D9FAD66C"/>
    <w:lvl w:ilvl="0" w:tplc="37681E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4"/>
  </w:num>
  <w:num w:numId="4">
    <w:abstractNumId w:val="33"/>
  </w:num>
  <w:num w:numId="5">
    <w:abstractNumId w:val="20"/>
  </w:num>
  <w:num w:numId="6">
    <w:abstractNumId w:val="10"/>
  </w:num>
  <w:num w:numId="7">
    <w:abstractNumId w:val="29"/>
  </w:num>
  <w:num w:numId="8">
    <w:abstractNumId w:val="22"/>
  </w:num>
  <w:num w:numId="9">
    <w:abstractNumId w:val="42"/>
  </w:num>
  <w:num w:numId="10">
    <w:abstractNumId w:val="21"/>
  </w:num>
  <w:num w:numId="11">
    <w:abstractNumId w:val="44"/>
  </w:num>
  <w:num w:numId="12">
    <w:abstractNumId w:val="0"/>
  </w:num>
  <w:num w:numId="13">
    <w:abstractNumId w:val="32"/>
  </w:num>
  <w:num w:numId="14">
    <w:abstractNumId w:val="15"/>
  </w:num>
  <w:num w:numId="15">
    <w:abstractNumId w:val="23"/>
  </w:num>
  <w:num w:numId="16">
    <w:abstractNumId w:val="36"/>
  </w:num>
  <w:num w:numId="17">
    <w:abstractNumId w:val="9"/>
  </w:num>
  <w:num w:numId="18">
    <w:abstractNumId w:val="28"/>
  </w:num>
  <w:num w:numId="19">
    <w:abstractNumId w:val="39"/>
  </w:num>
  <w:num w:numId="20">
    <w:abstractNumId w:val="24"/>
  </w:num>
  <w:num w:numId="21">
    <w:abstractNumId w:val="11"/>
  </w:num>
  <w:num w:numId="22">
    <w:abstractNumId w:val="43"/>
  </w:num>
  <w:num w:numId="23">
    <w:abstractNumId w:val="27"/>
  </w:num>
  <w:num w:numId="24">
    <w:abstractNumId w:val="3"/>
  </w:num>
  <w:num w:numId="25">
    <w:abstractNumId w:val="18"/>
  </w:num>
  <w:num w:numId="26">
    <w:abstractNumId w:val="38"/>
  </w:num>
  <w:num w:numId="27">
    <w:abstractNumId w:val="37"/>
  </w:num>
  <w:num w:numId="28">
    <w:abstractNumId w:val="2"/>
  </w:num>
  <w:num w:numId="29">
    <w:abstractNumId w:val="16"/>
  </w:num>
  <w:num w:numId="30">
    <w:abstractNumId w:val="25"/>
  </w:num>
  <w:num w:numId="31">
    <w:abstractNumId w:val="30"/>
  </w:num>
  <w:num w:numId="32">
    <w:abstractNumId w:val="19"/>
  </w:num>
  <w:num w:numId="33">
    <w:abstractNumId w:val="13"/>
  </w:num>
  <w:num w:numId="34">
    <w:abstractNumId w:val="14"/>
  </w:num>
  <w:num w:numId="35">
    <w:abstractNumId w:val="46"/>
  </w:num>
  <w:num w:numId="36">
    <w:abstractNumId w:val="26"/>
  </w:num>
  <w:num w:numId="37">
    <w:abstractNumId w:val="8"/>
  </w:num>
  <w:num w:numId="38">
    <w:abstractNumId w:val="6"/>
  </w:num>
  <w:num w:numId="39">
    <w:abstractNumId w:val="12"/>
  </w:num>
  <w:num w:numId="40">
    <w:abstractNumId w:val="34"/>
  </w:num>
  <w:num w:numId="41">
    <w:abstractNumId w:val="41"/>
  </w:num>
  <w:num w:numId="42">
    <w:abstractNumId w:val="31"/>
  </w:num>
  <w:num w:numId="43">
    <w:abstractNumId w:val="17"/>
  </w:num>
  <w:num w:numId="44">
    <w:abstractNumId w:val="5"/>
  </w:num>
  <w:num w:numId="45">
    <w:abstractNumId w:val="7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77F"/>
    <w:rsid w:val="00002B3C"/>
    <w:rsid w:val="00006664"/>
    <w:rsid w:val="00012360"/>
    <w:rsid w:val="0001418B"/>
    <w:rsid w:val="00015BEB"/>
    <w:rsid w:val="00016FB6"/>
    <w:rsid w:val="000211C3"/>
    <w:rsid w:val="00042EA0"/>
    <w:rsid w:val="000541D4"/>
    <w:rsid w:val="000566F4"/>
    <w:rsid w:val="00064791"/>
    <w:rsid w:val="00067245"/>
    <w:rsid w:val="00075AB7"/>
    <w:rsid w:val="00076E0F"/>
    <w:rsid w:val="00081A74"/>
    <w:rsid w:val="000B36E5"/>
    <w:rsid w:val="000B621F"/>
    <w:rsid w:val="000B625B"/>
    <w:rsid w:val="000D53F5"/>
    <w:rsid w:val="000E59B3"/>
    <w:rsid w:val="000F295F"/>
    <w:rsid w:val="000F3984"/>
    <w:rsid w:val="000F6FCB"/>
    <w:rsid w:val="001104E2"/>
    <w:rsid w:val="00126CC5"/>
    <w:rsid w:val="00150315"/>
    <w:rsid w:val="00163186"/>
    <w:rsid w:val="00165FC0"/>
    <w:rsid w:val="00180674"/>
    <w:rsid w:val="00181BFE"/>
    <w:rsid w:val="00185E44"/>
    <w:rsid w:val="00190A2B"/>
    <w:rsid w:val="00191709"/>
    <w:rsid w:val="001A0C28"/>
    <w:rsid w:val="001B0EF3"/>
    <w:rsid w:val="001B39AD"/>
    <w:rsid w:val="001C3A24"/>
    <w:rsid w:val="001C5977"/>
    <w:rsid w:val="001D30EE"/>
    <w:rsid w:val="001E7F63"/>
    <w:rsid w:val="001F3822"/>
    <w:rsid w:val="002060F1"/>
    <w:rsid w:val="00211DDF"/>
    <w:rsid w:val="00214003"/>
    <w:rsid w:val="00234C6A"/>
    <w:rsid w:val="002408EF"/>
    <w:rsid w:val="00244110"/>
    <w:rsid w:val="0024491E"/>
    <w:rsid w:val="00256112"/>
    <w:rsid w:val="00263035"/>
    <w:rsid w:val="00267BA9"/>
    <w:rsid w:val="002718C1"/>
    <w:rsid w:val="00272C1E"/>
    <w:rsid w:val="00276CE0"/>
    <w:rsid w:val="00287CE1"/>
    <w:rsid w:val="00296D40"/>
    <w:rsid w:val="002A078C"/>
    <w:rsid w:val="002A186A"/>
    <w:rsid w:val="002B4D8E"/>
    <w:rsid w:val="002C1DB6"/>
    <w:rsid w:val="002C642D"/>
    <w:rsid w:val="002D152B"/>
    <w:rsid w:val="002D21FC"/>
    <w:rsid w:val="002D79B2"/>
    <w:rsid w:val="002E3E1F"/>
    <w:rsid w:val="002F60D4"/>
    <w:rsid w:val="00303AC1"/>
    <w:rsid w:val="00315AA7"/>
    <w:rsid w:val="0032011E"/>
    <w:rsid w:val="00320B59"/>
    <w:rsid w:val="003227DA"/>
    <w:rsid w:val="0033234C"/>
    <w:rsid w:val="00332F19"/>
    <w:rsid w:val="00335E0F"/>
    <w:rsid w:val="003373CB"/>
    <w:rsid w:val="00341513"/>
    <w:rsid w:val="00353424"/>
    <w:rsid w:val="00361330"/>
    <w:rsid w:val="00361B4E"/>
    <w:rsid w:val="0037163E"/>
    <w:rsid w:val="00381EC7"/>
    <w:rsid w:val="003A03A9"/>
    <w:rsid w:val="003A5E7A"/>
    <w:rsid w:val="003C772E"/>
    <w:rsid w:val="003E4EB4"/>
    <w:rsid w:val="003F126B"/>
    <w:rsid w:val="003F7C21"/>
    <w:rsid w:val="00404D3F"/>
    <w:rsid w:val="00410039"/>
    <w:rsid w:val="00413063"/>
    <w:rsid w:val="00421FF2"/>
    <w:rsid w:val="004546A8"/>
    <w:rsid w:val="0045569A"/>
    <w:rsid w:val="004569AF"/>
    <w:rsid w:val="00462469"/>
    <w:rsid w:val="0047047E"/>
    <w:rsid w:val="00480E01"/>
    <w:rsid w:val="00496B6A"/>
    <w:rsid w:val="004A2189"/>
    <w:rsid w:val="004A62C5"/>
    <w:rsid w:val="004C0D9E"/>
    <w:rsid w:val="004D0E13"/>
    <w:rsid w:val="004D1A2C"/>
    <w:rsid w:val="004D4E3C"/>
    <w:rsid w:val="004D524D"/>
    <w:rsid w:val="004F0FE8"/>
    <w:rsid w:val="004F2551"/>
    <w:rsid w:val="004F4A3B"/>
    <w:rsid w:val="004F4EA8"/>
    <w:rsid w:val="004F5CEA"/>
    <w:rsid w:val="004F7443"/>
    <w:rsid w:val="00505074"/>
    <w:rsid w:val="00510FA6"/>
    <w:rsid w:val="0051746D"/>
    <w:rsid w:val="00531B2C"/>
    <w:rsid w:val="00534898"/>
    <w:rsid w:val="00537521"/>
    <w:rsid w:val="0054082E"/>
    <w:rsid w:val="0055201C"/>
    <w:rsid w:val="00576BAA"/>
    <w:rsid w:val="00584ED3"/>
    <w:rsid w:val="00586672"/>
    <w:rsid w:val="005A79A6"/>
    <w:rsid w:val="005C1F8F"/>
    <w:rsid w:val="005C7226"/>
    <w:rsid w:val="005D69E7"/>
    <w:rsid w:val="005E037B"/>
    <w:rsid w:val="005E20F3"/>
    <w:rsid w:val="005F0F6F"/>
    <w:rsid w:val="005F3984"/>
    <w:rsid w:val="005F6794"/>
    <w:rsid w:val="00607CD9"/>
    <w:rsid w:val="0061401C"/>
    <w:rsid w:val="00616B55"/>
    <w:rsid w:val="006217D1"/>
    <w:rsid w:val="00625467"/>
    <w:rsid w:val="0062548E"/>
    <w:rsid w:val="006274E9"/>
    <w:rsid w:val="006335FC"/>
    <w:rsid w:val="00635B84"/>
    <w:rsid w:val="00637D13"/>
    <w:rsid w:val="00641D2F"/>
    <w:rsid w:val="00644834"/>
    <w:rsid w:val="006647D2"/>
    <w:rsid w:val="00665A06"/>
    <w:rsid w:val="006746BD"/>
    <w:rsid w:val="00674D86"/>
    <w:rsid w:val="00677C02"/>
    <w:rsid w:val="006965DE"/>
    <w:rsid w:val="006A07D6"/>
    <w:rsid w:val="006A420C"/>
    <w:rsid w:val="006C3F66"/>
    <w:rsid w:val="006C4F76"/>
    <w:rsid w:val="006D1138"/>
    <w:rsid w:val="006D6A25"/>
    <w:rsid w:val="006E2148"/>
    <w:rsid w:val="006F2FD9"/>
    <w:rsid w:val="006F6934"/>
    <w:rsid w:val="00700352"/>
    <w:rsid w:val="00705434"/>
    <w:rsid w:val="00715AB9"/>
    <w:rsid w:val="007162DA"/>
    <w:rsid w:val="007163D4"/>
    <w:rsid w:val="007243F6"/>
    <w:rsid w:val="007367C0"/>
    <w:rsid w:val="00740705"/>
    <w:rsid w:val="00747BD7"/>
    <w:rsid w:val="007512EB"/>
    <w:rsid w:val="00765290"/>
    <w:rsid w:val="00766261"/>
    <w:rsid w:val="00773975"/>
    <w:rsid w:val="0077637E"/>
    <w:rsid w:val="007909B2"/>
    <w:rsid w:val="00791FC3"/>
    <w:rsid w:val="0079341E"/>
    <w:rsid w:val="00795ECB"/>
    <w:rsid w:val="007B1386"/>
    <w:rsid w:val="007B2C17"/>
    <w:rsid w:val="007B4B80"/>
    <w:rsid w:val="007B7028"/>
    <w:rsid w:val="007D7FBB"/>
    <w:rsid w:val="007E2394"/>
    <w:rsid w:val="007E35C7"/>
    <w:rsid w:val="007E45DA"/>
    <w:rsid w:val="007F119B"/>
    <w:rsid w:val="007F2AC4"/>
    <w:rsid w:val="00801920"/>
    <w:rsid w:val="00813275"/>
    <w:rsid w:val="00824B6C"/>
    <w:rsid w:val="00827D84"/>
    <w:rsid w:val="008368C0"/>
    <w:rsid w:val="00857EF9"/>
    <w:rsid w:val="00861336"/>
    <w:rsid w:val="00865DF5"/>
    <w:rsid w:val="00867769"/>
    <w:rsid w:val="008860BC"/>
    <w:rsid w:val="00891BF3"/>
    <w:rsid w:val="00895C13"/>
    <w:rsid w:val="008A50B4"/>
    <w:rsid w:val="008B0B70"/>
    <w:rsid w:val="008B0F9C"/>
    <w:rsid w:val="008B3FE0"/>
    <w:rsid w:val="008C1D34"/>
    <w:rsid w:val="009100C6"/>
    <w:rsid w:val="0091437B"/>
    <w:rsid w:val="00914448"/>
    <w:rsid w:val="00920468"/>
    <w:rsid w:val="00920943"/>
    <w:rsid w:val="00921C2B"/>
    <w:rsid w:val="00932552"/>
    <w:rsid w:val="00933432"/>
    <w:rsid w:val="00933CCA"/>
    <w:rsid w:val="00952203"/>
    <w:rsid w:val="00954E0B"/>
    <w:rsid w:val="0098051A"/>
    <w:rsid w:val="00986781"/>
    <w:rsid w:val="00987257"/>
    <w:rsid w:val="00994B78"/>
    <w:rsid w:val="00997602"/>
    <w:rsid w:val="009B1622"/>
    <w:rsid w:val="009B1B35"/>
    <w:rsid w:val="009B7A72"/>
    <w:rsid w:val="009C4FF3"/>
    <w:rsid w:val="009E0098"/>
    <w:rsid w:val="00A114D2"/>
    <w:rsid w:val="00A11C74"/>
    <w:rsid w:val="00A15767"/>
    <w:rsid w:val="00A16E96"/>
    <w:rsid w:val="00A21072"/>
    <w:rsid w:val="00A31065"/>
    <w:rsid w:val="00A403A1"/>
    <w:rsid w:val="00A41870"/>
    <w:rsid w:val="00A42884"/>
    <w:rsid w:val="00A5248E"/>
    <w:rsid w:val="00A545D1"/>
    <w:rsid w:val="00A56332"/>
    <w:rsid w:val="00A7507F"/>
    <w:rsid w:val="00A75439"/>
    <w:rsid w:val="00A85365"/>
    <w:rsid w:val="00AB1A1A"/>
    <w:rsid w:val="00AB6759"/>
    <w:rsid w:val="00AC06E5"/>
    <w:rsid w:val="00AC09A3"/>
    <w:rsid w:val="00AC106F"/>
    <w:rsid w:val="00AC62E1"/>
    <w:rsid w:val="00AD7BE8"/>
    <w:rsid w:val="00AE08EF"/>
    <w:rsid w:val="00AF794E"/>
    <w:rsid w:val="00B034AD"/>
    <w:rsid w:val="00B11AD1"/>
    <w:rsid w:val="00B12E63"/>
    <w:rsid w:val="00B15879"/>
    <w:rsid w:val="00B24207"/>
    <w:rsid w:val="00B45DB9"/>
    <w:rsid w:val="00B47992"/>
    <w:rsid w:val="00B57281"/>
    <w:rsid w:val="00B6643B"/>
    <w:rsid w:val="00B90271"/>
    <w:rsid w:val="00B90AF0"/>
    <w:rsid w:val="00B95D31"/>
    <w:rsid w:val="00B96690"/>
    <w:rsid w:val="00B97D6B"/>
    <w:rsid w:val="00BC5B54"/>
    <w:rsid w:val="00BC62D8"/>
    <w:rsid w:val="00BC7596"/>
    <w:rsid w:val="00BD12BB"/>
    <w:rsid w:val="00BD5FFD"/>
    <w:rsid w:val="00BE7990"/>
    <w:rsid w:val="00BF63A6"/>
    <w:rsid w:val="00C04234"/>
    <w:rsid w:val="00C07082"/>
    <w:rsid w:val="00C139F1"/>
    <w:rsid w:val="00C14140"/>
    <w:rsid w:val="00C15198"/>
    <w:rsid w:val="00C20FEB"/>
    <w:rsid w:val="00C2320E"/>
    <w:rsid w:val="00C24A9F"/>
    <w:rsid w:val="00C25E29"/>
    <w:rsid w:val="00C328D7"/>
    <w:rsid w:val="00C335F7"/>
    <w:rsid w:val="00C34C2D"/>
    <w:rsid w:val="00C54EC6"/>
    <w:rsid w:val="00C700CC"/>
    <w:rsid w:val="00C827CF"/>
    <w:rsid w:val="00C84B09"/>
    <w:rsid w:val="00C850D2"/>
    <w:rsid w:val="00C876E2"/>
    <w:rsid w:val="00C96047"/>
    <w:rsid w:val="00CA0A42"/>
    <w:rsid w:val="00CA6C34"/>
    <w:rsid w:val="00CB5B18"/>
    <w:rsid w:val="00CB693D"/>
    <w:rsid w:val="00CB7833"/>
    <w:rsid w:val="00CC4137"/>
    <w:rsid w:val="00CD56DB"/>
    <w:rsid w:val="00CD6DB9"/>
    <w:rsid w:val="00CF183A"/>
    <w:rsid w:val="00D04634"/>
    <w:rsid w:val="00D101F9"/>
    <w:rsid w:val="00D21181"/>
    <w:rsid w:val="00D234B0"/>
    <w:rsid w:val="00D32C3D"/>
    <w:rsid w:val="00D33873"/>
    <w:rsid w:val="00D43C6C"/>
    <w:rsid w:val="00D56572"/>
    <w:rsid w:val="00D6535D"/>
    <w:rsid w:val="00D70A60"/>
    <w:rsid w:val="00D77751"/>
    <w:rsid w:val="00D80F98"/>
    <w:rsid w:val="00D91B2B"/>
    <w:rsid w:val="00D94413"/>
    <w:rsid w:val="00D94B2F"/>
    <w:rsid w:val="00D96B13"/>
    <w:rsid w:val="00DA0B1A"/>
    <w:rsid w:val="00DB672B"/>
    <w:rsid w:val="00DB75DB"/>
    <w:rsid w:val="00DC0B0F"/>
    <w:rsid w:val="00DC1402"/>
    <w:rsid w:val="00DC5731"/>
    <w:rsid w:val="00DC65C4"/>
    <w:rsid w:val="00DC695D"/>
    <w:rsid w:val="00DE492D"/>
    <w:rsid w:val="00DF055A"/>
    <w:rsid w:val="00DF27D6"/>
    <w:rsid w:val="00DF712A"/>
    <w:rsid w:val="00DF7D55"/>
    <w:rsid w:val="00E019F4"/>
    <w:rsid w:val="00E0329A"/>
    <w:rsid w:val="00E14F7E"/>
    <w:rsid w:val="00E17299"/>
    <w:rsid w:val="00E21DF0"/>
    <w:rsid w:val="00E23D63"/>
    <w:rsid w:val="00E24184"/>
    <w:rsid w:val="00E24BF4"/>
    <w:rsid w:val="00E30E9A"/>
    <w:rsid w:val="00E41591"/>
    <w:rsid w:val="00E44742"/>
    <w:rsid w:val="00E5680A"/>
    <w:rsid w:val="00E77AD2"/>
    <w:rsid w:val="00E77D89"/>
    <w:rsid w:val="00E872AE"/>
    <w:rsid w:val="00E87870"/>
    <w:rsid w:val="00E970C5"/>
    <w:rsid w:val="00E97ACB"/>
    <w:rsid w:val="00EA0F65"/>
    <w:rsid w:val="00EB26F4"/>
    <w:rsid w:val="00EC4786"/>
    <w:rsid w:val="00EC579B"/>
    <w:rsid w:val="00EC5E2E"/>
    <w:rsid w:val="00EC76D9"/>
    <w:rsid w:val="00ED07EB"/>
    <w:rsid w:val="00ED0D34"/>
    <w:rsid w:val="00ED3255"/>
    <w:rsid w:val="00EE48C4"/>
    <w:rsid w:val="00EF19CC"/>
    <w:rsid w:val="00EF4427"/>
    <w:rsid w:val="00EF7465"/>
    <w:rsid w:val="00F01C5A"/>
    <w:rsid w:val="00F023FE"/>
    <w:rsid w:val="00F04426"/>
    <w:rsid w:val="00F04A68"/>
    <w:rsid w:val="00F127A4"/>
    <w:rsid w:val="00F26FC0"/>
    <w:rsid w:val="00F36284"/>
    <w:rsid w:val="00F4041F"/>
    <w:rsid w:val="00F42C4D"/>
    <w:rsid w:val="00F55165"/>
    <w:rsid w:val="00F56F58"/>
    <w:rsid w:val="00F62196"/>
    <w:rsid w:val="00F64EDC"/>
    <w:rsid w:val="00F67094"/>
    <w:rsid w:val="00F70D87"/>
    <w:rsid w:val="00F777FE"/>
    <w:rsid w:val="00F82D00"/>
    <w:rsid w:val="00F854FE"/>
    <w:rsid w:val="00FB28C5"/>
    <w:rsid w:val="00FC0C68"/>
    <w:rsid w:val="00FC6334"/>
    <w:rsid w:val="00FD3D34"/>
    <w:rsid w:val="00FF0364"/>
    <w:rsid w:val="00FF3CA6"/>
    <w:rsid w:val="095E0337"/>
    <w:rsid w:val="311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35840-A2D7-46AB-99F2-3C9BBAA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2Car">
    <w:name w:val="Título 2 Car"/>
    <w:basedOn w:val="Fuentedeprrafopredeter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79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79A6"/>
    <w:rPr>
      <w:b/>
      <w:bCs/>
      <w:sz w:val="20"/>
      <w:szCs w:val="20"/>
      <w:lang w:eastAsia="en-US"/>
    </w:rPr>
  </w:style>
  <w:style w:type="character" w:customStyle="1" w:styleId="markedcontent">
    <w:name w:val="markedcontent"/>
    <w:basedOn w:val="Fuentedeprrafopredeter"/>
    <w:rsid w:val="004F7443"/>
  </w:style>
  <w:style w:type="character" w:styleId="Hipervnculo">
    <w:name w:val="Hyperlink"/>
    <w:basedOn w:val="Fuentedeprrafopredeter"/>
    <w:uiPriority w:val="99"/>
    <w:unhideWhenUsed/>
    <w:rsid w:val="0006724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2011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011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2011E"/>
    <w:pPr>
      <w:widowControl w:val="0"/>
      <w:autoSpaceDE w:val="0"/>
      <w:autoSpaceDN w:val="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011E"/>
    <w:rPr>
      <w:rFonts w:ascii="Arial MT" w:eastAsia="Arial MT" w:hAnsi="Arial MT" w:cs="Arial MT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DD1B9-18D3-4FC7-A0D7-68AB664D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8432</Words>
  <Characters>46377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Judith Ramos</cp:lastModifiedBy>
  <cp:revision>6</cp:revision>
  <cp:lastPrinted>2022-03-14T23:04:00Z</cp:lastPrinted>
  <dcterms:created xsi:type="dcterms:W3CDTF">2022-02-21T19:50:00Z</dcterms:created>
  <dcterms:modified xsi:type="dcterms:W3CDTF">2022-03-14T23:04:00Z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2058-11.2.0.10382</vt:lpwstr>
  </property>
  <property fmtid="{D5CDD505-2E9C-101B-9397-08002B2CF9AE}" pid="3" name="ICV">
    <vt:lpwstr>4805F7C6B0E54A41B05CC67C3B0C95F9</vt:lpwstr>
  </property>
</Properties>
</file>