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240A" w14:textId="42718D48" w:rsidR="00DB1CC8" w:rsidRPr="00C5397E" w:rsidRDefault="00DB1CC8" w:rsidP="00DB1CC8">
      <w:pPr>
        <w:spacing w:line="360" w:lineRule="auto"/>
        <w:jc w:val="both"/>
        <w:rPr>
          <w:rFonts w:ascii="Arial" w:hAnsi="Arial" w:cs="Arial"/>
          <w:sz w:val="22"/>
          <w:szCs w:val="22"/>
        </w:rPr>
      </w:pPr>
      <w:r w:rsidRPr="00C5397E">
        <w:rPr>
          <w:rFonts w:ascii="Arial" w:hAnsi="Arial" w:cs="Arial"/>
          <w:b/>
          <w:sz w:val="22"/>
          <w:szCs w:val="22"/>
        </w:rPr>
        <w:t xml:space="preserve">ACTA DE LA </w:t>
      </w:r>
      <w:r w:rsidR="00E732AD">
        <w:rPr>
          <w:rFonts w:ascii="Arial" w:hAnsi="Arial" w:cs="Arial"/>
          <w:b/>
          <w:sz w:val="22"/>
          <w:szCs w:val="22"/>
        </w:rPr>
        <w:t>DÉCIMA</w:t>
      </w:r>
      <w:r w:rsidR="00494CAA">
        <w:rPr>
          <w:rFonts w:ascii="Arial" w:hAnsi="Arial" w:cs="Arial"/>
          <w:b/>
          <w:sz w:val="22"/>
          <w:szCs w:val="22"/>
        </w:rPr>
        <w:t xml:space="preserve"> </w:t>
      </w:r>
      <w:r w:rsidR="001E22A6">
        <w:rPr>
          <w:rFonts w:ascii="Arial" w:hAnsi="Arial" w:cs="Arial"/>
          <w:b/>
          <w:sz w:val="22"/>
          <w:szCs w:val="22"/>
        </w:rPr>
        <w:t>NOVENA</w:t>
      </w:r>
      <w:r w:rsidRPr="00C5397E">
        <w:rPr>
          <w:rFonts w:ascii="Arial" w:hAnsi="Arial" w:cs="Arial"/>
          <w:b/>
          <w:sz w:val="22"/>
          <w:szCs w:val="22"/>
        </w:rPr>
        <w:t xml:space="preserve"> SESIÓN ORDINARIA 2022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w:t>
      </w:r>
      <w:r w:rsidR="00F70684">
        <w:rPr>
          <w:rFonts w:ascii="Arial" w:hAnsi="Arial" w:cs="Arial"/>
          <w:b/>
          <w:sz w:val="22"/>
          <w:szCs w:val="22"/>
        </w:rPr>
        <w:t xml:space="preserve"> - - - - - - - - - </w:t>
      </w:r>
      <w:r w:rsidRPr="00C5397E">
        <w:rPr>
          <w:rFonts w:ascii="Arial" w:hAnsi="Arial" w:cs="Arial"/>
          <w:sz w:val="22"/>
          <w:szCs w:val="22"/>
        </w:rPr>
        <w:t>Estando reunidas y reunidos</w:t>
      </w:r>
      <w:r w:rsidR="00F70684">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sidR="00031070">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sidR="001C7B0E">
        <w:rPr>
          <w:rFonts w:ascii="Arial" w:hAnsi="Arial" w:cs="Arial"/>
          <w:sz w:val="22"/>
          <w:szCs w:val="22"/>
        </w:rPr>
        <w:t xml:space="preserve">forma, Oaxaca de Juárez, Oaxaca, </w:t>
      </w:r>
      <w:r w:rsidR="001C7B0E" w:rsidRPr="00C5397E">
        <w:rPr>
          <w:rFonts w:ascii="Arial" w:hAnsi="Arial" w:cs="Arial"/>
          <w:sz w:val="22"/>
          <w:szCs w:val="22"/>
        </w:rPr>
        <w:t xml:space="preserve">las Ciudadanas y los Ciudadanos José Luis Echeverría Morales, </w:t>
      </w:r>
      <w:r w:rsidR="000D2D04" w:rsidRPr="00C5397E">
        <w:rPr>
          <w:rFonts w:ascii="Arial" w:hAnsi="Arial" w:cs="Arial"/>
          <w:sz w:val="22"/>
          <w:szCs w:val="22"/>
        </w:rPr>
        <w:t>María Tanivet Ramos Reyes</w:t>
      </w:r>
      <w:r w:rsidR="000D2D04">
        <w:rPr>
          <w:rFonts w:ascii="Arial" w:hAnsi="Arial" w:cs="Arial"/>
          <w:sz w:val="22"/>
          <w:szCs w:val="22"/>
        </w:rPr>
        <w:t xml:space="preserve">, </w:t>
      </w:r>
      <w:r w:rsidR="001C7B0E" w:rsidRPr="00C5397E">
        <w:rPr>
          <w:rFonts w:ascii="Arial" w:hAnsi="Arial" w:cs="Arial"/>
          <w:sz w:val="22"/>
          <w:szCs w:val="22"/>
        </w:rPr>
        <w:t>Xóchitl Elizabeth Méndez Sánch</w:t>
      </w:r>
      <w:r w:rsidR="000D2D04">
        <w:rPr>
          <w:rFonts w:ascii="Arial" w:hAnsi="Arial" w:cs="Arial"/>
          <w:sz w:val="22"/>
          <w:szCs w:val="22"/>
        </w:rPr>
        <w:t xml:space="preserve">ez, Claudia Ivette Soto Pineda y </w:t>
      </w:r>
      <w:r w:rsidR="001C7B0E" w:rsidRPr="00C5397E">
        <w:rPr>
          <w:rFonts w:ascii="Arial" w:hAnsi="Arial" w:cs="Arial"/>
          <w:sz w:val="22"/>
          <w:szCs w:val="22"/>
        </w:rPr>
        <w:t>Josué Solana Salmorán</w:t>
      </w:r>
      <w:r w:rsidR="001C7B0E">
        <w:rPr>
          <w:rFonts w:ascii="Arial" w:hAnsi="Arial" w:cs="Arial"/>
          <w:sz w:val="22"/>
          <w:szCs w:val="22"/>
        </w:rPr>
        <w:t xml:space="preserve">, </w:t>
      </w:r>
      <w:r w:rsidR="001C7B0E" w:rsidRPr="00E946B0">
        <w:rPr>
          <w:rFonts w:ascii="Arial" w:hAnsi="Arial" w:cs="Arial"/>
          <w:sz w:val="22"/>
          <w:szCs w:val="22"/>
        </w:rPr>
        <w:t>s</w:t>
      </w:r>
      <w:r w:rsidRPr="00E946B0">
        <w:rPr>
          <w:rFonts w:ascii="Arial" w:hAnsi="Arial" w:cs="Arial"/>
          <w:sz w:val="22"/>
          <w:szCs w:val="22"/>
        </w:rPr>
        <w:t xml:space="preserve">iendo las </w:t>
      </w:r>
      <w:r w:rsidR="00844B30" w:rsidRPr="00723FC4">
        <w:rPr>
          <w:rFonts w:ascii="Arial" w:eastAsia="Calibri" w:hAnsi="Arial" w:cs="Arial"/>
          <w:sz w:val="22"/>
          <w:szCs w:val="22"/>
        </w:rPr>
        <w:t>doce</w:t>
      </w:r>
      <w:r w:rsidRPr="00723FC4">
        <w:rPr>
          <w:rFonts w:ascii="Arial" w:eastAsia="Calibri" w:hAnsi="Arial" w:cs="Arial"/>
          <w:sz w:val="22"/>
          <w:szCs w:val="22"/>
        </w:rPr>
        <w:t xml:space="preserve"> horas con </w:t>
      </w:r>
      <w:r w:rsidR="009D7B6F">
        <w:rPr>
          <w:rFonts w:ascii="Arial" w:eastAsia="Calibri" w:hAnsi="Arial" w:cs="Arial"/>
          <w:sz w:val="22"/>
          <w:szCs w:val="22"/>
        </w:rPr>
        <w:t>diez</w:t>
      </w:r>
      <w:r w:rsidR="00B71FDB" w:rsidRPr="009D7B6F">
        <w:rPr>
          <w:rFonts w:ascii="Arial" w:eastAsia="Calibri" w:hAnsi="Arial" w:cs="Arial"/>
          <w:sz w:val="22"/>
          <w:szCs w:val="22"/>
        </w:rPr>
        <w:t xml:space="preserve"> </w:t>
      </w:r>
      <w:r w:rsidRPr="009D7B6F">
        <w:rPr>
          <w:rFonts w:ascii="Arial" w:eastAsia="Calibri" w:hAnsi="Arial" w:cs="Arial"/>
          <w:sz w:val="22"/>
          <w:szCs w:val="22"/>
        </w:rPr>
        <w:t>minutos</w:t>
      </w:r>
      <w:r w:rsidRPr="00E946B0">
        <w:rPr>
          <w:rFonts w:ascii="Arial" w:hAnsi="Arial" w:cs="Arial"/>
          <w:sz w:val="22"/>
          <w:szCs w:val="22"/>
        </w:rPr>
        <w:t xml:space="preserve"> del día</w:t>
      </w:r>
      <w:r w:rsidRPr="008E178F">
        <w:rPr>
          <w:rFonts w:ascii="Arial" w:hAnsi="Arial" w:cs="Arial"/>
          <w:sz w:val="22"/>
          <w:szCs w:val="22"/>
        </w:rPr>
        <w:t xml:space="preserve"> </w:t>
      </w:r>
      <w:r w:rsidR="001E22A6">
        <w:rPr>
          <w:rFonts w:ascii="Arial" w:hAnsi="Arial" w:cs="Arial"/>
          <w:sz w:val="22"/>
          <w:szCs w:val="22"/>
        </w:rPr>
        <w:t>trece</w:t>
      </w:r>
      <w:r w:rsidRPr="008E178F">
        <w:rPr>
          <w:rFonts w:ascii="Arial" w:hAnsi="Arial" w:cs="Arial"/>
          <w:sz w:val="22"/>
          <w:szCs w:val="22"/>
        </w:rPr>
        <w:t xml:space="preserve"> de </w:t>
      </w:r>
      <w:r w:rsidR="001E22A6">
        <w:rPr>
          <w:rFonts w:ascii="Arial" w:hAnsi="Arial" w:cs="Arial"/>
          <w:sz w:val="22"/>
          <w:szCs w:val="22"/>
        </w:rPr>
        <w:t>octubre</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00F70684">
        <w:rPr>
          <w:rFonts w:ascii="Arial" w:hAnsi="Arial" w:cs="Arial"/>
          <w:sz w:val="22"/>
          <w:szCs w:val="22"/>
        </w:rPr>
        <w:t>,</w:t>
      </w:r>
      <w:r w:rsidR="001C7B0E">
        <w:rPr>
          <w:rFonts w:ascii="Arial" w:hAnsi="Arial" w:cs="Arial"/>
          <w:sz w:val="22"/>
          <w:szCs w:val="22"/>
        </w:rPr>
        <w:t xml:space="preserve"> todas y todos</w:t>
      </w:r>
      <w:r w:rsidR="00F70684">
        <w:rPr>
          <w:rFonts w:ascii="Arial" w:hAnsi="Arial" w:cs="Arial"/>
          <w:sz w:val="22"/>
          <w:szCs w:val="22"/>
        </w:rPr>
        <w:t xml:space="preserve">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E732AD">
        <w:rPr>
          <w:rFonts w:ascii="Arial" w:hAnsi="Arial" w:cs="Arial"/>
          <w:b/>
          <w:sz w:val="22"/>
          <w:szCs w:val="22"/>
        </w:rPr>
        <w:t>Décima</w:t>
      </w:r>
      <w:r w:rsidR="00865E4D">
        <w:rPr>
          <w:rFonts w:ascii="Arial" w:hAnsi="Arial" w:cs="Arial"/>
          <w:b/>
          <w:sz w:val="22"/>
          <w:szCs w:val="22"/>
        </w:rPr>
        <w:t xml:space="preserve"> </w:t>
      </w:r>
      <w:r w:rsidR="001E22A6">
        <w:rPr>
          <w:rFonts w:ascii="Arial" w:hAnsi="Arial" w:cs="Arial"/>
          <w:b/>
          <w:sz w:val="22"/>
          <w:szCs w:val="22"/>
        </w:rPr>
        <w:t>Novena</w:t>
      </w:r>
      <w:r w:rsidR="00F70684">
        <w:rPr>
          <w:rFonts w:ascii="Arial" w:hAnsi="Arial" w:cs="Arial"/>
          <w:b/>
          <w:sz w:val="22"/>
          <w:szCs w:val="22"/>
        </w:rPr>
        <w:t xml:space="preserve"> </w:t>
      </w:r>
      <w:r w:rsidRPr="00C5397E">
        <w:rPr>
          <w:rFonts w:ascii="Arial" w:hAnsi="Arial" w:cs="Arial"/>
          <w:b/>
          <w:sz w:val="22"/>
          <w:szCs w:val="22"/>
        </w:rPr>
        <w:t xml:space="preserve">Sesión Ordinaria 2022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E946B0" w:rsidRPr="00BA6E69">
        <w:rPr>
          <w:rFonts w:ascii="Arial" w:hAnsi="Arial" w:cs="Arial"/>
          <w:b/>
          <w:sz w:val="22"/>
          <w:szCs w:val="22"/>
        </w:rPr>
        <w:t>OGAIPO/ST</w:t>
      </w:r>
      <w:r w:rsidR="00E92C6E" w:rsidRPr="00BA6E69">
        <w:rPr>
          <w:rFonts w:ascii="Arial" w:hAnsi="Arial" w:cs="Arial"/>
          <w:b/>
          <w:sz w:val="22"/>
          <w:szCs w:val="22"/>
        </w:rPr>
        <w:t>/</w:t>
      </w:r>
      <w:r w:rsidR="00BA6E69" w:rsidRPr="00BA6E69">
        <w:rPr>
          <w:rFonts w:ascii="Arial" w:hAnsi="Arial" w:cs="Arial"/>
          <w:b/>
          <w:sz w:val="22"/>
          <w:szCs w:val="22"/>
        </w:rPr>
        <w:t>211</w:t>
      </w:r>
      <w:r w:rsidR="00E92C6E" w:rsidRPr="00BA6E69">
        <w:rPr>
          <w:rFonts w:ascii="Arial" w:hAnsi="Arial" w:cs="Arial"/>
          <w:b/>
          <w:sz w:val="22"/>
          <w:szCs w:val="22"/>
        </w:rPr>
        <w:t>/</w:t>
      </w:r>
      <w:r w:rsidRPr="00BA6E69">
        <w:rPr>
          <w:rFonts w:ascii="Arial" w:hAnsi="Arial" w:cs="Arial"/>
          <w:b/>
          <w:sz w:val="22"/>
          <w:szCs w:val="22"/>
        </w:rPr>
        <w:t>2022</w:t>
      </w:r>
      <w:r w:rsidRPr="00E946B0">
        <w:rPr>
          <w:rFonts w:ascii="Arial" w:eastAsia="Arial Unicode MS" w:hAnsi="Arial" w:cs="Arial"/>
          <w:b/>
          <w:sz w:val="22"/>
          <w:szCs w:val="22"/>
        </w:rPr>
        <w:t>,</w:t>
      </w:r>
      <w:r w:rsidRPr="00E946B0">
        <w:rPr>
          <w:rFonts w:ascii="Arial" w:hAnsi="Arial" w:cs="Arial"/>
          <w:sz w:val="22"/>
          <w:szCs w:val="22"/>
        </w:rPr>
        <w:t xml:space="preserve"> de fecha </w:t>
      </w:r>
      <w:r w:rsidR="00BA6E69">
        <w:rPr>
          <w:rFonts w:ascii="Arial" w:hAnsi="Arial" w:cs="Arial"/>
          <w:sz w:val="22"/>
          <w:szCs w:val="22"/>
        </w:rPr>
        <w:t>12 de octubre de 2022</w:t>
      </w:r>
      <w:r w:rsidRPr="00E946B0">
        <w:rPr>
          <w:rFonts w:ascii="Arial" w:hAnsi="Arial" w:cs="Arial"/>
          <w:sz w:val="22"/>
          <w:szCs w:val="22"/>
        </w:rPr>
        <w:t>,</w:t>
      </w:r>
      <w:r w:rsidRPr="00C5397E">
        <w:rPr>
          <w:rFonts w:ascii="Arial" w:hAnsi="Arial" w:cs="Arial"/>
          <w:sz w:val="22"/>
          <w:szCs w:val="22"/>
        </w:rPr>
        <w:t xml:space="preserve"> emitida por el Comisionado Presidente, y debidamente notificada a las Comisionadas y Comisionado, Integrantes del Consejo General, misma que se sujeta al siguiente:</w:t>
      </w:r>
      <w:r w:rsidR="00031070">
        <w:rPr>
          <w:rFonts w:ascii="Arial" w:hAnsi="Arial" w:cs="Arial"/>
          <w:sz w:val="22"/>
          <w:szCs w:val="22"/>
        </w:rPr>
        <w:t xml:space="preserve"> - - - - - - - - - - - - - - - - - - - - - - - - - - - - - - - - - </w:t>
      </w:r>
      <w:r w:rsidR="00F70684">
        <w:rPr>
          <w:rFonts w:ascii="Arial" w:hAnsi="Arial" w:cs="Arial"/>
          <w:sz w:val="22"/>
          <w:szCs w:val="22"/>
        </w:rPr>
        <w:t>-</w:t>
      </w:r>
      <w:r w:rsidR="000D2D04">
        <w:rPr>
          <w:rFonts w:ascii="Arial" w:hAnsi="Arial" w:cs="Arial"/>
          <w:sz w:val="22"/>
          <w:szCs w:val="22"/>
        </w:rPr>
        <w:t xml:space="preserve"> - - - - - - - - - - - - - - - - </w:t>
      </w:r>
      <w:r w:rsidR="00F70684">
        <w:rPr>
          <w:rFonts w:ascii="Arial" w:hAnsi="Arial" w:cs="Arial"/>
          <w:sz w:val="22"/>
          <w:szCs w:val="22"/>
        </w:rPr>
        <w:t xml:space="preserve"> </w:t>
      </w:r>
      <w:r w:rsidR="000D2D04">
        <w:rPr>
          <w:rFonts w:ascii="Arial" w:hAnsi="Arial" w:cs="Arial"/>
          <w:sz w:val="22"/>
          <w:szCs w:val="22"/>
        </w:rPr>
        <w:t xml:space="preserve"> -</w:t>
      </w:r>
      <w:r w:rsidRPr="00C5397E">
        <w:rPr>
          <w:rFonts w:ascii="Arial" w:hAnsi="Arial" w:cs="Arial"/>
          <w:sz w:val="22"/>
          <w:szCs w:val="22"/>
        </w:rPr>
        <w:t xml:space="preserve"> - - - - - - - - - - - - - - - - - - - - - - - - - </w:t>
      </w:r>
      <w:r w:rsidR="00DE401A">
        <w:rPr>
          <w:rFonts w:ascii="Arial" w:hAnsi="Arial" w:cs="Arial"/>
          <w:sz w:val="22"/>
          <w:szCs w:val="22"/>
        </w:rPr>
        <w:t>- - - - - - - -</w:t>
      </w:r>
      <w:r w:rsidR="00F14AAE">
        <w:rPr>
          <w:rFonts w:ascii="Arial" w:hAnsi="Arial" w:cs="Arial"/>
          <w:b/>
          <w:sz w:val="22"/>
          <w:szCs w:val="22"/>
        </w:rPr>
        <w:t>ORDEN DEL DÍA</w:t>
      </w:r>
      <w:r w:rsidRPr="00C5397E">
        <w:rPr>
          <w:rFonts w:ascii="Arial" w:hAnsi="Arial" w:cs="Arial"/>
          <w:sz w:val="22"/>
          <w:szCs w:val="22"/>
        </w:rPr>
        <w:t>- - - - - - - - - - - - -</w:t>
      </w:r>
      <w:r w:rsidR="00F70684">
        <w:rPr>
          <w:rFonts w:ascii="Arial" w:hAnsi="Arial" w:cs="Arial"/>
          <w:sz w:val="22"/>
          <w:szCs w:val="22"/>
        </w:rPr>
        <w:t xml:space="preserve"> - - - - - - - - - - - </w:t>
      </w:r>
      <w:r w:rsidR="00FF7068">
        <w:rPr>
          <w:rFonts w:ascii="Arial" w:hAnsi="Arial" w:cs="Arial"/>
          <w:sz w:val="22"/>
          <w:szCs w:val="22"/>
        </w:rPr>
        <w:t xml:space="preserve">- - </w:t>
      </w:r>
      <w:r w:rsidR="000D2D04">
        <w:rPr>
          <w:rFonts w:ascii="Arial" w:hAnsi="Arial" w:cs="Arial"/>
          <w:sz w:val="22"/>
          <w:szCs w:val="22"/>
        </w:rPr>
        <w:t>-</w:t>
      </w:r>
      <w:r w:rsidR="00DE401A">
        <w:rPr>
          <w:rFonts w:ascii="Arial" w:hAnsi="Arial" w:cs="Arial"/>
          <w:sz w:val="22"/>
          <w:szCs w:val="22"/>
        </w:rPr>
        <w:t xml:space="preserve"> </w:t>
      </w:r>
      <w:r w:rsidR="00F14AAE">
        <w:rPr>
          <w:rFonts w:ascii="Arial" w:hAnsi="Arial" w:cs="Arial"/>
          <w:sz w:val="22"/>
          <w:szCs w:val="22"/>
        </w:rPr>
        <w:t>-</w:t>
      </w:r>
    </w:p>
    <w:p w14:paraId="71C8C5D4" w14:textId="6417C876"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Pase de lista de asistencia y verificación del quórum legal.-------------------------------------</w:t>
      </w:r>
      <w:r w:rsidR="00F14AAE">
        <w:rPr>
          <w:rFonts w:ascii="Arial" w:hAnsi="Arial" w:cs="Arial"/>
          <w:sz w:val="22"/>
          <w:szCs w:val="22"/>
        </w:rPr>
        <w:t>-</w:t>
      </w:r>
      <w:r w:rsidRPr="009D7B6F">
        <w:rPr>
          <w:rFonts w:ascii="Arial" w:hAnsi="Arial" w:cs="Arial"/>
          <w:sz w:val="22"/>
          <w:szCs w:val="22"/>
        </w:rPr>
        <w:t xml:space="preserve"> </w:t>
      </w:r>
    </w:p>
    <w:p w14:paraId="3E5A3B52" w14:textId="7F723C77"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Declaraci</w:t>
      </w:r>
      <w:r w:rsidR="00F14AAE">
        <w:rPr>
          <w:rFonts w:ascii="Arial" w:hAnsi="Arial" w:cs="Arial"/>
          <w:sz w:val="22"/>
          <w:szCs w:val="22"/>
        </w:rPr>
        <w:t>ón de instalación de la sesión.</w:t>
      </w:r>
      <w:r w:rsidRPr="009D7B6F">
        <w:rPr>
          <w:rFonts w:ascii="Arial" w:hAnsi="Arial" w:cs="Arial"/>
          <w:sz w:val="22"/>
          <w:szCs w:val="22"/>
        </w:rPr>
        <w:t>------------------------------------------------------------</w:t>
      </w:r>
      <w:r w:rsidR="00F14AAE">
        <w:rPr>
          <w:rFonts w:ascii="Arial" w:hAnsi="Arial" w:cs="Arial"/>
          <w:sz w:val="22"/>
          <w:szCs w:val="22"/>
        </w:rPr>
        <w:t>---</w:t>
      </w:r>
    </w:p>
    <w:p w14:paraId="26A28272" w14:textId="77777777"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Aprobación del orden del día. ---------------------------------------------------------------------------</w:t>
      </w:r>
    </w:p>
    <w:p w14:paraId="43731818" w14:textId="77777777"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Aprobación del acta de la Décima Octava Sesión Ordinaria 2022, así como de su versión estenográfica.------------------------------------------------------------------------------------------------</w:t>
      </w:r>
    </w:p>
    <w:p w14:paraId="317031E7" w14:textId="77777777"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Aprobación del acuerdo número OGAIPO/CG/090/2022 mediante el cual el Consejo General del Órgano Garante de Acceso a la Información Pública, Transparencia, Protección de Datos Personales y Buen Gobierno del Estado de Oaxaca, aprueba ocho dictámenes de cumplimiento sobre el Procedimiento del Programa Anual de Verificación al Cumplimiento de las Obligaciones de Transparencia 2022, que emite la Dirección de Comunicación, Capacitación, Evaluación, Archivo y Datos Personales.----------------------</w:t>
      </w:r>
    </w:p>
    <w:p w14:paraId="383734F3" w14:textId="77777777"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Aprobación del acuerdo número OGAIPO/CG/091/2022 mediante el cual el Consejo General del Órgano Garante de Acceso a la Información Pública, Transparencia, Protección de Datos Personales y Buen Gobierno del Estado de Oaxaca, aprueba cinco dictámenes de incumplimiento sobre el Procedimiento del Programa Anual de Verificación al Cumplimiento de las Obligaciones de Transparencia 2022, que emite la Dirección de Comunicación, Capacitación, Evaluación, Archivo y Datos Personales.----</w:t>
      </w:r>
    </w:p>
    <w:p w14:paraId="38F71370" w14:textId="77777777"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 xml:space="preserve">Aprobación del acuerdo OGAIPO/CG/092/2022 por el cual el Consejo General del Órgano Garante de Acceso a la Información Pública, Transparencia, Protección de </w:t>
      </w:r>
      <w:r w:rsidRPr="009D7B6F">
        <w:rPr>
          <w:rFonts w:ascii="Arial" w:hAnsi="Arial" w:cs="Arial"/>
          <w:sz w:val="22"/>
          <w:szCs w:val="22"/>
        </w:rPr>
        <w:lastRenderedPageBreak/>
        <w:t>Datos Personales y Buen Gobierno del Estado de Oaxaca, aprueba la celebración del Convenio de Colaboración y Edición que celebran por una parte la Persona Moral denominada “Integridad, Compromiso y Responsabilidad Ciudadana A.C”, y por otra los Organismos Garantes de las Entidades Federativas Integrantes del Sistema Nacional de Transparencia, Acceso a la Información Pública y Protección de Datos Personales.-</w:t>
      </w:r>
    </w:p>
    <w:p w14:paraId="79B17C43" w14:textId="77777777"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 xml:space="preserve">Aprobación de los proyectos de resolución de los recursos de revisión números: R.R.A.I. 0290/2021/SICOM, R.R.A.I. 0402/2021/SICOM, Fiscalía General del Estado de Oaxaca; R.R.A.I. 0445/2022/SICOM, Universidad Autónoma Benito Juárez de Oaxaca; R.R.A.I. 0465/2022/SICOM, H. Ayuntamiento de </w:t>
      </w:r>
      <w:proofErr w:type="spellStart"/>
      <w:r w:rsidRPr="009D7B6F">
        <w:rPr>
          <w:rFonts w:ascii="Arial" w:hAnsi="Arial" w:cs="Arial"/>
          <w:sz w:val="22"/>
          <w:szCs w:val="22"/>
        </w:rPr>
        <w:t>Tlacolula</w:t>
      </w:r>
      <w:proofErr w:type="spellEnd"/>
      <w:r w:rsidRPr="009D7B6F">
        <w:rPr>
          <w:rFonts w:ascii="Arial" w:hAnsi="Arial" w:cs="Arial"/>
          <w:sz w:val="22"/>
          <w:szCs w:val="22"/>
        </w:rPr>
        <w:t xml:space="preserve"> de Matamoros; R.R.A.I. 0480/2022/SICOM, H. Ayuntamiento de Villa de Zaachila. Presentados por la Ponencia de la Comisionada C. Claudia Ivette Soto Pineda.--------------------------------------------------</w:t>
      </w:r>
    </w:p>
    <w:p w14:paraId="28F9089B" w14:textId="77777777"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 xml:space="preserve">Aprobación de los proyectos de resolución de los recursos de revisión números: R.R.A.I./0158/2022/SICOM, Hospital de la Niñez Oaxaqueña; R.R.A.I./0438/2022/SICOM, Instituto de la Juventud del Estado de Oaxaca; R.R.A.I./0448/2022/SICOM, Tribunal Superior de Justicia del Estado; R.R.A.I./0453/2022/SICOM, Servicios de Salud de Oaxaca; R.R.A.I./0458/2022/SICOM, Junta de Arbitraje para los Empleados al Servicio de los Poderes del Estado de Oaxaca; R.R.A.I./0598/2022/SICOM, R.R.A.I./0648/2022/SICOM, Secretaría General de Gobierno; R.R.A.I./0603/2022/SICOM, Sistema para el Desarrollo Integral de la Familia del Estado de Oaxaca; R.R.A.I./0613/2022/SICOM, R.R.A.I./0638/2022/SICOM, Instituto Estatal de Educación Pública de Oaxaca; R.R.A.I./0713/2022/SICOM, H. Ayuntamiento de Acatlán de Pérez Figueroa; R.R.A.I./0748/2022/SICOM, Corporación Oaxaqueña de Radio y Televisión; y presentación del Acuerdo de </w:t>
      </w:r>
      <w:proofErr w:type="spellStart"/>
      <w:r w:rsidRPr="009D7B6F">
        <w:rPr>
          <w:rFonts w:ascii="Arial" w:hAnsi="Arial" w:cs="Arial"/>
          <w:sz w:val="22"/>
          <w:szCs w:val="22"/>
        </w:rPr>
        <w:t>Desechamiento</w:t>
      </w:r>
      <w:proofErr w:type="spellEnd"/>
      <w:r w:rsidRPr="009D7B6F">
        <w:rPr>
          <w:rFonts w:ascii="Arial" w:hAnsi="Arial" w:cs="Arial"/>
          <w:sz w:val="22"/>
          <w:szCs w:val="22"/>
        </w:rPr>
        <w:t xml:space="preserve"> del Recurso de Revisión: R.R.A.I./0688/2022/SICOM, Instituto de la Juventud del Estado de Oaxaca. Presentados por la Ponencia de la Comisionada C. María Tanivet Ramos Reyes.----------------------------------------------------------------------------------------------------------</w:t>
      </w:r>
    </w:p>
    <w:p w14:paraId="74CBFC4B" w14:textId="77777777"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 xml:space="preserve">Aprobación de los proyectos de resolución de los recursos de revisión números: R.R.A.I./0082/2022/SICOM, H. Ayuntamiento de San Juan Bautista Tuxtepec; R.R.A.I./0147/2022/SICOM, R.R.A.I.0042/2022/SICOM, Órgano Superior de Fiscalización del Estado de Oaxaca; R.R.A.I./0232/2022/SICOM, Dirección General de Notarias y Archivo General de Notarias; R.R.A.I./0377/2022/SICOM, R.R.A.I./0407/2022/SICOM, Secretaría del Medio Ambiente, Energías y Desarrollo Sustentable; R.R.A.I./0387/2022/SICOM, Secretaría de Economía; R.R.A.I./0362/2022/SICOM, R.R.A.I./0442/2022/SICOM, R.R.A.I./0522/2022/SICOM, Honorable Congreso del Estado Libre y Soberano de Oaxaca; R.R.A.I./0037/2022/SICOM, Instituto Catastral del Estado de Oaxaca; R.R.A.I./0272/2022/SICOM, R.R.A.I./0367/2022/SICOM, H. Ayuntamiento de Oaxaca de Juárez; R.R.A.I./0382/2022/SICOM, Tribunal Superior de Justicia del Estado; R.R.A.I./0032/2022/SICOM, Instituto Estatal de Educación Pública de Oaxaca; R.R.D.P. 0007/2022/SICOM, Dirección del Registro Civil; y presentación del Acuerdo de </w:t>
      </w:r>
      <w:proofErr w:type="spellStart"/>
      <w:r w:rsidRPr="009D7B6F">
        <w:rPr>
          <w:rFonts w:ascii="Arial" w:hAnsi="Arial" w:cs="Arial"/>
          <w:sz w:val="22"/>
          <w:szCs w:val="22"/>
        </w:rPr>
        <w:t>Desechamiento</w:t>
      </w:r>
      <w:proofErr w:type="spellEnd"/>
      <w:r w:rsidRPr="009D7B6F">
        <w:rPr>
          <w:rFonts w:ascii="Arial" w:hAnsi="Arial" w:cs="Arial"/>
          <w:sz w:val="22"/>
          <w:szCs w:val="22"/>
        </w:rPr>
        <w:t xml:space="preserve"> de los Recursos de Revisión: R.R.A.I. 0632/2022/SICOM, Secretaría de Movilidad; R.R.A.I. 0667/2022/SICOM, Secretaría de las Infraestructuras y el Ordenamiento Territorial Sustentable; R.R.D.P. 0012/2022/SICOM, H. Ayuntamiento de </w:t>
      </w:r>
      <w:r w:rsidRPr="009D7B6F">
        <w:rPr>
          <w:rFonts w:ascii="Arial" w:hAnsi="Arial" w:cs="Arial"/>
          <w:sz w:val="22"/>
          <w:szCs w:val="22"/>
        </w:rPr>
        <w:lastRenderedPageBreak/>
        <w:t>Salina Cruz. Presentados por la Ponencia de la Comisionada C. Xóchitl Elizabeth Méndez Sánchez.-------------------------------------------------------------------------------------------</w:t>
      </w:r>
    </w:p>
    <w:p w14:paraId="509ACF38" w14:textId="77777777"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 xml:space="preserve">Aprobación de los proyectos de resolución de los recursos de revisión números: R.R.A.I./0394/2022/SICOM, R.R.A.I./0419/2022/SICOM Secretaría de Administración; R.R.A.I./0464/2022/SICOM, R.R.A.I./0189/2022/SICOM, Secretaría de Finanzas; R.R.A.I./0534/2022/SICOM, Secretaría del Medio Ambiente, Energías y Desarrollo Sustentable; R.R.A.I./0549/2022/SICOM, R.R.A.I./0554/2022/SICOM, Honorable Ayuntamiento de </w:t>
      </w:r>
      <w:proofErr w:type="spellStart"/>
      <w:r w:rsidRPr="009D7B6F">
        <w:rPr>
          <w:rFonts w:ascii="Arial" w:hAnsi="Arial" w:cs="Arial"/>
          <w:sz w:val="22"/>
          <w:szCs w:val="22"/>
        </w:rPr>
        <w:t>Tlacolula</w:t>
      </w:r>
      <w:proofErr w:type="spellEnd"/>
      <w:r w:rsidRPr="009D7B6F">
        <w:rPr>
          <w:rFonts w:ascii="Arial" w:hAnsi="Arial" w:cs="Arial"/>
          <w:sz w:val="22"/>
          <w:szCs w:val="22"/>
        </w:rPr>
        <w:t xml:space="preserve"> de Matamoros; R.R.A.I./0704/2022/SICOM, Caminos y Aeropistas de Oaxaca; R.R.A.I./0714/2022/SICOM, Honorable Ayuntamiento de Matías Romero Avendaño; R.R.A.I./0234/2022/SICOM, Instituto Estatal de Educación Pública de Oaxaca; R.R.A.I./0324/2022/SICOM, Fiscalía General del Estado de Oaxaca; R.R.A.I./0339/2022/SICOM, Corporación Oaxaqueña De Radio y Televisión. Presentados por la Ponencia del Comisionado C. Josué Solana Salmorán.----------------</w:t>
      </w:r>
    </w:p>
    <w:p w14:paraId="5E0C687D" w14:textId="77777777"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Aprobación de los proyectos de resolución de los recursos de revisión números: R.R.A.I. 0371/2022/SICOM, Honorable Congreso del Estado Libre y Soberano de Oaxaca; R.R.A.I. 0526/2022/SICOM, Fiscalía General del Estado de Oaxaca; R.R.A.I. 0531/2022/SICOM, R.R.A.I. 0566/2022/SICOM,  Órgano Garante de Acceso a la Información Pública, Transparencia, Protección de Datos Personales y Buen Gobierno del Estado de Oaxaca; R.R.A.I. 0541/2022/SICOM, H. Ayuntamiento de Oaxaca de Juárez; R.R.A.I. 0561/2022/SICOM, Sistema para el Desarrollo Integral de la Familia del Estado de Oaxaca; R.R.A.I. 0576/2022/SICOM, Secretaría de la Contraloría y Transparencia Gubernamental; R.R.A.I. 0581/2022/SICOM, Secretaría de Finanzas. Presentados por la Ponencia del Comisionado Presidente C. José Luis Echeverría Morales.--------------------------------------------------------------------------------------------------------</w:t>
      </w:r>
    </w:p>
    <w:p w14:paraId="1D1178C0" w14:textId="77777777" w:rsidR="009D7B6F" w:rsidRPr="009D7B6F"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Asuntos Generales. ----------------------------------------------------------------------------------------</w:t>
      </w:r>
    </w:p>
    <w:p w14:paraId="75EA007D" w14:textId="42522276" w:rsidR="00DE401A" w:rsidRPr="00DE401A" w:rsidRDefault="009D7B6F" w:rsidP="009D7B6F">
      <w:pPr>
        <w:pStyle w:val="Prrafodelista"/>
        <w:numPr>
          <w:ilvl w:val="0"/>
          <w:numId w:val="1"/>
        </w:numPr>
        <w:spacing w:line="360" w:lineRule="auto"/>
        <w:jc w:val="both"/>
        <w:rPr>
          <w:rFonts w:ascii="Arial" w:hAnsi="Arial" w:cs="Arial"/>
          <w:sz w:val="22"/>
          <w:szCs w:val="22"/>
        </w:rPr>
      </w:pPr>
      <w:r w:rsidRPr="009D7B6F">
        <w:rPr>
          <w:rFonts w:ascii="Arial" w:hAnsi="Arial" w:cs="Arial"/>
          <w:sz w:val="22"/>
          <w:szCs w:val="22"/>
        </w:rPr>
        <w:t>Clausura de la Sesión. -------------------------------------------------------------------------------------</w:t>
      </w:r>
    </w:p>
    <w:p w14:paraId="2D7DE055" w14:textId="377EEA81" w:rsidR="00723FC4" w:rsidRDefault="00DB1CC8" w:rsidP="00DB1CC8">
      <w:pPr>
        <w:spacing w:line="360" w:lineRule="auto"/>
        <w:jc w:val="both"/>
        <w:rPr>
          <w:rFonts w:ascii="Arial" w:hAnsi="Arial" w:cs="Arial"/>
          <w:i/>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Pr="0002315E">
        <w:rPr>
          <w:rFonts w:ascii="Arial" w:eastAsia="Times New Roman" w:hAnsi="Arial" w:cs="Arial"/>
          <w:bCs/>
          <w:sz w:val="22"/>
          <w:szCs w:val="22"/>
          <w:lang w:eastAsia="es-ES"/>
        </w:rPr>
        <w:t xml:space="preserve">con fundamento en  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xml:space="preserve">, y </w:t>
      </w:r>
      <w:r w:rsidR="000473E1" w:rsidRPr="0002315E">
        <w:rPr>
          <w:rFonts w:ascii="Arial" w:eastAsia="Times New Roman" w:hAnsi="Arial" w:cs="Arial"/>
          <w:bCs/>
          <w:sz w:val="22"/>
          <w:szCs w:val="22"/>
          <w:lang w:eastAsia="es-ES"/>
        </w:rPr>
        <w:t xml:space="preserve">el numeral </w:t>
      </w:r>
      <w:r w:rsidRPr="0002315E">
        <w:rPr>
          <w:rFonts w:ascii="Arial" w:eastAsia="Times New Roman" w:hAnsi="Arial" w:cs="Arial"/>
          <w:bCs/>
          <w:sz w:val="22"/>
          <w:szCs w:val="22"/>
          <w:lang w:eastAsia="es-ES"/>
        </w:rPr>
        <w:t>24 del Reglamento Interno de este Órgano Garante</w:t>
      </w:r>
      <w:r w:rsidRPr="0002315E">
        <w:rPr>
          <w:rFonts w:ascii="Arial" w:hAnsi="Arial" w:cs="Arial"/>
          <w:sz w:val="22"/>
          <w:szCs w:val="22"/>
        </w:rPr>
        <w:t xml:space="preserve">, se declara la existencia del </w:t>
      </w:r>
      <w:r w:rsidRPr="0002315E">
        <w:rPr>
          <w:rFonts w:ascii="Arial" w:hAnsi="Arial" w:cs="Arial"/>
          <w:i/>
          <w:sz w:val="22"/>
          <w:szCs w:val="22"/>
        </w:rPr>
        <w:t xml:space="preserve">quórum </w:t>
      </w:r>
      <w:r w:rsidRPr="0002315E">
        <w:rPr>
          <w:rFonts w:ascii="Arial" w:hAnsi="Arial" w:cs="Arial"/>
          <w:sz w:val="22"/>
          <w:szCs w:val="22"/>
        </w:rPr>
        <w:t xml:space="preserve">legal. - - Enseguida, el Comisionado Presidente procedió al desahogo del </w:t>
      </w:r>
      <w:r w:rsidRPr="0002315E">
        <w:rPr>
          <w:rFonts w:ascii="Arial" w:hAnsi="Arial" w:cs="Arial"/>
          <w:b/>
          <w:sz w:val="22"/>
          <w:szCs w:val="22"/>
        </w:rPr>
        <w:t xml:space="preserve">punto número 2 (dos) del </w:t>
      </w:r>
      <w:r w:rsidR="00F14AAE">
        <w:rPr>
          <w:rFonts w:ascii="Arial" w:hAnsi="Arial" w:cs="Arial"/>
          <w:b/>
          <w:sz w:val="22"/>
          <w:szCs w:val="22"/>
        </w:rPr>
        <w:t>O</w:t>
      </w:r>
      <w:r w:rsidRPr="0002315E">
        <w:rPr>
          <w:rFonts w:ascii="Arial" w:hAnsi="Arial" w:cs="Arial"/>
          <w:b/>
          <w:sz w:val="22"/>
          <w:szCs w:val="22"/>
        </w:rPr>
        <w:t xml:space="preserve">rden del </w:t>
      </w:r>
      <w:r w:rsidR="00F14AAE">
        <w:rPr>
          <w:rFonts w:ascii="Arial" w:hAnsi="Arial" w:cs="Arial"/>
          <w:b/>
          <w:sz w:val="22"/>
          <w:szCs w:val="22"/>
        </w:rPr>
        <w:t>D</w:t>
      </w:r>
      <w:r w:rsidRPr="0002315E">
        <w:rPr>
          <w:rFonts w:ascii="Arial" w:hAnsi="Arial" w:cs="Arial"/>
          <w:b/>
          <w:sz w:val="22"/>
          <w:szCs w:val="22"/>
        </w:rPr>
        <w:t>ía</w:t>
      </w:r>
      <w:r w:rsidRPr="0002315E">
        <w:rPr>
          <w:rFonts w:ascii="Arial" w:hAnsi="Arial" w:cs="Arial"/>
          <w:sz w:val="22"/>
          <w:szCs w:val="22"/>
        </w:rPr>
        <w:t xml:space="preserve">, relativo a la declaración de Instalación legal de la sesión, manifestando: </w:t>
      </w:r>
      <w:r w:rsidRPr="00723FC4">
        <w:rPr>
          <w:rFonts w:ascii="Arial" w:hAnsi="Arial" w:cs="Arial"/>
          <w:sz w:val="22"/>
          <w:szCs w:val="22"/>
        </w:rPr>
        <w:t>“</w:t>
      </w:r>
      <w:r w:rsidR="00364E9E" w:rsidRPr="00364E9E">
        <w:rPr>
          <w:rFonts w:ascii="Arial" w:eastAsia="Calibri" w:hAnsi="Arial" w:cs="Arial"/>
          <w:i/>
          <w:sz w:val="22"/>
          <w:szCs w:val="22"/>
        </w:rPr>
        <w:t>siendo las doce horas con diez minutos del día 13 de octubre de 2022, se declara formalmente instalada la Décimo Novena Sesión Ordinaria 2022 de este Consejo General del Órgano Garante de Acceso a la Información Pública, Transparencia, Protección de Datos Personales y Buen Gobierno del Estado de Oaxaca y por lo tanto serán válidos todos los acuerdos que en esta sean tomados, podemos sentarnos. Se concede el uso de la</w:t>
      </w:r>
      <w:r w:rsidR="00F14AAE">
        <w:rPr>
          <w:rFonts w:ascii="Arial" w:eastAsia="Calibri" w:hAnsi="Arial" w:cs="Arial"/>
          <w:i/>
          <w:sz w:val="22"/>
          <w:szCs w:val="22"/>
        </w:rPr>
        <w:t xml:space="preserve"> palabra al Secretario General de A</w:t>
      </w:r>
      <w:r w:rsidR="00364E9E" w:rsidRPr="00364E9E">
        <w:rPr>
          <w:rFonts w:ascii="Arial" w:eastAsia="Calibri" w:hAnsi="Arial" w:cs="Arial"/>
          <w:i/>
          <w:sz w:val="22"/>
          <w:szCs w:val="22"/>
        </w:rPr>
        <w:t>cuerdos</w:t>
      </w:r>
      <w:r w:rsidRPr="00723FC4">
        <w:rPr>
          <w:rFonts w:ascii="Arial" w:hAnsi="Arial" w:cs="Arial"/>
          <w:i/>
          <w:sz w:val="22"/>
          <w:szCs w:val="22"/>
        </w:rPr>
        <w:t>”.</w:t>
      </w:r>
      <w:r w:rsidRPr="00BB3BE4">
        <w:rPr>
          <w:rFonts w:ascii="Arial" w:hAnsi="Arial" w:cs="Arial"/>
          <w:sz w:val="22"/>
          <w:szCs w:val="22"/>
        </w:rPr>
        <w:t xml:space="preserve">- - - - - - - - - - - - - - - - - - - - - - </w:t>
      </w:r>
      <w:r w:rsidR="0024057B" w:rsidRPr="00BB3BE4">
        <w:rPr>
          <w:rFonts w:ascii="Arial" w:hAnsi="Arial" w:cs="Arial"/>
          <w:sz w:val="22"/>
          <w:szCs w:val="22"/>
        </w:rPr>
        <w:t xml:space="preserve">- - - - - - - - - - - - </w:t>
      </w:r>
    </w:p>
    <w:p w14:paraId="347A7ED8" w14:textId="35DDB0E7" w:rsidR="00DB1CC8" w:rsidRPr="00DE60BB" w:rsidRDefault="00DB1CC8" w:rsidP="00DB1CC8">
      <w:pPr>
        <w:spacing w:line="360" w:lineRule="auto"/>
        <w:jc w:val="both"/>
        <w:rPr>
          <w:rFonts w:ascii="Arial" w:hAnsi="Arial" w:cs="Arial"/>
          <w:sz w:val="22"/>
          <w:szCs w:val="22"/>
        </w:rPr>
      </w:pPr>
      <w:r w:rsidRPr="00DE60BB">
        <w:rPr>
          <w:rFonts w:ascii="Arial" w:hAnsi="Arial" w:cs="Arial"/>
          <w:sz w:val="22"/>
          <w:szCs w:val="22"/>
        </w:rPr>
        <w:lastRenderedPageBreak/>
        <w:t xml:space="preserve">Seguidamente, para el desahogo del </w:t>
      </w:r>
      <w:r w:rsidR="00F14AAE">
        <w:rPr>
          <w:rFonts w:ascii="Arial" w:hAnsi="Arial" w:cs="Arial"/>
          <w:b/>
          <w:sz w:val="22"/>
          <w:szCs w:val="22"/>
        </w:rPr>
        <w:t>punto número 3 (tres) del Orden del D</w:t>
      </w:r>
      <w:r w:rsidRPr="00DE60BB">
        <w:rPr>
          <w:rFonts w:ascii="Arial" w:hAnsi="Arial" w:cs="Arial"/>
          <w:b/>
          <w:sz w:val="22"/>
          <w:szCs w:val="22"/>
        </w:rPr>
        <w:t>ía</w:t>
      </w:r>
      <w:r w:rsidRPr="00DE60BB">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w:t>
      </w:r>
      <w:r w:rsidR="006E6C65">
        <w:rPr>
          <w:rFonts w:ascii="Arial" w:hAnsi="Arial" w:cs="Arial"/>
          <w:sz w:val="22"/>
          <w:szCs w:val="22"/>
        </w:rPr>
        <w:t>integrantes del Consejo General</w:t>
      </w:r>
      <w:r w:rsidR="00D76593">
        <w:rPr>
          <w:rFonts w:ascii="Arial" w:hAnsi="Arial" w:cs="Arial"/>
          <w:sz w:val="22"/>
          <w:szCs w:val="22"/>
        </w:rPr>
        <w:t xml:space="preserve">, </w:t>
      </w:r>
      <w:r w:rsidRPr="00DE60BB">
        <w:rPr>
          <w:rFonts w:ascii="Arial" w:hAnsi="Arial" w:cs="Arial"/>
          <w:sz w:val="22"/>
          <w:szCs w:val="22"/>
        </w:rPr>
        <w:t xml:space="preserve">por lo que ya se tiene conocimiento de su contenido, asimismo, solicitó obviar la lectura de los antecedentes y considerandos de todos y cada uno de los acuerdos, que se tengan que desahogar en los distintos puntos del orden del día de esta </w:t>
      </w:r>
      <w:r w:rsidR="000371CE" w:rsidRPr="00DE60BB">
        <w:rPr>
          <w:rFonts w:ascii="Arial" w:hAnsi="Arial" w:cs="Arial"/>
          <w:sz w:val="22"/>
          <w:szCs w:val="22"/>
        </w:rPr>
        <w:t>Décima</w:t>
      </w:r>
      <w:r w:rsidR="0024057B" w:rsidRPr="00DE60BB">
        <w:rPr>
          <w:rFonts w:ascii="Arial" w:hAnsi="Arial" w:cs="Arial"/>
          <w:sz w:val="22"/>
          <w:szCs w:val="22"/>
        </w:rPr>
        <w:t xml:space="preserve"> </w:t>
      </w:r>
      <w:r w:rsidR="001E22A6">
        <w:rPr>
          <w:rFonts w:ascii="Arial" w:hAnsi="Arial" w:cs="Arial"/>
          <w:sz w:val="22"/>
          <w:szCs w:val="22"/>
        </w:rPr>
        <w:t>Novena</w:t>
      </w:r>
      <w:r w:rsidRPr="00DE60BB">
        <w:rPr>
          <w:rFonts w:ascii="Arial" w:hAnsi="Arial" w:cs="Arial"/>
          <w:sz w:val="22"/>
          <w:szCs w:val="22"/>
        </w:rPr>
        <w:t xml:space="preserve"> Sesión Ordinaria 2022, excepción expresa, respecto de los proemios, así como de los resolutivos que formen parte del acuerdo respectivo.- - - - - - - - - - - - - - </w:t>
      </w:r>
      <w:r w:rsidR="00E237D9">
        <w:rPr>
          <w:rFonts w:ascii="Arial" w:hAnsi="Arial" w:cs="Arial"/>
          <w:sz w:val="22"/>
          <w:szCs w:val="22"/>
        </w:rPr>
        <w:t>-</w:t>
      </w:r>
      <w:r w:rsidR="002A61BF">
        <w:rPr>
          <w:rFonts w:ascii="Arial" w:hAnsi="Arial" w:cs="Arial"/>
          <w:sz w:val="22"/>
          <w:szCs w:val="22"/>
        </w:rPr>
        <w:t xml:space="preserve"> - - - - - - - - - - - - - - - - - - - - - - - - - - - - - - - - - - - - - </w:t>
      </w:r>
    </w:p>
    <w:p w14:paraId="2711F4DD" w14:textId="02D9E53C" w:rsidR="00DE60BB" w:rsidRDefault="00DB1CC8" w:rsidP="0024057B">
      <w:pPr>
        <w:spacing w:line="360" w:lineRule="auto"/>
        <w:jc w:val="both"/>
        <w:rPr>
          <w:rFonts w:ascii="Arial" w:hAnsi="Arial" w:cs="Arial"/>
          <w:sz w:val="22"/>
          <w:szCs w:val="22"/>
        </w:rPr>
      </w:pPr>
      <w:r w:rsidRPr="00DE60BB">
        <w:rPr>
          <w:rFonts w:ascii="Arial" w:hAnsi="Arial" w:cs="Arial"/>
          <w:sz w:val="22"/>
          <w:szCs w:val="22"/>
        </w:rPr>
        <w:t>Una vez que el Secretario General de Acuerdos recabó los votos del Consejo General, hizo del conocimiento que, por unani</w:t>
      </w:r>
      <w:r w:rsidR="002A61BF">
        <w:rPr>
          <w:rFonts w:ascii="Arial" w:hAnsi="Arial" w:cs="Arial"/>
          <w:sz w:val="22"/>
          <w:szCs w:val="22"/>
        </w:rPr>
        <w:t>midad de votos fue aprobado el Orden del D</w:t>
      </w:r>
      <w:r w:rsidRPr="00DE60BB">
        <w:rPr>
          <w:rFonts w:ascii="Arial" w:hAnsi="Arial" w:cs="Arial"/>
          <w:sz w:val="22"/>
          <w:szCs w:val="22"/>
        </w:rPr>
        <w:t xml:space="preserve">ía, así como dispensada la lectura de los antecedentes y considerandos, de todos y cada uno de los acuerdos, que se tengan que desahogar.- - - - - - - - - - - - - - - - - - - - - - - - - - - - - - - - - - - - Seguidamente, el Secretario General de Acuerdos procedió al desahogo del </w:t>
      </w:r>
      <w:r w:rsidR="002A61BF">
        <w:rPr>
          <w:rFonts w:ascii="Arial" w:hAnsi="Arial" w:cs="Arial"/>
          <w:b/>
          <w:sz w:val="22"/>
          <w:szCs w:val="22"/>
        </w:rPr>
        <w:t>punto número 4 (cuatro) del Orden del D</w:t>
      </w:r>
      <w:r w:rsidRPr="00DE60BB">
        <w:rPr>
          <w:rFonts w:ascii="Arial" w:hAnsi="Arial" w:cs="Arial"/>
          <w:b/>
          <w:sz w:val="22"/>
          <w:szCs w:val="22"/>
        </w:rPr>
        <w:t>ía</w:t>
      </w:r>
      <w:r w:rsidRPr="00DE60BB">
        <w:rPr>
          <w:rFonts w:ascii="Arial" w:hAnsi="Arial" w:cs="Arial"/>
          <w:sz w:val="22"/>
          <w:szCs w:val="22"/>
        </w:rPr>
        <w:t xml:space="preserve">, relativo a la </w:t>
      </w:r>
      <w:r w:rsidR="00B53D62">
        <w:rPr>
          <w:rFonts w:ascii="Arial" w:hAnsi="Arial" w:cs="Arial"/>
          <w:sz w:val="22"/>
          <w:szCs w:val="22"/>
        </w:rPr>
        <w:t>a</w:t>
      </w:r>
      <w:r w:rsidR="00B53D62" w:rsidRPr="006D5D6F">
        <w:rPr>
          <w:rFonts w:ascii="Arial" w:hAnsi="Arial" w:cs="Arial"/>
          <w:sz w:val="22"/>
          <w:szCs w:val="22"/>
        </w:rPr>
        <w:t>p</w:t>
      </w:r>
      <w:r w:rsidR="001E22A6">
        <w:rPr>
          <w:rFonts w:ascii="Arial" w:hAnsi="Arial" w:cs="Arial"/>
          <w:sz w:val="22"/>
          <w:szCs w:val="22"/>
        </w:rPr>
        <w:t>robación del acta de la Décima Octava</w:t>
      </w:r>
      <w:r w:rsidR="00B53D62" w:rsidRPr="006D5D6F">
        <w:rPr>
          <w:rFonts w:ascii="Arial" w:hAnsi="Arial" w:cs="Arial"/>
          <w:sz w:val="22"/>
          <w:szCs w:val="22"/>
        </w:rPr>
        <w:t xml:space="preserve"> Sesión Ordinaria 2022, así como de su versión estenográfica</w:t>
      </w:r>
      <w:r w:rsidR="003D13C8">
        <w:rPr>
          <w:rFonts w:ascii="Arial" w:hAnsi="Arial" w:cs="Arial"/>
          <w:sz w:val="22"/>
          <w:szCs w:val="22"/>
          <w:lang w:val="es-ES"/>
        </w:rPr>
        <w:t xml:space="preserve">, </w:t>
      </w:r>
      <w:r w:rsidRPr="00DE60BB">
        <w:rPr>
          <w:rFonts w:ascii="Arial" w:hAnsi="Arial" w:cs="Arial"/>
          <w:sz w:val="22"/>
          <w:szCs w:val="22"/>
        </w:rPr>
        <w:t>tomando en consideración que fueron analizadas de manera previa por las y los Integrantes del Consejo General.- - - - - -</w:t>
      </w:r>
      <w:r w:rsidR="00DE60BB">
        <w:rPr>
          <w:rFonts w:ascii="Arial" w:hAnsi="Arial" w:cs="Arial"/>
          <w:sz w:val="22"/>
          <w:szCs w:val="22"/>
        </w:rPr>
        <w:t xml:space="preserve"> </w:t>
      </w:r>
    </w:p>
    <w:p w14:paraId="46E39EC9" w14:textId="00DB8525" w:rsidR="00DE60BB" w:rsidRPr="00DE60BB" w:rsidRDefault="00DB1CC8" w:rsidP="0024057B">
      <w:pPr>
        <w:spacing w:line="360" w:lineRule="auto"/>
        <w:jc w:val="both"/>
        <w:rPr>
          <w:rFonts w:ascii="Arial" w:hAnsi="Arial" w:cs="Arial"/>
          <w:sz w:val="22"/>
          <w:szCs w:val="22"/>
        </w:rPr>
      </w:pPr>
      <w:r w:rsidRPr="00DE60BB">
        <w:rPr>
          <w:rFonts w:ascii="Arial" w:hAnsi="Arial" w:cs="Arial"/>
          <w:sz w:val="22"/>
          <w:szCs w:val="22"/>
        </w:rPr>
        <w:t>Fue a</w:t>
      </w:r>
      <w:r w:rsidR="00B53D62">
        <w:rPr>
          <w:rFonts w:ascii="Arial" w:hAnsi="Arial" w:cs="Arial"/>
          <w:sz w:val="22"/>
          <w:szCs w:val="22"/>
        </w:rPr>
        <w:t xml:space="preserve">probada por unanimidad </w:t>
      </w:r>
      <w:r w:rsidR="00B53D62" w:rsidRPr="00B53D62">
        <w:rPr>
          <w:rFonts w:ascii="Arial" w:hAnsi="Arial" w:cs="Arial"/>
          <w:sz w:val="22"/>
          <w:szCs w:val="22"/>
        </w:rPr>
        <w:t xml:space="preserve">el acta de la Décima </w:t>
      </w:r>
      <w:r w:rsidR="001E22A6">
        <w:rPr>
          <w:rFonts w:ascii="Arial" w:hAnsi="Arial" w:cs="Arial"/>
          <w:sz w:val="22"/>
          <w:szCs w:val="22"/>
        </w:rPr>
        <w:t>Octava</w:t>
      </w:r>
      <w:r w:rsidR="00B53D62" w:rsidRPr="00B53D62">
        <w:rPr>
          <w:rFonts w:ascii="Arial" w:hAnsi="Arial" w:cs="Arial"/>
          <w:sz w:val="22"/>
          <w:szCs w:val="22"/>
        </w:rPr>
        <w:t xml:space="preserve"> Ses</w:t>
      </w:r>
      <w:r w:rsidR="00D76593">
        <w:rPr>
          <w:rFonts w:ascii="Arial" w:hAnsi="Arial" w:cs="Arial"/>
          <w:sz w:val="22"/>
          <w:szCs w:val="22"/>
        </w:rPr>
        <w:t xml:space="preserve">ión Ordinaria 2022, así como </w:t>
      </w:r>
      <w:r w:rsidR="00B53D62" w:rsidRPr="00B53D62">
        <w:rPr>
          <w:rFonts w:ascii="Arial" w:hAnsi="Arial" w:cs="Arial"/>
          <w:sz w:val="22"/>
          <w:szCs w:val="22"/>
        </w:rPr>
        <w:t>su versión estenográfica</w:t>
      </w:r>
      <w:r w:rsidR="00E57517" w:rsidRPr="00DE60BB">
        <w:rPr>
          <w:rFonts w:ascii="Arial" w:hAnsi="Arial" w:cs="Arial"/>
          <w:sz w:val="22"/>
          <w:szCs w:val="22"/>
        </w:rPr>
        <w:t>.- - - - - - - -</w:t>
      </w:r>
      <w:r w:rsidR="00DE60BB" w:rsidRPr="00DE60BB">
        <w:rPr>
          <w:rFonts w:ascii="Arial" w:hAnsi="Arial" w:cs="Arial"/>
          <w:sz w:val="22"/>
          <w:szCs w:val="22"/>
        </w:rPr>
        <w:t xml:space="preserve"> - - - - - - - - - - - - - - - - - - - - - - - - - - - - - - - </w:t>
      </w:r>
      <w:r w:rsidR="00B53D62">
        <w:rPr>
          <w:rFonts w:ascii="Arial" w:hAnsi="Arial" w:cs="Arial"/>
          <w:sz w:val="22"/>
          <w:szCs w:val="22"/>
        </w:rPr>
        <w:t xml:space="preserve">- - </w:t>
      </w:r>
      <w:r w:rsidR="00D76593">
        <w:rPr>
          <w:rFonts w:ascii="Arial" w:hAnsi="Arial" w:cs="Arial"/>
          <w:sz w:val="22"/>
          <w:szCs w:val="22"/>
        </w:rPr>
        <w:t xml:space="preserve">- - </w:t>
      </w:r>
      <w:r w:rsidR="001E22A6">
        <w:rPr>
          <w:rFonts w:ascii="Arial" w:hAnsi="Arial" w:cs="Arial"/>
          <w:sz w:val="22"/>
          <w:szCs w:val="22"/>
        </w:rPr>
        <w:t xml:space="preserve">- - - - - </w:t>
      </w:r>
    </w:p>
    <w:p w14:paraId="37B6B85E" w14:textId="30815566" w:rsidR="000F4497" w:rsidRPr="004D6C27" w:rsidRDefault="00DB1CC8" w:rsidP="0024057B">
      <w:pPr>
        <w:spacing w:line="360" w:lineRule="auto"/>
        <w:jc w:val="both"/>
        <w:rPr>
          <w:rFonts w:ascii="Arial" w:hAnsi="Arial" w:cs="Arial"/>
          <w:sz w:val="22"/>
          <w:szCs w:val="22"/>
          <w:highlight w:val="yellow"/>
          <w:lang w:val="es-ES_tradnl"/>
        </w:rPr>
      </w:pPr>
      <w:r w:rsidRPr="00DE60BB">
        <w:rPr>
          <w:rFonts w:ascii="Arial" w:hAnsi="Arial" w:cs="Arial"/>
          <w:sz w:val="22"/>
          <w:szCs w:val="22"/>
        </w:rPr>
        <w:t xml:space="preserve">Acto seguido, el Comisionado Presidente instruyó al Secretario General de Acuerdos, dar cuenta del </w:t>
      </w:r>
      <w:r w:rsidR="00004977">
        <w:rPr>
          <w:rFonts w:ascii="Arial" w:hAnsi="Arial" w:cs="Arial"/>
          <w:b/>
          <w:sz w:val="22"/>
          <w:szCs w:val="22"/>
        </w:rPr>
        <w:t>punto número 5 (cinco) del Orden del D</w:t>
      </w:r>
      <w:r w:rsidRPr="00DE60BB">
        <w:rPr>
          <w:rFonts w:ascii="Arial" w:hAnsi="Arial" w:cs="Arial"/>
          <w:b/>
          <w:sz w:val="22"/>
          <w:szCs w:val="22"/>
        </w:rPr>
        <w:t>ía</w:t>
      </w:r>
      <w:r w:rsidRPr="00DE60BB">
        <w:rPr>
          <w:rFonts w:ascii="Arial" w:hAnsi="Arial" w:cs="Arial"/>
          <w:sz w:val="22"/>
          <w:szCs w:val="22"/>
        </w:rPr>
        <w:t xml:space="preserve"> y recabar los votos respectivos.- - -  En ese sentido, el Secretario General de Acuerdos señaló que se trata del:- - - - </w:t>
      </w:r>
      <w:r w:rsidR="00E4770D" w:rsidRPr="00DE60BB">
        <w:rPr>
          <w:rFonts w:ascii="Arial" w:hAnsi="Arial" w:cs="Arial"/>
          <w:sz w:val="22"/>
          <w:szCs w:val="22"/>
        </w:rPr>
        <w:t>- - - - - - - -</w:t>
      </w:r>
      <w:r w:rsidR="00571E29" w:rsidRPr="00DE60BB">
        <w:t xml:space="preserve"> </w:t>
      </w:r>
      <w:r w:rsidR="00B53D62" w:rsidRPr="00B53D62">
        <w:rPr>
          <w:rFonts w:ascii="Arial" w:hAnsi="Arial" w:cs="Arial"/>
          <w:sz w:val="22"/>
          <w:szCs w:val="22"/>
          <w:lang w:val="es-ES_tradnl"/>
        </w:rPr>
        <w:t xml:space="preserve">acuerdo </w:t>
      </w:r>
      <w:r w:rsidR="00BB3BE4" w:rsidRPr="00BB3BE4">
        <w:rPr>
          <w:rFonts w:ascii="Arial" w:hAnsi="Arial" w:cs="Arial"/>
          <w:sz w:val="22"/>
          <w:szCs w:val="22"/>
          <w:lang w:val="es-ES_tradnl"/>
        </w:rPr>
        <w:t xml:space="preserve">número </w:t>
      </w:r>
      <w:r w:rsidR="00BB3BE4" w:rsidRPr="00BB3BE4">
        <w:rPr>
          <w:rFonts w:ascii="Arial" w:hAnsi="Arial" w:cs="Arial"/>
          <w:b/>
          <w:sz w:val="22"/>
          <w:szCs w:val="22"/>
          <w:lang w:val="es-ES_tradnl"/>
        </w:rPr>
        <w:t>OGAIPO/CG/090/2022</w:t>
      </w:r>
      <w:r w:rsidR="00BB3BE4" w:rsidRPr="00BB3BE4">
        <w:rPr>
          <w:rFonts w:ascii="Arial" w:hAnsi="Arial" w:cs="Arial"/>
          <w:sz w:val="22"/>
          <w:szCs w:val="22"/>
          <w:lang w:val="es-ES_tradnl"/>
        </w:rPr>
        <w:t xml:space="preserve"> mediante el cual el Consejo General del Órgano Garante de Acceso a la Información Pública, Transparencia, Protección de Datos Personales y Buen Gobierno del Estado de Oaxaca, aprueba ocho dictámenes de cumplimiento sobre el Procedimiento del Programa Anual de Verificación al Cumplimiento de las Obligaciones de Transparencia 2022, que emite la Dirección de Comunicación, Capacitación, Evaluación, Archivo y Datos Personales.</w:t>
      </w:r>
      <w:r w:rsidR="000F4497" w:rsidRPr="00DE60BB">
        <w:rPr>
          <w:rFonts w:ascii="Arial" w:hAnsi="Arial" w:cs="Arial"/>
          <w:sz w:val="22"/>
          <w:szCs w:val="22"/>
          <w:lang w:val="es-ES_tradnl"/>
        </w:rPr>
        <w:t xml:space="preserve">- - - - - - - - - </w:t>
      </w:r>
      <w:r w:rsidR="00DE60BB">
        <w:rPr>
          <w:rFonts w:ascii="Arial" w:hAnsi="Arial" w:cs="Arial"/>
          <w:sz w:val="22"/>
          <w:szCs w:val="22"/>
          <w:lang w:val="es-ES_tradnl"/>
        </w:rPr>
        <w:t xml:space="preserve">- - - - - - - - - - - - - - - - - </w:t>
      </w:r>
    </w:p>
    <w:p w14:paraId="13155CE4" w14:textId="77777777" w:rsidR="00BB3BE4" w:rsidRDefault="000F4497" w:rsidP="00DE60BB">
      <w:pPr>
        <w:spacing w:line="360" w:lineRule="auto"/>
        <w:jc w:val="both"/>
        <w:rPr>
          <w:rFonts w:ascii="Arial" w:hAnsi="Arial" w:cs="Arial"/>
          <w:sz w:val="22"/>
          <w:szCs w:val="22"/>
          <w:lang w:val="es-ES_tradnl"/>
        </w:rPr>
      </w:pPr>
      <w:r w:rsidRPr="00DE60BB">
        <w:rPr>
          <w:rFonts w:ascii="Arial" w:hAnsi="Arial" w:cs="Arial"/>
          <w:sz w:val="22"/>
          <w:szCs w:val="22"/>
          <w:lang w:val="es-ES_tradnl"/>
        </w:rPr>
        <w:t xml:space="preserve">Mismo que en su contenido se vierten los fundamentos, los considerandos y puntos de acuerdo siguientes:- - - - - - - - - - - - - - - - - - - - - - - - - - - - - - - - - - - - - - - - - - - - - - - - - - - -  </w:t>
      </w:r>
    </w:p>
    <w:p w14:paraId="0416E5E8" w14:textId="226D3751" w:rsidR="00CB556C" w:rsidRPr="00BB3BE4" w:rsidRDefault="00BB3BE4" w:rsidP="00DE60BB">
      <w:pPr>
        <w:spacing w:line="360" w:lineRule="auto"/>
        <w:jc w:val="both"/>
        <w:rPr>
          <w:rFonts w:ascii="Arial" w:hAnsi="Arial" w:cs="Arial"/>
          <w:sz w:val="22"/>
          <w:szCs w:val="22"/>
          <w:lang w:val="es-ES_tradnl"/>
        </w:rPr>
      </w:pPr>
      <w:r w:rsidRPr="00BB3BE4">
        <w:rPr>
          <w:rFonts w:ascii="Arial" w:hAnsi="Arial" w:cs="Arial"/>
          <w:sz w:val="22"/>
          <w:szCs w:val="22"/>
          <w:lang w:val="es-ES_tradnl"/>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E4770D" w:rsidRPr="00DE60BB">
        <w:rPr>
          <w:rFonts w:ascii="Arial" w:hAnsi="Arial" w:cs="Arial"/>
          <w:sz w:val="22"/>
          <w:szCs w:val="22"/>
        </w:rPr>
        <w:t xml:space="preserve">- - - - - - </w:t>
      </w:r>
      <w:r>
        <w:rPr>
          <w:rFonts w:ascii="Arial" w:hAnsi="Arial" w:cs="Arial"/>
          <w:sz w:val="22"/>
          <w:szCs w:val="22"/>
        </w:rPr>
        <w:t xml:space="preserve">- - - - - - - - - - - - </w:t>
      </w:r>
      <w:r w:rsidR="00E4770D" w:rsidRPr="00DE60BB">
        <w:rPr>
          <w:rFonts w:ascii="Arial" w:hAnsi="Arial" w:cs="Arial"/>
          <w:sz w:val="22"/>
          <w:szCs w:val="22"/>
        </w:rPr>
        <w:t>-</w:t>
      </w:r>
      <w:r>
        <w:rPr>
          <w:rFonts w:ascii="Arial" w:hAnsi="Arial" w:cs="Arial"/>
          <w:sz w:val="22"/>
          <w:szCs w:val="22"/>
        </w:rPr>
        <w:t xml:space="preserve"> -</w:t>
      </w:r>
      <w:r w:rsidR="00E4770D" w:rsidRPr="00DE60BB">
        <w:rPr>
          <w:rFonts w:ascii="Arial" w:hAnsi="Arial" w:cs="Arial"/>
          <w:sz w:val="22"/>
          <w:szCs w:val="22"/>
        </w:rPr>
        <w:t xml:space="preserve"> - - - - - - - - - - - - - - - </w:t>
      </w:r>
      <w:r w:rsidR="00271938" w:rsidRPr="00DE60BB">
        <w:rPr>
          <w:rFonts w:ascii="Arial" w:hAnsi="Arial" w:cs="Arial"/>
          <w:sz w:val="22"/>
          <w:szCs w:val="22"/>
        </w:rPr>
        <w:t xml:space="preserve">- - </w:t>
      </w:r>
      <w:r w:rsidR="00004977">
        <w:rPr>
          <w:rFonts w:ascii="Arial" w:hAnsi="Arial" w:cs="Arial"/>
          <w:sz w:val="22"/>
          <w:szCs w:val="22"/>
        </w:rPr>
        <w:t>- - - - - - -</w:t>
      </w:r>
      <w:r w:rsidR="00E4770D" w:rsidRPr="00DE60BB">
        <w:rPr>
          <w:rFonts w:ascii="Arial" w:hAnsi="Arial" w:cs="Arial"/>
          <w:b/>
          <w:sz w:val="22"/>
          <w:szCs w:val="22"/>
        </w:rPr>
        <w:t>ANTECEDENTES</w:t>
      </w:r>
      <w:r w:rsidR="00E4770D" w:rsidRPr="00DE60BB">
        <w:rPr>
          <w:rFonts w:ascii="Arial" w:hAnsi="Arial" w:cs="Arial"/>
          <w:sz w:val="22"/>
          <w:szCs w:val="22"/>
        </w:rPr>
        <w:t xml:space="preserve">- - - - - - - - - - - - - - - - - - </w:t>
      </w:r>
      <w:r w:rsidR="00271938" w:rsidRPr="00DE60BB">
        <w:rPr>
          <w:rFonts w:ascii="Arial" w:hAnsi="Arial" w:cs="Arial"/>
          <w:sz w:val="22"/>
          <w:szCs w:val="22"/>
        </w:rPr>
        <w:t xml:space="preserve">- - - - - - - - - </w:t>
      </w:r>
      <w:r w:rsidR="00571E29" w:rsidRPr="00DE60BB">
        <w:rPr>
          <w:rFonts w:ascii="Arial" w:hAnsi="Arial" w:cs="Arial"/>
          <w:b/>
          <w:sz w:val="22"/>
          <w:szCs w:val="22"/>
        </w:rPr>
        <w:t>PRIMERO</w:t>
      </w:r>
      <w:r w:rsidR="002D371D" w:rsidRPr="00DE60BB">
        <w:rPr>
          <w:rFonts w:ascii="Arial" w:hAnsi="Arial" w:cs="Arial"/>
          <w:b/>
          <w:sz w:val="22"/>
          <w:szCs w:val="22"/>
        </w:rPr>
        <w:t>.</w:t>
      </w:r>
      <w:r w:rsidR="002D371D" w:rsidRPr="00DE60BB">
        <w:rPr>
          <w:rFonts w:ascii="Arial" w:hAnsi="Arial" w:cs="Arial"/>
          <w:sz w:val="22"/>
          <w:szCs w:val="22"/>
        </w:rPr>
        <w:t xml:space="preserve"> </w:t>
      </w:r>
      <w:r w:rsidRPr="00BB3BE4">
        <w:rPr>
          <w:rFonts w:ascii="Arial" w:hAnsi="Arial" w:cs="Arial"/>
          <w:sz w:val="22"/>
          <w:szCs w:val="22"/>
        </w:rPr>
        <w:t xml:space="preserve">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w:t>
      </w:r>
      <w:r w:rsidRPr="00BB3BE4">
        <w:rPr>
          <w:rFonts w:ascii="Arial" w:hAnsi="Arial" w:cs="Arial"/>
          <w:sz w:val="22"/>
          <w:szCs w:val="22"/>
        </w:rPr>
        <w:lastRenderedPageBreak/>
        <w:t>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00571E29" w:rsidRPr="00DE60BB">
        <w:rPr>
          <w:rFonts w:ascii="Arial" w:hAnsi="Arial" w:cs="Arial"/>
          <w:b/>
          <w:sz w:val="22"/>
          <w:szCs w:val="22"/>
        </w:rPr>
        <w:t>SEGUNDO</w:t>
      </w:r>
      <w:r w:rsidR="00571E29" w:rsidRPr="00DE60BB">
        <w:rPr>
          <w:rFonts w:ascii="Arial" w:hAnsi="Arial" w:cs="Arial"/>
          <w:sz w:val="22"/>
          <w:szCs w:val="22"/>
        </w:rPr>
        <w:t xml:space="preserve">. </w:t>
      </w:r>
      <w:r w:rsidRPr="00BB3BE4">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00571E29" w:rsidRPr="00DE60BB">
        <w:rPr>
          <w:rFonts w:ascii="Arial" w:hAnsi="Arial" w:cs="Arial"/>
          <w:b/>
          <w:sz w:val="22"/>
          <w:szCs w:val="22"/>
        </w:rPr>
        <w:t>TERCERO</w:t>
      </w:r>
      <w:r w:rsidR="00571E29" w:rsidRPr="00DE60BB">
        <w:rPr>
          <w:rFonts w:ascii="Arial" w:hAnsi="Arial" w:cs="Arial"/>
          <w:sz w:val="22"/>
          <w:szCs w:val="22"/>
        </w:rPr>
        <w:t xml:space="preserve">. </w:t>
      </w:r>
      <w:r w:rsidRPr="00BB3BE4">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002D371D" w:rsidRPr="006F3063">
        <w:rPr>
          <w:rFonts w:ascii="Arial" w:hAnsi="Arial" w:cs="Arial"/>
          <w:b/>
          <w:sz w:val="22"/>
          <w:szCs w:val="22"/>
        </w:rPr>
        <w:t>CUARTO</w:t>
      </w:r>
      <w:r w:rsidR="002D371D" w:rsidRPr="006F3063">
        <w:rPr>
          <w:rFonts w:ascii="Arial" w:hAnsi="Arial" w:cs="Arial"/>
          <w:sz w:val="22"/>
          <w:szCs w:val="22"/>
        </w:rPr>
        <w:t>.</w:t>
      </w:r>
      <w:r w:rsidRPr="00BB3BE4">
        <w:t xml:space="preserve"> </w:t>
      </w:r>
      <w:r w:rsidRPr="00BB3BE4">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w:t>
      </w:r>
      <w:r>
        <w:rPr>
          <w:rFonts w:ascii="Arial" w:hAnsi="Arial" w:cs="Arial"/>
          <w:sz w:val="22"/>
          <w:szCs w:val="22"/>
        </w:rPr>
        <w:t>esidente de este Órgano Garante</w:t>
      </w:r>
      <w:r w:rsidR="00B53D62">
        <w:rPr>
          <w:rFonts w:ascii="Arial" w:hAnsi="Arial" w:cs="Arial"/>
          <w:sz w:val="22"/>
          <w:szCs w:val="22"/>
        </w:rPr>
        <w:t>;</w:t>
      </w:r>
      <w:r w:rsidR="002D371D" w:rsidRPr="006F3063">
        <w:rPr>
          <w:rFonts w:ascii="Arial" w:hAnsi="Arial" w:cs="Arial"/>
          <w:sz w:val="22"/>
          <w:szCs w:val="22"/>
        </w:rPr>
        <w:t>- - - - - - - - - - -</w:t>
      </w:r>
      <w:r w:rsidR="006121E4" w:rsidRPr="006F3063">
        <w:rPr>
          <w:rFonts w:ascii="Arial" w:hAnsi="Arial" w:cs="Arial"/>
          <w:sz w:val="22"/>
          <w:szCs w:val="22"/>
          <w:lang w:eastAsia="es-MX"/>
        </w:rPr>
        <w:t xml:space="preserve"> -</w:t>
      </w:r>
      <w:r w:rsidR="004B0E38" w:rsidRPr="006F3063">
        <w:rPr>
          <w:rFonts w:ascii="Arial" w:hAnsi="Arial" w:cs="Arial"/>
          <w:sz w:val="22"/>
          <w:szCs w:val="22"/>
          <w:lang w:eastAsia="es-MX"/>
        </w:rPr>
        <w:t xml:space="preserve"> - -</w:t>
      </w:r>
      <w:r w:rsidR="00CB556C" w:rsidRPr="006F3063">
        <w:rPr>
          <w:rFonts w:ascii="Arial" w:hAnsi="Arial" w:cs="Arial"/>
          <w:sz w:val="22"/>
          <w:szCs w:val="22"/>
          <w:lang w:eastAsia="es-MX"/>
        </w:rPr>
        <w:t xml:space="preserve"> - - - -</w:t>
      </w:r>
      <w:r w:rsidR="00991665" w:rsidRPr="006F3063">
        <w:rPr>
          <w:rFonts w:ascii="Arial" w:hAnsi="Arial" w:cs="Arial"/>
          <w:sz w:val="22"/>
          <w:szCs w:val="22"/>
          <w:lang w:eastAsia="es-MX"/>
        </w:rPr>
        <w:t xml:space="preserve"> - - - - - - - - - - - - - -</w:t>
      </w:r>
      <w:r w:rsidR="00CB556C" w:rsidRPr="006F3063">
        <w:rPr>
          <w:rFonts w:ascii="Arial" w:hAnsi="Arial" w:cs="Arial"/>
          <w:sz w:val="22"/>
          <w:szCs w:val="22"/>
          <w:lang w:eastAsia="es-MX"/>
        </w:rPr>
        <w:t xml:space="preserve"> -</w:t>
      </w:r>
      <w:r w:rsidR="00571E29" w:rsidRPr="006F3063">
        <w:rPr>
          <w:rFonts w:ascii="Arial" w:hAnsi="Arial" w:cs="Arial"/>
          <w:b/>
          <w:sz w:val="22"/>
          <w:szCs w:val="22"/>
          <w:lang w:eastAsia="es-MX"/>
        </w:rPr>
        <w:t>C O N S I D E R A N D O S:</w:t>
      </w:r>
      <w:r w:rsidR="00636651" w:rsidRPr="006F3063">
        <w:rPr>
          <w:rFonts w:ascii="Arial" w:hAnsi="Arial" w:cs="Arial"/>
          <w:sz w:val="22"/>
          <w:szCs w:val="22"/>
          <w:lang w:eastAsia="es-MX"/>
        </w:rPr>
        <w:t xml:space="preserve">- - - - - - - - - - - - - - - - - </w:t>
      </w:r>
      <w:r w:rsidR="00CB556C" w:rsidRPr="006F3063">
        <w:rPr>
          <w:rFonts w:ascii="Arial" w:hAnsi="Arial" w:cs="Arial"/>
          <w:sz w:val="22"/>
          <w:szCs w:val="22"/>
          <w:lang w:eastAsia="es-MX"/>
        </w:rPr>
        <w:t>- - - - - -</w:t>
      </w:r>
      <w:r w:rsidR="00571E29" w:rsidRPr="006F3063">
        <w:rPr>
          <w:rFonts w:ascii="Arial" w:hAnsi="Arial" w:cs="Arial"/>
          <w:sz w:val="22"/>
          <w:szCs w:val="22"/>
          <w:lang w:eastAsia="es-MX"/>
        </w:rPr>
        <w:t xml:space="preserve"> </w:t>
      </w:r>
      <w:r w:rsidR="006121E4" w:rsidRPr="006F3063">
        <w:rPr>
          <w:rFonts w:ascii="Arial" w:hAnsi="Arial" w:cs="Arial"/>
          <w:sz w:val="22"/>
          <w:szCs w:val="22"/>
          <w:lang w:eastAsia="es-MX"/>
        </w:rPr>
        <w:t>-</w:t>
      </w:r>
      <w:r w:rsidR="00CB556C" w:rsidRPr="006F3063">
        <w:rPr>
          <w:rFonts w:ascii="Arial" w:hAnsi="Arial" w:cs="Arial"/>
          <w:sz w:val="22"/>
          <w:szCs w:val="22"/>
          <w:lang w:eastAsia="es-MX"/>
        </w:rPr>
        <w:t xml:space="preserve"> </w:t>
      </w:r>
    </w:p>
    <w:p w14:paraId="10BD3B83" w14:textId="56CCEBA6" w:rsidR="00000100" w:rsidRDefault="00571E29" w:rsidP="00BB3BE4">
      <w:pPr>
        <w:spacing w:line="360" w:lineRule="auto"/>
        <w:jc w:val="both"/>
        <w:rPr>
          <w:rFonts w:ascii="Arial" w:eastAsia="Times New Roman" w:hAnsi="Arial" w:cs="Arial"/>
          <w:color w:val="000000"/>
          <w:sz w:val="22"/>
          <w:szCs w:val="22"/>
          <w:lang w:eastAsia="es-MX"/>
        </w:rPr>
      </w:pPr>
      <w:r w:rsidRPr="006F3063">
        <w:rPr>
          <w:rFonts w:ascii="Arial" w:hAnsi="Arial" w:cs="Arial"/>
          <w:b/>
          <w:sz w:val="22"/>
          <w:szCs w:val="22"/>
        </w:rPr>
        <w:t>PRIMERO.</w:t>
      </w:r>
      <w:r w:rsidRPr="006F3063">
        <w:rPr>
          <w:rFonts w:ascii="Arial" w:hAnsi="Arial" w:cs="Arial"/>
          <w:sz w:val="22"/>
          <w:szCs w:val="22"/>
        </w:rPr>
        <w:t xml:space="preserve"> </w:t>
      </w:r>
      <w:r w:rsidR="00BB3BE4" w:rsidRPr="00BB3BE4">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BB3BE4">
        <w:rPr>
          <w:rFonts w:ascii="Arial" w:hAnsi="Arial" w:cs="Arial"/>
          <w:sz w:val="22"/>
          <w:szCs w:val="22"/>
        </w:rPr>
        <w:t xml:space="preserve"> </w:t>
      </w:r>
      <w:r w:rsidRPr="006F3063">
        <w:rPr>
          <w:rFonts w:ascii="Arial" w:hAnsi="Arial" w:cs="Arial"/>
          <w:b/>
          <w:sz w:val="22"/>
          <w:szCs w:val="22"/>
        </w:rPr>
        <w:t>SEGUNDO</w:t>
      </w:r>
      <w:r w:rsidRPr="006F3063">
        <w:rPr>
          <w:rFonts w:ascii="Arial" w:hAnsi="Arial" w:cs="Arial"/>
          <w:sz w:val="22"/>
          <w:szCs w:val="22"/>
        </w:rPr>
        <w:t xml:space="preserve">. </w:t>
      </w:r>
      <w:r w:rsidR="00BB3BE4" w:rsidRPr="00BB3BE4">
        <w:rPr>
          <w:rFonts w:ascii="Arial" w:hAnsi="Arial" w:cs="Arial"/>
          <w:sz w:val="22"/>
          <w:szCs w:val="22"/>
        </w:rPr>
        <w:t>Que los artículos 63 y 85 de la Ley General de Transparencia y Acceso a la Información Pública, establecen que;</w:t>
      </w:r>
      <w:r w:rsidR="00BB3BE4">
        <w:rPr>
          <w:rFonts w:ascii="Arial" w:hAnsi="Arial" w:cs="Arial"/>
          <w:sz w:val="22"/>
          <w:szCs w:val="22"/>
        </w:rPr>
        <w:t xml:space="preserve"> </w:t>
      </w:r>
      <w:r w:rsidR="00BB3BE4" w:rsidRPr="00BB3BE4">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00BB3BE4" w:rsidRPr="00BB3BE4">
        <w:rPr>
          <w:rFonts w:ascii="Arial" w:hAnsi="Arial" w:cs="Arial"/>
          <w:i/>
          <w:sz w:val="20"/>
          <w:szCs w:val="20"/>
        </w:rPr>
        <w:t>sic</w:t>
      </w:r>
      <w:proofErr w:type="gramEnd"/>
      <w:r w:rsidR="00BB3BE4" w:rsidRPr="00BB3BE4">
        <w:rPr>
          <w:rFonts w:ascii="Arial" w:hAnsi="Arial" w:cs="Arial"/>
          <w:i/>
          <w:sz w:val="20"/>
          <w:szCs w:val="20"/>
        </w:rPr>
        <w:t>)</w:t>
      </w:r>
      <w:r w:rsidR="00BB3BE4">
        <w:rPr>
          <w:rFonts w:ascii="Arial" w:hAnsi="Arial" w:cs="Arial"/>
          <w:i/>
          <w:sz w:val="20"/>
          <w:szCs w:val="20"/>
        </w:rPr>
        <w:t>.</w:t>
      </w:r>
      <w:r w:rsidR="00BB3BE4" w:rsidRPr="00BB3BE4">
        <w:rPr>
          <w:rFonts w:ascii="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w:t>
      </w:r>
      <w:proofErr w:type="gramStart"/>
      <w:r w:rsidR="00BB3BE4" w:rsidRPr="00BB3BE4">
        <w:rPr>
          <w:rFonts w:ascii="Arial" w:hAnsi="Arial" w:cs="Arial"/>
          <w:i/>
          <w:sz w:val="20"/>
          <w:szCs w:val="20"/>
        </w:rPr>
        <w:t>sic</w:t>
      </w:r>
      <w:proofErr w:type="gramEnd"/>
      <w:r w:rsidR="00BB3BE4" w:rsidRPr="00BB3BE4">
        <w:rPr>
          <w:rFonts w:ascii="Arial" w:hAnsi="Arial" w:cs="Arial"/>
          <w:i/>
          <w:sz w:val="20"/>
          <w:szCs w:val="20"/>
        </w:rPr>
        <w:t>)</w:t>
      </w:r>
      <w:r w:rsidR="00BB3BE4">
        <w:rPr>
          <w:rFonts w:ascii="Arial" w:hAnsi="Arial" w:cs="Arial"/>
          <w:i/>
          <w:sz w:val="20"/>
          <w:szCs w:val="20"/>
        </w:rPr>
        <w:t xml:space="preserve">. </w:t>
      </w:r>
      <w:r w:rsidR="00B53D62" w:rsidRPr="00B53D62">
        <w:rPr>
          <w:rFonts w:ascii="Arial" w:hAnsi="Arial" w:cs="Arial"/>
          <w:b/>
          <w:sz w:val="22"/>
          <w:szCs w:val="22"/>
        </w:rPr>
        <w:t>TERCERO</w:t>
      </w:r>
      <w:r w:rsidR="00B53D62" w:rsidRPr="00B53D62">
        <w:rPr>
          <w:rFonts w:ascii="Arial" w:hAnsi="Arial" w:cs="Arial"/>
          <w:sz w:val="22"/>
          <w:szCs w:val="22"/>
        </w:rPr>
        <w:t>.</w:t>
      </w:r>
      <w:r w:rsidR="00BB3BE4" w:rsidRPr="00BB3BE4">
        <w:t xml:space="preserve"> </w:t>
      </w:r>
      <w:r w:rsidR="00BB3BE4" w:rsidRPr="00BB3BE4">
        <w:rPr>
          <w:rFonts w:ascii="Arial" w:hAnsi="Arial" w:cs="Arial"/>
          <w:sz w:val="22"/>
          <w:szCs w:val="22"/>
        </w:rPr>
        <w:t xml:space="preserve">Que el artículo 86 y 88 </w:t>
      </w:r>
      <w:proofErr w:type="gramStart"/>
      <w:r w:rsidR="00BB3BE4" w:rsidRPr="00BB3BE4">
        <w:rPr>
          <w:rFonts w:ascii="Arial" w:hAnsi="Arial" w:cs="Arial"/>
          <w:sz w:val="22"/>
          <w:szCs w:val="22"/>
        </w:rPr>
        <w:t>fracción</w:t>
      </w:r>
      <w:proofErr w:type="gramEnd"/>
      <w:r w:rsidR="00BB3BE4" w:rsidRPr="00BB3BE4">
        <w:rPr>
          <w:rFonts w:ascii="Arial" w:hAnsi="Arial" w:cs="Arial"/>
          <w:sz w:val="22"/>
          <w:szCs w:val="22"/>
        </w:rPr>
        <w:t xml:space="preserve"> II, párrafo segundo de la Ley General de Transparencia y Acceso a la Información Pública, establece que:</w:t>
      </w:r>
      <w:r w:rsidR="00B53D62" w:rsidRPr="00B53D62">
        <w:rPr>
          <w:rFonts w:ascii="Arial" w:hAnsi="Arial" w:cs="Arial"/>
          <w:sz w:val="22"/>
          <w:szCs w:val="22"/>
        </w:rPr>
        <w:t xml:space="preserve"> </w:t>
      </w:r>
      <w:r w:rsidR="00BB3BE4" w:rsidRPr="00BB3BE4">
        <w:rPr>
          <w:rFonts w:ascii="Arial" w:hAnsi="Arial" w:cs="Arial"/>
          <w:i/>
          <w:sz w:val="20"/>
          <w:szCs w:val="20"/>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00BB3BE4" w:rsidRPr="00BB3BE4">
        <w:rPr>
          <w:rFonts w:ascii="Arial" w:hAnsi="Arial" w:cs="Arial"/>
          <w:i/>
          <w:sz w:val="20"/>
          <w:szCs w:val="20"/>
        </w:rPr>
        <w:t>muestral</w:t>
      </w:r>
      <w:proofErr w:type="spellEnd"/>
      <w:r w:rsidR="00BB3BE4" w:rsidRPr="00BB3BE4">
        <w:rPr>
          <w:rFonts w:ascii="Arial" w:hAnsi="Arial" w:cs="Arial"/>
          <w:i/>
          <w:sz w:val="20"/>
          <w:szCs w:val="20"/>
        </w:rPr>
        <w:t xml:space="preserve"> y periódica.</w:t>
      </w:r>
      <w:r w:rsidR="00BB3BE4">
        <w:rPr>
          <w:rFonts w:ascii="Arial" w:hAnsi="Arial" w:cs="Arial"/>
          <w:i/>
          <w:sz w:val="20"/>
          <w:szCs w:val="20"/>
        </w:rPr>
        <w:t xml:space="preserve"> </w:t>
      </w:r>
      <w:r w:rsidR="00BB3BE4" w:rsidRPr="00BB3BE4">
        <w:rPr>
          <w:rFonts w:ascii="Arial" w:hAnsi="Arial" w:cs="Arial"/>
          <w:i/>
          <w:sz w:val="20"/>
          <w:szCs w:val="20"/>
        </w:rPr>
        <w:t xml:space="preserve">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w:t>
      </w:r>
      <w:r w:rsidR="00BB3BE4" w:rsidRPr="00BB3BE4">
        <w:rPr>
          <w:rFonts w:ascii="Arial" w:hAnsi="Arial" w:cs="Arial"/>
          <w:i/>
          <w:sz w:val="20"/>
          <w:szCs w:val="20"/>
        </w:rPr>
        <w:lastRenderedPageBreak/>
        <w:t>subsane las inconsistencias detectadas dentro de un plazo no mayor a veinte días;</w:t>
      </w:r>
      <w:r w:rsidR="00BB3BE4">
        <w:rPr>
          <w:rFonts w:ascii="Arial" w:hAnsi="Arial" w:cs="Arial"/>
          <w:i/>
          <w:sz w:val="20"/>
          <w:szCs w:val="20"/>
        </w:rPr>
        <w:t xml:space="preserve"> </w:t>
      </w:r>
      <w:r w:rsidR="00BB3BE4" w:rsidRPr="00BB3BE4">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00BB3BE4" w:rsidRPr="00BB3BE4">
        <w:rPr>
          <w:rFonts w:ascii="Arial" w:hAnsi="Arial" w:cs="Arial"/>
          <w:i/>
          <w:sz w:val="20"/>
          <w:szCs w:val="20"/>
        </w:rPr>
        <w:t>sic</w:t>
      </w:r>
      <w:proofErr w:type="gramEnd"/>
      <w:r w:rsidR="00BB3BE4" w:rsidRPr="00BB3BE4">
        <w:rPr>
          <w:rFonts w:ascii="Arial" w:hAnsi="Arial" w:cs="Arial"/>
          <w:i/>
          <w:sz w:val="20"/>
          <w:szCs w:val="20"/>
        </w:rPr>
        <w:t>)</w:t>
      </w:r>
      <w:r w:rsidR="00004977">
        <w:rPr>
          <w:rFonts w:ascii="Arial" w:hAnsi="Arial" w:cs="Arial"/>
          <w:i/>
          <w:sz w:val="20"/>
          <w:szCs w:val="20"/>
        </w:rPr>
        <w:t xml:space="preserve">. </w:t>
      </w:r>
      <w:r w:rsidR="00B53D62" w:rsidRPr="00B53D62">
        <w:rPr>
          <w:rFonts w:ascii="Arial" w:hAnsi="Arial" w:cs="Arial"/>
          <w:b/>
          <w:sz w:val="22"/>
          <w:szCs w:val="22"/>
        </w:rPr>
        <w:t>CUARTO</w:t>
      </w:r>
      <w:r w:rsidR="00B53D62" w:rsidRPr="00B53D62">
        <w:rPr>
          <w:rFonts w:ascii="Arial" w:hAnsi="Arial" w:cs="Arial"/>
          <w:sz w:val="22"/>
          <w:szCs w:val="22"/>
        </w:rPr>
        <w:t xml:space="preserve">. </w:t>
      </w:r>
      <w:r w:rsidR="00BB3BE4" w:rsidRPr="00BB3BE4">
        <w:rPr>
          <w:rFonts w:ascii="Arial" w:hAnsi="Arial" w:cs="Arial"/>
          <w:sz w:val="22"/>
          <w:szCs w:val="22"/>
        </w:rPr>
        <w:t>Que, en atención al dictamen emitido, la C. Mayra Lorena López Pacheco Titular de la Dirección de Comunicación, Capacitación, Evaluación, Archivo y Datos Personales, propone el acuerdo al Consejo General de este Órgano para que sea considerado para su aprobación.</w:t>
      </w:r>
      <w:r w:rsidR="00BB3BE4">
        <w:rPr>
          <w:rFonts w:ascii="Arial" w:hAnsi="Arial" w:cs="Arial"/>
          <w:sz w:val="22"/>
          <w:szCs w:val="22"/>
        </w:rPr>
        <w:t xml:space="preserve"> </w:t>
      </w:r>
      <w:r w:rsidR="00BB3BE4" w:rsidRPr="00BB3BE4">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y c) de la Ley de Transparencia, Acceso a la Información Pública y Buen Gobierno del Estado de Oaxaca; el Consejo General de este Órgano Garante;</w:t>
      </w:r>
      <w:r w:rsidR="006F3063" w:rsidRPr="00480436">
        <w:rPr>
          <w:rFonts w:ascii="Arial" w:hAnsi="Arial" w:cs="Arial"/>
          <w:sz w:val="22"/>
          <w:szCs w:val="22"/>
        </w:rPr>
        <w:t>-</w:t>
      </w:r>
      <w:r w:rsidR="006F3063">
        <w:rPr>
          <w:rFonts w:ascii="Arial" w:hAnsi="Arial" w:cs="Arial"/>
        </w:rPr>
        <w:t xml:space="preserve"> - - - - - - - - - - - - </w:t>
      </w:r>
      <w:r w:rsidR="00480436">
        <w:rPr>
          <w:rFonts w:ascii="Arial" w:hAnsi="Arial" w:cs="Arial"/>
        </w:rPr>
        <w:t xml:space="preserve">- - - - - - - - - - - - </w:t>
      </w:r>
      <w:r w:rsidR="009F07AA" w:rsidRPr="006F3063">
        <w:rPr>
          <w:rFonts w:ascii="Arial" w:eastAsia="Times New Roman" w:hAnsi="Arial" w:cs="Arial"/>
          <w:color w:val="000000"/>
          <w:sz w:val="22"/>
          <w:szCs w:val="22"/>
          <w:lang w:eastAsia="es-MX"/>
        </w:rPr>
        <w:t>- - - - - - - - - -</w:t>
      </w:r>
      <w:r w:rsidR="00000100" w:rsidRPr="006F3063">
        <w:rPr>
          <w:rFonts w:ascii="Arial" w:eastAsia="Times New Roman" w:hAnsi="Arial" w:cs="Arial"/>
          <w:color w:val="000000"/>
          <w:sz w:val="22"/>
          <w:szCs w:val="22"/>
          <w:lang w:eastAsia="es-MX"/>
        </w:rPr>
        <w:t xml:space="preserve"> </w:t>
      </w:r>
      <w:r w:rsidR="009F07AA" w:rsidRPr="006F3063">
        <w:rPr>
          <w:rFonts w:ascii="Arial" w:eastAsia="Times New Roman" w:hAnsi="Arial" w:cs="Arial"/>
          <w:color w:val="000000"/>
          <w:sz w:val="22"/>
          <w:szCs w:val="22"/>
          <w:lang w:eastAsia="es-MX"/>
        </w:rPr>
        <w:t>- - - - - -</w:t>
      </w:r>
      <w:r w:rsidR="009F07AA" w:rsidRPr="006F3063">
        <w:rPr>
          <w:rFonts w:ascii="Arial" w:eastAsia="Times New Roman" w:hAnsi="Arial" w:cs="Arial"/>
          <w:b/>
          <w:color w:val="000000"/>
          <w:sz w:val="22"/>
          <w:szCs w:val="22"/>
          <w:lang w:eastAsia="es-MX"/>
        </w:rPr>
        <w:t xml:space="preserve"> </w:t>
      </w:r>
      <w:r w:rsidR="009F07AA" w:rsidRPr="006F3063">
        <w:rPr>
          <w:rFonts w:ascii="Arial" w:eastAsia="Times New Roman" w:hAnsi="Arial" w:cs="Arial"/>
          <w:color w:val="000000"/>
          <w:sz w:val="22"/>
          <w:szCs w:val="22"/>
          <w:lang w:eastAsia="es-MX"/>
        </w:rPr>
        <w:t>-</w:t>
      </w:r>
      <w:r w:rsidR="00EE0102" w:rsidRPr="006F3063">
        <w:rPr>
          <w:rFonts w:ascii="Arial" w:eastAsia="Times New Roman" w:hAnsi="Arial" w:cs="Arial"/>
          <w:color w:val="000000"/>
          <w:sz w:val="22"/>
          <w:szCs w:val="22"/>
          <w:lang w:eastAsia="es-MX"/>
        </w:rPr>
        <w:t xml:space="preserve"> -</w:t>
      </w:r>
      <w:r w:rsidR="009F07AA" w:rsidRPr="007B59B8">
        <w:rPr>
          <w:rFonts w:ascii="Arial" w:eastAsia="Times New Roman" w:hAnsi="Arial" w:cs="Arial"/>
          <w:color w:val="000000"/>
          <w:sz w:val="22"/>
          <w:szCs w:val="22"/>
          <w:lang w:eastAsia="es-MX"/>
        </w:rPr>
        <w:t xml:space="preserve"> </w:t>
      </w:r>
      <w:r w:rsidR="007B59B8" w:rsidRPr="007B59B8">
        <w:rPr>
          <w:rFonts w:ascii="Arial" w:eastAsia="Times New Roman" w:hAnsi="Arial" w:cs="Arial"/>
          <w:color w:val="000000"/>
          <w:sz w:val="22"/>
          <w:szCs w:val="22"/>
          <w:lang w:eastAsia="es-MX"/>
        </w:rPr>
        <w:t>- - - - - - - - -</w:t>
      </w:r>
      <w:r w:rsidR="00B53D62">
        <w:rPr>
          <w:rFonts w:ascii="Arial" w:eastAsia="Times New Roman" w:hAnsi="Arial" w:cs="Arial"/>
          <w:b/>
          <w:color w:val="000000"/>
          <w:sz w:val="22"/>
          <w:szCs w:val="22"/>
          <w:lang w:eastAsia="es-MX"/>
        </w:rPr>
        <w:t>RESUELVE</w:t>
      </w:r>
      <w:r w:rsidR="009F07AA" w:rsidRPr="006F3063">
        <w:rPr>
          <w:rFonts w:ascii="Arial" w:eastAsia="Times New Roman" w:hAnsi="Arial" w:cs="Arial"/>
          <w:b/>
          <w:color w:val="000000"/>
          <w:sz w:val="22"/>
          <w:szCs w:val="22"/>
          <w:lang w:eastAsia="es-MX"/>
        </w:rPr>
        <w:t>:</w:t>
      </w:r>
      <w:r w:rsidR="009F07AA" w:rsidRPr="006F3063">
        <w:rPr>
          <w:rFonts w:ascii="Arial" w:eastAsia="Times New Roman" w:hAnsi="Arial" w:cs="Arial"/>
          <w:color w:val="000000"/>
          <w:sz w:val="22"/>
          <w:szCs w:val="22"/>
          <w:lang w:eastAsia="es-MX"/>
        </w:rPr>
        <w:t>-</w:t>
      </w:r>
      <w:r w:rsidR="009F07AA" w:rsidRPr="006F3063">
        <w:rPr>
          <w:rFonts w:ascii="Arial" w:eastAsia="Times New Roman" w:hAnsi="Arial" w:cs="Arial"/>
          <w:b/>
          <w:color w:val="000000"/>
          <w:sz w:val="22"/>
          <w:szCs w:val="22"/>
          <w:lang w:eastAsia="es-MX"/>
        </w:rPr>
        <w:t xml:space="preserve"> </w:t>
      </w:r>
      <w:r w:rsidR="009F07AA" w:rsidRPr="006F3063">
        <w:rPr>
          <w:rFonts w:ascii="Arial" w:eastAsia="Times New Roman" w:hAnsi="Arial" w:cs="Arial"/>
          <w:color w:val="000000"/>
          <w:sz w:val="22"/>
          <w:szCs w:val="22"/>
          <w:lang w:eastAsia="es-MX"/>
        </w:rPr>
        <w:t xml:space="preserve">- - - - - - - - - - - </w:t>
      </w:r>
      <w:r w:rsidR="00000100" w:rsidRPr="006F3063">
        <w:rPr>
          <w:rFonts w:ascii="Arial" w:eastAsia="Times New Roman" w:hAnsi="Arial" w:cs="Arial"/>
          <w:color w:val="000000"/>
          <w:sz w:val="22"/>
          <w:szCs w:val="22"/>
          <w:lang w:eastAsia="es-MX"/>
        </w:rPr>
        <w:t>-</w:t>
      </w:r>
      <w:r w:rsidR="009F07AA" w:rsidRPr="006F3063">
        <w:rPr>
          <w:rFonts w:ascii="Arial" w:eastAsia="Times New Roman" w:hAnsi="Arial" w:cs="Arial"/>
          <w:color w:val="000000"/>
          <w:sz w:val="22"/>
          <w:szCs w:val="22"/>
          <w:lang w:eastAsia="es-MX"/>
        </w:rPr>
        <w:t xml:space="preserve"> - - - - - - - - - - - - - </w:t>
      </w:r>
      <w:r w:rsidR="00EE0102" w:rsidRPr="006F3063">
        <w:rPr>
          <w:rFonts w:ascii="Arial" w:eastAsia="Times New Roman" w:hAnsi="Arial" w:cs="Arial"/>
          <w:color w:val="000000"/>
          <w:sz w:val="22"/>
          <w:szCs w:val="22"/>
          <w:lang w:eastAsia="es-MX"/>
        </w:rPr>
        <w:t xml:space="preserve">- </w:t>
      </w:r>
      <w:r w:rsidR="00437D89" w:rsidRPr="006F3063">
        <w:rPr>
          <w:rFonts w:ascii="Arial" w:eastAsia="Times New Roman" w:hAnsi="Arial" w:cs="Arial"/>
          <w:color w:val="000000"/>
          <w:sz w:val="22"/>
          <w:szCs w:val="22"/>
          <w:lang w:eastAsia="es-MX"/>
        </w:rPr>
        <w:t>-</w:t>
      </w:r>
      <w:r w:rsidR="00FF7068" w:rsidRPr="006F3063">
        <w:rPr>
          <w:rFonts w:ascii="Arial" w:eastAsia="Times New Roman" w:hAnsi="Arial" w:cs="Arial"/>
          <w:color w:val="000000"/>
          <w:sz w:val="22"/>
          <w:szCs w:val="22"/>
          <w:lang w:eastAsia="es-MX"/>
        </w:rPr>
        <w:t xml:space="preserve"> - - </w:t>
      </w:r>
    </w:p>
    <w:p w14:paraId="0F7E7E6D" w14:textId="7EA2C88F" w:rsidR="007B59B8" w:rsidRDefault="00000615" w:rsidP="00E547F3">
      <w:pPr>
        <w:spacing w:line="360" w:lineRule="auto"/>
        <w:jc w:val="both"/>
        <w:rPr>
          <w:rFonts w:ascii="Arial" w:hAnsi="Arial" w:cs="Arial"/>
          <w:sz w:val="22"/>
          <w:szCs w:val="22"/>
          <w:lang w:eastAsia="es-ES"/>
        </w:rPr>
      </w:pPr>
      <w:r w:rsidRPr="006F3063">
        <w:rPr>
          <w:rFonts w:ascii="Arial" w:hAnsi="Arial" w:cs="Arial"/>
          <w:b/>
          <w:sz w:val="22"/>
          <w:szCs w:val="22"/>
          <w:lang w:eastAsia="es-ES"/>
        </w:rPr>
        <w:t>PRIMERO.</w:t>
      </w:r>
      <w:r w:rsidR="00BB3BE4" w:rsidRPr="00BB3BE4">
        <w:t xml:space="preserve"> </w:t>
      </w:r>
      <w:r w:rsidR="00BB3BE4" w:rsidRPr="00BB3BE4">
        <w:rPr>
          <w:rFonts w:ascii="Arial" w:hAnsi="Arial" w:cs="Arial"/>
          <w:sz w:val="22"/>
          <w:szCs w:val="22"/>
          <w:lang w:eastAsia="es-ES"/>
        </w:rPr>
        <w:t>Es procedente la aprobación de los ocho dictámenes de cumplimiento emitidos por la Dirección de Comunicación, Capacitación, Evaluación, Archivo y Datos Personales, correspondientes en el siguiente sentido y del sujeto obligado que se menciona:</w:t>
      </w:r>
      <w:r w:rsidR="007B59B8">
        <w:rPr>
          <w:rFonts w:ascii="Arial" w:hAnsi="Arial" w:cs="Arial"/>
          <w:sz w:val="22"/>
          <w:szCs w:val="22"/>
          <w:lang w:eastAsia="es-ES"/>
        </w:rPr>
        <w:t xml:space="preserve">- - - - - - - - </w:t>
      </w:r>
      <w:r w:rsidR="007B59B8" w:rsidRPr="007B59B8">
        <w:rPr>
          <w:rFonts w:ascii="Arial" w:hAnsi="Arial" w:cs="Arial"/>
          <w:b/>
          <w:sz w:val="22"/>
          <w:szCs w:val="22"/>
          <w:lang w:eastAsia="es-ES"/>
        </w:rPr>
        <w:t>Dictámenes de cumplimiento</w:t>
      </w:r>
      <w:r w:rsidR="000454C7">
        <w:rPr>
          <w:rFonts w:ascii="Arial" w:hAnsi="Arial" w:cs="Arial"/>
          <w:b/>
          <w:sz w:val="22"/>
          <w:szCs w:val="22"/>
          <w:lang w:eastAsia="es-ES"/>
        </w:rPr>
        <w:t xml:space="preserve"> </w:t>
      </w:r>
      <w:r w:rsidR="00BB3BE4" w:rsidRPr="000454C7">
        <w:rPr>
          <w:rFonts w:ascii="Arial" w:hAnsi="Arial" w:cs="Arial"/>
          <w:sz w:val="22"/>
          <w:szCs w:val="22"/>
          <w:lang w:eastAsia="es-ES"/>
        </w:rPr>
        <w:t>(después del término de 20 días para solventar observaciones)</w:t>
      </w:r>
      <w:r w:rsidR="007B59B8" w:rsidRPr="007B59B8">
        <w:rPr>
          <w:rFonts w:ascii="Arial" w:hAnsi="Arial" w:cs="Arial"/>
          <w:sz w:val="22"/>
          <w:szCs w:val="22"/>
          <w:lang w:eastAsia="es-ES"/>
        </w:rPr>
        <w:t xml:space="preserve">- - - - - - - - - - - - - - - - - - - - - - </w:t>
      </w:r>
      <w:r w:rsidR="007B59B8">
        <w:rPr>
          <w:rFonts w:ascii="Arial" w:hAnsi="Arial" w:cs="Arial"/>
          <w:sz w:val="22"/>
          <w:szCs w:val="22"/>
          <w:lang w:eastAsia="es-ES"/>
        </w:rPr>
        <w:t>-</w:t>
      </w:r>
      <w:r w:rsidR="000454C7">
        <w:rPr>
          <w:rFonts w:ascii="Arial" w:hAnsi="Arial" w:cs="Arial"/>
          <w:sz w:val="22"/>
          <w:szCs w:val="22"/>
          <w:lang w:eastAsia="es-ES"/>
        </w:rPr>
        <w:t xml:space="preserve"> - - - - - - - - - - - - - - - - - - - - - - - - - - - - - - - - </w:t>
      </w:r>
      <w:r w:rsidR="007B59B8">
        <w:rPr>
          <w:rFonts w:ascii="Arial" w:hAnsi="Arial" w:cs="Arial"/>
          <w:sz w:val="22"/>
          <w:szCs w:val="22"/>
          <w:lang w:eastAsia="es-ES"/>
        </w:rPr>
        <w:t xml:space="preserve"> </w:t>
      </w:r>
    </w:p>
    <w:tbl>
      <w:tblPr>
        <w:tblStyle w:val="Tablaconcuadrcula"/>
        <w:tblW w:w="0" w:type="auto"/>
        <w:jc w:val="center"/>
        <w:tblLook w:val="04A0" w:firstRow="1" w:lastRow="0" w:firstColumn="1" w:lastColumn="0" w:noHBand="0" w:noVBand="1"/>
      </w:tblPr>
      <w:tblGrid>
        <w:gridCol w:w="4531"/>
        <w:gridCol w:w="4297"/>
      </w:tblGrid>
      <w:tr w:rsidR="000454C7" w:rsidRPr="000454C7" w14:paraId="2816CB95" w14:textId="77777777" w:rsidTr="007B4D1E">
        <w:trPr>
          <w:jc w:val="center"/>
        </w:trPr>
        <w:tc>
          <w:tcPr>
            <w:tcW w:w="4531" w:type="dxa"/>
          </w:tcPr>
          <w:p w14:paraId="5A9CA6D0" w14:textId="77777777" w:rsidR="000454C7" w:rsidRPr="000454C7" w:rsidRDefault="000454C7" w:rsidP="000454C7">
            <w:pPr>
              <w:pStyle w:val="Prrafodelista"/>
              <w:numPr>
                <w:ilvl w:val="0"/>
                <w:numId w:val="20"/>
              </w:numPr>
              <w:spacing w:line="276" w:lineRule="auto"/>
              <w:rPr>
                <w:rFonts w:ascii="Arial" w:eastAsia="Arial" w:hAnsi="Arial" w:cs="Arial"/>
                <w:b/>
                <w:sz w:val="22"/>
                <w:szCs w:val="22"/>
              </w:rPr>
            </w:pPr>
            <w:r w:rsidRPr="000454C7">
              <w:rPr>
                <w:rFonts w:ascii="Arial" w:eastAsia="Arial" w:hAnsi="Arial" w:cs="Arial"/>
                <w:b/>
                <w:sz w:val="22"/>
                <w:szCs w:val="22"/>
              </w:rPr>
              <w:t>DIRECCIÓN DEL REGISTRO CIVIL</w:t>
            </w:r>
          </w:p>
        </w:tc>
        <w:tc>
          <w:tcPr>
            <w:tcW w:w="4297" w:type="dxa"/>
          </w:tcPr>
          <w:p w14:paraId="46B85161" w14:textId="77777777" w:rsidR="000454C7" w:rsidRPr="000454C7" w:rsidRDefault="000454C7" w:rsidP="007B4D1E">
            <w:pPr>
              <w:spacing w:line="276" w:lineRule="auto"/>
              <w:jc w:val="center"/>
              <w:rPr>
                <w:rFonts w:ascii="Arial" w:eastAsia="Arial" w:hAnsi="Arial" w:cs="Arial"/>
                <w:b/>
                <w:sz w:val="22"/>
                <w:szCs w:val="22"/>
              </w:rPr>
            </w:pPr>
            <w:r w:rsidRPr="000454C7">
              <w:rPr>
                <w:rFonts w:ascii="Arial" w:eastAsia="Arial" w:hAnsi="Arial" w:cs="Arial"/>
                <w:b/>
                <w:sz w:val="22"/>
                <w:szCs w:val="22"/>
              </w:rPr>
              <w:t>100%</w:t>
            </w:r>
          </w:p>
        </w:tc>
      </w:tr>
      <w:tr w:rsidR="000454C7" w:rsidRPr="000454C7" w14:paraId="1BC81FD4" w14:textId="77777777" w:rsidTr="007B4D1E">
        <w:trPr>
          <w:jc w:val="center"/>
        </w:trPr>
        <w:tc>
          <w:tcPr>
            <w:tcW w:w="4531" w:type="dxa"/>
          </w:tcPr>
          <w:p w14:paraId="0D8CE8B3" w14:textId="77777777" w:rsidR="000454C7" w:rsidRPr="000454C7" w:rsidRDefault="000454C7" w:rsidP="000454C7">
            <w:pPr>
              <w:pStyle w:val="Prrafodelista"/>
              <w:numPr>
                <w:ilvl w:val="0"/>
                <w:numId w:val="20"/>
              </w:numPr>
              <w:spacing w:line="276" w:lineRule="auto"/>
              <w:rPr>
                <w:rFonts w:ascii="Arial" w:eastAsia="Arial" w:hAnsi="Arial" w:cs="Arial"/>
                <w:b/>
                <w:sz w:val="22"/>
                <w:szCs w:val="22"/>
              </w:rPr>
            </w:pPr>
            <w:r w:rsidRPr="000454C7">
              <w:rPr>
                <w:rFonts w:ascii="Arial" w:eastAsia="Arial" w:hAnsi="Arial" w:cs="Arial"/>
                <w:b/>
                <w:sz w:val="22"/>
                <w:szCs w:val="22"/>
              </w:rPr>
              <w:t>CAMINOS Y AEROPISTAS DE OAXACA</w:t>
            </w:r>
          </w:p>
        </w:tc>
        <w:tc>
          <w:tcPr>
            <w:tcW w:w="4297" w:type="dxa"/>
          </w:tcPr>
          <w:p w14:paraId="71C7DF22" w14:textId="77777777" w:rsidR="000454C7" w:rsidRPr="000454C7" w:rsidRDefault="000454C7" w:rsidP="007B4D1E">
            <w:pPr>
              <w:spacing w:line="276" w:lineRule="auto"/>
              <w:jc w:val="center"/>
              <w:rPr>
                <w:rFonts w:ascii="Arial" w:eastAsia="Arial" w:hAnsi="Arial" w:cs="Arial"/>
                <w:sz w:val="22"/>
                <w:szCs w:val="22"/>
              </w:rPr>
            </w:pPr>
            <w:r w:rsidRPr="000454C7">
              <w:rPr>
                <w:rFonts w:ascii="Arial" w:eastAsia="Arial" w:hAnsi="Arial" w:cs="Arial"/>
                <w:b/>
                <w:sz w:val="22"/>
                <w:szCs w:val="22"/>
              </w:rPr>
              <w:t>100%</w:t>
            </w:r>
          </w:p>
        </w:tc>
      </w:tr>
      <w:tr w:rsidR="000454C7" w:rsidRPr="000454C7" w14:paraId="50A490EE" w14:textId="77777777" w:rsidTr="007B4D1E">
        <w:trPr>
          <w:jc w:val="center"/>
        </w:trPr>
        <w:tc>
          <w:tcPr>
            <w:tcW w:w="4531" w:type="dxa"/>
          </w:tcPr>
          <w:p w14:paraId="6779C0E2" w14:textId="77777777" w:rsidR="000454C7" w:rsidRPr="000454C7" w:rsidRDefault="000454C7" w:rsidP="000454C7">
            <w:pPr>
              <w:pStyle w:val="Prrafodelista"/>
              <w:numPr>
                <w:ilvl w:val="0"/>
                <w:numId w:val="20"/>
              </w:numPr>
              <w:spacing w:line="276" w:lineRule="auto"/>
              <w:rPr>
                <w:rFonts w:ascii="Arial" w:eastAsia="Arial" w:hAnsi="Arial" w:cs="Arial"/>
                <w:b/>
                <w:sz w:val="22"/>
                <w:szCs w:val="22"/>
              </w:rPr>
            </w:pPr>
            <w:r w:rsidRPr="000454C7">
              <w:rPr>
                <w:rFonts w:ascii="Arial" w:eastAsia="Arial" w:hAnsi="Arial" w:cs="Arial"/>
                <w:b/>
                <w:sz w:val="22"/>
                <w:szCs w:val="22"/>
              </w:rPr>
              <w:t>CORPORACIÓN OAXAQUEÑA DE RADIO Y TELEVISIÓN</w:t>
            </w:r>
          </w:p>
        </w:tc>
        <w:tc>
          <w:tcPr>
            <w:tcW w:w="4297" w:type="dxa"/>
          </w:tcPr>
          <w:p w14:paraId="44E99922" w14:textId="77777777" w:rsidR="000454C7" w:rsidRPr="000454C7" w:rsidRDefault="000454C7" w:rsidP="007B4D1E">
            <w:pPr>
              <w:spacing w:line="276" w:lineRule="auto"/>
              <w:jc w:val="center"/>
              <w:rPr>
                <w:rFonts w:ascii="Arial" w:eastAsia="Arial" w:hAnsi="Arial" w:cs="Arial"/>
                <w:b/>
                <w:sz w:val="22"/>
                <w:szCs w:val="22"/>
              </w:rPr>
            </w:pPr>
            <w:r w:rsidRPr="000454C7">
              <w:rPr>
                <w:rFonts w:ascii="Arial" w:eastAsia="Arial" w:hAnsi="Arial" w:cs="Arial"/>
                <w:b/>
                <w:sz w:val="22"/>
                <w:szCs w:val="22"/>
              </w:rPr>
              <w:t>100%</w:t>
            </w:r>
          </w:p>
        </w:tc>
      </w:tr>
      <w:tr w:rsidR="000454C7" w:rsidRPr="000454C7" w14:paraId="5925E1EA" w14:textId="77777777" w:rsidTr="007B4D1E">
        <w:trPr>
          <w:jc w:val="center"/>
        </w:trPr>
        <w:tc>
          <w:tcPr>
            <w:tcW w:w="4531" w:type="dxa"/>
          </w:tcPr>
          <w:p w14:paraId="5458E3A9" w14:textId="77777777" w:rsidR="000454C7" w:rsidRPr="000454C7" w:rsidRDefault="000454C7" w:rsidP="000454C7">
            <w:pPr>
              <w:pStyle w:val="Prrafodelista"/>
              <w:numPr>
                <w:ilvl w:val="0"/>
                <w:numId w:val="20"/>
              </w:numPr>
              <w:spacing w:line="276" w:lineRule="auto"/>
              <w:rPr>
                <w:rFonts w:ascii="Arial" w:eastAsia="Arial" w:hAnsi="Arial" w:cs="Arial"/>
                <w:b/>
                <w:sz w:val="22"/>
                <w:szCs w:val="22"/>
              </w:rPr>
            </w:pPr>
            <w:r w:rsidRPr="000454C7">
              <w:rPr>
                <w:rFonts w:ascii="Arial" w:eastAsia="Arial" w:hAnsi="Arial" w:cs="Arial"/>
                <w:b/>
                <w:sz w:val="22"/>
                <w:szCs w:val="22"/>
              </w:rPr>
              <w:t>SECRETARÍA DE ECONOMÍA</w:t>
            </w:r>
          </w:p>
        </w:tc>
        <w:tc>
          <w:tcPr>
            <w:tcW w:w="4297" w:type="dxa"/>
          </w:tcPr>
          <w:p w14:paraId="7122A521" w14:textId="77777777" w:rsidR="000454C7" w:rsidRPr="000454C7" w:rsidRDefault="000454C7" w:rsidP="007B4D1E">
            <w:pPr>
              <w:spacing w:line="276" w:lineRule="auto"/>
              <w:jc w:val="center"/>
              <w:rPr>
                <w:rFonts w:ascii="Arial" w:eastAsia="Arial" w:hAnsi="Arial" w:cs="Arial"/>
                <w:b/>
                <w:sz w:val="22"/>
                <w:szCs w:val="22"/>
              </w:rPr>
            </w:pPr>
            <w:r w:rsidRPr="000454C7">
              <w:rPr>
                <w:rFonts w:ascii="Arial" w:eastAsia="Arial" w:hAnsi="Arial" w:cs="Arial"/>
                <w:b/>
                <w:sz w:val="22"/>
                <w:szCs w:val="22"/>
              </w:rPr>
              <w:t>100%</w:t>
            </w:r>
          </w:p>
        </w:tc>
      </w:tr>
      <w:tr w:rsidR="000454C7" w:rsidRPr="000454C7" w14:paraId="5F4773E4" w14:textId="77777777" w:rsidTr="007B4D1E">
        <w:trPr>
          <w:jc w:val="center"/>
        </w:trPr>
        <w:tc>
          <w:tcPr>
            <w:tcW w:w="4531" w:type="dxa"/>
          </w:tcPr>
          <w:p w14:paraId="1D58C2D3" w14:textId="77777777" w:rsidR="000454C7" w:rsidRPr="000454C7" w:rsidRDefault="000454C7" w:rsidP="000454C7">
            <w:pPr>
              <w:pStyle w:val="Prrafodelista"/>
              <w:numPr>
                <w:ilvl w:val="0"/>
                <w:numId w:val="20"/>
              </w:numPr>
              <w:spacing w:line="276" w:lineRule="auto"/>
              <w:rPr>
                <w:rFonts w:ascii="Arial" w:eastAsia="Arial" w:hAnsi="Arial" w:cs="Arial"/>
                <w:b/>
                <w:sz w:val="22"/>
                <w:szCs w:val="22"/>
              </w:rPr>
            </w:pPr>
            <w:r w:rsidRPr="000454C7">
              <w:rPr>
                <w:rFonts w:ascii="Arial" w:eastAsia="Arial" w:hAnsi="Arial" w:cs="Arial"/>
                <w:b/>
                <w:sz w:val="22"/>
                <w:szCs w:val="22"/>
              </w:rPr>
              <w:t>SECRETARÍA DE LAS CULTURAS Y ARTES DE OAXACA</w:t>
            </w:r>
          </w:p>
        </w:tc>
        <w:tc>
          <w:tcPr>
            <w:tcW w:w="4297" w:type="dxa"/>
          </w:tcPr>
          <w:p w14:paraId="7136D2F2" w14:textId="77777777" w:rsidR="000454C7" w:rsidRPr="000454C7" w:rsidRDefault="000454C7" w:rsidP="007B4D1E">
            <w:pPr>
              <w:spacing w:line="276" w:lineRule="auto"/>
              <w:jc w:val="center"/>
              <w:rPr>
                <w:rFonts w:ascii="Arial" w:eastAsia="Arial" w:hAnsi="Arial" w:cs="Arial"/>
                <w:b/>
                <w:sz w:val="22"/>
                <w:szCs w:val="22"/>
              </w:rPr>
            </w:pPr>
            <w:r w:rsidRPr="000454C7">
              <w:rPr>
                <w:rFonts w:ascii="Arial" w:eastAsia="Arial" w:hAnsi="Arial" w:cs="Arial"/>
                <w:b/>
                <w:sz w:val="22"/>
                <w:szCs w:val="22"/>
              </w:rPr>
              <w:t>100%</w:t>
            </w:r>
          </w:p>
        </w:tc>
      </w:tr>
      <w:tr w:rsidR="000454C7" w:rsidRPr="000454C7" w14:paraId="1045351D" w14:textId="77777777" w:rsidTr="007B4D1E">
        <w:trPr>
          <w:jc w:val="center"/>
        </w:trPr>
        <w:tc>
          <w:tcPr>
            <w:tcW w:w="4531" w:type="dxa"/>
          </w:tcPr>
          <w:p w14:paraId="5335D3E9" w14:textId="77777777" w:rsidR="000454C7" w:rsidRPr="000454C7" w:rsidRDefault="000454C7" w:rsidP="000454C7">
            <w:pPr>
              <w:pStyle w:val="Prrafodelista"/>
              <w:numPr>
                <w:ilvl w:val="0"/>
                <w:numId w:val="20"/>
              </w:numPr>
              <w:spacing w:line="276" w:lineRule="auto"/>
              <w:rPr>
                <w:rFonts w:ascii="Arial" w:eastAsia="Arial" w:hAnsi="Arial" w:cs="Arial"/>
                <w:b/>
                <w:sz w:val="22"/>
                <w:szCs w:val="22"/>
              </w:rPr>
            </w:pPr>
            <w:r w:rsidRPr="000454C7">
              <w:rPr>
                <w:rFonts w:ascii="Arial" w:eastAsia="Arial" w:hAnsi="Arial" w:cs="Arial"/>
                <w:b/>
                <w:sz w:val="22"/>
                <w:szCs w:val="22"/>
              </w:rPr>
              <w:t>FIDEICOMISO PARA EL DESARROLLO LOGÍSTICO DEL ESTADO DE OAXACA</w:t>
            </w:r>
          </w:p>
        </w:tc>
        <w:tc>
          <w:tcPr>
            <w:tcW w:w="4297" w:type="dxa"/>
          </w:tcPr>
          <w:p w14:paraId="530F6291" w14:textId="77777777" w:rsidR="000454C7" w:rsidRPr="000454C7" w:rsidRDefault="000454C7" w:rsidP="007B4D1E">
            <w:pPr>
              <w:spacing w:line="276" w:lineRule="auto"/>
              <w:jc w:val="center"/>
              <w:rPr>
                <w:rFonts w:ascii="Arial" w:eastAsia="Arial" w:hAnsi="Arial" w:cs="Arial"/>
                <w:b/>
                <w:sz w:val="22"/>
                <w:szCs w:val="22"/>
              </w:rPr>
            </w:pPr>
            <w:r w:rsidRPr="000454C7">
              <w:rPr>
                <w:rFonts w:ascii="Arial" w:eastAsia="Arial" w:hAnsi="Arial" w:cs="Arial"/>
                <w:b/>
                <w:sz w:val="22"/>
                <w:szCs w:val="22"/>
              </w:rPr>
              <w:t>100%</w:t>
            </w:r>
          </w:p>
        </w:tc>
      </w:tr>
      <w:tr w:rsidR="000454C7" w:rsidRPr="000454C7" w14:paraId="5CE5D605" w14:textId="77777777" w:rsidTr="007B4D1E">
        <w:trPr>
          <w:jc w:val="center"/>
        </w:trPr>
        <w:tc>
          <w:tcPr>
            <w:tcW w:w="4531" w:type="dxa"/>
          </w:tcPr>
          <w:p w14:paraId="4A13443E" w14:textId="77777777" w:rsidR="000454C7" w:rsidRPr="000454C7" w:rsidRDefault="000454C7" w:rsidP="000454C7">
            <w:pPr>
              <w:pStyle w:val="Prrafodelista"/>
              <w:numPr>
                <w:ilvl w:val="0"/>
                <w:numId w:val="20"/>
              </w:numPr>
              <w:spacing w:line="276" w:lineRule="auto"/>
              <w:rPr>
                <w:rFonts w:ascii="Arial" w:eastAsia="Arial" w:hAnsi="Arial" w:cs="Arial"/>
                <w:b/>
                <w:sz w:val="22"/>
                <w:szCs w:val="22"/>
              </w:rPr>
            </w:pPr>
            <w:r w:rsidRPr="000454C7">
              <w:rPr>
                <w:rFonts w:ascii="Arial" w:eastAsia="Arial" w:hAnsi="Arial" w:cs="Arial"/>
                <w:b/>
                <w:sz w:val="22"/>
                <w:szCs w:val="22"/>
              </w:rPr>
              <w:t>FIDEICOMISO PÚBLICO DENOMINADO OFICINA DE CONVENCIONES Y VISITANTES DE OAXACA</w:t>
            </w:r>
          </w:p>
        </w:tc>
        <w:tc>
          <w:tcPr>
            <w:tcW w:w="4297" w:type="dxa"/>
          </w:tcPr>
          <w:p w14:paraId="602DECE4" w14:textId="77777777" w:rsidR="000454C7" w:rsidRPr="000454C7" w:rsidRDefault="000454C7" w:rsidP="007B4D1E">
            <w:pPr>
              <w:spacing w:line="276" w:lineRule="auto"/>
              <w:jc w:val="center"/>
              <w:rPr>
                <w:rFonts w:ascii="Arial" w:eastAsia="Arial" w:hAnsi="Arial" w:cs="Arial"/>
                <w:b/>
                <w:sz w:val="22"/>
                <w:szCs w:val="22"/>
              </w:rPr>
            </w:pPr>
            <w:r w:rsidRPr="000454C7">
              <w:rPr>
                <w:rFonts w:ascii="Arial" w:eastAsia="Arial" w:hAnsi="Arial" w:cs="Arial"/>
                <w:b/>
                <w:sz w:val="22"/>
                <w:szCs w:val="22"/>
              </w:rPr>
              <w:t>100%</w:t>
            </w:r>
          </w:p>
        </w:tc>
      </w:tr>
      <w:tr w:rsidR="000454C7" w:rsidRPr="000454C7" w14:paraId="2215E0E1" w14:textId="77777777" w:rsidTr="007B4D1E">
        <w:trPr>
          <w:jc w:val="center"/>
        </w:trPr>
        <w:tc>
          <w:tcPr>
            <w:tcW w:w="4531" w:type="dxa"/>
          </w:tcPr>
          <w:p w14:paraId="78506CEF" w14:textId="77777777" w:rsidR="000454C7" w:rsidRPr="000454C7" w:rsidRDefault="000454C7" w:rsidP="000454C7">
            <w:pPr>
              <w:pStyle w:val="Prrafodelista"/>
              <w:numPr>
                <w:ilvl w:val="0"/>
                <w:numId w:val="20"/>
              </w:numPr>
              <w:spacing w:line="276" w:lineRule="auto"/>
              <w:rPr>
                <w:rFonts w:ascii="Arial" w:eastAsia="Arial" w:hAnsi="Arial" w:cs="Arial"/>
                <w:b/>
                <w:sz w:val="22"/>
                <w:szCs w:val="22"/>
              </w:rPr>
            </w:pPr>
            <w:r w:rsidRPr="000454C7">
              <w:rPr>
                <w:rFonts w:ascii="Arial" w:eastAsia="Arial" w:hAnsi="Arial" w:cs="Arial"/>
                <w:b/>
                <w:sz w:val="22"/>
                <w:szCs w:val="22"/>
              </w:rPr>
              <w:t xml:space="preserve">H. AYUNTAMIENTO DE SANTA LUCÍA DEL CAMINO </w:t>
            </w:r>
          </w:p>
        </w:tc>
        <w:tc>
          <w:tcPr>
            <w:tcW w:w="4297" w:type="dxa"/>
          </w:tcPr>
          <w:p w14:paraId="406FF4FA" w14:textId="77777777" w:rsidR="000454C7" w:rsidRPr="000454C7" w:rsidRDefault="000454C7" w:rsidP="007B4D1E">
            <w:pPr>
              <w:spacing w:line="276" w:lineRule="auto"/>
              <w:jc w:val="center"/>
              <w:rPr>
                <w:rFonts w:ascii="Arial" w:eastAsia="Arial" w:hAnsi="Arial" w:cs="Arial"/>
                <w:b/>
                <w:sz w:val="22"/>
                <w:szCs w:val="22"/>
              </w:rPr>
            </w:pPr>
            <w:r w:rsidRPr="000454C7">
              <w:rPr>
                <w:rFonts w:ascii="Arial" w:eastAsia="Arial" w:hAnsi="Arial" w:cs="Arial"/>
                <w:b/>
                <w:sz w:val="22"/>
                <w:szCs w:val="22"/>
              </w:rPr>
              <w:t>100%</w:t>
            </w:r>
          </w:p>
        </w:tc>
      </w:tr>
    </w:tbl>
    <w:p w14:paraId="6C4E2F5E" w14:textId="63E214C2" w:rsidR="006F3063" w:rsidRPr="006F3063" w:rsidRDefault="000454C7" w:rsidP="000454C7">
      <w:pPr>
        <w:spacing w:line="360" w:lineRule="auto"/>
        <w:jc w:val="both"/>
        <w:rPr>
          <w:rFonts w:ascii="Arial" w:hAnsi="Arial" w:cs="Arial"/>
          <w:sz w:val="22"/>
          <w:szCs w:val="22"/>
          <w:lang w:eastAsia="es-ES"/>
        </w:rPr>
      </w:pPr>
      <w:r w:rsidRPr="000454C7">
        <w:rPr>
          <w:rFonts w:ascii="Arial" w:hAnsi="Arial" w:cs="Arial"/>
          <w:sz w:val="22"/>
          <w:szCs w:val="22"/>
          <w:lang w:eastAsia="es-ES"/>
        </w:rPr>
        <w:t>Se anexan los dictámenes de cumplimiento al presente documento.</w:t>
      </w:r>
      <w:r>
        <w:rPr>
          <w:rFonts w:ascii="Arial" w:hAnsi="Arial" w:cs="Arial"/>
          <w:sz w:val="22"/>
          <w:szCs w:val="22"/>
          <w:lang w:eastAsia="es-ES"/>
        </w:rPr>
        <w:t xml:space="preserve"> </w:t>
      </w:r>
      <w:r w:rsidR="00000615" w:rsidRPr="006F3063">
        <w:rPr>
          <w:rFonts w:ascii="Arial" w:hAnsi="Arial" w:cs="Arial"/>
          <w:b/>
          <w:sz w:val="22"/>
          <w:szCs w:val="22"/>
          <w:lang w:eastAsia="es-ES"/>
        </w:rPr>
        <w:t>SEGUNDO.</w:t>
      </w:r>
      <w:r w:rsidR="007B59B8" w:rsidRPr="000454C7">
        <w:rPr>
          <w:rFonts w:ascii="Arial" w:hAnsi="Arial" w:cs="Arial"/>
          <w:sz w:val="22"/>
          <w:szCs w:val="22"/>
          <w:lang w:eastAsia="es-ES"/>
        </w:rPr>
        <w:t xml:space="preserve"> </w:t>
      </w:r>
      <w:r w:rsidRPr="000454C7">
        <w:rPr>
          <w:rFonts w:ascii="Arial" w:hAnsi="Arial" w:cs="Arial"/>
          <w:sz w:val="22"/>
          <w:szCs w:val="22"/>
          <w:lang w:eastAsia="es-ES"/>
        </w:rPr>
        <w:t xml:space="preserve">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 </w:t>
      </w:r>
      <w:r w:rsidR="00000615" w:rsidRPr="006F3063">
        <w:rPr>
          <w:rFonts w:ascii="Arial" w:hAnsi="Arial" w:cs="Arial"/>
          <w:b/>
          <w:sz w:val="22"/>
          <w:szCs w:val="22"/>
          <w:lang w:eastAsia="es-ES"/>
        </w:rPr>
        <w:t>TERCERO</w:t>
      </w:r>
      <w:r w:rsidR="00000615" w:rsidRPr="006F3063">
        <w:rPr>
          <w:rFonts w:ascii="Arial" w:hAnsi="Arial" w:cs="Arial"/>
          <w:sz w:val="22"/>
          <w:szCs w:val="22"/>
          <w:lang w:eastAsia="es-ES"/>
        </w:rPr>
        <w:t xml:space="preserve">. </w:t>
      </w:r>
      <w:r w:rsidRPr="000454C7">
        <w:rPr>
          <w:rFonts w:ascii="Arial" w:hAnsi="Arial" w:cs="Arial"/>
          <w:sz w:val="22"/>
          <w:szCs w:val="22"/>
          <w:lang w:eastAsia="es-ES"/>
        </w:rPr>
        <w:t>Se instruye a la Dirección de Tecnologías de Transparencia, para que publique el presente acuerdo en el portal electrónico de este Órgano Garante.</w:t>
      </w:r>
      <w:r>
        <w:rPr>
          <w:rFonts w:ascii="Arial" w:hAnsi="Arial" w:cs="Arial"/>
          <w:sz w:val="22"/>
          <w:szCs w:val="22"/>
          <w:lang w:eastAsia="es-ES"/>
        </w:rPr>
        <w:t xml:space="preserve"> </w:t>
      </w:r>
      <w:r w:rsidRPr="000454C7">
        <w:rPr>
          <w:rFonts w:ascii="Arial" w:hAnsi="Arial" w:cs="Arial"/>
          <w:sz w:val="22"/>
          <w:szCs w:val="22"/>
          <w:lang w:eastAsia="es-ES"/>
        </w:rPr>
        <w:t xml:space="preserve">Así lo </w:t>
      </w:r>
      <w:r w:rsidRPr="000454C7">
        <w:rPr>
          <w:rFonts w:ascii="Arial" w:hAnsi="Arial" w:cs="Arial"/>
          <w:sz w:val="22"/>
          <w:szCs w:val="22"/>
          <w:lang w:eastAsia="es-ES"/>
        </w:rPr>
        <w:lastRenderedPageBreak/>
        <w:t>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trece días del mes de octubre del año dos mil veintidós. Conste.</w:t>
      </w:r>
      <w:r w:rsidR="00000615" w:rsidRPr="006F3063">
        <w:rPr>
          <w:rFonts w:ascii="Arial" w:hAnsi="Arial" w:cs="Arial"/>
          <w:sz w:val="22"/>
          <w:szCs w:val="22"/>
          <w:lang w:eastAsia="es-ES"/>
        </w:rPr>
        <w:t xml:space="preserve">- - - - - - - </w:t>
      </w:r>
      <w:r w:rsidR="00FF7068" w:rsidRPr="006F3063">
        <w:rPr>
          <w:rFonts w:ascii="Arial" w:hAnsi="Arial" w:cs="Arial"/>
          <w:sz w:val="22"/>
          <w:szCs w:val="22"/>
          <w:lang w:eastAsia="es-ES"/>
        </w:rPr>
        <w:t>- -</w:t>
      </w:r>
      <w:r w:rsidR="006F3063">
        <w:rPr>
          <w:rFonts w:ascii="Arial" w:hAnsi="Arial" w:cs="Arial"/>
          <w:sz w:val="22"/>
          <w:szCs w:val="22"/>
          <w:lang w:eastAsia="es-ES"/>
        </w:rPr>
        <w:t xml:space="preserve"> - - - - - - - - - - - - - - - - - - - - - - - - - - - - - - - - -</w:t>
      </w:r>
      <w:r>
        <w:rPr>
          <w:rFonts w:ascii="Arial" w:hAnsi="Arial" w:cs="Arial"/>
          <w:sz w:val="22"/>
          <w:szCs w:val="22"/>
          <w:lang w:eastAsia="es-ES"/>
        </w:rPr>
        <w:t xml:space="preserve"> - - - - - </w:t>
      </w:r>
      <w:r w:rsidR="006F3063">
        <w:rPr>
          <w:rFonts w:ascii="Arial" w:hAnsi="Arial" w:cs="Arial"/>
          <w:sz w:val="22"/>
          <w:szCs w:val="22"/>
          <w:lang w:eastAsia="es-ES"/>
        </w:rPr>
        <w:t xml:space="preserve"> </w:t>
      </w:r>
    </w:p>
    <w:p w14:paraId="0553A5F4" w14:textId="777598FF" w:rsidR="00000100" w:rsidRDefault="00940A01" w:rsidP="00000100">
      <w:pPr>
        <w:spacing w:line="360" w:lineRule="auto"/>
        <w:jc w:val="both"/>
        <w:rPr>
          <w:rFonts w:ascii="Arial" w:hAnsi="Arial" w:cs="Arial"/>
          <w:sz w:val="22"/>
          <w:szCs w:val="22"/>
          <w:lang w:eastAsia="es-ES"/>
        </w:rPr>
      </w:pPr>
      <w:r w:rsidRPr="00480436">
        <w:rPr>
          <w:rFonts w:ascii="Arial" w:hAnsi="Arial" w:cs="Arial"/>
          <w:sz w:val="22"/>
          <w:szCs w:val="22"/>
          <w:lang w:eastAsia="es-ES"/>
        </w:rPr>
        <w:t xml:space="preserve">En este sentido, y una vez recabados los votos se aprobó por unanimidad de votos el acuerdo número </w:t>
      </w:r>
      <w:r w:rsidR="006F3063" w:rsidRPr="000454C7">
        <w:rPr>
          <w:rFonts w:ascii="Arial" w:hAnsi="Arial" w:cs="Arial"/>
          <w:b/>
          <w:sz w:val="22"/>
          <w:szCs w:val="22"/>
          <w:lang w:eastAsia="es-ES"/>
        </w:rPr>
        <w:t>OGAIPO/CG/0</w:t>
      </w:r>
      <w:r w:rsidR="000454C7">
        <w:rPr>
          <w:rFonts w:ascii="Arial" w:hAnsi="Arial" w:cs="Arial"/>
          <w:b/>
          <w:sz w:val="22"/>
          <w:szCs w:val="22"/>
          <w:lang w:eastAsia="es-ES"/>
        </w:rPr>
        <w:t>90</w:t>
      </w:r>
      <w:r w:rsidRPr="000454C7">
        <w:rPr>
          <w:rFonts w:ascii="Arial" w:hAnsi="Arial" w:cs="Arial"/>
          <w:b/>
          <w:sz w:val="22"/>
          <w:szCs w:val="22"/>
          <w:lang w:eastAsia="es-ES"/>
        </w:rPr>
        <w:t>/2022</w:t>
      </w:r>
      <w:r w:rsidRPr="00480436">
        <w:rPr>
          <w:rFonts w:ascii="Arial" w:hAnsi="Arial" w:cs="Arial"/>
          <w:sz w:val="22"/>
          <w:szCs w:val="22"/>
          <w:lang w:eastAsia="es-ES"/>
        </w:rPr>
        <w:t>.- - - - - - - - - - - - - - - - - - - - - - - - - - - - - - - - - - - -</w:t>
      </w:r>
      <w:r>
        <w:rPr>
          <w:rFonts w:ascii="Arial" w:hAnsi="Arial" w:cs="Arial"/>
          <w:sz w:val="22"/>
          <w:szCs w:val="22"/>
          <w:lang w:eastAsia="es-ES"/>
        </w:rPr>
        <w:t xml:space="preserve"> </w:t>
      </w:r>
    </w:p>
    <w:p w14:paraId="0E62E174" w14:textId="21DD289B" w:rsidR="00940A01" w:rsidRPr="00940A01"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Acto seguido, el Comisionado Presidente instruyó al Secr</w:t>
      </w:r>
      <w:r w:rsidR="00903FB0">
        <w:rPr>
          <w:rFonts w:ascii="Arial" w:hAnsi="Arial" w:cs="Arial"/>
          <w:sz w:val="22"/>
          <w:szCs w:val="22"/>
          <w:lang w:eastAsia="es-ES"/>
        </w:rPr>
        <w:t xml:space="preserve">etario General de Acuerdos, dar </w:t>
      </w:r>
      <w:r w:rsidRPr="00940A01">
        <w:rPr>
          <w:rFonts w:ascii="Arial" w:hAnsi="Arial" w:cs="Arial"/>
          <w:sz w:val="22"/>
          <w:szCs w:val="22"/>
          <w:lang w:eastAsia="es-ES"/>
        </w:rPr>
        <w:t xml:space="preserve">cuenta del </w:t>
      </w:r>
      <w:r w:rsidRPr="00940A01">
        <w:rPr>
          <w:rFonts w:ascii="Arial" w:hAnsi="Arial" w:cs="Arial"/>
          <w:b/>
          <w:sz w:val="22"/>
          <w:szCs w:val="22"/>
          <w:lang w:eastAsia="es-ES"/>
        </w:rPr>
        <w:t xml:space="preserve">punto número 6 (seis) del </w:t>
      </w:r>
      <w:r w:rsidR="00004977">
        <w:rPr>
          <w:rFonts w:ascii="Arial" w:hAnsi="Arial" w:cs="Arial"/>
          <w:b/>
          <w:sz w:val="22"/>
          <w:szCs w:val="22"/>
          <w:lang w:eastAsia="es-ES"/>
        </w:rPr>
        <w:t>Orden del D</w:t>
      </w:r>
      <w:r w:rsidRPr="00940A01">
        <w:rPr>
          <w:rFonts w:ascii="Arial" w:hAnsi="Arial" w:cs="Arial"/>
          <w:b/>
          <w:sz w:val="22"/>
          <w:szCs w:val="22"/>
          <w:lang w:eastAsia="es-ES"/>
        </w:rPr>
        <w:t>ía</w:t>
      </w:r>
      <w:r w:rsidRPr="00940A01">
        <w:rPr>
          <w:rFonts w:ascii="Arial" w:hAnsi="Arial" w:cs="Arial"/>
          <w:sz w:val="22"/>
          <w:szCs w:val="22"/>
          <w:lang w:eastAsia="es-ES"/>
        </w:rPr>
        <w:t xml:space="preserve"> y</w:t>
      </w:r>
      <w:r w:rsidR="00B05A40">
        <w:rPr>
          <w:rFonts w:ascii="Arial" w:hAnsi="Arial" w:cs="Arial"/>
          <w:sz w:val="22"/>
          <w:szCs w:val="22"/>
          <w:lang w:eastAsia="es-ES"/>
        </w:rPr>
        <w:t xml:space="preserve"> recabar los votos respectivos.- </w:t>
      </w:r>
      <w:r w:rsidRPr="00940A01">
        <w:rPr>
          <w:rFonts w:ascii="Arial" w:hAnsi="Arial" w:cs="Arial"/>
          <w:sz w:val="22"/>
          <w:szCs w:val="22"/>
          <w:lang w:eastAsia="es-ES"/>
        </w:rPr>
        <w:t xml:space="preserve">- - - </w:t>
      </w:r>
    </w:p>
    <w:p w14:paraId="05E7E9A8" w14:textId="666D2260" w:rsidR="007026B6" w:rsidRPr="00B73F63" w:rsidRDefault="009F07AA" w:rsidP="009055ED">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w:t>
      </w:r>
      <w:r w:rsidR="004D6C27" w:rsidRPr="004D6C27">
        <w:rPr>
          <w:rFonts w:ascii="Arial" w:hAnsi="Arial" w:cs="Arial"/>
          <w:sz w:val="22"/>
          <w:szCs w:val="22"/>
        </w:rPr>
        <w:t xml:space="preserve">número acuerdo </w:t>
      </w:r>
      <w:r w:rsidR="000454C7" w:rsidRPr="000454C7">
        <w:rPr>
          <w:rFonts w:ascii="Arial" w:hAnsi="Arial" w:cs="Arial"/>
          <w:b/>
          <w:sz w:val="22"/>
          <w:szCs w:val="22"/>
        </w:rPr>
        <w:t xml:space="preserve">OGAIPO/CG/091/2022 </w:t>
      </w:r>
      <w:r w:rsidR="000454C7" w:rsidRPr="000454C7">
        <w:rPr>
          <w:rFonts w:ascii="Arial" w:hAnsi="Arial" w:cs="Arial"/>
          <w:sz w:val="22"/>
          <w:szCs w:val="22"/>
        </w:rPr>
        <w:t>mediante el cual el Consejo General del Órgano Garante de Acceso a la Información Pública, Transparencia, Protección de Datos Personales y Buen Gobierno del Estado de Oaxaca, aprueba cinco dictámenes de incumplimiento sobre el Procedimiento del Programa Anual de Verificación al Cumplimiento de las Obligaciones de Transparencia 2022, que emite la Dirección de Comunicación, Capacitación, Evaluación, Archivo y Datos Personales.</w:t>
      </w:r>
      <w:r w:rsidRPr="007B59B8">
        <w:rPr>
          <w:rFonts w:ascii="Arial" w:hAnsi="Arial" w:cs="Arial"/>
          <w:sz w:val="22"/>
          <w:szCs w:val="22"/>
        </w:rPr>
        <w:t>-</w:t>
      </w:r>
      <w:r w:rsidRPr="00B73F63">
        <w:rPr>
          <w:rFonts w:ascii="Arial" w:hAnsi="Arial" w:cs="Arial"/>
          <w:sz w:val="22"/>
          <w:szCs w:val="22"/>
        </w:rPr>
        <w:t xml:space="preserve"> - - - - - - - - - - - - - - - - - -</w:t>
      </w:r>
      <w:r w:rsidR="007026B6" w:rsidRPr="00B73F63">
        <w:rPr>
          <w:rFonts w:ascii="Arial" w:hAnsi="Arial" w:cs="Arial"/>
          <w:sz w:val="22"/>
          <w:szCs w:val="22"/>
        </w:rPr>
        <w:t xml:space="preserve"> - - - - - - - </w:t>
      </w:r>
    </w:p>
    <w:p w14:paraId="6523A0A4" w14:textId="77777777" w:rsidR="007B59B8" w:rsidRDefault="007026B6" w:rsidP="00737DC9">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 -</w:t>
      </w:r>
    </w:p>
    <w:p w14:paraId="172D9837" w14:textId="402278CE" w:rsidR="007026B6" w:rsidRPr="00A15E95" w:rsidRDefault="000454C7" w:rsidP="002B1208">
      <w:pPr>
        <w:spacing w:line="360" w:lineRule="auto"/>
        <w:jc w:val="both"/>
        <w:rPr>
          <w:rFonts w:ascii="Arial" w:hAnsi="Arial" w:cs="Arial"/>
          <w:sz w:val="22"/>
          <w:szCs w:val="22"/>
        </w:rPr>
      </w:pPr>
      <w:r w:rsidRPr="000454C7">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w:t>
      </w:r>
      <w:r>
        <w:rPr>
          <w:rFonts w:ascii="Arial" w:hAnsi="Arial" w:cs="Arial"/>
          <w:sz w:val="22"/>
          <w:szCs w:val="22"/>
        </w:rPr>
        <w:t>omando en cuenta los siguientes</w:t>
      </w:r>
      <w:r w:rsidR="002B1208">
        <w:rPr>
          <w:rFonts w:ascii="Arial" w:hAnsi="Arial" w:cs="Arial"/>
          <w:sz w:val="22"/>
          <w:szCs w:val="22"/>
        </w:rPr>
        <w:t>:</w:t>
      </w:r>
      <w:r w:rsidR="007026B6" w:rsidRPr="00A15E95">
        <w:rPr>
          <w:rFonts w:ascii="Arial" w:hAnsi="Arial" w:cs="Arial"/>
          <w:sz w:val="22"/>
          <w:szCs w:val="22"/>
        </w:rPr>
        <w:t xml:space="preserve">- - - - - - - - - - - - - - - </w:t>
      </w:r>
      <w:r w:rsidR="009055ED">
        <w:rPr>
          <w:rFonts w:ascii="Arial" w:hAnsi="Arial" w:cs="Arial"/>
          <w:sz w:val="22"/>
          <w:szCs w:val="22"/>
        </w:rPr>
        <w:t xml:space="preserve">- - - </w:t>
      </w:r>
      <w:r w:rsidR="002B1208">
        <w:rPr>
          <w:rFonts w:ascii="Arial" w:hAnsi="Arial" w:cs="Arial"/>
          <w:sz w:val="22"/>
          <w:szCs w:val="22"/>
        </w:rPr>
        <w:t>-</w:t>
      </w:r>
      <w:r w:rsidR="007B59B8">
        <w:rPr>
          <w:rFonts w:ascii="Arial" w:hAnsi="Arial" w:cs="Arial"/>
          <w:sz w:val="22"/>
          <w:szCs w:val="22"/>
        </w:rPr>
        <w:t xml:space="preserve"> </w:t>
      </w:r>
    </w:p>
    <w:p w14:paraId="1A756E2F" w14:textId="0EF5D493"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sidR="00903FB0">
        <w:rPr>
          <w:rFonts w:ascii="Arial" w:hAnsi="Arial" w:cs="Arial"/>
          <w:sz w:val="22"/>
          <w:szCs w:val="22"/>
          <w:lang w:val="es-ES_tradnl"/>
        </w:rPr>
        <w:t xml:space="preserve"> - - - - - - - - - - - - - - -</w:t>
      </w:r>
      <w:r w:rsidR="00A42051">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r w:rsidR="00A42051">
        <w:rPr>
          <w:rFonts w:ascii="Arial" w:eastAsia="Times New Roman" w:hAnsi="Arial" w:cs="Arial"/>
          <w:bCs/>
          <w:color w:val="000000"/>
          <w:sz w:val="22"/>
          <w:szCs w:val="22"/>
          <w:lang w:eastAsia="es-MX"/>
        </w:rPr>
        <w:t>-</w:t>
      </w:r>
    </w:p>
    <w:p w14:paraId="0278D4A3" w14:textId="2D640ABD" w:rsidR="00F11A57" w:rsidRPr="00123BD0" w:rsidRDefault="00A15E95" w:rsidP="00123BD0">
      <w:pPr>
        <w:spacing w:line="360" w:lineRule="auto"/>
        <w:jc w:val="both"/>
        <w:rPr>
          <w:rFonts w:ascii="Arial" w:hAnsi="Arial" w:cs="Arial"/>
          <w:sz w:val="22"/>
          <w:szCs w:val="22"/>
        </w:rPr>
      </w:pPr>
      <w:r w:rsidRPr="00A15E95">
        <w:rPr>
          <w:rFonts w:ascii="Arial" w:hAnsi="Arial" w:cs="Arial"/>
          <w:b/>
          <w:sz w:val="22"/>
          <w:szCs w:val="22"/>
        </w:rPr>
        <w:t xml:space="preserve">PRIMERO. </w:t>
      </w:r>
      <w:r w:rsidR="000454C7" w:rsidRPr="000454C7">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0454C7">
        <w:rPr>
          <w:rFonts w:ascii="Arial" w:hAnsi="Arial" w:cs="Arial"/>
          <w:b/>
          <w:sz w:val="22"/>
          <w:szCs w:val="22"/>
        </w:rPr>
        <w:t xml:space="preserve"> </w:t>
      </w:r>
      <w:r w:rsidR="009B1CBE" w:rsidRPr="00A15E95">
        <w:rPr>
          <w:rFonts w:ascii="Arial" w:hAnsi="Arial" w:cs="Arial"/>
          <w:b/>
          <w:sz w:val="22"/>
          <w:szCs w:val="22"/>
        </w:rPr>
        <w:t>SEGUNDO</w:t>
      </w:r>
      <w:r w:rsidR="007B59B8">
        <w:rPr>
          <w:rFonts w:ascii="Arial" w:hAnsi="Arial" w:cs="Arial"/>
          <w:b/>
          <w:sz w:val="22"/>
          <w:szCs w:val="22"/>
        </w:rPr>
        <w:t xml:space="preserve">. </w:t>
      </w:r>
      <w:r w:rsidR="000454C7" w:rsidRPr="000454C7">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009B1CBE" w:rsidRPr="00A15E95">
        <w:rPr>
          <w:rFonts w:ascii="Arial" w:hAnsi="Arial" w:cs="Arial"/>
          <w:b/>
          <w:sz w:val="22"/>
          <w:szCs w:val="22"/>
        </w:rPr>
        <w:t>TERCERO</w:t>
      </w:r>
      <w:r w:rsidR="009055ED">
        <w:rPr>
          <w:rFonts w:ascii="Arial" w:hAnsi="Arial" w:cs="Arial"/>
          <w:sz w:val="22"/>
          <w:szCs w:val="22"/>
        </w:rPr>
        <w:t>.</w:t>
      </w:r>
      <w:r w:rsidR="000454C7" w:rsidRPr="000454C7">
        <w:t xml:space="preserve"> </w:t>
      </w:r>
      <w:r w:rsidR="000454C7" w:rsidRPr="000454C7">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9055ED">
        <w:rPr>
          <w:rFonts w:ascii="Arial" w:hAnsi="Arial" w:cs="Arial"/>
          <w:sz w:val="22"/>
          <w:szCs w:val="22"/>
        </w:rPr>
        <w:t xml:space="preserve"> </w:t>
      </w:r>
      <w:r w:rsidR="00123BD0" w:rsidRPr="00123BD0">
        <w:rPr>
          <w:rFonts w:ascii="Arial" w:hAnsi="Arial" w:cs="Arial"/>
          <w:b/>
          <w:sz w:val="22"/>
          <w:szCs w:val="22"/>
        </w:rPr>
        <w:t>CUARTO.</w:t>
      </w:r>
      <w:r w:rsidR="007B59B8">
        <w:rPr>
          <w:rFonts w:ascii="Arial" w:hAnsi="Arial" w:cs="Arial"/>
          <w:sz w:val="22"/>
          <w:szCs w:val="22"/>
        </w:rPr>
        <w:t xml:space="preserve"> </w:t>
      </w:r>
      <w:r w:rsidR="000454C7" w:rsidRPr="000454C7">
        <w:rPr>
          <w:rFonts w:ascii="Arial" w:hAnsi="Arial" w:cs="Arial"/>
          <w:sz w:val="22"/>
          <w:szCs w:val="22"/>
        </w:rPr>
        <w:t xml:space="preserve">Que el día 27 de octubre del año 2021, en Sesión Solemne </w:t>
      </w:r>
      <w:r w:rsidR="000454C7" w:rsidRPr="000454C7">
        <w:rPr>
          <w:rFonts w:ascii="Arial" w:hAnsi="Arial" w:cs="Arial"/>
          <w:sz w:val="22"/>
          <w:szCs w:val="22"/>
        </w:rPr>
        <w:lastRenderedPageBreak/>
        <w:t>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w:t>
      </w:r>
      <w:r w:rsidR="000454C7">
        <w:rPr>
          <w:rFonts w:ascii="Arial" w:hAnsi="Arial" w:cs="Arial"/>
          <w:sz w:val="22"/>
          <w:szCs w:val="22"/>
        </w:rPr>
        <w:t>sidente de este Órgano Garante;</w:t>
      </w:r>
      <w:r w:rsidR="009F07AA" w:rsidRPr="00A15E95">
        <w:rPr>
          <w:rFonts w:ascii="Arial" w:hAnsi="Arial" w:cs="Arial"/>
          <w:sz w:val="22"/>
          <w:szCs w:val="22"/>
        </w:rPr>
        <w:t>- -</w:t>
      </w:r>
      <w:r w:rsidR="009055ED">
        <w:rPr>
          <w:rFonts w:ascii="Arial" w:hAnsi="Arial" w:cs="Arial"/>
          <w:sz w:val="22"/>
          <w:szCs w:val="22"/>
        </w:rPr>
        <w:t xml:space="preserve"> </w:t>
      </w:r>
      <w:r w:rsidR="000848F5">
        <w:rPr>
          <w:rFonts w:ascii="Arial" w:hAnsi="Arial" w:cs="Arial"/>
          <w:sz w:val="22"/>
          <w:szCs w:val="22"/>
        </w:rPr>
        <w:t xml:space="preserve">- - - - - - - </w:t>
      </w:r>
      <w:r w:rsidRPr="00A15E95">
        <w:rPr>
          <w:rFonts w:ascii="Arial" w:hAnsi="Arial" w:cs="Arial"/>
          <w:sz w:val="22"/>
          <w:szCs w:val="22"/>
        </w:rPr>
        <w:t xml:space="preserve">- </w:t>
      </w:r>
      <w:r w:rsidR="002B1208">
        <w:rPr>
          <w:rFonts w:ascii="Arial" w:hAnsi="Arial" w:cs="Arial"/>
          <w:sz w:val="22"/>
          <w:szCs w:val="22"/>
        </w:rPr>
        <w:t xml:space="preserve"> - - - - - - - - - - - - - - - - - </w:t>
      </w:r>
      <w:r w:rsidR="00903FB0">
        <w:rPr>
          <w:rFonts w:ascii="Arial" w:hAnsi="Arial" w:cs="Arial"/>
          <w:sz w:val="22"/>
          <w:szCs w:val="22"/>
        </w:rPr>
        <w:t>- - - - - -</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xml:space="preserve"> - - - - - - - - - - - - - - - - - - -</w:t>
      </w:r>
      <w:r w:rsidR="008B2931" w:rsidRPr="00A15E95">
        <w:rPr>
          <w:rFonts w:ascii="Arial" w:hAnsi="Arial" w:cs="Arial"/>
          <w:sz w:val="22"/>
          <w:szCs w:val="22"/>
        </w:rPr>
        <w:t xml:space="preserve"> - - - </w:t>
      </w:r>
      <w:r w:rsidR="00FF7068">
        <w:rPr>
          <w:rFonts w:ascii="Arial" w:hAnsi="Arial" w:cs="Arial"/>
          <w:sz w:val="22"/>
          <w:szCs w:val="22"/>
        </w:rPr>
        <w:t xml:space="preserve">- </w:t>
      </w:r>
    </w:p>
    <w:p w14:paraId="3FF8D3BB" w14:textId="2079E2C3" w:rsidR="007B59B8" w:rsidRDefault="00A15E95" w:rsidP="000454C7">
      <w:pPr>
        <w:spacing w:line="360" w:lineRule="auto"/>
        <w:jc w:val="both"/>
        <w:rPr>
          <w:rFonts w:ascii="Arial" w:hAnsi="Arial" w:cs="Arial"/>
          <w:sz w:val="22"/>
          <w:szCs w:val="22"/>
        </w:rPr>
      </w:pPr>
      <w:r w:rsidRPr="00A15E95">
        <w:rPr>
          <w:rFonts w:ascii="Arial" w:hAnsi="Arial" w:cs="Arial"/>
          <w:b/>
          <w:sz w:val="22"/>
          <w:szCs w:val="22"/>
        </w:rPr>
        <w:t>PRIMERO</w:t>
      </w:r>
      <w:r w:rsidRPr="00A15E95">
        <w:rPr>
          <w:rFonts w:ascii="Arial" w:hAnsi="Arial" w:cs="Arial"/>
          <w:sz w:val="22"/>
          <w:szCs w:val="22"/>
        </w:rPr>
        <w:t xml:space="preserve">. </w:t>
      </w:r>
      <w:r w:rsidR="000454C7" w:rsidRPr="000454C7">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0454C7">
        <w:rPr>
          <w:rFonts w:ascii="Arial" w:hAnsi="Arial" w:cs="Arial"/>
          <w:sz w:val="22"/>
          <w:szCs w:val="22"/>
        </w:rPr>
        <w:t xml:space="preserve"> </w:t>
      </w:r>
      <w:r w:rsidRPr="00A15E95">
        <w:rPr>
          <w:rFonts w:ascii="Arial" w:hAnsi="Arial" w:cs="Arial"/>
          <w:b/>
          <w:sz w:val="22"/>
          <w:szCs w:val="22"/>
        </w:rPr>
        <w:t>SEGUNDO</w:t>
      </w:r>
      <w:r w:rsidRPr="00A15E95">
        <w:rPr>
          <w:rFonts w:ascii="Arial" w:hAnsi="Arial" w:cs="Arial"/>
          <w:sz w:val="22"/>
          <w:szCs w:val="22"/>
        </w:rPr>
        <w:t xml:space="preserve">. </w:t>
      </w:r>
      <w:r w:rsidR="000454C7" w:rsidRPr="000454C7">
        <w:rPr>
          <w:rFonts w:ascii="Arial" w:hAnsi="Arial" w:cs="Arial"/>
          <w:sz w:val="22"/>
          <w:szCs w:val="22"/>
        </w:rPr>
        <w:t>Que los artículos 63 y 85 de la Ley General de Transparencia y Acceso a la Información Pública, establecen que;</w:t>
      </w:r>
      <w:r w:rsidR="000454C7">
        <w:rPr>
          <w:rFonts w:ascii="Arial" w:hAnsi="Arial" w:cs="Arial"/>
          <w:sz w:val="22"/>
          <w:szCs w:val="22"/>
        </w:rPr>
        <w:t xml:space="preserve"> </w:t>
      </w:r>
      <w:r w:rsidR="000454C7" w:rsidRPr="000454C7">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000454C7" w:rsidRPr="000454C7">
        <w:rPr>
          <w:rFonts w:ascii="Arial" w:hAnsi="Arial" w:cs="Arial"/>
          <w:i/>
          <w:sz w:val="20"/>
          <w:szCs w:val="20"/>
        </w:rPr>
        <w:t>sic</w:t>
      </w:r>
      <w:proofErr w:type="gramEnd"/>
      <w:r w:rsidR="000454C7" w:rsidRPr="000454C7">
        <w:rPr>
          <w:rFonts w:ascii="Arial" w:hAnsi="Arial" w:cs="Arial"/>
          <w:i/>
          <w:sz w:val="20"/>
          <w:szCs w:val="20"/>
        </w:rPr>
        <w:t>). “… Artículo 85. Los Organismos garantes vigilarán que las obligaciones de transparencia que publiquen los sujetos obligados cumplan con lo dispuesto en los artículos 70 a 83 de esta Ley y demás disposiciones aplicables. …” (</w:t>
      </w:r>
      <w:proofErr w:type="gramStart"/>
      <w:r w:rsidR="000454C7" w:rsidRPr="000454C7">
        <w:rPr>
          <w:rFonts w:ascii="Arial" w:hAnsi="Arial" w:cs="Arial"/>
          <w:i/>
          <w:sz w:val="20"/>
          <w:szCs w:val="20"/>
        </w:rPr>
        <w:t>sic</w:t>
      </w:r>
      <w:proofErr w:type="gramEnd"/>
      <w:r w:rsidR="000454C7" w:rsidRPr="000454C7">
        <w:rPr>
          <w:rFonts w:ascii="Arial" w:hAnsi="Arial" w:cs="Arial"/>
          <w:i/>
          <w:sz w:val="20"/>
          <w:szCs w:val="20"/>
        </w:rPr>
        <w:t>)</w:t>
      </w:r>
      <w:r w:rsidR="000454C7">
        <w:rPr>
          <w:rFonts w:ascii="Arial" w:hAnsi="Arial" w:cs="Arial"/>
          <w:i/>
          <w:sz w:val="20"/>
          <w:szCs w:val="20"/>
        </w:rPr>
        <w:t xml:space="preserve">. </w:t>
      </w:r>
      <w:r w:rsidRPr="00A15E95">
        <w:rPr>
          <w:rFonts w:ascii="Arial" w:hAnsi="Arial" w:cs="Arial"/>
          <w:b/>
          <w:sz w:val="22"/>
          <w:szCs w:val="22"/>
        </w:rPr>
        <w:t>TERCERO</w:t>
      </w:r>
      <w:r w:rsidRPr="00A15E95">
        <w:rPr>
          <w:rFonts w:ascii="Arial" w:hAnsi="Arial" w:cs="Arial"/>
          <w:sz w:val="22"/>
          <w:szCs w:val="22"/>
        </w:rPr>
        <w:t xml:space="preserve">. </w:t>
      </w:r>
      <w:r w:rsidR="000454C7" w:rsidRPr="000454C7">
        <w:rPr>
          <w:rFonts w:ascii="Arial" w:hAnsi="Arial" w:cs="Arial"/>
          <w:sz w:val="22"/>
          <w:szCs w:val="22"/>
        </w:rPr>
        <w:t xml:space="preserve">Que el artículo 86 y 88 </w:t>
      </w:r>
      <w:proofErr w:type="gramStart"/>
      <w:r w:rsidR="000454C7" w:rsidRPr="000454C7">
        <w:rPr>
          <w:rFonts w:ascii="Arial" w:hAnsi="Arial" w:cs="Arial"/>
          <w:sz w:val="22"/>
          <w:szCs w:val="22"/>
        </w:rPr>
        <w:t>fracción</w:t>
      </w:r>
      <w:proofErr w:type="gramEnd"/>
      <w:r w:rsidR="000454C7" w:rsidRPr="000454C7">
        <w:rPr>
          <w:rFonts w:ascii="Arial" w:hAnsi="Arial" w:cs="Arial"/>
          <w:sz w:val="22"/>
          <w:szCs w:val="22"/>
        </w:rPr>
        <w:t xml:space="preserve"> II, párrafo segundo de la Ley General de Transparencia y Acceso a la Información Pública, establece que:</w:t>
      </w:r>
      <w:r w:rsidR="000454C7">
        <w:rPr>
          <w:rFonts w:ascii="Arial" w:hAnsi="Arial" w:cs="Arial"/>
          <w:sz w:val="22"/>
          <w:szCs w:val="22"/>
        </w:rPr>
        <w:t xml:space="preserve"> </w:t>
      </w:r>
      <w:r w:rsidR="000454C7" w:rsidRPr="000454C7">
        <w:rPr>
          <w:rFonts w:ascii="Arial" w:hAnsi="Arial" w:cs="Arial"/>
          <w:i/>
          <w:sz w:val="20"/>
          <w:szCs w:val="20"/>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000454C7" w:rsidRPr="000454C7">
        <w:rPr>
          <w:rFonts w:ascii="Arial" w:hAnsi="Arial" w:cs="Arial"/>
          <w:i/>
          <w:sz w:val="20"/>
          <w:szCs w:val="20"/>
        </w:rPr>
        <w:t>muestral</w:t>
      </w:r>
      <w:proofErr w:type="spellEnd"/>
      <w:r w:rsidR="000454C7" w:rsidRPr="000454C7">
        <w:rPr>
          <w:rFonts w:ascii="Arial" w:hAnsi="Arial" w:cs="Arial"/>
          <w:i/>
          <w:sz w:val="20"/>
          <w:szCs w:val="20"/>
        </w:rPr>
        <w:t xml:space="preserve"> y periódica.</w:t>
      </w:r>
      <w:r w:rsidR="000454C7">
        <w:rPr>
          <w:rFonts w:ascii="Arial" w:hAnsi="Arial" w:cs="Arial"/>
          <w:i/>
          <w:sz w:val="20"/>
          <w:szCs w:val="20"/>
        </w:rPr>
        <w:t xml:space="preserve"> </w:t>
      </w:r>
      <w:r w:rsidR="000454C7" w:rsidRPr="000454C7">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0454C7">
        <w:rPr>
          <w:rFonts w:ascii="Arial" w:hAnsi="Arial" w:cs="Arial"/>
          <w:i/>
          <w:sz w:val="20"/>
          <w:szCs w:val="20"/>
        </w:rPr>
        <w:t xml:space="preserve"> </w:t>
      </w:r>
      <w:r w:rsidR="000454C7" w:rsidRPr="000454C7">
        <w:rPr>
          <w:rFonts w:ascii="Arial" w:hAnsi="Arial" w:cs="Arial"/>
          <w:i/>
          <w:sz w:val="20"/>
          <w:szCs w:val="20"/>
        </w:rPr>
        <w:t xml:space="preserve">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w:t>
      </w:r>
      <w:r w:rsidR="000454C7">
        <w:rPr>
          <w:rFonts w:ascii="Arial" w:hAnsi="Arial" w:cs="Arial"/>
          <w:i/>
          <w:sz w:val="20"/>
          <w:szCs w:val="20"/>
        </w:rPr>
        <w:t>dictamen. …</w:t>
      </w:r>
      <w:proofErr w:type="gramStart"/>
      <w:r w:rsidR="000454C7">
        <w:rPr>
          <w:rFonts w:ascii="Arial" w:hAnsi="Arial" w:cs="Arial"/>
          <w:i/>
          <w:sz w:val="20"/>
          <w:szCs w:val="20"/>
        </w:rPr>
        <w:t>”</w:t>
      </w:r>
      <w:r w:rsidR="000454C7" w:rsidRPr="000454C7">
        <w:rPr>
          <w:rFonts w:ascii="Arial" w:hAnsi="Arial" w:cs="Arial"/>
          <w:i/>
          <w:sz w:val="20"/>
          <w:szCs w:val="20"/>
        </w:rPr>
        <w:t>(</w:t>
      </w:r>
      <w:proofErr w:type="gramEnd"/>
      <w:r w:rsidR="000454C7" w:rsidRPr="000454C7">
        <w:rPr>
          <w:rFonts w:ascii="Arial" w:hAnsi="Arial" w:cs="Arial"/>
          <w:i/>
          <w:sz w:val="20"/>
          <w:szCs w:val="20"/>
        </w:rPr>
        <w:t>sic).</w:t>
      </w:r>
      <w:r w:rsidR="000454C7">
        <w:rPr>
          <w:rFonts w:ascii="Arial" w:hAnsi="Arial" w:cs="Arial"/>
          <w:sz w:val="22"/>
          <w:szCs w:val="22"/>
        </w:rPr>
        <w:t xml:space="preserve"> </w:t>
      </w:r>
      <w:r w:rsidR="000454C7" w:rsidRPr="000454C7">
        <w:rPr>
          <w:rFonts w:ascii="Arial" w:hAnsi="Arial" w:cs="Arial"/>
          <w:b/>
          <w:sz w:val="22"/>
          <w:szCs w:val="22"/>
        </w:rPr>
        <w:t>CUARTO.</w:t>
      </w:r>
      <w:r w:rsidR="000454C7" w:rsidRPr="000454C7">
        <w:rPr>
          <w:rFonts w:ascii="Arial" w:hAnsi="Arial" w:cs="Arial"/>
          <w:sz w:val="22"/>
          <w:szCs w:val="22"/>
        </w:rPr>
        <w:t xml:space="preserve"> Que, en atención al dictamen emitido, la C. Mayra Lorena López Pacheco, Titular de la Dirección de Comunicación, Capacitación, Evaluación, Archivo y Datos Personales, propone el acuerdo al Consejo General de este Órgano para que sea considerado para su aprobación.</w:t>
      </w:r>
      <w:r w:rsidR="000454C7">
        <w:rPr>
          <w:rFonts w:ascii="Arial" w:hAnsi="Arial" w:cs="Arial"/>
          <w:sz w:val="22"/>
          <w:szCs w:val="22"/>
        </w:rPr>
        <w:t xml:space="preserve"> </w:t>
      </w:r>
      <w:r w:rsidR="000454C7" w:rsidRPr="000454C7">
        <w:rPr>
          <w:rFonts w:ascii="Arial" w:hAnsi="Arial" w:cs="Arial"/>
          <w:sz w:val="22"/>
          <w:szCs w:val="22"/>
        </w:rPr>
        <w:t xml:space="preserve">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w:t>
      </w:r>
      <w:r w:rsidR="000454C7" w:rsidRPr="000454C7">
        <w:rPr>
          <w:rFonts w:ascii="Arial" w:hAnsi="Arial" w:cs="Arial"/>
          <w:sz w:val="22"/>
          <w:szCs w:val="22"/>
        </w:rPr>
        <w:lastRenderedPageBreak/>
        <w:t>Oaxaca; el Consejo General de este Órgano Garante;</w:t>
      </w:r>
      <w:r w:rsidR="008B2931" w:rsidRPr="00B73F63">
        <w:rPr>
          <w:rFonts w:ascii="Arial" w:hAnsi="Arial" w:cs="Arial"/>
          <w:sz w:val="22"/>
          <w:szCs w:val="22"/>
        </w:rPr>
        <w:t xml:space="preserve">- - - - - - - - - - - - - - - </w:t>
      </w:r>
      <w:r w:rsidR="000454C7">
        <w:rPr>
          <w:rFonts w:ascii="Arial" w:hAnsi="Arial" w:cs="Arial"/>
          <w:sz w:val="22"/>
          <w:szCs w:val="22"/>
        </w:rPr>
        <w:t xml:space="preserve">- - </w:t>
      </w:r>
      <w:r w:rsidRPr="00B73F63">
        <w:rPr>
          <w:rFonts w:ascii="Arial" w:hAnsi="Arial" w:cs="Arial"/>
          <w:sz w:val="22"/>
          <w:szCs w:val="22"/>
        </w:rPr>
        <w:t xml:space="preserve">- - - - - - - </w:t>
      </w:r>
      <w:r w:rsidR="004D6C27">
        <w:rPr>
          <w:rFonts w:ascii="Arial" w:hAnsi="Arial" w:cs="Arial"/>
          <w:sz w:val="22"/>
          <w:szCs w:val="22"/>
        </w:rPr>
        <w:t>- - - - - - - - - - - - - - - - - - - - - - - - - - -</w:t>
      </w:r>
      <w:r w:rsidR="000454C7">
        <w:rPr>
          <w:rFonts w:ascii="Arial" w:hAnsi="Arial" w:cs="Arial"/>
          <w:sz w:val="22"/>
          <w:szCs w:val="22"/>
        </w:rPr>
        <w:t xml:space="preserve"> - -</w:t>
      </w:r>
      <w:r w:rsidR="007B59B8">
        <w:rPr>
          <w:rFonts w:ascii="Arial" w:hAnsi="Arial" w:cs="Arial"/>
          <w:b/>
          <w:sz w:val="22"/>
          <w:szCs w:val="22"/>
        </w:rPr>
        <w:t>R E S U E L V E</w:t>
      </w:r>
      <w:r w:rsidR="008B2931" w:rsidRPr="00B73F63">
        <w:rPr>
          <w:rFonts w:ascii="Arial" w:hAnsi="Arial" w:cs="Arial"/>
          <w:b/>
          <w:bCs/>
          <w:sz w:val="22"/>
          <w:szCs w:val="22"/>
        </w:rPr>
        <w:t>:</w:t>
      </w:r>
      <w:r w:rsidR="008B2931" w:rsidRPr="00B73F63">
        <w:rPr>
          <w:rFonts w:ascii="Arial" w:eastAsia="Times New Roman" w:hAnsi="Arial" w:cs="Arial"/>
          <w:bCs/>
          <w:color w:val="000000"/>
          <w:sz w:val="22"/>
          <w:szCs w:val="22"/>
          <w:lang w:val="es-ES_tradnl" w:eastAsia="es-MX"/>
        </w:rPr>
        <w:t xml:space="preserve"> -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r w:rsidR="00903FB0">
        <w:rPr>
          <w:rFonts w:ascii="Arial" w:hAnsi="Arial" w:cs="Arial"/>
          <w:sz w:val="22"/>
          <w:szCs w:val="22"/>
        </w:rPr>
        <w:t xml:space="preserve">- </w:t>
      </w:r>
      <w:r w:rsidR="000454C7">
        <w:rPr>
          <w:rFonts w:ascii="Arial" w:hAnsi="Arial" w:cs="Arial"/>
          <w:sz w:val="22"/>
          <w:szCs w:val="22"/>
        </w:rPr>
        <w:t xml:space="preserve">- </w:t>
      </w:r>
    </w:p>
    <w:p w14:paraId="244015EF" w14:textId="1CDB2FC8" w:rsidR="007B59B8" w:rsidRPr="000454C7" w:rsidRDefault="009B1CBE" w:rsidP="007B59B8">
      <w:pPr>
        <w:spacing w:line="360" w:lineRule="auto"/>
        <w:jc w:val="both"/>
        <w:rPr>
          <w:rFonts w:ascii="Arial" w:hAnsi="Arial" w:cs="Arial"/>
          <w:sz w:val="22"/>
          <w:szCs w:val="22"/>
        </w:rPr>
      </w:pPr>
      <w:r w:rsidRPr="00B73F63">
        <w:rPr>
          <w:rFonts w:ascii="Arial" w:hAnsi="Arial" w:cs="Arial"/>
          <w:b/>
          <w:sz w:val="22"/>
          <w:szCs w:val="22"/>
        </w:rPr>
        <w:t>PRIMERO.</w:t>
      </w:r>
      <w:r w:rsidRPr="00B73F63">
        <w:rPr>
          <w:rFonts w:ascii="Arial" w:hAnsi="Arial" w:cs="Arial"/>
          <w:sz w:val="22"/>
          <w:szCs w:val="22"/>
        </w:rPr>
        <w:t xml:space="preserve"> </w:t>
      </w:r>
      <w:r w:rsidR="000454C7" w:rsidRPr="000454C7">
        <w:rPr>
          <w:rFonts w:ascii="Arial" w:hAnsi="Arial" w:cs="Arial"/>
          <w:sz w:val="22"/>
          <w:szCs w:val="22"/>
        </w:rPr>
        <w:t>Es procedente la aprobación de los cinco dictámenes de incumplimiento emitidos por la Dirección de Comunicación, Capacitación, Evaluación, Archivo y Datos Personales, correspondiente en el siguiente sentido y del sujeto obligado que se menciona:</w:t>
      </w:r>
      <w:r w:rsidR="007B59B8">
        <w:rPr>
          <w:rFonts w:ascii="Arial" w:hAnsi="Arial" w:cs="Arial"/>
          <w:sz w:val="22"/>
          <w:szCs w:val="22"/>
        </w:rPr>
        <w:t xml:space="preserve">- </w:t>
      </w:r>
      <w:r w:rsidR="000454C7" w:rsidRPr="000454C7">
        <w:rPr>
          <w:rFonts w:ascii="Arial" w:hAnsi="Arial" w:cs="Arial"/>
          <w:b/>
          <w:sz w:val="22"/>
          <w:szCs w:val="22"/>
        </w:rPr>
        <w:t>Dictámenes de Incumplimiento (término de 05 días para solventar observaciones)</w:t>
      </w:r>
      <w:r w:rsidR="000454C7">
        <w:rPr>
          <w:rFonts w:ascii="Arial" w:hAnsi="Arial" w:cs="Arial"/>
          <w:sz w:val="22"/>
          <w:szCs w:val="22"/>
        </w:rPr>
        <w:t xml:space="preserve">- - </w:t>
      </w:r>
    </w:p>
    <w:tbl>
      <w:tblPr>
        <w:tblStyle w:val="Tablaconcuadrcula"/>
        <w:tblW w:w="0" w:type="auto"/>
        <w:jc w:val="center"/>
        <w:tblLook w:val="04A0" w:firstRow="1" w:lastRow="0" w:firstColumn="1" w:lastColumn="0" w:noHBand="0" w:noVBand="1"/>
      </w:tblPr>
      <w:tblGrid>
        <w:gridCol w:w="4531"/>
        <w:gridCol w:w="4297"/>
      </w:tblGrid>
      <w:tr w:rsidR="000454C7" w:rsidRPr="000454C7" w14:paraId="05DA904C" w14:textId="77777777" w:rsidTr="007B4D1E">
        <w:trPr>
          <w:jc w:val="center"/>
        </w:trPr>
        <w:tc>
          <w:tcPr>
            <w:tcW w:w="4531" w:type="dxa"/>
          </w:tcPr>
          <w:p w14:paraId="21544D0B" w14:textId="77777777" w:rsidR="000454C7" w:rsidRPr="000454C7" w:rsidRDefault="000454C7" w:rsidP="000454C7">
            <w:pPr>
              <w:pStyle w:val="Prrafodelista"/>
              <w:numPr>
                <w:ilvl w:val="0"/>
                <w:numId w:val="26"/>
              </w:numPr>
              <w:spacing w:line="276" w:lineRule="auto"/>
              <w:rPr>
                <w:rFonts w:ascii="Arial" w:eastAsia="Arial" w:hAnsi="Arial" w:cs="Arial"/>
                <w:b/>
                <w:sz w:val="22"/>
                <w:szCs w:val="22"/>
              </w:rPr>
            </w:pPr>
            <w:r w:rsidRPr="000454C7">
              <w:rPr>
                <w:rFonts w:ascii="Arial" w:eastAsia="Arial" w:hAnsi="Arial" w:cs="Arial"/>
                <w:b/>
                <w:sz w:val="22"/>
                <w:szCs w:val="22"/>
              </w:rPr>
              <w:t xml:space="preserve">INSTITUTO ESTATAL DE EDUCACIÓN PARA ADULTOS </w:t>
            </w:r>
          </w:p>
        </w:tc>
        <w:tc>
          <w:tcPr>
            <w:tcW w:w="4297" w:type="dxa"/>
          </w:tcPr>
          <w:p w14:paraId="3A1C62E2" w14:textId="77777777" w:rsidR="000454C7" w:rsidRPr="000454C7" w:rsidRDefault="000454C7" w:rsidP="007B4D1E">
            <w:pPr>
              <w:spacing w:line="276" w:lineRule="auto"/>
              <w:jc w:val="center"/>
              <w:rPr>
                <w:rFonts w:ascii="Arial" w:eastAsia="Arial" w:hAnsi="Arial" w:cs="Arial"/>
                <w:sz w:val="22"/>
                <w:szCs w:val="22"/>
              </w:rPr>
            </w:pPr>
            <w:r w:rsidRPr="000454C7">
              <w:rPr>
                <w:rFonts w:ascii="Arial" w:eastAsia="Arial" w:hAnsi="Arial" w:cs="Arial"/>
                <w:sz w:val="22"/>
                <w:szCs w:val="22"/>
              </w:rPr>
              <w:t>Cédula de Evaluación SIPOT 93.10%</w:t>
            </w:r>
          </w:p>
          <w:p w14:paraId="6E0A414E" w14:textId="77777777" w:rsidR="000454C7" w:rsidRPr="000454C7" w:rsidRDefault="000454C7" w:rsidP="007B4D1E">
            <w:pPr>
              <w:spacing w:line="276" w:lineRule="auto"/>
              <w:jc w:val="center"/>
              <w:rPr>
                <w:rFonts w:ascii="Arial" w:eastAsia="Arial" w:hAnsi="Arial" w:cs="Arial"/>
                <w:sz w:val="22"/>
                <w:szCs w:val="22"/>
              </w:rPr>
            </w:pPr>
          </w:p>
          <w:p w14:paraId="112CFC5F" w14:textId="5B55D1A3" w:rsidR="000454C7" w:rsidRPr="000454C7" w:rsidRDefault="000454C7" w:rsidP="000454C7">
            <w:pPr>
              <w:spacing w:line="276" w:lineRule="auto"/>
              <w:jc w:val="center"/>
              <w:rPr>
                <w:rFonts w:ascii="Arial" w:eastAsia="Arial" w:hAnsi="Arial" w:cs="Arial"/>
                <w:sz w:val="22"/>
                <w:szCs w:val="22"/>
              </w:rPr>
            </w:pPr>
            <w:r w:rsidRPr="000454C7">
              <w:rPr>
                <w:rFonts w:ascii="Arial" w:eastAsia="Arial" w:hAnsi="Arial" w:cs="Arial"/>
                <w:sz w:val="22"/>
                <w:szCs w:val="22"/>
              </w:rPr>
              <w:t>Cédula de Evaluación Página web 93.10%</w:t>
            </w:r>
          </w:p>
        </w:tc>
      </w:tr>
      <w:tr w:rsidR="000454C7" w:rsidRPr="000454C7" w14:paraId="029587B5" w14:textId="77777777" w:rsidTr="007B4D1E">
        <w:trPr>
          <w:jc w:val="center"/>
        </w:trPr>
        <w:tc>
          <w:tcPr>
            <w:tcW w:w="4531" w:type="dxa"/>
          </w:tcPr>
          <w:p w14:paraId="2CDE6789" w14:textId="77777777" w:rsidR="000454C7" w:rsidRPr="000454C7" w:rsidRDefault="000454C7" w:rsidP="000454C7">
            <w:pPr>
              <w:pStyle w:val="Prrafodelista"/>
              <w:numPr>
                <w:ilvl w:val="0"/>
                <w:numId w:val="26"/>
              </w:numPr>
              <w:spacing w:line="276" w:lineRule="auto"/>
              <w:rPr>
                <w:rFonts w:ascii="Arial" w:eastAsia="Arial" w:hAnsi="Arial" w:cs="Arial"/>
                <w:b/>
                <w:sz w:val="22"/>
                <w:szCs w:val="22"/>
              </w:rPr>
            </w:pPr>
            <w:r w:rsidRPr="000454C7">
              <w:rPr>
                <w:rFonts w:ascii="Arial" w:eastAsia="Arial" w:hAnsi="Arial" w:cs="Arial"/>
                <w:b/>
                <w:sz w:val="22"/>
                <w:szCs w:val="22"/>
              </w:rPr>
              <w:t>DIRECCIÓN GENERAL DE NOTARÍAS Y ARCHIVO GENERAL DE NOTARÍAS</w:t>
            </w:r>
          </w:p>
        </w:tc>
        <w:tc>
          <w:tcPr>
            <w:tcW w:w="4297" w:type="dxa"/>
          </w:tcPr>
          <w:p w14:paraId="6B36C7E3" w14:textId="77777777" w:rsidR="000454C7" w:rsidRPr="000454C7" w:rsidRDefault="000454C7" w:rsidP="007B4D1E">
            <w:pPr>
              <w:spacing w:line="276" w:lineRule="auto"/>
              <w:jc w:val="center"/>
              <w:rPr>
                <w:rFonts w:ascii="Arial" w:eastAsia="Arial" w:hAnsi="Arial" w:cs="Arial"/>
                <w:sz w:val="22"/>
                <w:szCs w:val="22"/>
              </w:rPr>
            </w:pPr>
            <w:r w:rsidRPr="000454C7">
              <w:rPr>
                <w:rFonts w:ascii="Arial" w:eastAsia="Arial" w:hAnsi="Arial" w:cs="Arial"/>
                <w:sz w:val="22"/>
                <w:szCs w:val="22"/>
              </w:rPr>
              <w:t>Cédula de Evaluación SIPOT 96.64%</w:t>
            </w:r>
          </w:p>
          <w:p w14:paraId="2F9F367E" w14:textId="77777777" w:rsidR="000454C7" w:rsidRPr="000454C7" w:rsidRDefault="000454C7" w:rsidP="007B4D1E">
            <w:pPr>
              <w:spacing w:line="276" w:lineRule="auto"/>
              <w:jc w:val="center"/>
              <w:rPr>
                <w:rFonts w:ascii="Arial" w:eastAsia="Arial" w:hAnsi="Arial" w:cs="Arial"/>
                <w:sz w:val="22"/>
                <w:szCs w:val="22"/>
              </w:rPr>
            </w:pPr>
          </w:p>
          <w:p w14:paraId="62E83DBE" w14:textId="06584EE2" w:rsidR="000454C7" w:rsidRPr="000454C7" w:rsidRDefault="000454C7" w:rsidP="000454C7">
            <w:pPr>
              <w:spacing w:line="276" w:lineRule="auto"/>
              <w:jc w:val="center"/>
              <w:rPr>
                <w:rFonts w:ascii="Arial" w:eastAsia="Arial" w:hAnsi="Arial" w:cs="Arial"/>
                <w:sz w:val="22"/>
                <w:szCs w:val="22"/>
              </w:rPr>
            </w:pPr>
            <w:r w:rsidRPr="000454C7">
              <w:rPr>
                <w:rFonts w:ascii="Arial" w:eastAsia="Arial" w:hAnsi="Arial" w:cs="Arial"/>
                <w:sz w:val="22"/>
                <w:szCs w:val="22"/>
              </w:rPr>
              <w:t>Cédula de Evaluación Página web 96.64%</w:t>
            </w:r>
          </w:p>
        </w:tc>
      </w:tr>
      <w:tr w:rsidR="000454C7" w:rsidRPr="000454C7" w14:paraId="437A3441" w14:textId="77777777" w:rsidTr="007B4D1E">
        <w:trPr>
          <w:jc w:val="center"/>
        </w:trPr>
        <w:tc>
          <w:tcPr>
            <w:tcW w:w="4531" w:type="dxa"/>
          </w:tcPr>
          <w:p w14:paraId="3D83CA86" w14:textId="77777777" w:rsidR="000454C7" w:rsidRPr="000454C7" w:rsidRDefault="000454C7" w:rsidP="000454C7">
            <w:pPr>
              <w:pStyle w:val="Prrafodelista"/>
              <w:numPr>
                <w:ilvl w:val="0"/>
                <w:numId w:val="26"/>
              </w:numPr>
              <w:spacing w:line="276" w:lineRule="auto"/>
              <w:rPr>
                <w:rFonts w:ascii="Arial" w:eastAsia="Arial" w:hAnsi="Arial" w:cs="Arial"/>
                <w:b/>
                <w:sz w:val="22"/>
                <w:szCs w:val="22"/>
              </w:rPr>
            </w:pPr>
            <w:r w:rsidRPr="000454C7">
              <w:rPr>
                <w:rFonts w:ascii="Arial" w:eastAsia="Arial" w:hAnsi="Arial" w:cs="Arial"/>
                <w:b/>
                <w:sz w:val="22"/>
                <w:szCs w:val="22"/>
              </w:rPr>
              <w:t>SECRETARÍA DE ADMINISTRACIÓN</w:t>
            </w:r>
          </w:p>
        </w:tc>
        <w:tc>
          <w:tcPr>
            <w:tcW w:w="4297" w:type="dxa"/>
          </w:tcPr>
          <w:p w14:paraId="03FD5120" w14:textId="77777777" w:rsidR="000454C7" w:rsidRPr="000454C7" w:rsidRDefault="000454C7" w:rsidP="007B4D1E">
            <w:pPr>
              <w:spacing w:line="276" w:lineRule="auto"/>
              <w:jc w:val="center"/>
              <w:rPr>
                <w:rFonts w:ascii="Arial" w:eastAsia="Arial" w:hAnsi="Arial" w:cs="Arial"/>
                <w:sz w:val="22"/>
                <w:szCs w:val="22"/>
              </w:rPr>
            </w:pPr>
            <w:r w:rsidRPr="000454C7">
              <w:rPr>
                <w:rFonts w:ascii="Arial" w:eastAsia="Arial" w:hAnsi="Arial" w:cs="Arial"/>
                <w:sz w:val="22"/>
                <w:szCs w:val="22"/>
              </w:rPr>
              <w:t>Cédula de Evaluación SIPOT 65.35%</w:t>
            </w:r>
          </w:p>
          <w:p w14:paraId="281DE5F5" w14:textId="77777777" w:rsidR="000454C7" w:rsidRPr="000454C7" w:rsidRDefault="000454C7" w:rsidP="007B4D1E">
            <w:pPr>
              <w:spacing w:line="276" w:lineRule="auto"/>
              <w:jc w:val="center"/>
              <w:rPr>
                <w:rFonts w:ascii="Arial" w:eastAsia="Arial" w:hAnsi="Arial" w:cs="Arial"/>
                <w:sz w:val="22"/>
                <w:szCs w:val="22"/>
              </w:rPr>
            </w:pPr>
          </w:p>
          <w:p w14:paraId="1E0BBDB9" w14:textId="77777777" w:rsidR="000454C7" w:rsidRPr="000454C7" w:rsidRDefault="000454C7" w:rsidP="007B4D1E">
            <w:pPr>
              <w:spacing w:line="276" w:lineRule="auto"/>
              <w:jc w:val="center"/>
              <w:rPr>
                <w:rFonts w:ascii="Arial" w:eastAsia="Arial" w:hAnsi="Arial" w:cs="Arial"/>
                <w:sz w:val="22"/>
                <w:szCs w:val="22"/>
              </w:rPr>
            </w:pPr>
            <w:r w:rsidRPr="000454C7">
              <w:rPr>
                <w:rFonts w:ascii="Arial" w:eastAsia="Arial" w:hAnsi="Arial" w:cs="Arial"/>
                <w:sz w:val="22"/>
                <w:szCs w:val="22"/>
              </w:rPr>
              <w:t>Cédula de Evaluación Página web 65.35%</w:t>
            </w:r>
          </w:p>
        </w:tc>
      </w:tr>
      <w:tr w:rsidR="000454C7" w:rsidRPr="000454C7" w14:paraId="555A955A" w14:textId="77777777" w:rsidTr="007B4D1E">
        <w:trPr>
          <w:jc w:val="center"/>
        </w:trPr>
        <w:tc>
          <w:tcPr>
            <w:tcW w:w="4531" w:type="dxa"/>
          </w:tcPr>
          <w:p w14:paraId="4233777B" w14:textId="77777777" w:rsidR="000454C7" w:rsidRPr="000454C7" w:rsidRDefault="000454C7" w:rsidP="000454C7">
            <w:pPr>
              <w:pStyle w:val="Prrafodelista"/>
              <w:numPr>
                <w:ilvl w:val="0"/>
                <w:numId w:val="26"/>
              </w:numPr>
              <w:spacing w:line="276" w:lineRule="auto"/>
              <w:rPr>
                <w:rFonts w:ascii="Arial" w:eastAsia="Arial" w:hAnsi="Arial" w:cs="Arial"/>
                <w:b/>
                <w:sz w:val="22"/>
                <w:szCs w:val="22"/>
              </w:rPr>
            </w:pPr>
            <w:r w:rsidRPr="000454C7">
              <w:rPr>
                <w:rFonts w:ascii="Arial" w:eastAsia="Arial" w:hAnsi="Arial" w:cs="Arial"/>
                <w:b/>
                <w:sz w:val="22"/>
                <w:szCs w:val="22"/>
              </w:rPr>
              <w:t>H. AYUNTAMIENTO DE OAXACA DE JUÁREZ</w:t>
            </w:r>
          </w:p>
        </w:tc>
        <w:tc>
          <w:tcPr>
            <w:tcW w:w="4297" w:type="dxa"/>
          </w:tcPr>
          <w:p w14:paraId="4B7B89AB" w14:textId="77777777" w:rsidR="000454C7" w:rsidRPr="000454C7" w:rsidRDefault="000454C7" w:rsidP="007B4D1E">
            <w:pPr>
              <w:spacing w:line="276" w:lineRule="auto"/>
              <w:jc w:val="center"/>
              <w:rPr>
                <w:rFonts w:ascii="Arial" w:eastAsia="Arial" w:hAnsi="Arial" w:cs="Arial"/>
                <w:sz w:val="22"/>
                <w:szCs w:val="22"/>
              </w:rPr>
            </w:pPr>
            <w:r w:rsidRPr="000454C7">
              <w:rPr>
                <w:rFonts w:ascii="Arial" w:eastAsia="Arial" w:hAnsi="Arial" w:cs="Arial"/>
                <w:sz w:val="22"/>
                <w:szCs w:val="22"/>
              </w:rPr>
              <w:t xml:space="preserve">Cédula de Evaluación SIPOT 97.52% </w:t>
            </w:r>
          </w:p>
          <w:p w14:paraId="5D5D32BF" w14:textId="77777777" w:rsidR="000454C7" w:rsidRPr="000454C7" w:rsidRDefault="000454C7" w:rsidP="007B4D1E">
            <w:pPr>
              <w:spacing w:line="276" w:lineRule="auto"/>
              <w:jc w:val="center"/>
              <w:rPr>
                <w:rFonts w:ascii="Arial" w:eastAsia="Arial" w:hAnsi="Arial" w:cs="Arial"/>
                <w:sz w:val="22"/>
                <w:szCs w:val="22"/>
              </w:rPr>
            </w:pPr>
          </w:p>
          <w:p w14:paraId="0C3B2DD9" w14:textId="04D6E077" w:rsidR="000454C7" w:rsidRPr="000454C7" w:rsidRDefault="000454C7" w:rsidP="000454C7">
            <w:pPr>
              <w:spacing w:line="276" w:lineRule="auto"/>
              <w:jc w:val="center"/>
              <w:rPr>
                <w:rFonts w:ascii="Arial" w:eastAsia="Arial" w:hAnsi="Arial" w:cs="Arial"/>
                <w:sz w:val="22"/>
                <w:szCs w:val="22"/>
              </w:rPr>
            </w:pPr>
            <w:r w:rsidRPr="000454C7">
              <w:rPr>
                <w:rFonts w:ascii="Arial" w:eastAsia="Arial" w:hAnsi="Arial" w:cs="Arial"/>
                <w:sz w:val="22"/>
                <w:szCs w:val="22"/>
              </w:rPr>
              <w:t>Cédula de Evaluación Página web 97.52 %</w:t>
            </w:r>
          </w:p>
        </w:tc>
      </w:tr>
      <w:tr w:rsidR="000454C7" w:rsidRPr="000454C7" w14:paraId="5F092745" w14:textId="77777777" w:rsidTr="007B4D1E">
        <w:trPr>
          <w:jc w:val="center"/>
        </w:trPr>
        <w:tc>
          <w:tcPr>
            <w:tcW w:w="4531" w:type="dxa"/>
          </w:tcPr>
          <w:p w14:paraId="0F208E64" w14:textId="77777777" w:rsidR="000454C7" w:rsidRPr="000454C7" w:rsidRDefault="000454C7" w:rsidP="000454C7">
            <w:pPr>
              <w:pStyle w:val="Prrafodelista"/>
              <w:numPr>
                <w:ilvl w:val="0"/>
                <w:numId w:val="26"/>
              </w:numPr>
              <w:spacing w:line="276" w:lineRule="auto"/>
              <w:rPr>
                <w:rFonts w:ascii="Arial" w:eastAsia="Arial" w:hAnsi="Arial" w:cs="Arial"/>
                <w:b/>
                <w:sz w:val="22"/>
                <w:szCs w:val="22"/>
              </w:rPr>
            </w:pPr>
            <w:r w:rsidRPr="000454C7">
              <w:rPr>
                <w:rFonts w:ascii="Arial" w:eastAsia="Arial" w:hAnsi="Arial" w:cs="Arial"/>
                <w:b/>
                <w:sz w:val="22"/>
                <w:szCs w:val="22"/>
              </w:rPr>
              <w:t>H. AYUNTAMIENTO DE MATÍAS ROMERO AVENDAÑO</w:t>
            </w:r>
          </w:p>
        </w:tc>
        <w:tc>
          <w:tcPr>
            <w:tcW w:w="4297" w:type="dxa"/>
          </w:tcPr>
          <w:p w14:paraId="6F034CFF" w14:textId="77777777" w:rsidR="000454C7" w:rsidRPr="000454C7" w:rsidRDefault="000454C7" w:rsidP="007B4D1E">
            <w:pPr>
              <w:spacing w:line="276" w:lineRule="auto"/>
              <w:jc w:val="center"/>
              <w:rPr>
                <w:rFonts w:ascii="Arial" w:eastAsia="Arial" w:hAnsi="Arial" w:cs="Arial"/>
                <w:sz w:val="22"/>
                <w:szCs w:val="22"/>
              </w:rPr>
            </w:pPr>
            <w:r w:rsidRPr="000454C7">
              <w:rPr>
                <w:rFonts w:ascii="Arial" w:eastAsia="Arial" w:hAnsi="Arial" w:cs="Arial"/>
                <w:sz w:val="22"/>
                <w:szCs w:val="22"/>
              </w:rPr>
              <w:t>Cédula de Evaluación SITRAM 60.63%</w:t>
            </w:r>
          </w:p>
          <w:p w14:paraId="6CADB517" w14:textId="77777777" w:rsidR="000454C7" w:rsidRPr="000454C7" w:rsidRDefault="000454C7" w:rsidP="007B4D1E">
            <w:pPr>
              <w:spacing w:line="276" w:lineRule="auto"/>
              <w:jc w:val="center"/>
              <w:rPr>
                <w:rFonts w:ascii="Arial" w:eastAsia="Arial" w:hAnsi="Arial" w:cs="Arial"/>
                <w:sz w:val="22"/>
                <w:szCs w:val="22"/>
              </w:rPr>
            </w:pPr>
          </w:p>
        </w:tc>
      </w:tr>
    </w:tbl>
    <w:p w14:paraId="3F28A169" w14:textId="4B5A6024" w:rsidR="00B05A40" w:rsidRPr="007B59B8" w:rsidRDefault="000454C7" w:rsidP="000454C7">
      <w:pPr>
        <w:spacing w:line="360" w:lineRule="auto"/>
        <w:jc w:val="both"/>
        <w:rPr>
          <w:rFonts w:ascii="Arial" w:hAnsi="Arial" w:cs="Arial"/>
          <w:i/>
          <w:sz w:val="20"/>
          <w:szCs w:val="20"/>
        </w:rPr>
      </w:pPr>
      <w:r w:rsidRPr="000454C7">
        <w:rPr>
          <w:rFonts w:ascii="Arial" w:hAnsi="Arial" w:cs="Arial"/>
          <w:sz w:val="22"/>
          <w:szCs w:val="22"/>
        </w:rPr>
        <w:t>Se anexan los dictámenes de incumplimiento al presente documento.</w:t>
      </w:r>
      <w:r>
        <w:rPr>
          <w:rFonts w:ascii="Arial" w:hAnsi="Arial" w:cs="Arial"/>
          <w:sz w:val="22"/>
          <w:szCs w:val="22"/>
        </w:rPr>
        <w:t xml:space="preserve"> </w:t>
      </w:r>
      <w:r w:rsidR="009B1CBE" w:rsidRPr="00B73F63">
        <w:rPr>
          <w:rFonts w:ascii="Arial" w:hAnsi="Arial" w:cs="Arial"/>
          <w:b/>
          <w:sz w:val="22"/>
          <w:szCs w:val="22"/>
        </w:rPr>
        <w:t>SEGUNDO</w:t>
      </w:r>
      <w:r w:rsidR="009B1CBE" w:rsidRPr="00B73F63">
        <w:rPr>
          <w:rFonts w:ascii="Arial" w:hAnsi="Arial" w:cs="Arial"/>
          <w:sz w:val="22"/>
          <w:szCs w:val="22"/>
        </w:rPr>
        <w:t xml:space="preserve">. </w:t>
      </w:r>
      <w:r w:rsidRPr="000454C7">
        <w:rPr>
          <w:rFonts w:ascii="Arial" w:hAnsi="Arial" w:cs="Arial"/>
          <w:sz w:val="22"/>
          <w:szCs w:val="22"/>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009B1CBE" w:rsidRPr="00B73F63">
        <w:rPr>
          <w:rFonts w:ascii="Arial" w:hAnsi="Arial" w:cs="Arial"/>
          <w:b/>
          <w:sz w:val="22"/>
          <w:szCs w:val="22"/>
        </w:rPr>
        <w:t>TERCERO</w:t>
      </w:r>
      <w:r w:rsidR="009B1CBE" w:rsidRPr="00B73F63">
        <w:rPr>
          <w:rFonts w:ascii="Arial" w:hAnsi="Arial" w:cs="Arial"/>
          <w:sz w:val="22"/>
          <w:szCs w:val="22"/>
        </w:rPr>
        <w:t xml:space="preserve">. </w:t>
      </w:r>
      <w:r w:rsidRPr="000454C7">
        <w:rPr>
          <w:rFonts w:ascii="Arial" w:hAnsi="Arial" w:cs="Arial"/>
          <w:sz w:val="22"/>
          <w:szCs w:val="22"/>
        </w:rPr>
        <w:t>Se instruye a la Dirección de Tecnologías de Transparencia, para que publique el presente acuerdo en el portal elec</w:t>
      </w:r>
      <w:r>
        <w:rPr>
          <w:rFonts w:ascii="Arial" w:hAnsi="Arial" w:cs="Arial"/>
          <w:sz w:val="22"/>
          <w:szCs w:val="22"/>
        </w:rPr>
        <w:t xml:space="preserve">trónico de este Órgano Garante. </w:t>
      </w:r>
      <w:r w:rsidRPr="000454C7">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trece días del mes de octubre del año dos mil veintidós. Conste.</w:t>
      </w:r>
      <w:r w:rsidR="00123BD0" w:rsidRPr="00123BD0">
        <w:rPr>
          <w:rFonts w:ascii="Arial" w:hAnsi="Arial" w:cs="Arial"/>
          <w:sz w:val="22"/>
          <w:szCs w:val="22"/>
        </w:rPr>
        <w:t>- -</w:t>
      </w:r>
      <w:r w:rsidR="006E4D78">
        <w:rPr>
          <w:rFonts w:ascii="Arial" w:hAnsi="Arial" w:cs="Arial"/>
          <w:sz w:val="22"/>
          <w:szCs w:val="22"/>
        </w:rPr>
        <w:t xml:space="preserve"> -</w:t>
      </w:r>
      <w:r w:rsidR="00123BD0" w:rsidRPr="00123BD0">
        <w:rPr>
          <w:rFonts w:ascii="Arial" w:hAnsi="Arial" w:cs="Arial"/>
          <w:sz w:val="22"/>
          <w:szCs w:val="22"/>
        </w:rPr>
        <w:t xml:space="preserve"> </w:t>
      </w:r>
      <w:r w:rsidR="00031106">
        <w:rPr>
          <w:rFonts w:ascii="Arial" w:hAnsi="Arial" w:cs="Arial"/>
          <w:sz w:val="22"/>
          <w:szCs w:val="22"/>
        </w:rPr>
        <w:t xml:space="preserve">- - - - - - - - - - - - - - - - - - - - - - - - - - - - - - - - - - - - - - - </w:t>
      </w:r>
      <w:r>
        <w:rPr>
          <w:rFonts w:ascii="Arial" w:hAnsi="Arial" w:cs="Arial"/>
          <w:sz w:val="22"/>
          <w:szCs w:val="22"/>
        </w:rPr>
        <w:t xml:space="preserve">- - - - - </w:t>
      </w:r>
    </w:p>
    <w:p w14:paraId="4CD4B381" w14:textId="49D05907" w:rsidR="0051688B" w:rsidRPr="00903FB0" w:rsidRDefault="008B2931" w:rsidP="0051688B">
      <w:pPr>
        <w:spacing w:line="360" w:lineRule="auto"/>
        <w:jc w:val="both"/>
        <w:rPr>
          <w:rFonts w:ascii="Arial" w:hAnsi="Arial" w:cs="Arial"/>
          <w:sz w:val="22"/>
          <w:szCs w:val="22"/>
          <w:highlight w:val="yellow"/>
        </w:rPr>
      </w:pPr>
      <w:r w:rsidRPr="00480436">
        <w:rPr>
          <w:rFonts w:ascii="Arial" w:hAnsi="Arial" w:cs="Arial"/>
          <w:sz w:val="22"/>
          <w:szCs w:val="22"/>
        </w:rPr>
        <w:t xml:space="preserve">En ese sentido, y una vez recabados los votos se aprobó por unanimidad el acuerdo número </w:t>
      </w:r>
      <w:r w:rsidR="000454C7">
        <w:rPr>
          <w:rFonts w:ascii="Arial" w:hAnsi="Arial" w:cs="Arial"/>
          <w:b/>
          <w:sz w:val="22"/>
          <w:szCs w:val="22"/>
        </w:rPr>
        <w:t>OGAIPO/CG/091</w:t>
      </w:r>
      <w:r w:rsidRPr="000454C7">
        <w:rPr>
          <w:rFonts w:ascii="Arial" w:hAnsi="Arial" w:cs="Arial"/>
          <w:b/>
          <w:sz w:val="22"/>
          <w:szCs w:val="22"/>
        </w:rPr>
        <w:t>/2022.</w:t>
      </w:r>
      <w:r w:rsidRPr="00480436">
        <w:rPr>
          <w:rFonts w:ascii="Arial" w:hAnsi="Arial" w:cs="Arial"/>
          <w:sz w:val="22"/>
          <w:szCs w:val="22"/>
        </w:rPr>
        <w:t xml:space="preserve"> - - - - - - - - - - - - - - - - - - - - - - - - - - - - - - - - - - - - - - - - - - - - - - - -</w:t>
      </w:r>
      <w:r>
        <w:rPr>
          <w:rFonts w:ascii="Arial" w:hAnsi="Arial" w:cs="Arial"/>
          <w:sz w:val="22"/>
          <w:szCs w:val="22"/>
        </w:rPr>
        <w:t xml:space="preserve"> </w:t>
      </w: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51688B">
        <w:rPr>
          <w:rFonts w:ascii="Arial" w:hAnsi="Arial" w:cs="Arial"/>
          <w:b/>
          <w:sz w:val="22"/>
          <w:szCs w:val="22"/>
        </w:rPr>
        <w:t xml:space="preserve">7 </w:t>
      </w:r>
      <w:r w:rsidRPr="008B2931">
        <w:rPr>
          <w:rFonts w:ascii="Arial" w:hAnsi="Arial" w:cs="Arial"/>
          <w:b/>
          <w:sz w:val="22"/>
          <w:szCs w:val="22"/>
        </w:rPr>
        <w:t>(</w:t>
      </w:r>
      <w:r w:rsidR="0051688B">
        <w:rPr>
          <w:rFonts w:ascii="Arial" w:hAnsi="Arial" w:cs="Arial"/>
          <w:b/>
          <w:sz w:val="22"/>
          <w:szCs w:val="22"/>
        </w:rPr>
        <w:t>siete</w:t>
      </w:r>
      <w:r w:rsidR="0021597E">
        <w:rPr>
          <w:rFonts w:ascii="Arial" w:hAnsi="Arial" w:cs="Arial"/>
          <w:b/>
          <w:sz w:val="22"/>
          <w:szCs w:val="22"/>
        </w:rPr>
        <w:t>) del O</w:t>
      </w:r>
      <w:r w:rsidRPr="008B2931">
        <w:rPr>
          <w:rFonts w:ascii="Arial" w:hAnsi="Arial" w:cs="Arial"/>
          <w:b/>
          <w:sz w:val="22"/>
          <w:szCs w:val="22"/>
        </w:rPr>
        <w:t xml:space="preserve">rden del </w:t>
      </w:r>
      <w:r w:rsidR="0021597E">
        <w:rPr>
          <w:rFonts w:ascii="Arial" w:hAnsi="Arial" w:cs="Arial"/>
          <w:b/>
          <w:sz w:val="22"/>
          <w:szCs w:val="22"/>
        </w:rPr>
        <w:t>D</w:t>
      </w:r>
      <w:r w:rsidRPr="008B2931">
        <w:rPr>
          <w:rFonts w:ascii="Arial" w:hAnsi="Arial" w:cs="Arial"/>
          <w:b/>
          <w:sz w:val="22"/>
          <w:szCs w:val="22"/>
        </w:rPr>
        <w:t>ía</w:t>
      </w:r>
      <w:r w:rsidRPr="008B2931">
        <w:rPr>
          <w:rFonts w:ascii="Arial" w:hAnsi="Arial" w:cs="Arial"/>
          <w:sz w:val="22"/>
          <w:szCs w:val="22"/>
        </w:rPr>
        <w:t xml:space="preserve"> y recabar los votos respectivos.- - - - </w:t>
      </w:r>
      <w:r w:rsidR="0051688B" w:rsidRPr="00931859">
        <w:rPr>
          <w:rFonts w:ascii="Arial" w:hAnsi="Arial" w:cs="Arial"/>
          <w:sz w:val="22"/>
          <w:szCs w:val="22"/>
        </w:rPr>
        <w:t xml:space="preserve">Para continuar con la sesión, el Secretario General de Acuerdos dio lectura al </w:t>
      </w:r>
      <w:r w:rsidR="00031106" w:rsidRPr="00031106">
        <w:rPr>
          <w:rFonts w:ascii="Arial" w:hAnsi="Arial" w:cs="Arial"/>
          <w:sz w:val="22"/>
          <w:szCs w:val="22"/>
        </w:rPr>
        <w:t xml:space="preserve">acuerdo </w:t>
      </w:r>
      <w:r w:rsidR="000454C7" w:rsidRPr="000454C7">
        <w:rPr>
          <w:rFonts w:ascii="Arial" w:hAnsi="Arial" w:cs="Arial"/>
          <w:b/>
          <w:sz w:val="22"/>
          <w:szCs w:val="22"/>
        </w:rPr>
        <w:t xml:space="preserve">OGAIPO/CG/092/2022 </w:t>
      </w:r>
      <w:r w:rsidR="000454C7" w:rsidRPr="000454C7">
        <w:rPr>
          <w:rFonts w:ascii="Arial" w:hAnsi="Arial" w:cs="Arial"/>
          <w:sz w:val="22"/>
          <w:szCs w:val="22"/>
        </w:rPr>
        <w:t xml:space="preserve">por el cual el Consejo General del Órgano Garante de Acceso a la Información Pública, Transparencia, Protección de Datos Personales y Buen Gobierno del Estado de Oaxaca, aprueba la celebración del Convenio de Colaboración y Edición que celebran por una parte la Persona Moral denominada “Integridad, Compromiso y </w:t>
      </w:r>
      <w:r w:rsidR="000454C7" w:rsidRPr="000454C7">
        <w:rPr>
          <w:rFonts w:ascii="Arial" w:hAnsi="Arial" w:cs="Arial"/>
          <w:sz w:val="22"/>
          <w:szCs w:val="22"/>
        </w:rPr>
        <w:lastRenderedPageBreak/>
        <w:t>Responsabilidad Ciudadana A.C”, y por otra los Organismos Garantes de las Entidades Federativas Integrantes del Sistema Nacional de Transparencia, Acceso a la Información Pública y Protección de Datos Personales.-</w:t>
      </w:r>
      <w:r w:rsidR="000454C7">
        <w:rPr>
          <w:rFonts w:ascii="Arial" w:hAnsi="Arial" w:cs="Arial"/>
          <w:sz w:val="22"/>
          <w:szCs w:val="22"/>
        </w:rPr>
        <w:t xml:space="preserve"> </w:t>
      </w:r>
      <w:r w:rsidR="00931859">
        <w:rPr>
          <w:rFonts w:ascii="Arial" w:hAnsi="Arial" w:cs="Arial"/>
          <w:sz w:val="22"/>
          <w:szCs w:val="22"/>
        </w:rPr>
        <w:t xml:space="preserve">- - - - - - - - - - </w:t>
      </w:r>
      <w:r w:rsidR="000454C7">
        <w:rPr>
          <w:rFonts w:ascii="Arial" w:hAnsi="Arial" w:cs="Arial"/>
          <w:sz w:val="22"/>
          <w:szCs w:val="22"/>
        </w:rPr>
        <w:t xml:space="preserve">- - - - - - - - - - - - - - - - - - - - - - - - </w:t>
      </w:r>
    </w:p>
    <w:p w14:paraId="03A29C42" w14:textId="77777777" w:rsidR="00031106" w:rsidRDefault="0051688B" w:rsidP="000B0240">
      <w:pPr>
        <w:spacing w:line="360" w:lineRule="auto"/>
        <w:jc w:val="both"/>
        <w:rPr>
          <w:rFonts w:ascii="Arial" w:hAnsi="Arial" w:cs="Arial"/>
          <w:sz w:val="22"/>
          <w:szCs w:val="22"/>
        </w:rPr>
      </w:pPr>
      <w:r w:rsidRPr="00931859">
        <w:rPr>
          <w:rFonts w:ascii="Arial" w:hAnsi="Arial" w:cs="Arial"/>
          <w:sz w:val="22"/>
          <w:szCs w:val="22"/>
        </w:rPr>
        <w:t>Mismo que en su contenido se vierten los fundamentos, los antecedentes, los considerandos y puntos de acuerdo siguientes:- - - - - - - - - - - - - - - - - - - - - - - - - - - - - - - -</w:t>
      </w:r>
    </w:p>
    <w:p w14:paraId="7BAC258B" w14:textId="0964D8A9" w:rsidR="008B2931" w:rsidRPr="00903FB0" w:rsidRDefault="004B18D7" w:rsidP="004756F1">
      <w:pPr>
        <w:spacing w:line="360" w:lineRule="auto"/>
        <w:jc w:val="both"/>
        <w:rPr>
          <w:rFonts w:ascii="Arial" w:hAnsi="Arial" w:cs="Arial"/>
          <w:sz w:val="22"/>
          <w:szCs w:val="22"/>
          <w:highlight w:val="yellow"/>
        </w:rPr>
      </w:pPr>
      <w:r w:rsidRPr="00931859">
        <w:rPr>
          <w:rFonts w:ascii="Arial" w:hAnsi="Arial" w:cs="Arial"/>
          <w:sz w:val="22"/>
          <w:szCs w:val="22"/>
        </w:rPr>
        <w:t xml:space="preserve">- - - - - - - - - - - - - - - - - - - - - - - - - - - </w:t>
      </w:r>
      <w:r w:rsidRPr="00931859">
        <w:rPr>
          <w:rFonts w:ascii="Arial" w:hAnsi="Arial" w:cs="Arial"/>
          <w:b/>
          <w:sz w:val="22"/>
          <w:szCs w:val="22"/>
        </w:rPr>
        <w:t>ANTECEDENTES</w:t>
      </w:r>
      <w:r w:rsidR="00FF7068" w:rsidRPr="00931859">
        <w:rPr>
          <w:rFonts w:ascii="Arial" w:hAnsi="Arial" w:cs="Arial"/>
          <w:sz w:val="22"/>
          <w:szCs w:val="22"/>
        </w:rPr>
        <w:t>:</w:t>
      </w:r>
      <w:r w:rsidRPr="00931859">
        <w:rPr>
          <w:rFonts w:ascii="Arial" w:hAnsi="Arial" w:cs="Arial"/>
          <w:sz w:val="22"/>
          <w:szCs w:val="22"/>
        </w:rPr>
        <w:t xml:space="preserve">- - - - - - - - - - - - - - - - - - - - - - - - - </w:t>
      </w:r>
      <w:r w:rsidRPr="00931859">
        <w:rPr>
          <w:rFonts w:ascii="Arial" w:hAnsi="Arial" w:cs="Arial"/>
          <w:b/>
          <w:sz w:val="22"/>
          <w:szCs w:val="22"/>
        </w:rPr>
        <w:t>PRIMERO</w:t>
      </w:r>
      <w:r w:rsidRPr="00931859">
        <w:rPr>
          <w:rFonts w:ascii="Arial" w:hAnsi="Arial" w:cs="Arial"/>
          <w:sz w:val="22"/>
          <w:szCs w:val="22"/>
        </w:rPr>
        <w:t xml:space="preserve">. </w:t>
      </w:r>
      <w:r w:rsidR="004756F1" w:rsidRPr="004756F1">
        <w:rPr>
          <w:rFonts w:ascii="Arial" w:hAnsi="Arial" w:cs="Arial"/>
          <w:sz w:val="22"/>
          <w:szCs w:val="22"/>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4756F1">
        <w:rPr>
          <w:rFonts w:ascii="Arial" w:hAnsi="Arial" w:cs="Arial"/>
          <w:sz w:val="22"/>
          <w:szCs w:val="22"/>
        </w:rPr>
        <w:t xml:space="preserve"> </w:t>
      </w:r>
      <w:r w:rsidRPr="00931859">
        <w:rPr>
          <w:rFonts w:ascii="Arial" w:hAnsi="Arial" w:cs="Arial"/>
          <w:b/>
          <w:sz w:val="22"/>
          <w:szCs w:val="22"/>
        </w:rPr>
        <w:t>SEGUNDO</w:t>
      </w:r>
      <w:r w:rsidR="00D03D6A">
        <w:rPr>
          <w:rFonts w:ascii="Arial" w:hAnsi="Arial" w:cs="Arial"/>
          <w:b/>
          <w:sz w:val="22"/>
          <w:szCs w:val="22"/>
        </w:rPr>
        <w:t xml:space="preserve">. </w:t>
      </w:r>
      <w:r w:rsidR="004756F1" w:rsidRPr="004756F1">
        <w:rPr>
          <w:rFonts w:ascii="Arial" w:hAnsi="Arial" w:cs="Arial"/>
          <w:sz w:val="22"/>
          <w:szCs w:val="22"/>
        </w:rPr>
        <w:t>Que</w:t>
      </w:r>
      <w:r w:rsidR="004756F1">
        <w:rPr>
          <w:rFonts w:ascii="Arial" w:hAnsi="Arial" w:cs="Arial"/>
          <w:sz w:val="22"/>
          <w:szCs w:val="22"/>
        </w:rPr>
        <w:t>;</w:t>
      </w:r>
      <w:r w:rsidR="004756F1" w:rsidRPr="004756F1">
        <w:rPr>
          <w:rFonts w:ascii="Arial" w:hAnsi="Arial" w:cs="Arial"/>
          <w:sz w:val="22"/>
          <w:szCs w:val="22"/>
        </w:rPr>
        <w:t xml:space="preserve"> el día cuatro de septiembre del año dos mil veintiuno, se publicó en el Periódico Oficial del Estado de Oaxaca el decreto 2582; por medio del cual se expide la Ley de Transparencia, Acceso a la Información Pública y Buen Gobierno del Estado de Oaxaca. </w:t>
      </w:r>
      <w:r w:rsidRPr="00931859">
        <w:rPr>
          <w:rFonts w:ascii="Arial" w:hAnsi="Arial" w:cs="Arial"/>
          <w:b/>
          <w:sz w:val="22"/>
          <w:szCs w:val="22"/>
        </w:rPr>
        <w:t>TERCERO</w:t>
      </w:r>
      <w:r w:rsidRPr="00931859">
        <w:rPr>
          <w:rFonts w:ascii="Arial" w:hAnsi="Arial" w:cs="Arial"/>
          <w:sz w:val="22"/>
          <w:szCs w:val="22"/>
        </w:rPr>
        <w:t xml:space="preserve">. </w:t>
      </w:r>
      <w:proofErr w:type="spellStart"/>
      <w:r w:rsidR="004756F1">
        <w:rPr>
          <w:rFonts w:ascii="Arial" w:hAnsi="Arial" w:cs="Arial"/>
          <w:sz w:val="22"/>
          <w:szCs w:val="22"/>
        </w:rPr>
        <w:t>Que</w:t>
      </w:r>
      <w:proofErr w:type="spellEnd"/>
      <w:r w:rsidR="004756F1">
        <w:rPr>
          <w:rFonts w:ascii="Arial" w:hAnsi="Arial" w:cs="Arial"/>
          <w:sz w:val="22"/>
          <w:szCs w:val="22"/>
        </w:rPr>
        <w:t>;</w:t>
      </w:r>
      <w:r w:rsidR="004756F1" w:rsidRPr="004756F1">
        <w:rPr>
          <w:rFonts w:ascii="Arial" w:hAnsi="Arial" w:cs="Arial"/>
          <w:sz w:val="22"/>
          <w:szCs w:val="22"/>
        </w:rPr>
        <w:t xml:space="preserv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4756F1">
        <w:rPr>
          <w:rFonts w:ascii="Arial" w:hAnsi="Arial" w:cs="Arial"/>
          <w:sz w:val="22"/>
          <w:szCs w:val="22"/>
        </w:rPr>
        <w:t xml:space="preserve"> </w:t>
      </w:r>
      <w:r w:rsidR="00931859" w:rsidRPr="00931859">
        <w:rPr>
          <w:rFonts w:ascii="Arial" w:hAnsi="Arial" w:cs="Arial"/>
          <w:b/>
          <w:sz w:val="22"/>
          <w:szCs w:val="22"/>
        </w:rPr>
        <w:t>CUARTO</w:t>
      </w:r>
      <w:r w:rsidR="00931859" w:rsidRPr="00931859">
        <w:rPr>
          <w:rFonts w:ascii="Arial" w:hAnsi="Arial" w:cs="Arial"/>
          <w:sz w:val="22"/>
          <w:szCs w:val="22"/>
        </w:rPr>
        <w:t>.</w:t>
      </w:r>
      <w:r w:rsidR="00D03D6A">
        <w:rPr>
          <w:rFonts w:ascii="Arial" w:hAnsi="Arial" w:cs="Arial"/>
          <w:sz w:val="22"/>
          <w:szCs w:val="22"/>
        </w:rPr>
        <w:t xml:space="preserve"> </w:t>
      </w:r>
      <w:proofErr w:type="spellStart"/>
      <w:r w:rsidR="004756F1" w:rsidRPr="004756F1">
        <w:rPr>
          <w:rFonts w:ascii="Arial" w:hAnsi="Arial" w:cs="Arial"/>
          <w:sz w:val="22"/>
          <w:szCs w:val="22"/>
        </w:rPr>
        <w:t>Que</w:t>
      </w:r>
      <w:proofErr w:type="spellEnd"/>
      <w:r w:rsidR="004756F1" w:rsidRPr="004756F1">
        <w:rPr>
          <w:rFonts w:ascii="Arial" w:hAnsi="Arial" w:cs="Arial"/>
          <w:sz w:val="22"/>
          <w:szCs w:val="22"/>
        </w:rPr>
        <w:t>;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00D03D6A">
        <w:rPr>
          <w:rFonts w:ascii="Arial" w:hAnsi="Arial" w:cs="Arial"/>
          <w:sz w:val="22"/>
          <w:szCs w:val="22"/>
        </w:rPr>
        <w:t xml:space="preserve">- - - - - - - - - - - </w:t>
      </w:r>
      <w:r w:rsidR="004756F1">
        <w:rPr>
          <w:rFonts w:ascii="Arial" w:hAnsi="Arial" w:cs="Arial"/>
          <w:sz w:val="22"/>
          <w:szCs w:val="22"/>
        </w:rPr>
        <w:t xml:space="preserve">- - - - </w:t>
      </w:r>
      <w:r w:rsidRPr="00931859">
        <w:rPr>
          <w:rFonts w:ascii="Arial" w:hAnsi="Arial" w:cs="Arial"/>
          <w:sz w:val="22"/>
          <w:szCs w:val="22"/>
        </w:rPr>
        <w:t>- - - - - - - - - - - - - - - - - - - - - - - -</w:t>
      </w:r>
      <w:r w:rsidR="0051688B" w:rsidRPr="00931859">
        <w:rPr>
          <w:rFonts w:ascii="Arial" w:hAnsi="Arial" w:cs="Arial"/>
          <w:b/>
          <w:sz w:val="22"/>
          <w:szCs w:val="22"/>
        </w:rPr>
        <w:t>CONSIDERANDOS</w:t>
      </w:r>
      <w:r w:rsidR="0051688B" w:rsidRPr="00931859">
        <w:rPr>
          <w:rFonts w:ascii="Arial" w:hAnsi="Arial" w:cs="Arial"/>
          <w:sz w:val="22"/>
          <w:szCs w:val="22"/>
        </w:rPr>
        <w:t xml:space="preserve">- - - - - - - - - - - - - - - - - - - - - - - - </w:t>
      </w:r>
    </w:p>
    <w:p w14:paraId="47E958B9" w14:textId="1EE6F24D" w:rsidR="0051688B" w:rsidRPr="00931859" w:rsidRDefault="0051688B" w:rsidP="004D15BF">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4756F1" w:rsidRPr="004756F1">
        <w:rPr>
          <w:rFonts w:ascii="Arial" w:hAnsi="Arial" w:cs="Arial"/>
          <w:sz w:val="22"/>
          <w:szCs w:val="22"/>
        </w:rPr>
        <w:t xml:space="preserve">Que el artículo 93 </w:t>
      </w:r>
      <w:proofErr w:type="gramStart"/>
      <w:r w:rsidR="004756F1" w:rsidRPr="004756F1">
        <w:rPr>
          <w:rFonts w:ascii="Arial" w:hAnsi="Arial" w:cs="Arial"/>
          <w:sz w:val="22"/>
          <w:szCs w:val="22"/>
        </w:rPr>
        <w:t>fracción</w:t>
      </w:r>
      <w:proofErr w:type="gramEnd"/>
      <w:r w:rsidR="004756F1" w:rsidRPr="004756F1">
        <w:rPr>
          <w:rFonts w:ascii="Arial" w:hAnsi="Arial" w:cs="Arial"/>
          <w:sz w:val="22"/>
          <w:szCs w:val="22"/>
        </w:rPr>
        <w:t xml:space="preserve"> III inciso d) de la Ley de Transparencia, Acceso a la Información Pública y Buen Gobierno del Estado de Oaxaca, establece que:</w:t>
      </w:r>
      <w:r w:rsidR="004756F1">
        <w:rPr>
          <w:rFonts w:ascii="Arial" w:hAnsi="Arial" w:cs="Arial"/>
          <w:sz w:val="22"/>
          <w:szCs w:val="22"/>
        </w:rPr>
        <w:t xml:space="preserve"> </w:t>
      </w:r>
      <w:r w:rsidR="004756F1" w:rsidRPr="004756F1">
        <w:rPr>
          <w:rFonts w:ascii="Arial" w:hAnsi="Arial" w:cs="Arial"/>
          <w:i/>
          <w:sz w:val="20"/>
          <w:szCs w:val="20"/>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sidR="004756F1">
        <w:rPr>
          <w:rFonts w:ascii="Arial" w:hAnsi="Arial" w:cs="Arial"/>
          <w:i/>
          <w:sz w:val="20"/>
          <w:szCs w:val="20"/>
        </w:rPr>
        <w:t xml:space="preserve"> </w:t>
      </w:r>
      <w:r w:rsidR="004756F1" w:rsidRPr="004756F1">
        <w:rPr>
          <w:rFonts w:ascii="Arial" w:hAnsi="Arial" w:cs="Arial"/>
          <w:i/>
          <w:sz w:val="20"/>
          <w:szCs w:val="20"/>
        </w:rPr>
        <w:t>(…)</w:t>
      </w:r>
      <w:r w:rsidR="004756F1" w:rsidRPr="004756F1">
        <w:rPr>
          <w:rFonts w:ascii="Arial" w:hAnsi="Arial" w:cs="Arial"/>
          <w:b/>
          <w:i/>
          <w:sz w:val="20"/>
          <w:szCs w:val="20"/>
        </w:rPr>
        <w:t>II</w:t>
      </w:r>
      <w:r w:rsidR="004756F1">
        <w:rPr>
          <w:rFonts w:ascii="Arial" w:hAnsi="Arial" w:cs="Arial"/>
          <w:b/>
          <w:i/>
          <w:sz w:val="20"/>
          <w:szCs w:val="20"/>
        </w:rPr>
        <w:t>I</w:t>
      </w:r>
      <w:r w:rsidR="004756F1" w:rsidRPr="004756F1">
        <w:rPr>
          <w:rFonts w:ascii="Arial" w:hAnsi="Arial" w:cs="Arial"/>
          <w:b/>
          <w:i/>
          <w:sz w:val="20"/>
          <w:szCs w:val="20"/>
        </w:rPr>
        <w:t>. En materia de relaciones intergubernamentales, buen gobierno y gobierno abierto: (…)</w:t>
      </w:r>
      <w:r w:rsidR="004756F1">
        <w:rPr>
          <w:rFonts w:ascii="Arial" w:hAnsi="Arial" w:cs="Arial"/>
          <w:b/>
          <w:i/>
          <w:sz w:val="20"/>
          <w:szCs w:val="20"/>
        </w:rPr>
        <w:t xml:space="preserve"> </w:t>
      </w:r>
      <w:r w:rsidR="004756F1" w:rsidRPr="004756F1">
        <w:rPr>
          <w:rFonts w:ascii="Arial" w:hAnsi="Arial" w:cs="Arial"/>
          <w:i/>
          <w:sz w:val="20"/>
          <w:szCs w:val="20"/>
        </w:rPr>
        <w:t>d) Suscribir convenios de colaboración con particulares o sectores de la sociedad cuando sus actividades o productos resulten de interés público o relevancia social”</w:t>
      </w:r>
      <w:r w:rsidR="004756F1">
        <w:rPr>
          <w:rFonts w:ascii="Arial" w:hAnsi="Arial" w:cs="Arial"/>
          <w:i/>
          <w:sz w:val="20"/>
          <w:szCs w:val="20"/>
        </w:rPr>
        <w:t xml:space="preserve">. </w:t>
      </w:r>
      <w:r w:rsidRPr="00931859">
        <w:rPr>
          <w:rFonts w:ascii="Arial" w:hAnsi="Arial" w:cs="Arial"/>
          <w:b/>
          <w:sz w:val="22"/>
          <w:szCs w:val="22"/>
        </w:rPr>
        <w:t>SEGUNDO</w:t>
      </w:r>
      <w:r w:rsidRPr="00931859">
        <w:rPr>
          <w:rFonts w:ascii="Arial" w:hAnsi="Arial" w:cs="Arial"/>
          <w:sz w:val="22"/>
          <w:szCs w:val="22"/>
        </w:rPr>
        <w:t xml:space="preserve">. </w:t>
      </w:r>
      <w:r w:rsidR="004756F1" w:rsidRPr="004756F1">
        <w:rPr>
          <w:rFonts w:ascii="Arial" w:hAnsi="Arial" w:cs="Arial"/>
          <w:sz w:val="22"/>
          <w:szCs w:val="22"/>
        </w:rPr>
        <w:t>Que, los artículos 28 y 29 de la Ley General de Transparencia y Acceso a la información, a la letra dicen que:</w:t>
      </w:r>
      <w:r w:rsidR="004756F1">
        <w:rPr>
          <w:rFonts w:ascii="Arial" w:hAnsi="Arial" w:cs="Arial"/>
          <w:sz w:val="22"/>
          <w:szCs w:val="22"/>
        </w:rPr>
        <w:t xml:space="preserve"> </w:t>
      </w:r>
      <w:r w:rsidR="004756F1" w:rsidRPr="004756F1">
        <w:rPr>
          <w:rFonts w:ascii="Arial" w:hAnsi="Arial" w:cs="Arial"/>
          <w:i/>
          <w:sz w:val="20"/>
          <w:szCs w:val="20"/>
        </w:rPr>
        <w:t>“</w:t>
      </w:r>
      <w:proofErr w:type="spellStart"/>
      <w:r w:rsidR="004756F1" w:rsidRPr="004756F1">
        <w:rPr>
          <w:rFonts w:ascii="Arial" w:hAnsi="Arial" w:cs="Arial"/>
          <w:i/>
          <w:sz w:val="20"/>
          <w:szCs w:val="20"/>
        </w:rPr>
        <w:t>Artículo</w:t>
      </w:r>
      <w:proofErr w:type="spellEnd"/>
      <w:r w:rsidR="004756F1" w:rsidRPr="004756F1">
        <w:rPr>
          <w:rFonts w:ascii="Arial" w:hAnsi="Arial" w:cs="Arial"/>
          <w:i/>
          <w:sz w:val="20"/>
          <w:szCs w:val="20"/>
        </w:rPr>
        <w:t xml:space="preserve"> 28. El Sistema Nacional se integra por el conjunto </w:t>
      </w:r>
      <w:proofErr w:type="spellStart"/>
      <w:r w:rsidR="004756F1" w:rsidRPr="004756F1">
        <w:rPr>
          <w:rFonts w:ascii="Arial" w:hAnsi="Arial" w:cs="Arial"/>
          <w:i/>
          <w:sz w:val="20"/>
          <w:szCs w:val="20"/>
        </w:rPr>
        <w:t>orgánico</w:t>
      </w:r>
      <w:proofErr w:type="spellEnd"/>
      <w:r w:rsidR="004756F1" w:rsidRPr="004756F1">
        <w:rPr>
          <w:rFonts w:ascii="Arial" w:hAnsi="Arial" w:cs="Arial"/>
          <w:i/>
          <w:sz w:val="20"/>
          <w:szCs w:val="20"/>
        </w:rPr>
        <w:t xml:space="preserve"> y articulado de sus miembros, procedimientos, instrumentos y </w:t>
      </w:r>
      <w:proofErr w:type="spellStart"/>
      <w:r w:rsidR="004756F1" w:rsidRPr="004756F1">
        <w:rPr>
          <w:rFonts w:ascii="Arial" w:hAnsi="Arial" w:cs="Arial"/>
          <w:i/>
          <w:sz w:val="20"/>
          <w:szCs w:val="20"/>
        </w:rPr>
        <w:t>políticas</w:t>
      </w:r>
      <w:proofErr w:type="spellEnd"/>
      <w:r w:rsidR="004756F1" w:rsidRPr="004756F1">
        <w:rPr>
          <w:rFonts w:ascii="Arial" w:hAnsi="Arial" w:cs="Arial"/>
          <w:i/>
          <w:sz w:val="20"/>
          <w:szCs w:val="20"/>
        </w:rPr>
        <w:t xml:space="preserve">, con el objeto de fortalecer la </w:t>
      </w:r>
      <w:proofErr w:type="spellStart"/>
      <w:r w:rsidR="004756F1" w:rsidRPr="004756F1">
        <w:rPr>
          <w:rFonts w:ascii="Arial" w:hAnsi="Arial" w:cs="Arial"/>
          <w:i/>
          <w:sz w:val="20"/>
          <w:szCs w:val="20"/>
        </w:rPr>
        <w:t>rendición</w:t>
      </w:r>
      <w:proofErr w:type="spellEnd"/>
      <w:r w:rsidR="004756F1" w:rsidRPr="004756F1">
        <w:rPr>
          <w:rFonts w:ascii="Arial" w:hAnsi="Arial" w:cs="Arial"/>
          <w:i/>
          <w:sz w:val="20"/>
          <w:szCs w:val="20"/>
        </w:rPr>
        <w:t xml:space="preserve"> de cuentas del Estado mexicano. Tiene como finalidad coordinar y evaluar las acciones relativas a la </w:t>
      </w:r>
      <w:proofErr w:type="spellStart"/>
      <w:r w:rsidR="004756F1" w:rsidRPr="004756F1">
        <w:rPr>
          <w:rFonts w:ascii="Arial" w:hAnsi="Arial" w:cs="Arial"/>
          <w:i/>
          <w:sz w:val="20"/>
          <w:szCs w:val="20"/>
        </w:rPr>
        <w:t>política</w:t>
      </w:r>
      <w:proofErr w:type="spellEnd"/>
      <w:r w:rsidR="004756F1" w:rsidRPr="004756F1">
        <w:rPr>
          <w:rFonts w:ascii="Arial" w:hAnsi="Arial" w:cs="Arial"/>
          <w:i/>
          <w:sz w:val="20"/>
          <w:szCs w:val="20"/>
        </w:rPr>
        <w:t xml:space="preserve"> </w:t>
      </w:r>
      <w:proofErr w:type="spellStart"/>
      <w:r w:rsidR="004756F1" w:rsidRPr="004756F1">
        <w:rPr>
          <w:rFonts w:ascii="Arial" w:hAnsi="Arial" w:cs="Arial"/>
          <w:i/>
          <w:sz w:val="20"/>
          <w:szCs w:val="20"/>
        </w:rPr>
        <w:t>pública</w:t>
      </w:r>
      <w:proofErr w:type="spellEnd"/>
      <w:r w:rsidR="004756F1" w:rsidRPr="004756F1">
        <w:rPr>
          <w:rFonts w:ascii="Arial" w:hAnsi="Arial" w:cs="Arial"/>
          <w:i/>
          <w:sz w:val="20"/>
          <w:szCs w:val="20"/>
        </w:rPr>
        <w:t xml:space="preserve"> transversal de transparencia, acceso a la </w:t>
      </w:r>
      <w:proofErr w:type="spellStart"/>
      <w:r w:rsidR="004756F1" w:rsidRPr="004756F1">
        <w:rPr>
          <w:rFonts w:ascii="Arial" w:hAnsi="Arial" w:cs="Arial"/>
          <w:i/>
          <w:sz w:val="20"/>
          <w:szCs w:val="20"/>
        </w:rPr>
        <w:t>información</w:t>
      </w:r>
      <w:proofErr w:type="spellEnd"/>
      <w:r w:rsidR="004756F1" w:rsidRPr="004756F1">
        <w:rPr>
          <w:rFonts w:ascii="Arial" w:hAnsi="Arial" w:cs="Arial"/>
          <w:i/>
          <w:sz w:val="20"/>
          <w:szCs w:val="20"/>
        </w:rPr>
        <w:t xml:space="preserve"> y </w:t>
      </w:r>
      <w:proofErr w:type="spellStart"/>
      <w:r w:rsidR="004756F1" w:rsidRPr="004756F1">
        <w:rPr>
          <w:rFonts w:ascii="Arial" w:hAnsi="Arial" w:cs="Arial"/>
          <w:i/>
          <w:sz w:val="20"/>
          <w:szCs w:val="20"/>
        </w:rPr>
        <w:t>protección</w:t>
      </w:r>
      <w:proofErr w:type="spellEnd"/>
      <w:r w:rsidR="004756F1" w:rsidRPr="004756F1">
        <w:rPr>
          <w:rFonts w:ascii="Arial" w:hAnsi="Arial" w:cs="Arial"/>
          <w:i/>
          <w:sz w:val="20"/>
          <w:szCs w:val="20"/>
        </w:rPr>
        <w:t xml:space="preserve"> de datos personales, </w:t>
      </w:r>
      <w:proofErr w:type="spellStart"/>
      <w:r w:rsidR="004756F1" w:rsidRPr="004756F1">
        <w:rPr>
          <w:rFonts w:ascii="Arial" w:hAnsi="Arial" w:cs="Arial"/>
          <w:i/>
          <w:sz w:val="20"/>
          <w:szCs w:val="20"/>
        </w:rPr>
        <w:t>asi</w:t>
      </w:r>
      <w:proofErr w:type="spellEnd"/>
      <w:r w:rsidR="004756F1" w:rsidRPr="004756F1">
        <w:rPr>
          <w:rFonts w:ascii="Arial" w:hAnsi="Arial" w:cs="Arial"/>
          <w:i/>
          <w:sz w:val="20"/>
          <w:szCs w:val="20"/>
        </w:rPr>
        <w:t>́</w:t>
      </w:r>
      <w:r w:rsidR="004756F1">
        <w:rPr>
          <w:rFonts w:ascii="Arial" w:hAnsi="Arial" w:cs="Arial"/>
          <w:i/>
          <w:sz w:val="20"/>
          <w:szCs w:val="20"/>
        </w:rPr>
        <w:t xml:space="preserve"> </w:t>
      </w:r>
      <w:r w:rsidR="004756F1" w:rsidRPr="004756F1">
        <w:rPr>
          <w:rFonts w:ascii="Arial" w:hAnsi="Arial" w:cs="Arial"/>
          <w:i/>
          <w:sz w:val="20"/>
          <w:szCs w:val="20"/>
        </w:rPr>
        <w:t xml:space="preserve">como establecer e </w:t>
      </w:r>
      <w:r w:rsidR="004756F1" w:rsidRPr="004756F1">
        <w:rPr>
          <w:rFonts w:ascii="Arial" w:hAnsi="Arial" w:cs="Arial"/>
          <w:i/>
          <w:sz w:val="20"/>
          <w:szCs w:val="20"/>
        </w:rPr>
        <w:lastRenderedPageBreak/>
        <w:t xml:space="preserve">implementar los criterios y lineamientos, de conformidad con lo </w:t>
      </w:r>
      <w:proofErr w:type="spellStart"/>
      <w:r w:rsidR="004756F1" w:rsidRPr="004756F1">
        <w:rPr>
          <w:rFonts w:ascii="Arial" w:hAnsi="Arial" w:cs="Arial"/>
          <w:i/>
          <w:sz w:val="20"/>
          <w:szCs w:val="20"/>
        </w:rPr>
        <w:t>señalado</w:t>
      </w:r>
      <w:proofErr w:type="spellEnd"/>
      <w:r w:rsidR="004756F1" w:rsidRPr="004756F1">
        <w:rPr>
          <w:rFonts w:ascii="Arial" w:hAnsi="Arial" w:cs="Arial"/>
          <w:i/>
          <w:sz w:val="20"/>
          <w:szCs w:val="20"/>
        </w:rPr>
        <w:t xml:space="preserve"> en la presente Ley y</w:t>
      </w:r>
      <w:r w:rsidR="004756F1">
        <w:rPr>
          <w:rFonts w:ascii="Arial" w:hAnsi="Arial" w:cs="Arial"/>
          <w:i/>
          <w:sz w:val="20"/>
          <w:szCs w:val="20"/>
        </w:rPr>
        <w:t xml:space="preserve"> </w:t>
      </w:r>
      <w:proofErr w:type="spellStart"/>
      <w:r w:rsidR="004756F1">
        <w:rPr>
          <w:rFonts w:ascii="Arial" w:hAnsi="Arial" w:cs="Arial"/>
          <w:i/>
          <w:sz w:val="20"/>
          <w:szCs w:val="20"/>
        </w:rPr>
        <w:t>demás</w:t>
      </w:r>
      <w:proofErr w:type="spellEnd"/>
      <w:r w:rsidR="004756F1">
        <w:rPr>
          <w:rFonts w:ascii="Arial" w:hAnsi="Arial" w:cs="Arial"/>
          <w:i/>
          <w:sz w:val="20"/>
          <w:szCs w:val="20"/>
        </w:rPr>
        <w:t xml:space="preserve"> normatividad aplicable. </w:t>
      </w:r>
      <w:proofErr w:type="spellStart"/>
      <w:r w:rsidR="004756F1" w:rsidRPr="004756F1">
        <w:rPr>
          <w:rFonts w:ascii="Arial" w:hAnsi="Arial" w:cs="Arial"/>
          <w:i/>
          <w:sz w:val="20"/>
          <w:szCs w:val="20"/>
        </w:rPr>
        <w:t>Artículo</w:t>
      </w:r>
      <w:proofErr w:type="spellEnd"/>
      <w:r w:rsidR="004756F1" w:rsidRPr="004756F1">
        <w:rPr>
          <w:rFonts w:ascii="Arial" w:hAnsi="Arial" w:cs="Arial"/>
          <w:i/>
          <w:sz w:val="20"/>
          <w:szCs w:val="20"/>
        </w:rPr>
        <w:t xml:space="preserve"> 29. El Sistema Nacional se conformará a partir de la </w:t>
      </w:r>
      <w:proofErr w:type="spellStart"/>
      <w:r w:rsidR="004756F1" w:rsidRPr="004756F1">
        <w:rPr>
          <w:rFonts w:ascii="Arial" w:hAnsi="Arial" w:cs="Arial"/>
          <w:i/>
          <w:sz w:val="20"/>
          <w:szCs w:val="20"/>
        </w:rPr>
        <w:t>coordinación</w:t>
      </w:r>
      <w:proofErr w:type="spellEnd"/>
      <w:r w:rsidR="004756F1" w:rsidRPr="004756F1">
        <w:rPr>
          <w:rFonts w:ascii="Arial" w:hAnsi="Arial" w:cs="Arial"/>
          <w:i/>
          <w:sz w:val="20"/>
          <w:szCs w:val="20"/>
        </w:rPr>
        <w:t xml:space="preserve"> que se realice entre las distintas instancias que, en </w:t>
      </w:r>
      <w:proofErr w:type="spellStart"/>
      <w:r w:rsidR="004756F1" w:rsidRPr="004756F1">
        <w:rPr>
          <w:rFonts w:ascii="Arial" w:hAnsi="Arial" w:cs="Arial"/>
          <w:i/>
          <w:sz w:val="20"/>
          <w:szCs w:val="20"/>
        </w:rPr>
        <w:t>razón</w:t>
      </w:r>
      <w:proofErr w:type="spellEnd"/>
      <w:r w:rsidR="004756F1" w:rsidRPr="004756F1">
        <w:rPr>
          <w:rFonts w:ascii="Arial" w:hAnsi="Arial" w:cs="Arial"/>
          <w:i/>
          <w:sz w:val="20"/>
          <w:szCs w:val="20"/>
        </w:rPr>
        <w:t xml:space="preserve"> de sus </w:t>
      </w:r>
      <w:proofErr w:type="spellStart"/>
      <w:r w:rsidR="004756F1" w:rsidRPr="004756F1">
        <w:rPr>
          <w:rFonts w:ascii="Arial" w:hAnsi="Arial" w:cs="Arial"/>
          <w:i/>
          <w:sz w:val="20"/>
          <w:szCs w:val="20"/>
        </w:rPr>
        <w:t>ámbitos</w:t>
      </w:r>
      <w:proofErr w:type="spellEnd"/>
      <w:r w:rsidR="004756F1" w:rsidRPr="004756F1">
        <w:rPr>
          <w:rFonts w:ascii="Arial" w:hAnsi="Arial" w:cs="Arial"/>
          <w:i/>
          <w:sz w:val="20"/>
          <w:szCs w:val="20"/>
        </w:rPr>
        <w:t xml:space="preserve"> de competencia, contribuyen a la vigencia de la transparencia a nivel nacional, en los tres </w:t>
      </w:r>
      <w:proofErr w:type="spellStart"/>
      <w:r w:rsidR="004756F1" w:rsidRPr="004756F1">
        <w:rPr>
          <w:rFonts w:ascii="Arial" w:hAnsi="Arial" w:cs="Arial"/>
          <w:i/>
          <w:sz w:val="20"/>
          <w:szCs w:val="20"/>
        </w:rPr>
        <w:t>órdenes</w:t>
      </w:r>
      <w:proofErr w:type="spellEnd"/>
      <w:r w:rsidR="004756F1" w:rsidRPr="004756F1">
        <w:rPr>
          <w:rFonts w:ascii="Arial" w:hAnsi="Arial" w:cs="Arial"/>
          <w:i/>
          <w:sz w:val="20"/>
          <w:szCs w:val="20"/>
        </w:rPr>
        <w:t xml:space="preserve"> de gobierno. Este esfuerzo conjunto e integral, </w:t>
      </w:r>
      <w:proofErr w:type="spellStart"/>
      <w:r w:rsidR="004756F1" w:rsidRPr="004756F1">
        <w:rPr>
          <w:rFonts w:ascii="Arial" w:hAnsi="Arial" w:cs="Arial"/>
          <w:i/>
          <w:sz w:val="20"/>
          <w:szCs w:val="20"/>
        </w:rPr>
        <w:t>contribuira</w:t>
      </w:r>
      <w:proofErr w:type="spellEnd"/>
      <w:r w:rsidR="004756F1" w:rsidRPr="004756F1">
        <w:rPr>
          <w:rFonts w:ascii="Arial" w:hAnsi="Arial" w:cs="Arial"/>
          <w:i/>
          <w:sz w:val="20"/>
          <w:szCs w:val="20"/>
        </w:rPr>
        <w:t xml:space="preserve">́ a la </w:t>
      </w:r>
      <w:proofErr w:type="spellStart"/>
      <w:r w:rsidR="004756F1" w:rsidRPr="004756F1">
        <w:rPr>
          <w:rFonts w:ascii="Arial" w:hAnsi="Arial" w:cs="Arial"/>
          <w:i/>
          <w:sz w:val="20"/>
          <w:szCs w:val="20"/>
        </w:rPr>
        <w:t>generación</w:t>
      </w:r>
      <w:proofErr w:type="spellEnd"/>
      <w:r w:rsidR="004756F1" w:rsidRPr="004756F1">
        <w:rPr>
          <w:rFonts w:ascii="Arial" w:hAnsi="Arial" w:cs="Arial"/>
          <w:i/>
          <w:sz w:val="20"/>
          <w:szCs w:val="20"/>
        </w:rPr>
        <w:t xml:space="preserve"> de </w:t>
      </w:r>
      <w:proofErr w:type="spellStart"/>
      <w:r w:rsidR="004756F1" w:rsidRPr="004756F1">
        <w:rPr>
          <w:rFonts w:ascii="Arial" w:hAnsi="Arial" w:cs="Arial"/>
          <w:i/>
          <w:sz w:val="20"/>
          <w:szCs w:val="20"/>
        </w:rPr>
        <w:t>información</w:t>
      </w:r>
      <w:proofErr w:type="spellEnd"/>
      <w:r w:rsidR="004756F1" w:rsidRPr="004756F1">
        <w:rPr>
          <w:rFonts w:ascii="Arial" w:hAnsi="Arial" w:cs="Arial"/>
          <w:i/>
          <w:sz w:val="20"/>
          <w:szCs w:val="20"/>
        </w:rPr>
        <w:t xml:space="preserve"> de calidad, a la </w:t>
      </w:r>
      <w:proofErr w:type="spellStart"/>
      <w:r w:rsidR="004756F1" w:rsidRPr="004756F1">
        <w:rPr>
          <w:rFonts w:ascii="Arial" w:hAnsi="Arial" w:cs="Arial"/>
          <w:i/>
          <w:sz w:val="20"/>
          <w:szCs w:val="20"/>
        </w:rPr>
        <w:t>gestión</w:t>
      </w:r>
      <w:proofErr w:type="spellEnd"/>
      <w:r w:rsidR="004756F1" w:rsidRPr="004756F1">
        <w:rPr>
          <w:rFonts w:ascii="Arial" w:hAnsi="Arial" w:cs="Arial"/>
          <w:i/>
          <w:sz w:val="20"/>
          <w:szCs w:val="20"/>
        </w:rPr>
        <w:t xml:space="preserve"> de la </w:t>
      </w:r>
      <w:proofErr w:type="spellStart"/>
      <w:r w:rsidR="004756F1" w:rsidRPr="004756F1">
        <w:rPr>
          <w:rFonts w:ascii="Arial" w:hAnsi="Arial" w:cs="Arial"/>
          <w:i/>
          <w:sz w:val="20"/>
          <w:szCs w:val="20"/>
        </w:rPr>
        <w:t>información</w:t>
      </w:r>
      <w:proofErr w:type="spellEnd"/>
      <w:r w:rsidR="004756F1" w:rsidRPr="004756F1">
        <w:rPr>
          <w:rFonts w:ascii="Arial" w:hAnsi="Arial" w:cs="Arial"/>
          <w:i/>
          <w:sz w:val="20"/>
          <w:szCs w:val="20"/>
        </w:rPr>
        <w:t xml:space="preserve">, al procesamiento de la misma como un medio para facilitar el conocimiento y </w:t>
      </w:r>
      <w:proofErr w:type="spellStart"/>
      <w:r w:rsidR="004756F1" w:rsidRPr="004756F1">
        <w:rPr>
          <w:rFonts w:ascii="Arial" w:hAnsi="Arial" w:cs="Arial"/>
          <w:i/>
          <w:sz w:val="20"/>
          <w:szCs w:val="20"/>
        </w:rPr>
        <w:t>evaluación</w:t>
      </w:r>
      <w:proofErr w:type="spellEnd"/>
      <w:r w:rsidR="004756F1" w:rsidRPr="004756F1">
        <w:rPr>
          <w:rFonts w:ascii="Arial" w:hAnsi="Arial" w:cs="Arial"/>
          <w:i/>
          <w:sz w:val="20"/>
          <w:szCs w:val="20"/>
        </w:rPr>
        <w:t xml:space="preserve"> de la </w:t>
      </w:r>
      <w:proofErr w:type="spellStart"/>
      <w:r w:rsidR="004756F1" w:rsidRPr="004756F1">
        <w:rPr>
          <w:rFonts w:ascii="Arial" w:hAnsi="Arial" w:cs="Arial"/>
          <w:i/>
          <w:sz w:val="20"/>
          <w:szCs w:val="20"/>
        </w:rPr>
        <w:t>gestión</w:t>
      </w:r>
      <w:proofErr w:type="spellEnd"/>
      <w:r w:rsidR="004756F1" w:rsidRPr="004756F1">
        <w:rPr>
          <w:rFonts w:ascii="Arial" w:hAnsi="Arial" w:cs="Arial"/>
          <w:i/>
          <w:sz w:val="20"/>
          <w:szCs w:val="20"/>
        </w:rPr>
        <w:t xml:space="preserve"> </w:t>
      </w:r>
      <w:proofErr w:type="spellStart"/>
      <w:r w:rsidR="004756F1" w:rsidRPr="004756F1">
        <w:rPr>
          <w:rFonts w:ascii="Arial" w:hAnsi="Arial" w:cs="Arial"/>
          <w:i/>
          <w:sz w:val="20"/>
          <w:szCs w:val="20"/>
        </w:rPr>
        <w:t>públic</w:t>
      </w:r>
      <w:r w:rsidR="004D15BF">
        <w:rPr>
          <w:rFonts w:ascii="Arial" w:hAnsi="Arial" w:cs="Arial"/>
          <w:i/>
          <w:sz w:val="20"/>
          <w:szCs w:val="20"/>
        </w:rPr>
        <w:t>a</w:t>
      </w:r>
      <w:proofErr w:type="spellEnd"/>
      <w:r w:rsidR="004D15BF">
        <w:rPr>
          <w:rFonts w:ascii="Arial" w:hAnsi="Arial" w:cs="Arial"/>
          <w:i/>
          <w:sz w:val="20"/>
          <w:szCs w:val="20"/>
        </w:rPr>
        <w:t xml:space="preserve">, la </w:t>
      </w:r>
      <w:proofErr w:type="spellStart"/>
      <w:r w:rsidR="004D15BF">
        <w:rPr>
          <w:rFonts w:ascii="Arial" w:hAnsi="Arial" w:cs="Arial"/>
          <w:i/>
          <w:sz w:val="20"/>
          <w:szCs w:val="20"/>
        </w:rPr>
        <w:t>promoción</w:t>
      </w:r>
      <w:proofErr w:type="spellEnd"/>
      <w:r w:rsidR="004D15BF">
        <w:rPr>
          <w:rFonts w:ascii="Arial" w:hAnsi="Arial" w:cs="Arial"/>
          <w:i/>
          <w:sz w:val="20"/>
          <w:szCs w:val="20"/>
        </w:rPr>
        <w:t xml:space="preserve">”. </w:t>
      </w:r>
      <w:r w:rsidRPr="00931859">
        <w:rPr>
          <w:rFonts w:ascii="Arial" w:hAnsi="Arial" w:cs="Arial"/>
          <w:b/>
          <w:sz w:val="22"/>
          <w:szCs w:val="22"/>
        </w:rPr>
        <w:t>TERCERO.</w:t>
      </w:r>
      <w:r w:rsidRPr="00931859">
        <w:rPr>
          <w:rFonts w:ascii="Arial" w:hAnsi="Arial" w:cs="Arial"/>
          <w:sz w:val="22"/>
          <w:szCs w:val="22"/>
        </w:rPr>
        <w:t xml:space="preserve"> </w:t>
      </w:r>
      <w:r w:rsidR="004D15BF" w:rsidRPr="004D15BF">
        <w:rPr>
          <w:rFonts w:ascii="Arial" w:hAnsi="Arial" w:cs="Arial"/>
          <w:sz w:val="22"/>
          <w:szCs w:val="22"/>
        </w:rPr>
        <w:t xml:space="preserve">Que de acuerdo con el artículo 30 de la Ley General de Transparencia y Acceso a la información, este Órgano Garante es parte integrante del Sistema Nacional de Transparencia: </w:t>
      </w:r>
      <w:r w:rsidR="004D15BF" w:rsidRPr="004D15BF">
        <w:rPr>
          <w:rFonts w:ascii="Arial" w:hAnsi="Arial" w:cs="Arial"/>
          <w:i/>
          <w:sz w:val="20"/>
          <w:szCs w:val="20"/>
        </w:rPr>
        <w:t>“</w:t>
      </w:r>
      <w:proofErr w:type="spellStart"/>
      <w:r w:rsidR="004D15BF" w:rsidRPr="004D15BF">
        <w:rPr>
          <w:rFonts w:ascii="Arial" w:hAnsi="Arial" w:cs="Arial"/>
          <w:i/>
          <w:sz w:val="20"/>
          <w:szCs w:val="20"/>
        </w:rPr>
        <w:t>Artículo</w:t>
      </w:r>
      <w:proofErr w:type="spellEnd"/>
      <w:r w:rsidR="004D15BF" w:rsidRPr="004D15BF">
        <w:rPr>
          <w:rFonts w:ascii="Arial" w:hAnsi="Arial" w:cs="Arial"/>
          <w:i/>
          <w:sz w:val="20"/>
          <w:szCs w:val="20"/>
        </w:rPr>
        <w:t xml:space="preserve"> 30. Son parte integrante del Sistema Nacional: I. El Instituto; </w:t>
      </w:r>
      <w:r w:rsidR="004D15BF" w:rsidRPr="004D15BF">
        <w:rPr>
          <w:rFonts w:ascii="Arial" w:hAnsi="Arial" w:cs="Arial"/>
          <w:b/>
          <w:i/>
          <w:sz w:val="20"/>
          <w:szCs w:val="20"/>
        </w:rPr>
        <w:t>II. Los Organismos garantes de las Entidades Federativas;</w:t>
      </w:r>
      <w:r w:rsidR="004D15BF" w:rsidRPr="004D15BF">
        <w:rPr>
          <w:rFonts w:ascii="Arial" w:hAnsi="Arial" w:cs="Arial"/>
          <w:i/>
          <w:sz w:val="20"/>
          <w:szCs w:val="20"/>
        </w:rPr>
        <w:t xml:space="preserve"> III. La </w:t>
      </w:r>
      <w:proofErr w:type="spellStart"/>
      <w:r w:rsidR="004D15BF" w:rsidRPr="004D15BF">
        <w:rPr>
          <w:rFonts w:ascii="Arial" w:hAnsi="Arial" w:cs="Arial"/>
          <w:i/>
          <w:sz w:val="20"/>
          <w:szCs w:val="20"/>
        </w:rPr>
        <w:t>Auditoría</w:t>
      </w:r>
      <w:proofErr w:type="spellEnd"/>
      <w:r w:rsidR="004D15BF" w:rsidRPr="004D15BF">
        <w:rPr>
          <w:rFonts w:ascii="Arial" w:hAnsi="Arial" w:cs="Arial"/>
          <w:i/>
          <w:sz w:val="20"/>
          <w:szCs w:val="20"/>
        </w:rPr>
        <w:t xml:space="preserve"> Superior de la </w:t>
      </w:r>
      <w:proofErr w:type="spellStart"/>
      <w:r w:rsidR="004D15BF" w:rsidRPr="004D15BF">
        <w:rPr>
          <w:rFonts w:ascii="Arial" w:hAnsi="Arial" w:cs="Arial"/>
          <w:i/>
          <w:sz w:val="20"/>
          <w:szCs w:val="20"/>
        </w:rPr>
        <w:t>Federación</w:t>
      </w:r>
      <w:proofErr w:type="spellEnd"/>
      <w:r w:rsidR="004D15BF" w:rsidRPr="004D15BF">
        <w:rPr>
          <w:rFonts w:ascii="Arial" w:hAnsi="Arial" w:cs="Arial"/>
          <w:i/>
          <w:sz w:val="20"/>
          <w:szCs w:val="20"/>
        </w:rPr>
        <w:t xml:space="preserve">; IV. El Archivo General de la </w:t>
      </w:r>
      <w:proofErr w:type="spellStart"/>
      <w:r w:rsidR="004D15BF" w:rsidRPr="004D15BF">
        <w:rPr>
          <w:rFonts w:ascii="Arial" w:hAnsi="Arial" w:cs="Arial"/>
          <w:i/>
          <w:sz w:val="20"/>
          <w:szCs w:val="20"/>
        </w:rPr>
        <w:t>Nación</w:t>
      </w:r>
      <w:proofErr w:type="spellEnd"/>
      <w:r w:rsidR="004D15BF" w:rsidRPr="004D15BF">
        <w:rPr>
          <w:rFonts w:ascii="Arial" w:hAnsi="Arial" w:cs="Arial"/>
          <w:i/>
          <w:sz w:val="20"/>
          <w:szCs w:val="20"/>
        </w:rPr>
        <w:t xml:space="preserve">, y V. El Instituto Nacional de </w:t>
      </w:r>
      <w:proofErr w:type="spellStart"/>
      <w:r w:rsidR="004D15BF" w:rsidRPr="004D15BF">
        <w:rPr>
          <w:rFonts w:ascii="Arial" w:hAnsi="Arial" w:cs="Arial"/>
          <w:i/>
          <w:sz w:val="20"/>
          <w:szCs w:val="20"/>
        </w:rPr>
        <w:t>Estadística</w:t>
      </w:r>
      <w:proofErr w:type="spellEnd"/>
      <w:r w:rsidR="004D15BF" w:rsidRPr="004D15BF">
        <w:rPr>
          <w:rFonts w:ascii="Arial" w:hAnsi="Arial" w:cs="Arial"/>
          <w:i/>
          <w:sz w:val="20"/>
          <w:szCs w:val="20"/>
        </w:rPr>
        <w:t xml:space="preserve"> y </w:t>
      </w:r>
      <w:proofErr w:type="spellStart"/>
      <w:r w:rsidR="004D15BF" w:rsidRPr="004D15BF">
        <w:rPr>
          <w:rFonts w:ascii="Arial" w:hAnsi="Arial" w:cs="Arial"/>
          <w:i/>
          <w:sz w:val="20"/>
          <w:szCs w:val="20"/>
        </w:rPr>
        <w:t>Geografía</w:t>
      </w:r>
      <w:proofErr w:type="spellEnd"/>
      <w:r w:rsidR="004D15BF" w:rsidRPr="004D15BF">
        <w:rPr>
          <w:rFonts w:ascii="Arial" w:hAnsi="Arial" w:cs="Arial"/>
          <w:i/>
          <w:sz w:val="20"/>
          <w:szCs w:val="20"/>
        </w:rPr>
        <w:t>”.</w:t>
      </w:r>
      <w:r w:rsidR="004D15BF" w:rsidRPr="004D15BF">
        <w:t xml:space="preserve"> </w:t>
      </w:r>
      <w:r w:rsidR="004D15BF" w:rsidRPr="004D15BF">
        <w:rPr>
          <w:rFonts w:ascii="Arial" w:hAnsi="Arial" w:cs="Arial"/>
          <w:b/>
          <w:sz w:val="22"/>
          <w:szCs w:val="22"/>
        </w:rPr>
        <w:t>CUARTO.</w:t>
      </w:r>
      <w:r w:rsidR="004D15BF" w:rsidRPr="004D15BF">
        <w:rPr>
          <w:rFonts w:ascii="Arial" w:hAnsi="Arial" w:cs="Arial"/>
          <w:sz w:val="22"/>
          <w:szCs w:val="22"/>
        </w:rPr>
        <w:t xml:space="preserve"> Que de acuerdo con la Cláusula Primera del Convenio de Colaboración y Edición que celebran por una parte la persona moral denominada “Integridad, Compromiso y Responsabilidad Ciudadana A.</w:t>
      </w:r>
      <w:r w:rsidR="004D15BF">
        <w:rPr>
          <w:rFonts w:ascii="Arial" w:hAnsi="Arial" w:cs="Arial"/>
          <w:sz w:val="22"/>
          <w:szCs w:val="22"/>
        </w:rPr>
        <w:t xml:space="preserve">C” con los Organismos Garantes </w:t>
      </w:r>
      <w:r w:rsidR="004D15BF" w:rsidRPr="004D15BF">
        <w:rPr>
          <w:rFonts w:ascii="Arial" w:hAnsi="Arial" w:cs="Arial"/>
          <w:sz w:val="22"/>
          <w:szCs w:val="22"/>
        </w:rPr>
        <w:t>integrantes del Sistema Nacional de Transparencia, el objeto del convenio es establecer las bases de colaboración entre las partes para que se lleve a cabo la recopilación, edición, impresión, publicación y distribución de un libro conmemorativo de los veinte años de la primera ley en materia de transparencia y derecho de acceso a la información en el país.</w:t>
      </w:r>
      <w:r w:rsidR="004D15BF">
        <w:rPr>
          <w:rFonts w:ascii="Arial" w:hAnsi="Arial" w:cs="Arial"/>
          <w:sz w:val="22"/>
          <w:szCs w:val="22"/>
        </w:rPr>
        <w:t xml:space="preserve"> </w:t>
      </w:r>
      <w:r w:rsidR="004D15BF" w:rsidRPr="004D15BF">
        <w:rPr>
          <w:rFonts w:ascii="Arial" w:hAnsi="Arial" w:cs="Arial"/>
          <w:sz w:val="22"/>
          <w:szCs w:val="22"/>
        </w:rPr>
        <w:t>Por lo expuesto, el Consejo General del Órgano Garante de Acceso a la Información Pública, Transparencia, Protección de Datos Personales y Buen Gobierno;</w:t>
      </w:r>
      <w:r w:rsidR="00931859">
        <w:rPr>
          <w:rFonts w:ascii="Arial" w:hAnsi="Arial" w:cs="Arial"/>
          <w:sz w:val="22"/>
          <w:szCs w:val="22"/>
        </w:rPr>
        <w:t xml:space="preserve">- - - - - - - - - - - - </w:t>
      </w:r>
      <w:r w:rsidR="00BA2E1C" w:rsidRPr="00931859">
        <w:rPr>
          <w:rFonts w:ascii="Arial" w:hAnsi="Arial" w:cs="Arial"/>
          <w:sz w:val="22"/>
          <w:szCs w:val="22"/>
        </w:rPr>
        <w:t xml:space="preserve"> </w:t>
      </w:r>
      <w:r w:rsidR="00BA2E1C" w:rsidRPr="004D15BF">
        <w:rPr>
          <w:rFonts w:ascii="Arial" w:hAnsi="Arial" w:cs="Arial"/>
          <w:sz w:val="22"/>
          <w:szCs w:val="22"/>
        </w:rPr>
        <w:t>- - - - - - - - - - - - - - - - - - - - - - - -</w:t>
      </w:r>
      <w:r w:rsidR="00BA2E1C" w:rsidRPr="004D15BF">
        <w:rPr>
          <w:rFonts w:ascii="Arial" w:hAnsi="Arial" w:cs="Arial"/>
        </w:rPr>
        <w:t xml:space="preserve"> </w:t>
      </w:r>
      <w:r w:rsidR="00D03D6A" w:rsidRPr="004D15BF">
        <w:rPr>
          <w:rFonts w:ascii="Arial" w:hAnsi="Arial" w:cs="Arial"/>
        </w:rPr>
        <w:t>- - - - -</w:t>
      </w:r>
      <w:r w:rsidR="00BA2E1C" w:rsidRPr="00931859">
        <w:rPr>
          <w:rFonts w:ascii="Arial" w:hAnsi="Arial" w:cs="Arial"/>
          <w:b/>
          <w:sz w:val="22"/>
          <w:szCs w:val="22"/>
        </w:rPr>
        <w:t>R E S U E L V E:</w:t>
      </w:r>
      <w:r w:rsidR="00BA2E1C" w:rsidRPr="00931859">
        <w:rPr>
          <w:rFonts w:ascii="Arial" w:hAnsi="Arial" w:cs="Arial"/>
          <w:sz w:val="22"/>
          <w:szCs w:val="22"/>
        </w:rPr>
        <w:t xml:space="preserve">- - - - - - - - - - - - - - - - - - - - - - - - - </w:t>
      </w:r>
    </w:p>
    <w:p w14:paraId="3E7BDDB1" w14:textId="62A2BE9F" w:rsidR="00DC2ACF" w:rsidRDefault="00BA2E1C" w:rsidP="004D15BF">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4D15BF" w:rsidRPr="004D15BF">
        <w:rPr>
          <w:rFonts w:ascii="Arial" w:hAnsi="Arial" w:cs="Arial"/>
          <w:sz w:val="22"/>
          <w:szCs w:val="22"/>
        </w:rPr>
        <w:t>Es procedente la celebración del convenio de colaboración y edición que celebran por una parte la persona moral denominada “Integridad, Compromiso y Responsabilidad Ciudadana A.C”, y por otra los Organismos Garantes del Sistema Nacional de Transparencia, Acceso a la Información Pública y Protección de Datos Personales, del que forma parte este Órgano Garante.</w:t>
      </w:r>
      <w:r w:rsidR="004D15BF">
        <w:rPr>
          <w:rFonts w:ascii="Arial" w:hAnsi="Arial" w:cs="Arial"/>
          <w:sz w:val="22"/>
          <w:szCs w:val="22"/>
        </w:rPr>
        <w:t xml:space="preserve"> </w:t>
      </w:r>
      <w:r w:rsidRPr="00064923">
        <w:rPr>
          <w:rFonts w:ascii="Arial" w:hAnsi="Arial" w:cs="Arial"/>
          <w:b/>
          <w:sz w:val="22"/>
          <w:szCs w:val="22"/>
        </w:rPr>
        <w:t>SEGUNDO</w:t>
      </w:r>
      <w:r w:rsidR="00D03D6A" w:rsidRPr="00064923">
        <w:rPr>
          <w:rFonts w:ascii="Arial" w:hAnsi="Arial" w:cs="Arial"/>
          <w:b/>
          <w:sz w:val="22"/>
          <w:szCs w:val="22"/>
        </w:rPr>
        <w:t>.</w:t>
      </w:r>
      <w:r w:rsidR="00D03D6A">
        <w:rPr>
          <w:rFonts w:ascii="Arial" w:hAnsi="Arial" w:cs="Arial"/>
          <w:sz w:val="22"/>
          <w:szCs w:val="22"/>
        </w:rPr>
        <w:t xml:space="preserve"> </w:t>
      </w:r>
      <w:r w:rsidR="004D15BF" w:rsidRPr="004D15BF">
        <w:rPr>
          <w:rFonts w:ascii="Arial" w:hAnsi="Arial" w:cs="Arial"/>
          <w:sz w:val="22"/>
          <w:szCs w:val="22"/>
        </w:rPr>
        <w:t>El presente Acuerdo entrará en vigor al momento de su aprobación por el Consejo General de este Órgano Garante de Acceso a la Información, Transparencia, Protección de Datos Personales y Buen Gobierno del Estado de Oaxaca.</w:t>
      </w:r>
      <w:r w:rsidR="004D15BF">
        <w:rPr>
          <w:rFonts w:ascii="Arial" w:hAnsi="Arial" w:cs="Arial"/>
          <w:sz w:val="22"/>
          <w:szCs w:val="22"/>
        </w:rPr>
        <w:t xml:space="preserve"> </w:t>
      </w:r>
      <w:r w:rsidR="00343208" w:rsidRPr="00064923">
        <w:rPr>
          <w:rFonts w:ascii="Arial" w:hAnsi="Arial" w:cs="Arial"/>
          <w:b/>
          <w:sz w:val="22"/>
          <w:szCs w:val="22"/>
        </w:rPr>
        <w:t>TERCERO.</w:t>
      </w:r>
      <w:r w:rsidR="00343208" w:rsidRPr="00064923">
        <w:rPr>
          <w:rFonts w:ascii="Arial" w:hAnsi="Arial" w:cs="Arial"/>
          <w:sz w:val="22"/>
          <w:szCs w:val="22"/>
        </w:rPr>
        <w:t xml:space="preserve"> </w:t>
      </w:r>
      <w:r w:rsidR="004D15BF" w:rsidRPr="004D15BF">
        <w:rPr>
          <w:rFonts w:ascii="Arial" w:hAnsi="Arial" w:cs="Arial"/>
          <w:sz w:val="22"/>
          <w:szCs w:val="22"/>
        </w:rPr>
        <w:t>Se instruye a la Secretaría General de Acuerdos para que, dentro de sus facultades competencias y funciones, notifique el presente acuerdo a las Unidades Administrativas correspondientes de este Órgano Garante.</w:t>
      </w:r>
      <w:r w:rsidR="004D15BF">
        <w:rPr>
          <w:rFonts w:ascii="Arial" w:hAnsi="Arial" w:cs="Arial"/>
          <w:sz w:val="22"/>
          <w:szCs w:val="22"/>
        </w:rPr>
        <w:t xml:space="preserve"> </w:t>
      </w:r>
      <w:r w:rsidR="004D15BF" w:rsidRPr="004D15BF">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trece días del mes de octubre del</w:t>
      </w:r>
      <w:r w:rsidR="004D15BF">
        <w:rPr>
          <w:rFonts w:ascii="Arial" w:hAnsi="Arial" w:cs="Arial"/>
          <w:sz w:val="22"/>
          <w:szCs w:val="22"/>
        </w:rPr>
        <w:t xml:space="preserve"> año dos mil veintidós. Conste.</w:t>
      </w:r>
      <w:r w:rsidRPr="00064923">
        <w:rPr>
          <w:rFonts w:ascii="Arial" w:hAnsi="Arial" w:cs="Arial"/>
          <w:sz w:val="22"/>
          <w:szCs w:val="22"/>
        </w:rPr>
        <w:t>- - - - - - - - - - - - - - - - -</w:t>
      </w:r>
      <w:r>
        <w:rPr>
          <w:rFonts w:ascii="Arial" w:hAnsi="Arial" w:cs="Arial"/>
          <w:sz w:val="22"/>
          <w:szCs w:val="22"/>
        </w:rPr>
        <w:t xml:space="preserve"> </w:t>
      </w:r>
      <w:r w:rsidR="00064923">
        <w:rPr>
          <w:rFonts w:ascii="Arial" w:hAnsi="Arial" w:cs="Arial"/>
          <w:sz w:val="22"/>
          <w:szCs w:val="22"/>
        </w:rPr>
        <w:t xml:space="preserve">- - - - - - - - - - - - - - - - - - - - - - - - </w:t>
      </w:r>
      <w:r w:rsidR="004D15BF">
        <w:rPr>
          <w:rFonts w:ascii="Arial" w:hAnsi="Arial" w:cs="Arial"/>
          <w:sz w:val="22"/>
          <w:szCs w:val="22"/>
        </w:rPr>
        <w:t xml:space="preserve">- - - - - - - - - - - - - - - - - - - </w:t>
      </w:r>
    </w:p>
    <w:p w14:paraId="1977A9F7" w14:textId="1458B54F" w:rsidR="000B0240" w:rsidRDefault="00C36DCF" w:rsidP="00343208">
      <w:pPr>
        <w:spacing w:line="360" w:lineRule="auto"/>
        <w:jc w:val="both"/>
        <w:rPr>
          <w:rFonts w:ascii="Arial" w:hAnsi="Arial" w:cs="Arial"/>
          <w:sz w:val="22"/>
          <w:szCs w:val="22"/>
        </w:rPr>
      </w:pPr>
      <w:r>
        <w:rPr>
          <w:rFonts w:ascii="Arial" w:hAnsi="Arial" w:cs="Arial"/>
          <w:sz w:val="22"/>
          <w:szCs w:val="22"/>
        </w:rPr>
        <w:t>U</w:t>
      </w:r>
      <w:r w:rsidR="00BA2E1C" w:rsidRPr="00BA2E1C">
        <w:rPr>
          <w:rFonts w:ascii="Arial" w:hAnsi="Arial" w:cs="Arial"/>
          <w:sz w:val="22"/>
          <w:szCs w:val="22"/>
        </w:rPr>
        <w:t>na vez recabados los votos se aprobó por unanimidad</w:t>
      </w:r>
      <w:r>
        <w:rPr>
          <w:rFonts w:ascii="Arial" w:hAnsi="Arial" w:cs="Arial"/>
          <w:sz w:val="22"/>
          <w:szCs w:val="22"/>
        </w:rPr>
        <w:t xml:space="preserve">, </w:t>
      </w:r>
      <w:r w:rsidR="00BA2E1C" w:rsidRPr="00BA2E1C">
        <w:rPr>
          <w:rFonts w:ascii="Arial" w:hAnsi="Arial" w:cs="Arial"/>
          <w:sz w:val="22"/>
          <w:szCs w:val="22"/>
        </w:rPr>
        <w:t xml:space="preserve">el acuerdo número </w:t>
      </w:r>
      <w:r w:rsidR="004D15BF">
        <w:rPr>
          <w:rFonts w:ascii="Arial" w:hAnsi="Arial" w:cs="Arial"/>
          <w:b/>
          <w:sz w:val="22"/>
          <w:szCs w:val="22"/>
        </w:rPr>
        <w:t>OGAIPO/CG/092</w:t>
      </w:r>
      <w:r w:rsidR="00BA2E1C" w:rsidRPr="004D15BF">
        <w:rPr>
          <w:rFonts w:ascii="Arial" w:hAnsi="Arial" w:cs="Arial"/>
          <w:b/>
          <w:sz w:val="22"/>
          <w:szCs w:val="22"/>
        </w:rPr>
        <w:t>/2022</w:t>
      </w:r>
      <w:r w:rsidR="00903FB0" w:rsidRPr="00480436">
        <w:rPr>
          <w:rFonts w:ascii="Arial" w:hAnsi="Arial" w:cs="Arial"/>
          <w:sz w:val="22"/>
          <w:szCs w:val="22"/>
        </w:rPr>
        <w:t>.- - - - - - - - - - - - - - - - - - - - - - - - - - - - - - - - - -</w:t>
      </w:r>
      <w:r w:rsidR="00064923" w:rsidRPr="00480436">
        <w:rPr>
          <w:rFonts w:ascii="Arial" w:hAnsi="Arial" w:cs="Arial"/>
          <w:sz w:val="22"/>
          <w:szCs w:val="22"/>
        </w:rPr>
        <w:t xml:space="preserve"> - - - - - - - - - - - - - - -</w:t>
      </w:r>
      <w:r w:rsidR="00064923">
        <w:rPr>
          <w:rFonts w:ascii="Arial" w:hAnsi="Arial" w:cs="Arial"/>
          <w:sz w:val="22"/>
          <w:szCs w:val="22"/>
        </w:rPr>
        <w:t xml:space="preserve"> </w:t>
      </w:r>
      <w:r w:rsidR="00BA2E1C" w:rsidRPr="00480436">
        <w:rPr>
          <w:rFonts w:ascii="Arial" w:hAnsi="Arial" w:cs="Arial"/>
          <w:sz w:val="22"/>
          <w:szCs w:val="22"/>
        </w:rPr>
        <w:t>Acto seguido, el Comisionado Presidente instruyó al Secretario General de Acuerdos, dar</w:t>
      </w:r>
      <w:r w:rsidR="00BA2E1C" w:rsidRPr="00BA2E1C">
        <w:rPr>
          <w:rFonts w:ascii="Arial" w:hAnsi="Arial" w:cs="Arial"/>
          <w:sz w:val="22"/>
          <w:szCs w:val="22"/>
        </w:rPr>
        <w:t xml:space="preserve"> cuenta del </w:t>
      </w:r>
      <w:r w:rsidR="00BA2E1C" w:rsidRPr="005B7F4C">
        <w:rPr>
          <w:rFonts w:ascii="Arial" w:hAnsi="Arial" w:cs="Arial"/>
          <w:b/>
          <w:sz w:val="22"/>
          <w:szCs w:val="22"/>
        </w:rPr>
        <w:t xml:space="preserve">punto número </w:t>
      </w:r>
      <w:r w:rsidR="005B7F4C" w:rsidRPr="005B7F4C">
        <w:rPr>
          <w:rFonts w:ascii="Arial" w:hAnsi="Arial" w:cs="Arial"/>
          <w:b/>
          <w:sz w:val="22"/>
          <w:szCs w:val="22"/>
        </w:rPr>
        <w:t>8</w:t>
      </w:r>
      <w:r w:rsidR="00BA2E1C" w:rsidRPr="005B7F4C">
        <w:rPr>
          <w:rFonts w:ascii="Arial" w:hAnsi="Arial" w:cs="Arial"/>
          <w:b/>
          <w:sz w:val="22"/>
          <w:szCs w:val="22"/>
        </w:rPr>
        <w:t xml:space="preserve"> (</w:t>
      </w:r>
      <w:r w:rsidR="005B7F4C" w:rsidRPr="005B7F4C">
        <w:rPr>
          <w:rFonts w:ascii="Arial" w:hAnsi="Arial" w:cs="Arial"/>
          <w:b/>
          <w:sz w:val="22"/>
          <w:szCs w:val="22"/>
        </w:rPr>
        <w:t>ocho</w:t>
      </w:r>
      <w:r w:rsidR="0021597E">
        <w:rPr>
          <w:rFonts w:ascii="Arial" w:hAnsi="Arial" w:cs="Arial"/>
          <w:b/>
          <w:sz w:val="22"/>
          <w:szCs w:val="22"/>
        </w:rPr>
        <w:t>) del Orden del D</w:t>
      </w:r>
      <w:r w:rsidR="00BA2E1C" w:rsidRPr="005B7F4C">
        <w:rPr>
          <w:rFonts w:ascii="Arial" w:hAnsi="Arial" w:cs="Arial"/>
          <w:b/>
          <w:sz w:val="22"/>
          <w:szCs w:val="22"/>
        </w:rPr>
        <w:t>ía</w:t>
      </w:r>
      <w:r w:rsidR="00BA2E1C" w:rsidRPr="00BA2E1C">
        <w:rPr>
          <w:rFonts w:ascii="Arial" w:hAnsi="Arial" w:cs="Arial"/>
          <w:sz w:val="22"/>
          <w:szCs w:val="22"/>
        </w:rPr>
        <w:t xml:space="preserve"> y recaba</w:t>
      </w:r>
      <w:r w:rsidR="005B7F4C">
        <w:rPr>
          <w:rFonts w:ascii="Arial" w:hAnsi="Arial" w:cs="Arial"/>
          <w:sz w:val="22"/>
          <w:szCs w:val="22"/>
        </w:rPr>
        <w:t xml:space="preserve">r los votos respectivos.- - - </w:t>
      </w:r>
    </w:p>
    <w:p w14:paraId="24C0C193" w14:textId="15582AC9" w:rsidR="001D1F6A" w:rsidRPr="00D267CF" w:rsidRDefault="00A26396" w:rsidP="001D1F6A">
      <w:pPr>
        <w:spacing w:line="360" w:lineRule="auto"/>
        <w:jc w:val="both"/>
        <w:rPr>
          <w:rFonts w:ascii="Arial" w:eastAsia="Arial" w:hAnsi="Arial" w:cs="Arial"/>
          <w:sz w:val="22"/>
          <w:szCs w:val="22"/>
        </w:rPr>
      </w:pPr>
      <w:r w:rsidRPr="00CF7B84">
        <w:rPr>
          <w:rFonts w:ascii="Arial" w:hAnsi="Arial" w:cs="Arial"/>
          <w:sz w:val="22"/>
          <w:szCs w:val="22"/>
        </w:rPr>
        <w:t>En ese sentido, el Secretario General de Acuerdos,</w:t>
      </w:r>
      <w:r>
        <w:rPr>
          <w:rFonts w:ascii="Arial" w:hAnsi="Arial" w:cs="Arial"/>
          <w:sz w:val="22"/>
          <w:szCs w:val="22"/>
        </w:rPr>
        <w:t xml:space="preserve"> </w:t>
      </w:r>
      <w:r w:rsidR="00DE0876" w:rsidRPr="008B2931">
        <w:rPr>
          <w:rFonts w:ascii="Arial" w:hAnsi="Arial" w:cs="Arial"/>
          <w:sz w:val="22"/>
          <w:szCs w:val="22"/>
        </w:rPr>
        <w:t xml:space="preserve">dio cuenta con el sentido en el que se resolvieron los recursos de revisión presentados por la Ponencia de la </w:t>
      </w:r>
      <w:r w:rsidR="00DE0876" w:rsidRPr="00B5053D">
        <w:rPr>
          <w:rFonts w:ascii="Arial" w:hAnsi="Arial" w:cs="Arial"/>
          <w:b/>
          <w:sz w:val="22"/>
          <w:szCs w:val="22"/>
        </w:rPr>
        <w:t>Comisionada C. Claudia Ivette Soto Pineda</w:t>
      </w:r>
      <w:r w:rsidR="00DE0876" w:rsidRPr="008B2931">
        <w:rPr>
          <w:rFonts w:ascii="Arial" w:hAnsi="Arial" w:cs="Arial"/>
          <w:sz w:val="22"/>
          <w:szCs w:val="22"/>
        </w:rPr>
        <w:t>, mismos que versan en lo siguiente:</w:t>
      </w:r>
      <w:r w:rsidR="00A94840">
        <w:rPr>
          <w:rFonts w:ascii="Arial" w:hAnsi="Arial" w:cs="Arial"/>
          <w:sz w:val="22"/>
          <w:szCs w:val="22"/>
        </w:rPr>
        <w:t xml:space="preserve"> </w:t>
      </w:r>
      <w:r w:rsidR="001D1F6A" w:rsidRPr="00D267CF">
        <w:rPr>
          <w:rFonts w:ascii="Arial" w:eastAsia="Arial" w:hAnsi="Arial" w:cs="Arial"/>
          <w:b/>
          <w:sz w:val="22"/>
          <w:szCs w:val="22"/>
        </w:rPr>
        <w:t xml:space="preserve">R.R.A.I. </w:t>
      </w:r>
      <w:r w:rsidR="001D1F6A" w:rsidRPr="00D267CF">
        <w:rPr>
          <w:rFonts w:ascii="Arial" w:eastAsia="Arial" w:hAnsi="Arial" w:cs="Arial"/>
          <w:b/>
          <w:sz w:val="22"/>
          <w:szCs w:val="22"/>
        </w:rPr>
        <w:lastRenderedPageBreak/>
        <w:t>0290/2021/SICOM,</w:t>
      </w:r>
      <w:r w:rsidR="001D1F6A" w:rsidRPr="00D267CF">
        <w:rPr>
          <w:rFonts w:ascii="Arial" w:eastAsia="Arial" w:hAnsi="Arial" w:cs="Arial"/>
          <w:sz w:val="22"/>
          <w:szCs w:val="22"/>
        </w:rPr>
        <w:t xml:space="preserve"> Fiscalía General del Estado de Oaxaca</w:t>
      </w:r>
      <w:r w:rsidR="001D1F6A">
        <w:rPr>
          <w:rFonts w:ascii="Arial" w:eastAsia="Arial" w:hAnsi="Arial" w:cs="Arial"/>
          <w:sz w:val="22"/>
          <w:szCs w:val="22"/>
        </w:rPr>
        <w:t xml:space="preserve">, </w:t>
      </w:r>
      <w:r w:rsidR="001D1F6A" w:rsidRPr="0093701D">
        <w:rPr>
          <w:rFonts w:ascii="Arial" w:eastAsia="Arial" w:hAnsi="Arial" w:cs="Arial"/>
          <w:b/>
          <w:sz w:val="22"/>
          <w:szCs w:val="22"/>
        </w:rPr>
        <w:t>se revoca</w:t>
      </w:r>
      <w:r w:rsidR="001D1F6A" w:rsidRPr="0093701D">
        <w:rPr>
          <w:rFonts w:ascii="Arial" w:eastAsia="Arial" w:hAnsi="Arial" w:cs="Arial"/>
          <w:sz w:val="22"/>
          <w:szCs w:val="22"/>
        </w:rPr>
        <w:t xml:space="preserve"> la respuesta y se ordena realizar una nueva búsqueda exhaustiva de lo requerido.</w:t>
      </w:r>
      <w:r w:rsidR="001B5811">
        <w:rPr>
          <w:rFonts w:ascii="Arial" w:eastAsia="Arial" w:hAnsi="Arial" w:cs="Arial"/>
          <w:sz w:val="22"/>
          <w:szCs w:val="22"/>
        </w:rPr>
        <w:t xml:space="preserve"> </w:t>
      </w:r>
      <w:r w:rsidR="001D1F6A" w:rsidRPr="00D267CF">
        <w:rPr>
          <w:rFonts w:ascii="Arial" w:eastAsia="Arial" w:hAnsi="Arial" w:cs="Arial"/>
          <w:b/>
          <w:sz w:val="22"/>
          <w:szCs w:val="22"/>
        </w:rPr>
        <w:t>R.R.A.I. 0402/2021/SICOM,</w:t>
      </w:r>
      <w:r w:rsidR="001D1F6A" w:rsidRPr="00D267CF">
        <w:rPr>
          <w:rFonts w:ascii="Arial" w:eastAsia="Arial" w:hAnsi="Arial" w:cs="Arial"/>
          <w:sz w:val="22"/>
          <w:szCs w:val="22"/>
        </w:rPr>
        <w:t xml:space="preserve"> Fiscalía General del Estado de Oaxaca</w:t>
      </w:r>
      <w:r w:rsidR="001D1F6A">
        <w:rPr>
          <w:rFonts w:ascii="Arial" w:eastAsia="Arial" w:hAnsi="Arial" w:cs="Arial"/>
          <w:sz w:val="22"/>
          <w:szCs w:val="22"/>
        </w:rPr>
        <w:t xml:space="preserve">, </w:t>
      </w:r>
      <w:r w:rsidR="001D1F6A" w:rsidRPr="0093701D">
        <w:rPr>
          <w:rFonts w:ascii="Arial" w:eastAsia="Arial" w:hAnsi="Arial" w:cs="Arial"/>
          <w:b/>
          <w:sz w:val="22"/>
          <w:szCs w:val="22"/>
        </w:rPr>
        <w:t>se ordena</w:t>
      </w:r>
      <w:r w:rsidR="001D1F6A" w:rsidRPr="0093701D">
        <w:rPr>
          <w:rFonts w:ascii="Arial" w:eastAsia="Arial" w:hAnsi="Arial" w:cs="Arial"/>
          <w:sz w:val="22"/>
          <w:szCs w:val="22"/>
        </w:rPr>
        <w:t xml:space="preserve"> modificar la respuesta del sujeto obligado conforme a los términos indicados en la resolución de mérito</w:t>
      </w:r>
      <w:r w:rsidR="001D1F6A">
        <w:rPr>
          <w:rFonts w:ascii="Arial" w:eastAsia="Arial" w:hAnsi="Arial" w:cs="Arial"/>
          <w:sz w:val="22"/>
          <w:szCs w:val="22"/>
        </w:rPr>
        <w:t xml:space="preserve">. </w:t>
      </w:r>
    </w:p>
    <w:p w14:paraId="11CEEC90" w14:textId="77777777" w:rsidR="001D1F6A" w:rsidRPr="00D267CF" w:rsidRDefault="001D1F6A" w:rsidP="001D1F6A">
      <w:pPr>
        <w:spacing w:line="360" w:lineRule="auto"/>
        <w:jc w:val="both"/>
        <w:rPr>
          <w:rFonts w:ascii="Arial" w:eastAsia="Arial" w:hAnsi="Arial" w:cs="Arial"/>
          <w:sz w:val="22"/>
          <w:szCs w:val="22"/>
        </w:rPr>
      </w:pPr>
      <w:r w:rsidRPr="00D267CF">
        <w:rPr>
          <w:rFonts w:ascii="Arial" w:eastAsia="Arial" w:hAnsi="Arial" w:cs="Arial"/>
          <w:b/>
          <w:sz w:val="22"/>
          <w:szCs w:val="22"/>
        </w:rPr>
        <w:t>R.R.A.I. 0445/2022/SICOM,</w:t>
      </w:r>
      <w:r w:rsidRPr="00D267CF">
        <w:rPr>
          <w:rFonts w:ascii="Arial" w:eastAsia="Arial" w:hAnsi="Arial" w:cs="Arial"/>
          <w:sz w:val="22"/>
          <w:szCs w:val="22"/>
        </w:rPr>
        <w:t xml:space="preserve"> Universidad Autónoma Benito Juárez de Oaxaca</w:t>
      </w:r>
      <w:r>
        <w:rPr>
          <w:rFonts w:ascii="Arial" w:eastAsia="Arial" w:hAnsi="Arial" w:cs="Arial"/>
          <w:sz w:val="22"/>
          <w:szCs w:val="22"/>
        </w:rPr>
        <w:t xml:space="preserve">, </w:t>
      </w:r>
      <w:r w:rsidRPr="0093701D">
        <w:rPr>
          <w:rFonts w:ascii="Arial" w:eastAsia="Arial" w:hAnsi="Arial" w:cs="Arial"/>
          <w:b/>
          <w:sz w:val="22"/>
          <w:szCs w:val="22"/>
        </w:rPr>
        <w:t>se ordena</w:t>
      </w:r>
      <w:r w:rsidRPr="0093701D">
        <w:rPr>
          <w:rFonts w:ascii="Arial" w:eastAsia="Arial" w:hAnsi="Arial" w:cs="Arial"/>
          <w:sz w:val="22"/>
          <w:szCs w:val="22"/>
        </w:rPr>
        <w:t xml:space="preserve"> modificar la respuesta, a efecto que realice una nueva búsqueda exhaustiva de lo requerido</w:t>
      </w:r>
      <w:r>
        <w:rPr>
          <w:rFonts w:ascii="Arial" w:eastAsia="Arial" w:hAnsi="Arial" w:cs="Arial"/>
          <w:sz w:val="22"/>
          <w:szCs w:val="22"/>
        </w:rPr>
        <w:t xml:space="preserve">. </w:t>
      </w:r>
    </w:p>
    <w:p w14:paraId="6066535B" w14:textId="06A76032" w:rsidR="001D1F6A" w:rsidRDefault="001D1F6A" w:rsidP="001D1F6A">
      <w:pPr>
        <w:spacing w:line="360" w:lineRule="auto"/>
        <w:jc w:val="both"/>
        <w:rPr>
          <w:rFonts w:ascii="Arial" w:eastAsia="Arial" w:hAnsi="Arial" w:cs="Arial"/>
          <w:sz w:val="22"/>
          <w:szCs w:val="22"/>
        </w:rPr>
      </w:pPr>
      <w:r w:rsidRPr="00D267CF">
        <w:rPr>
          <w:rFonts w:ascii="Arial" w:eastAsia="Arial" w:hAnsi="Arial" w:cs="Arial"/>
          <w:b/>
          <w:sz w:val="22"/>
          <w:szCs w:val="22"/>
        </w:rPr>
        <w:t>R.R.A.I. 0465/2022/SICOM,</w:t>
      </w:r>
      <w:r w:rsidRPr="00D267CF">
        <w:rPr>
          <w:rFonts w:ascii="Arial" w:eastAsia="Arial" w:hAnsi="Arial" w:cs="Arial"/>
          <w:sz w:val="22"/>
          <w:szCs w:val="22"/>
        </w:rPr>
        <w:t xml:space="preserve"> H. Ayuntamiento de </w:t>
      </w:r>
      <w:proofErr w:type="spellStart"/>
      <w:r w:rsidRPr="00D267CF">
        <w:rPr>
          <w:rFonts w:ascii="Arial" w:eastAsia="Arial" w:hAnsi="Arial" w:cs="Arial"/>
          <w:sz w:val="22"/>
          <w:szCs w:val="22"/>
        </w:rPr>
        <w:t>Tlacolula</w:t>
      </w:r>
      <w:proofErr w:type="spellEnd"/>
      <w:r w:rsidRPr="00D267CF">
        <w:rPr>
          <w:rFonts w:ascii="Arial" w:eastAsia="Arial" w:hAnsi="Arial" w:cs="Arial"/>
          <w:sz w:val="22"/>
          <w:szCs w:val="22"/>
        </w:rPr>
        <w:t xml:space="preserve"> de Matamoros</w:t>
      </w:r>
      <w:r>
        <w:rPr>
          <w:rFonts w:ascii="Arial" w:eastAsia="Arial" w:hAnsi="Arial" w:cs="Arial"/>
          <w:sz w:val="22"/>
          <w:szCs w:val="22"/>
        </w:rPr>
        <w:t xml:space="preserve">, </w:t>
      </w:r>
      <w:r w:rsidRPr="0093701D">
        <w:rPr>
          <w:rFonts w:ascii="Arial" w:eastAsia="Arial" w:hAnsi="Arial" w:cs="Arial"/>
          <w:b/>
          <w:sz w:val="22"/>
          <w:szCs w:val="22"/>
        </w:rPr>
        <w:t>se ordena</w:t>
      </w:r>
      <w:r w:rsidRPr="0093701D">
        <w:rPr>
          <w:rFonts w:ascii="Arial" w:eastAsia="Arial" w:hAnsi="Arial" w:cs="Arial"/>
          <w:sz w:val="22"/>
          <w:szCs w:val="22"/>
        </w:rPr>
        <w:t xml:space="preserve"> modificar la respuesta del sujeto obligado conforme a los términos indicados en la resolución de mérito</w:t>
      </w:r>
      <w:r>
        <w:rPr>
          <w:rFonts w:ascii="Arial" w:eastAsia="Arial" w:hAnsi="Arial" w:cs="Arial"/>
          <w:sz w:val="22"/>
          <w:szCs w:val="22"/>
        </w:rPr>
        <w:t xml:space="preserve">. </w:t>
      </w:r>
      <w:r w:rsidRPr="00D267CF">
        <w:rPr>
          <w:rFonts w:ascii="Arial" w:eastAsia="Arial" w:hAnsi="Arial" w:cs="Arial"/>
          <w:b/>
          <w:sz w:val="22"/>
          <w:szCs w:val="22"/>
        </w:rPr>
        <w:t>R.R.A.I. 0480/2022/SICOM,</w:t>
      </w:r>
      <w:r w:rsidRPr="00D267CF">
        <w:rPr>
          <w:rFonts w:ascii="Arial" w:eastAsia="Arial" w:hAnsi="Arial" w:cs="Arial"/>
          <w:sz w:val="22"/>
          <w:szCs w:val="22"/>
        </w:rPr>
        <w:t xml:space="preserve"> H. Ayuntamiento de Villa de Zaachila</w:t>
      </w:r>
      <w:r>
        <w:rPr>
          <w:rFonts w:ascii="Arial" w:eastAsia="Arial" w:hAnsi="Arial" w:cs="Arial"/>
          <w:sz w:val="22"/>
          <w:szCs w:val="22"/>
        </w:rPr>
        <w:t xml:space="preserve">, </w:t>
      </w:r>
      <w:r w:rsidRPr="0093701D">
        <w:rPr>
          <w:rFonts w:ascii="Arial" w:eastAsia="Arial" w:hAnsi="Arial" w:cs="Arial"/>
          <w:b/>
          <w:sz w:val="22"/>
          <w:szCs w:val="22"/>
        </w:rPr>
        <w:t>se ordena</w:t>
      </w:r>
      <w:r w:rsidRPr="0093701D">
        <w:rPr>
          <w:rFonts w:ascii="Arial" w:eastAsia="Arial" w:hAnsi="Arial" w:cs="Arial"/>
          <w:sz w:val="22"/>
          <w:szCs w:val="22"/>
        </w:rPr>
        <w:t xml:space="preserve"> modificar la respuesta del sujeto obligado conforme a los términos indicados en la resolución de mérito</w:t>
      </w:r>
      <w:r>
        <w:rPr>
          <w:rFonts w:ascii="Arial" w:eastAsia="Arial" w:hAnsi="Arial" w:cs="Arial"/>
          <w:sz w:val="22"/>
          <w:szCs w:val="22"/>
        </w:rPr>
        <w:t>.</w:t>
      </w:r>
      <w:r w:rsidR="001B5811">
        <w:rPr>
          <w:rFonts w:ascii="Arial" w:eastAsia="Arial" w:hAnsi="Arial" w:cs="Arial"/>
          <w:sz w:val="22"/>
          <w:szCs w:val="22"/>
        </w:rPr>
        <w:t xml:space="preserve">- - - - - - - - - - - - - - - - - - - - - - - - - - - - - - - - - - - - - - - - - - - - - - - - - - - </w:t>
      </w:r>
    </w:p>
    <w:p w14:paraId="5BB21E5D" w14:textId="5E4A7862" w:rsidR="00884262" w:rsidRDefault="00F97F4E" w:rsidP="00F97F4E">
      <w:pPr>
        <w:spacing w:line="360" w:lineRule="auto"/>
        <w:jc w:val="both"/>
        <w:rPr>
          <w:rFonts w:ascii="Arial" w:hAnsi="Arial" w:cs="Arial"/>
          <w:sz w:val="22"/>
          <w:szCs w:val="22"/>
        </w:rPr>
      </w:pPr>
      <w:r w:rsidRPr="00E6225F">
        <w:rPr>
          <w:rFonts w:ascii="Arial" w:hAnsi="Arial" w:cs="Arial"/>
          <w:sz w:val="22"/>
          <w:szCs w:val="22"/>
        </w:rPr>
        <w:t>Fue aprobado por unanimidad de votos</w:t>
      </w:r>
      <w:r w:rsidR="00FF7068" w:rsidRPr="00E6225F">
        <w:rPr>
          <w:rFonts w:ascii="Arial" w:hAnsi="Arial" w:cs="Arial"/>
          <w:sz w:val="22"/>
          <w:szCs w:val="22"/>
        </w:rPr>
        <w:t xml:space="preserve"> (Anexos 1 al</w:t>
      </w:r>
      <w:r w:rsidR="001B5811">
        <w:rPr>
          <w:rFonts w:ascii="Arial" w:hAnsi="Arial" w:cs="Arial"/>
          <w:sz w:val="22"/>
          <w:szCs w:val="22"/>
        </w:rPr>
        <w:t xml:space="preserve"> 5</w:t>
      </w:r>
      <w:r w:rsidRPr="00E6225F">
        <w:rPr>
          <w:rFonts w:ascii="Arial" w:hAnsi="Arial" w:cs="Arial"/>
          <w:sz w:val="22"/>
          <w:szCs w:val="22"/>
        </w:rPr>
        <w:t>)</w:t>
      </w:r>
      <w:r w:rsidR="00FF7068" w:rsidRPr="00E6225F">
        <w:rPr>
          <w:rFonts w:ascii="Arial" w:hAnsi="Arial" w:cs="Arial"/>
          <w:sz w:val="22"/>
          <w:szCs w:val="22"/>
        </w:rPr>
        <w:t>.- - - - - - - - - - - - - - - - - - - - - - - - -</w:t>
      </w:r>
      <w:r w:rsidR="00FF7068">
        <w:rPr>
          <w:rFonts w:ascii="Arial" w:hAnsi="Arial" w:cs="Arial"/>
          <w:sz w:val="22"/>
          <w:szCs w:val="22"/>
        </w:rPr>
        <w:t xml:space="preserve"> </w:t>
      </w:r>
    </w:p>
    <w:p w14:paraId="3C82285A" w14:textId="1CEB2E36" w:rsidR="00435DF3" w:rsidRDefault="00A26396" w:rsidP="001D1F6A">
      <w:pPr>
        <w:spacing w:line="360" w:lineRule="auto"/>
        <w:jc w:val="both"/>
        <w:rPr>
          <w:rFonts w:ascii="Arial" w:eastAsia="Arial" w:hAnsi="Arial" w:cs="Arial"/>
          <w:b/>
          <w:sz w:val="22"/>
          <w:szCs w:val="22"/>
        </w:rPr>
      </w:pPr>
      <w:r w:rsidRPr="00A26396">
        <w:rPr>
          <w:rFonts w:ascii="Arial" w:hAnsi="Arial" w:cs="Arial"/>
          <w:sz w:val="22"/>
          <w:szCs w:val="22"/>
        </w:rPr>
        <w:t xml:space="preserve">Acto seguido, el Comisionado Presidente instruyó al Secretario General de Acuerdos, dar cuenta del </w:t>
      </w:r>
      <w:r w:rsidRPr="00E6225F">
        <w:rPr>
          <w:rFonts w:ascii="Arial" w:hAnsi="Arial" w:cs="Arial"/>
          <w:b/>
          <w:sz w:val="22"/>
          <w:szCs w:val="22"/>
        </w:rPr>
        <w:t xml:space="preserve">punto número </w:t>
      </w:r>
      <w:r w:rsidR="004D15BF">
        <w:rPr>
          <w:rFonts w:ascii="Arial" w:hAnsi="Arial" w:cs="Arial"/>
          <w:b/>
          <w:sz w:val="22"/>
          <w:szCs w:val="22"/>
        </w:rPr>
        <w:t>9</w:t>
      </w:r>
      <w:r w:rsidRPr="00E6225F">
        <w:rPr>
          <w:rFonts w:ascii="Arial" w:hAnsi="Arial" w:cs="Arial"/>
          <w:b/>
          <w:sz w:val="22"/>
          <w:szCs w:val="22"/>
        </w:rPr>
        <w:t xml:space="preserve"> (</w:t>
      </w:r>
      <w:r w:rsidR="004D15BF">
        <w:rPr>
          <w:rFonts w:ascii="Arial" w:hAnsi="Arial" w:cs="Arial"/>
          <w:b/>
          <w:sz w:val="22"/>
          <w:szCs w:val="22"/>
        </w:rPr>
        <w:t>nueve</w:t>
      </w:r>
      <w:r w:rsidRPr="00E6225F">
        <w:rPr>
          <w:rFonts w:ascii="Arial" w:hAnsi="Arial" w:cs="Arial"/>
          <w:b/>
          <w:sz w:val="22"/>
          <w:szCs w:val="22"/>
        </w:rPr>
        <w:t>)</w:t>
      </w:r>
      <w:r w:rsidRPr="00A26396">
        <w:rPr>
          <w:rFonts w:ascii="Arial" w:hAnsi="Arial" w:cs="Arial"/>
          <w:sz w:val="22"/>
          <w:szCs w:val="22"/>
        </w:rPr>
        <w:t xml:space="preserve"> </w:t>
      </w:r>
      <w:r w:rsidRPr="00E6225F">
        <w:rPr>
          <w:rFonts w:ascii="Arial" w:hAnsi="Arial" w:cs="Arial"/>
          <w:b/>
          <w:sz w:val="22"/>
          <w:szCs w:val="22"/>
        </w:rPr>
        <w:t>del orden del día</w:t>
      </w:r>
      <w:r w:rsidRPr="00A26396">
        <w:rPr>
          <w:rFonts w:ascii="Arial" w:hAnsi="Arial" w:cs="Arial"/>
          <w:sz w:val="22"/>
          <w:szCs w:val="22"/>
        </w:rPr>
        <w:t xml:space="preserve"> y recabar los votos respectivos.- - -</w:t>
      </w:r>
      <w:r w:rsidR="00F50427">
        <w:rPr>
          <w:rFonts w:ascii="Arial" w:hAnsi="Arial" w:cs="Arial"/>
          <w:sz w:val="22"/>
          <w:szCs w:val="22"/>
        </w:rPr>
        <w:t xml:space="preserve"> </w:t>
      </w:r>
      <w:r w:rsidR="00A15B59" w:rsidRPr="00485A8E">
        <w:rPr>
          <w:rFonts w:ascii="Arial" w:hAnsi="Arial" w:cs="Arial"/>
          <w:sz w:val="22"/>
          <w:szCs w:val="22"/>
        </w:rPr>
        <w:t xml:space="preserve">En ese sentido, el Secretario General de Acuerdos, dio cuenta con el sentido en el que se resolvieron los recursos de revisión presentados por la Ponencia de </w:t>
      </w:r>
      <w:r w:rsidR="00A15B59" w:rsidRPr="00CE0E55">
        <w:rPr>
          <w:rFonts w:ascii="Arial" w:hAnsi="Arial" w:cs="Arial"/>
          <w:b/>
          <w:sz w:val="22"/>
          <w:szCs w:val="22"/>
        </w:rPr>
        <w:t>Comisionada C. María</w:t>
      </w:r>
      <w:r w:rsidR="00A15B59" w:rsidRPr="00CE0E55">
        <w:rPr>
          <w:b/>
        </w:rPr>
        <w:t xml:space="preserve"> </w:t>
      </w:r>
      <w:r w:rsidR="00A15B59" w:rsidRPr="00485A8E">
        <w:rPr>
          <w:rFonts w:ascii="Arial" w:hAnsi="Arial" w:cs="Arial"/>
          <w:b/>
          <w:sz w:val="22"/>
          <w:szCs w:val="22"/>
        </w:rPr>
        <w:t>Tanivet Ramos Reyes</w:t>
      </w:r>
      <w:r w:rsidR="00A15B59" w:rsidRPr="00485A8E">
        <w:rPr>
          <w:rFonts w:ascii="Arial" w:hAnsi="Arial" w:cs="Arial"/>
          <w:sz w:val="22"/>
          <w:szCs w:val="22"/>
        </w:rPr>
        <w:t>, mismos que versan en lo siguiente:</w:t>
      </w:r>
      <w:r w:rsidR="00B410B5" w:rsidRPr="00B410B5">
        <w:t xml:space="preserve"> </w:t>
      </w:r>
      <w:r w:rsidR="001D1F6A" w:rsidRPr="00D9198F">
        <w:rPr>
          <w:rFonts w:ascii="Arial" w:eastAsia="Arial" w:hAnsi="Arial" w:cs="Arial"/>
          <w:b/>
          <w:sz w:val="22"/>
          <w:szCs w:val="22"/>
        </w:rPr>
        <w:t xml:space="preserve">R.R.A.I./0158/2022/SICOM, </w:t>
      </w:r>
      <w:r w:rsidR="001D1F6A" w:rsidRPr="00D9198F">
        <w:rPr>
          <w:rFonts w:ascii="Arial" w:eastAsia="Arial" w:hAnsi="Arial" w:cs="Arial"/>
          <w:sz w:val="22"/>
          <w:szCs w:val="22"/>
        </w:rPr>
        <w:t>Hosp</w:t>
      </w:r>
      <w:r w:rsidR="001D1F6A">
        <w:rPr>
          <w:rFonts w:ascii="Arial" w:eastAsia="Arial" w:hAnsi="Arial" w:cs="Arial"/>
          <w:sz w:val="22"/>
          <w:szCs w:val="22"/>
        </w:rPr>
        <w:t>ital de la Niñez Oaxaqueña, s</w:t>
      </w:r>
      <w:r w:rsidR="001D1F6A" w:rsidRPr="0093701D">
        <w:rPr>
          <w:rFonts w:ascii="Arial" w:eastAsia="Arial" w:hAnsi="Arial" w:cs="Arial"/>
          <w:sz w:val="22"/>
          <w:szCs w:val="22"/>
        </w:rPr>
        <w:t xml:space="preserve">e ordena al sujeto obligado a que </w:t>
      </w:r>
      <w:r w:rsidR="001D1F6A" w:rsidRPr="0093701D">
        <w:rPr>
          <w:rFonts w:ascii="Arial" w:eastAsia="Arial" w:hAnsi="Arial" w:cs="Arial"/>
          <w:b/>
          <w:sz w:val="22"/>
          <w:szCs w:val="22"/>
        </w:rPr>
        <w:t>modifique</w:t>
      </w:r>
      <w:r w:rsidR="001D1F6A" w:rsidRPr="0093701D">
        <w:rPr>
          <w:rFonts w:ascii="Arial" w:eastAsia="Arial" w:hAnsi="Arial" w:cs="Arial"/>
          <w:sz w:val="22"/>
          <w:szCs w:val="22"/>
        </w:rPr>
        <w:t xml:space="preserve"> su respuesta de acuerdo a los términos indicados en la resolución respectiva</w:t>
      </w:r>
      <w:r w:rsidR="001D1F6A">
        <w:rPr>
          <w:rFonts w:ascii="Arial" w:eastAsia="Arial" w:hAnsi="Arial" w:cs="Arial"/>
          <w:sz w:val="22"/>
          <w:szCs w:val="22"/>
        </w:rPr>
        <w:t>.</w:t>
      </w:r>
      <w:r w:rsidR="001B5811">
        <w:rPr>
          <w:rFonts w:ascii="Arial" w:eastAsia="Arial" w:hAnsi="Arial" w:cs="Arial"/>
          <w:b/>
          <w:sz w:val="22"/>
          <w:szCs w:val="22"/>
        </w:rPr>
        <w:t xml:space="preserve"> </w:t>
      </w:r>
      <w:r w:rsidR="001D1F6A" w:rsidRPr="00D9198F">
        <w:rPr>
          <w:rFonts w:ascii="Arial" w:eastAsia="Arial" w:hAnsi="Arial" w:cs="Arial"/>
          <w:b/>
          <w:sz w:val="22"/>
          <w:szCs w:val="22"/>
        </w:rPr>
        <w:t xml:space="preserve">R.R.A.I./0438/2022/SICOM, </w:t>
      </w:r>
      <w:r w:rsidR="001D1F6A" w:rsidRPr="00D9198F">
        <w:rPr>
          <w:rFonts w:ascii="Arial" w:eastAsia="Arial" w:hAnsi="Arial" w:cs="Arial"/>
          <w:sz w:val="22"/>
          <w:szCs w:val="22"/>
        </w:rPr>
        <w:t>Instituto de la Juventud del Estado de Oaxaca</w:t>
      </w:r>
      <w:r w:rsidR="001D1F6A">
        <w:rPr>
          <w:rFonts w:ascii="Arial" w:eastAsia="Arial" w:hAnsi="Arial" w:cs="Arial"/>
          <w:sz w:val="22"/>
          <w:szCs w:val="22"/>
        </w:rPr>
        <w:t>, s</w:t>
      </w:r>
      <w:r w:rsidR="001D1F6A" w:rsidRPr="0093701D">
        <w:rPr>
          <w:rFonts w:ascii="Arial" w:eastAsia="Arial" w:hAnsi="Arial" w:cs="Arial"/>
          <w:sz w:val="22"/>
          <w:szCs w:val="22"/>
        </w:rPr>
        <w:t xml:space="preserve">e ordena al sujeto obligado a que </w:t>
      </w:r>
      <w:r w:rsidR="001D1F6A" w:rsidRPr="0093701D">
        <w:rPr>
          <w:rFonts w:ascii="Arial" w:eastAsia="Arial" w:hAnsi="Arial" w:cs="Arial"/>
          <w:b/>
          <w:sz w:val="22"/>
          <w:szCs w:val="22"/>
        </w:rPr>
        <w:t>modifique</w:t>
      </w:r>
      <w:r w:rsidR="001D1F6A" w:rsidRPr="0093701D">
        <w:rPr>
          <w:rFonts w:ascii="Arial" w:eastAsia="Arial" w:hAnsi="Arial" w:cs="Arial"/>
          <w:sz w:val="22"/>
          <w:szCs w:val="22"/>
        </w:rPr>
        <w:t xml:space="preserve"> su respuesta de acuerdo a los términos indicados en la resolución respectiva.</w:t>
      </w:r>
      <w:r w:rsidR="001B5811">
        <w:rPr>
          <w:rFonts w:ascii="Arial" w:eastAsia="Arial" w:hAnsi="Arial" w:cs="Arial"/>
          <w:sz w:val="22"/>
          <w:szCs w:val="22"/>
        </w:rPr>
        <w:t xml:space="preserve"> </w:t>
      </w:r>
      <w:r w:rsidR="001D1F6A" w:rsidRPr="00D9198F">
        <w:rPr>
          <w:rFonts w:ascii="Arial" w:eastAsia="Arial" w:hAnsi="Arial" w:cs="Arial"/>
          <w:b/>
          <w:sz w:val="22"/>
          <w:szCs w:val="22"/>
        </w:rPr>
        <w:t xml:space="preserve">R.R.A.I./0448/2022/SICOM, </w:t>
      </w:r>
      <w:r w:rsidR="001D1F6A" w:rsidRPr="00D9198F">
        <w:rPr>
          <w:rFonts w:ascii="Arial" w:eastAsia="Arial" w:hAnsi="Arial" w:cs="Arial"/>
          <w:sz w:val="22"/>
          <w:szCs w:val="22"/>
        </w:rPr>
        <w:t>Tribunal Superior de Justicia del Estado</w:t>
      </w:r>
      <w:r w:rsidR="001D1F6A">
        <w:rPr>
          <w:rFonts w:ascii="Arial" w:eastAsia="Arial" w:hAnsi="Arial" w:cs="Arial"/>
          <w:sz w:val="22"/>
          <w:szCs w:val="22"/>
        </w:rPr>
        <w:t>, s</w:t>
      </w:r>
      <w:r w:rsidR="001D1F6A" w:rsidRPr="0093701D">
        <w:rPr>
          <w:rFonts w:ascii="Arial" w:eastAsia="Arial" w:hAnsi="Arial" w:cs="Arial"/>
          <w:sz w:val="22"/>
          <w:szCs w:val="22"/>
        </w:rPr>
        <w:t xml:space="preserve">e </w:t>
      </w:r>
      <w:r w:rsidR="001D1F6A" w:rsidRPr="0093701D">
        <w:rPr>
          <w:rFonts w:ascii="Arial" w:eastAsia="Arial" w:hAnsi="Arial" w:cs="Arial"/>
          <w:b/>
          <w:sz w:val="22"/>
          <w:szCs w:val="22"/>
        </w:rPr>
        <w:t>confirma</w:t>
      </w:r>
      <w:r w:rsidR="001D1F6A" w:rsidRPr="0093701D">
        <w:rPr>
          <w:rFonts w:ascii="Arial" w:eastAsia="Arial" w:hAnsi="Arial" w:cs="Arial"/>
          <w:sz w:val="22"/>
          <w:szCs w:val="22"/>
        </w:rPr>
        <w:t xml:space="preserve"> la respuesta del Sujeto Obligado.</w:t>
      </w:r>
      <w:r w:rsidR="001B5811">
        <w:rPr>
          <w:rFonts w:ascii="Arial" w:eastAsia="Arial" w:hAnsi="Arial" w:cs="Arial"/>
          <w:b/>
          <w:sz w:val="22"/>
          <w:szCs w:val="22"/>
        </w:rPr>
        <w:t xml:space="preserve"> </w:t>
      </w:r>
      <w:r w:rsidR="001D1F6A" w:rsidRPr="00D9198F">
        <w:rPr>
          <w:rFonts w:ascii="Arial" w:eastAsia="Arial" w:hAnsi="Arial" w:cs="Arial"/>
          <w:b/>
          <w:sz w:val="22"/>
          <w:szCs w:val="22"/>
        </w:rPr>
        <w:t xml:space="preserve">R.R.A.I./0453/2022/SICOM, </w:t>
      </w:r>
      <w:r w:rsidR="001D1F6A" w:rsidRPr="00D9198F">
        <w:rPr>
          <w:rFonts w:ascii="Arial" w:eastAsia="Arial" w:hAnsi="Arial" w:cs="Arial"/>
          <w:sz w:val="22"/>
          <w:szCs w:val="22"/>
        </w:rPr>
        <w:t>Servicios de Salud de Oaxaca</w:t>
      </w:r>
      <w:r w:rsidR="001D1F6A">
        <w:rPr>
          <w:rFonts w:ascii="Arial" w:eastAsia="Arial" w:hAnsi="Arial" w:cs="Arial"/>
          <w:b/>
          <w:sz w:val="22"/>
          <w:szCs w:val="22"/>
        </w:rPr>
        <w:t xml:space="preserve">, </w:t>
      </w:r>
      <w:r w:rsidR="001D1F6A">
        <w:rPr>
          <w:rFonts w:ascii="Arial" w:eastAsia="Arial" w:hAnsi="Arial" w:cs="Arial"/>
          <w:sz w:val="22"/>
          <w:szCs w:val="22"/>
        </w:rPr>
        <w:t>s</w:t>
      </w:r>
      <w:r w:rsidR="001D1F6A" w:rsidRPr="0093701D">
        <w:rPr>
          <w:rFonts w:ascii="Arial" w:eastAsia="Arial" w:hAnsi="Arial" w:cs="Arial"/>
          <w:sz w:val="22"/>
          <w:szCs w:val="22"/>
        </w:rPr>
        <w:t xml:space="preserve">e </w:t>
      </w:r>
      <w:r w:rsidR="001D1F6A" w:rsidRPr="0093701D">
        <w:rPr>
          <w:rFonts w:ascii="Arial" w:eastAsia="Arial" w:hAnsi="Arial" w:cs="Arial"/>
          <w:b/>
          <w:sz w:val="22"/>
          <w:szCs w:val="22"/>
        </w:rPr>
        <w:t>revoca</w:t>
      </w:r>
      <w:r w:rsidR="001D1F6A" w:rsidRPr="0093701D">
        <w:rPr>
          <w:rFonts w:ascii="Arial" w:eastAsia="Arial" w:hAnsi="Arial" w:cs="Arial"/>
          <w:sz w:val="22"/>
          <w:szCs w:val="22"/>
        </w:rPr>
        <w:t xml:space="preserve"> la respuesta del sujeto obligado, y se le </w:t>
      </w:r>
      <w:r w:rsidR="001D1F6A" w:rsidRPr="0093701D">
        <w:rPr>
          <w:rFonts w:ascii="Arial" w:eastAsia="Arial" w:hAnsi="Arial" w:cs="Arial"/>
          <w:b/>
          <w:sz w:val="22"/>
          <w:szCs w:val="22"/>
        </w:rPr>
        <w:t>ordena</w:t>
      </w:r>
      <w:r w:rsidR="001D1F6A" w:rsidRPr="0093701D">
        <w:rPr>
          <w:rFonts w:ascii="Arial" w:eastAsia="Arial" w:hAnsi="Arial" w:cs="Arial"/>
          <w:sz w:val="22"/>
          <w:szCs w:val="22"/>
        </w:rPr>
        <w:t xml:space="preserve"> búsqueda exhaustiva de la información</w:t>
      </w:r>
      <w:r w:rsidR="001D1F6A">
        <w:rPr>
          <w:rFonts w:ascii="Arial" w:eastAsia="Arial" w:hAnsi="Arial" w:cs="Arial"/>
          <w:sz w:val="22"/>
          <w:szCs w:val="22"/>
        </w:rPr>
        <w:t xml:space="preserve">. </w:t>
      </w:r>
      <w:r w:rsidR="001B5811">
        <w:rPr>
          <w:rFonts w:ascii="Arial" w:eastAsia="Arial" w:hAnsi="Arial" w:cs="Arial"/>
          <w:b/>
          <w:sz w:val="22"/>
          <w:szCs w:val="22"/>
        </w:rPr>
        <w:t xml:space="preserve"> </w:t>
      </w:r>
      <w:r w:rsidR="001D1F6A" w:rsidRPr="00D9198F">
        <w:rPr>
          <w:rFonts w:ascii="Arial" w:eastAsia="Arial" w:hAnsi="Arial" w:cs="Arial"/>
          <w:b/>
          <w:sz w:val="22"/>
          <w:szCs w:val="22"/>
        </w:rPr>
        <w:t xml:space="preserve">R.R.A.I./0458/2022/SICOM, </w:t>
      </w:r>
      <w:r w:rsidR="001D1F6A" w:rsidRPr="00D9198F">
        <w:rPr>
          <w:rFonts w:ascii="Arial" w:eastAsia="Arial" w:hAnsi="Arial" w:cs="Arial"/>
          <w:sz w:val="22"/>
          <w:szCs w:val="22"/>
        </w:rPr>
        <w:t>Junta de Arbitraje para los Empleados al Servicio de los Poderes del Estado de Oaxaca</w:t>
      </w:r>
      <w:r w:rsidR="001D1F6A">
        <w:rPr>
          <w:rFonts w:ascii="Arial" w:eastAsia="Arial" w:hAnsi="Arial" w:cs="Arial"/>
          <w:sz w:val="22"/>
          <w:szCs w:val="22"/>
        </w:rPr>
        <w:t>, s</w:t>
      </w:r>
      <w:r w:rsidR="001D1F6A" w:rsidRPr="0093701D">
        <w:rPr>
          <w:rFonts w:ascii="Arial" w:eastAsia="Arial" w:hAnsi="Arial" w:cs="Arial"/>
          <w:sz w:val="22"/>
          <w:szCs w:val="22"/>
        </w:rPr>
        <w:t xml:space="preserve">e ordena al sujeto obligado a que </w:t>
      </w:r>
      <w:r w:rsidR="001D1F6A" w:rsidRPr="0093701D">
        <w:rPr>
          <w:rFonts w:ascii="Arial" w:eastAsia="Arial" w:hAnsi="Arial" w:cs="Arial"/>
          <w:b/>
          <w:sz w:val="22"/>
          <w:szCs w:val="22"/>
        </w:rPr>
        <w:t>modifique</w:t>
      </w:r>
      <w:r w:rsidR="001D1F6A" w:rsidRPr="0093701D">
        <w:rPr>
          <w:rFonts w:ascii="Arial" w:eastAsia="Arial" w:hAnsi="Arial" w:cs="Arial"/>
          <w:sz w:val="22"/>
          <w:szCs w:val="22"/>
        </w:rPr>
        <w:t xml:space="preserve"> su respuesta de acuerdo a los términos indicados en la resolución respectiva</w:t>
      </w:r>
      <w:r w:rsidR="001D1F6A">
        <w:rPr>
          <w:rFonts w:ascii="Arial" w:eastAsia="Arial" w:hAnsi="Arial" w:cs="Arial"/>
          <w:sz w:val="22"/>
          <w:szCs w:val="22"/>
        </w:rPr>
        <w:t>.</w:t>
      </w:r>
      <w:r w:rsidR="001B5811">
        <w:rPr>
          <w:rFonts w:ascii="Arial" w:eastAsia="Arial" w:hAnsi="Arial" w:cs="Arial"/>
          <w:b/>
          <w:sz w:val="22"/>
          <w:szCs w:val="22"/>
        </w:rPr>
        <w:t xml:space="preserve"> </w:t>
      </w:r>
      <w:r w:rsidR="001D1F6A" w:rsidRPr="00D9198F">
        <w:rPr>
          <w:rFonts w:ascii="Arial" w:eastAsia="Arial" w:hAnsi="Arial" w:cs="Arial"/>
          <w:b/>
          <w:sz w:val="22"/>
          <w:szCs w:val="22"/>
        </w:rPr>
        <w:t xml:space="preserve">R.R.A.I./0598/2022/SICOM, </w:t>
      </w:r>
      <w:r w:rsidR="001D1F6A" w:rsidRPr="00D9198F">
        <w:rPr>
          <w:rFonts w:ascii="Arial" w:eastAsia="Arial" w:hAnsi="Arial" w:cs="Arial"/>
          <w:sz w:val="22"/>
          <w:szCs w:val="22"/>
        </w:rPr>
        <w:t>Secretaría General de Gobierno</w:t>
      </w:r>
      <w:r w:rsidR="001D1F6A">
        <w:rPr>
          <w:rFonts w:ascii="Arial" w:eastAsia="Arial" w:hAnsi="Arial" w:cs="Arial"/>
          <w:sz w:val="22"/>
          <w:szCs w:val="22"/>
        </w:rPr>
        <w:t>, s</w:t>
      </w:r>
      <w:r w:rsidR="001D1F6A" w:rsidRPr="0093701D">
        <w:rPr>
          <w:rFonts w:ascii="Arial" w:eastAsia="Arial" w:hAnsi="Arial" w:cs="Arial"/>
          <w:sz w:val="22"/>
          <w:szCs w:val="22"/>
        </w:rPr>
        <w:t xml:space="preserve">e ordena al sujeto obligado a que </w:t>
      </w:r>
      <w:r w:rsidR="001D1F6A" w:rsidRPr="0093701D">
        <w:rPr>
          <w:rFonts w:ascii="Arial" w:eastAsia="Arial" w:hAnsi="Arial" w:cs="Arial"/>
          <w:b/>
          <w:sz w:val="22"/>
          <w:szCs w:val="22"/>
        </w:rPr>
        <w:t>modifique</w:t>
      </w:r>
      <w:r w:rsidR="001D1F6A" w:rsidRPr="0093701D">
        <w:rPr>
          <w:rFonts w:ascii="Arial" w:eastAsia="Arial" w:hAnsi="Arial" w:cs="Arial"/>
          <w:sz w:val="22"/>
          <w:szCs w:val="22"/>
        </w:rPr>
        <w:t xml:space="preserve"> su respuesta de acuerdo a los términos indicados en la resolución respectiva</w:t>
      </w:r>
      <w:r w:rsidR="001D1F6A">
        <w:rPr>
          <w:rFonts w:ascii="Arial" w:eastAsia="Arial" w:hAnsi="Arial" w:cs="Arial"/>
          <w:sz w:val="22"/>
          <w:szCs w:val="22"/>
        </w:rPr>
        <w:t>.</w:t>
      </w:r>
      <w:r w:rsidR="001B5811">
        <w:rPr>
          <w:rFonts w:ascii="Arial" w:eastAsia="Arial" w:hAnsi="Arial" w:cs="Arial"/>
          <w:b/>
          <w:sz w:val="22"/>
          <w:szCs w:val="22"/>
        </w:rPr>
        <w:t xml:space="preserve"> </w:t>
      </w:r>
      <w:r w:rsidR="001D1F6A" w:rsidRPr="00D9198F">
        <w:rPr>
          <w:rFonts w:ascii="Arial" w:eastAsia="Arial" w:hAnsi="Arial" w:cs="Arial"/>
          <w:b/>
          <w:sz w:val="22"/>
          <w:szCs w:val="22"/>
        </w:rPr>
        <w:t xml:space="preserve">R.R.A.I./0603/2022/SICOM, </w:t>
      </w:r>
      <w:r w:rsidR="001D1F6A" w:rsidRPr="00D9198F">
        <w:rPr>
          <w:rFonts w:ascii="Arial" w:eastAsia="Arial" w:hAnsi="Arial" w:cs="Arial"/>
          <w:sz w:val="22"/>
          <w:szCs w:val="22"/>
        </w:rPr>
        <w:t>Sistema para el Desarrollo Integral de la Familia del Estado de Oaxaca</w:t>
      </w:r>
      <w:r w:rsidR="001D1F6A">
        <w:rPr>
          <w:rFonts w:ascii="Arial" w:eastAsia="Arial" w:hAnsi="Arial" w:cs="Arial"/>
          <w:sz w:val="22"/>
          <w:szCs w:val="22"/>
        </w:rPr>
        <w:t>, s</w:t>
      </w:r>
      <w:r w:rsidR="001D1F6A" w:rsidRPr="0093701D">
        <w:rPr>
          <w:rFonts w:ascii="Arial" w:eastAsia="Arial" w:hAnsi="Arial" w:cs="Arial"/>
          <w:sz w:val="22"/>
          <w:szCs w:val="22"/>
        </w:rPr>
        <w:t xml:space="preserve">e ordena al sujeto obligado a que </w:t>
      </w:r>
      <w:r w:rsidR="001D1F6A" w:rsidRPr="0093701D">
        <w:rPr>
          <w:rFonts w:ascii="Arial" w:eastAsia="Arial" w:hAnsi="Arial" w:cs="Arial"/>
          <w:b/>
          <w:sz w:val="22"/>
          <w:szCs w:val="22"/>
        </w:rPr>
        <w:t>modifique</w:t>
      </w:r>
      <w:r w:rsidR="001D1F6A" w:rsidRPr="0093701D">
        <w:rPr>
          <w:rFonts w:ascii="Arial" w:eastAsia="Arial" w:hAnsi="Arial" w:cs="Arial"/>
          <w:sz w:val="22"/>
          <w:szCs w:val="22"/>
        </w:rPr>
        <w:t xml:space="preserve"> su respuesta de acuerdo a los términos indicados en la resolución respectiva</w:t>
      </w:r>
      <w:r w:rsidR="001D1F6A">
        <w:rPr>
          <w:rFonts w:ascii="Arial" w:eastAsia="Arial" w:hAnsi="Arial" w:cs="Arial"/>
          <w:sz w:val="22"/>
          <w:szCs w:val="22"/>
        </w:rPr>
        <w:t xml:space="preserve">. </w:t>
      </w:r>
      <w:r w:rsidR="001B5811">
        <w:rPr>
          <w:rFonts w:ascii="Arial" w:eastAsia="Arial" w:hAnsi="Arial" w:cs="Arial"/>
          <w:b/>
          <w:sz w:val="22"/>
          <w:szCs w:val="22"/>
        </w:rPr>
        <w:t xml:space="preserve"> </w:t>
      </w:r>
      <w:r w:rsidR="001D1F6A" w:rsidRPr="00D9198F">
        <w:rPr>
          <w:rFonts w:ascii="Arial" w:eastAsia="Arial" w:hAnsi="Arial" w:cs="Arial"/>
          <w:b/>
          <w:sz w:val="22"/>
          <w:szCs w:val="22"/>
        </w:rPr>
        <w:t xml:space="preserve">R.R.A.I./0613/2022/SICOM, </w:t>
      </w:r>
      <w:r w:rsidR="001D1F6A" w:rsidRPr="00D9198F">
        <w:rPr>
          <w:rFonts w:ascii="Arial" w:eastAsia="Arial" w:hAnsi="Arial" w:cs="Arial"/>
          <w:sz w:val="22"/>
          <w:szCs w:val="22"/>
        </w:rPr>
        <w:t>Instituto Estatal de Educación Pública de Oaxaca</w:t>
      </w:r>
      <w:r w:rsidR="001D1F6A">
        <w:rPr>
          <w:rFonts w:ascii="Arial" w:eastAsia="Arial" w:hAnsi="Arial" w:cs="Arial"/>
          <w:sz w:val="22"/>
          <w:szCs w:val="22"/>
        </w:rPr>
        <w:t>, s</w:t>
      </w:r>
      <w:r w:rsidR="001D1F6A" w:rsidRPr="0093701D">
        <w:rPr>
          <w:rFonts w:ascii="Arial" w:eastAsia="Arial" w:hAnsi="Arial" w:cs="Arial"/>
          <w:sz w:val="22"/>
          <w:szCs w:val="22"/>
        </w:rPr>
        <w:t xml:space="preserve">e </w:t>
      </w:r>
      <w:r w:rsidR="001D1F6A" w:rsidRPr="0093701D">
        <w:rPr>
          <w:rFonts w:ascii="Arial" w:eastAsia="Arial" w:hAnsi="Arial" w:cs="Arial"/>
          <w:b/>
          <w:sz w:val="22"/>
          <w:szCs w:val="22"/>
        </w:rPr>
        <w:t>sobresee</w:t>
      </w:r>
      <w:r w:rsidR="001D1F6A" w:rsidRPr="0093701D">
        <w:rPr>
          <w:rFonts w:ascii="Arial" w:eastAsia="Arial" w:hAnsi="Arial" w:cs="Arial"/>
          <w:sz w:val="22"/>
          <w:szCs w:val="22"/>
        </w:rPr>
        <w:t xml:space="preserve"> el recurso de revisión</w:t>
      </w:r>
      <w:r w:rsidR="001D1F6A">
        <w:rPr>
          <w:rFonts w:ascii="Arial" w:eastAsia="Arial" w:hAnsi="Arial" w:cs="Arial"/>
          <w:sz w:val="22"/>
          <w:szCs w:val="22"/>
        </w:rPr>
        <w:t>.</w:t>
      </w:r>
      <w:r w:rsidR="001B5811">
        <w:rPr>
          <w:rFonts w:ascii="Arial" w:eastAsia="Arial" w:hAnsi="Arial" w:cs="Arial"/>
          <w:b/>
          <w:sz w:val="22"/>
          <w:szCs w:val="22"/>
        </w:rPr>
        <w:t xml:space="preserve"> </w:t>
      </w:r>
      <w:r w:rsidR="001D1F6A" w:rsidRPr="00D9198F">
        <w:rPr>
          <w:rFonts w:ascii="Arial" w:eastAsia="Arial" w:hAnsi="Arial" w:cs="Arial"/>
          <w:b/>
          <w:sz w:val="22"/>
          <w:szCs w:val="22"/>
        </w:rPr>
        <w:t xml:space="preserve">R.R.A.I./0638/2022/SICOM, </w:t>
      </w:r>
      <w:r w:rsidR="001D1F6A" w:rsidRPr="00D9198F">
        <w:rPr>
          <w:rFonts w:ascii="Arial" w:eastAsia="Arial" w:hAnsi="Arial" w:cs="Arial"/>
          <w:sz w:val="22"/>
          <w:szCs w:val="22"/>
        </w:rPr>
        <w:t>Instituto Estatal de Educación Pública de Oaxaca</w:t>
      </w:r>
      <w:r w:rsidR="001D1F6A">
        <w:rPr>
          <w:rFonts w:ascii="Arial" w:eastAsia="Arial" w:hAnsi="Arial" w:cs="Arial"/>
          <w:sz w:val="22"/>
          <w:szCs w:val="22"/>
        </w:rPr>
        <w:t>, s</w:t>
      </w:r>
      <w:r w:rsidR="001D1F6A" w:rsidRPr="0093701D">
        <w:rPr>
          <w:rFonts w:ascii="Arial" w:eastAsia="Arial" w:hAnsi="Arial" w:cs="Arial"/>
          <w:sz w:val="22"/>
          <w:szCs w:val="22"/>
        </w:rPr>
        <w:t xml:space="preserve">e </w:t>
      </w:r>
      <w:r w:rsidR="001D1F6A" w:rsidRPr="0093701D">
        <w:rPr>
          <w:rFonts w:ascii="Arial" w:eastAsia="Arial" w:hAnsi="Arial" w:cs="Arial"/>
          <w:b/>
          <w:sz w:val="22"/>
          <w:szCs w:val="22"/>
        </w:rPr>
        <w:t>sobresee</w:t>
      </w:r>
      <w:r w:rsidR="001D1F6A" w:rsidRPr="0093701D">
        <w:rPr>
          <w:rFonts w:ascii="Arial" w:eastAsia="Arial" w:hAnsi="Arial" w:cs="Arial"/>
          <w:sz w:val="22"/>
          <w:szCs w:val="22"/>
        </w:rPr>
        <w:t xml:space="preserve"> el recurso de revisión</w:t>
      </w:r>
      <w:r w:rsidR="001B5811">
        <w:rPr>
          <w:rFonts w:ascii="Arial" w:eastAsia="Arial" w:hAnsi="Arial" w:cs="Arial"/>
          <w:b/>
          <w:sz w:val="22"/>
          <w:szCs w:val="22"/>
        </w:rPr>
        <w:t xml:space="preserve"> </w:t>
      </w:r>
      <w:r w:rsidR="001D1F6A" w:rsidRPr="00D9198F">
        <w:rPr>
          <w:rFonts w:ascii="Arial" w:eastAsia="Arial" w:hAnsi="Arial" w:cs="Arial"/>
          <w:b/>
          <w:sz w:val="22"/>
          <w:szCs w:val="22"/>
        </w:rPr>
        <w:t xml:space="preserve">R.R.A.I./0648/2022/SICOM, </w:t>
      </w:r>
      <w:r w:rsidR="001D1F6A" w:rsidRPr="00D9198F">
        <w:rPr>
          <w:rFonts w:ascii="Arial" w:eastAsia="Arial" w:hAnsi="Arial" w:cs="Arial"/>
          <w:sz w:val="22"/>
          <w:szCs w:val="22"/>
        </w:rPr>
        <w:t>Secretaría General de Gobierno</w:t>
      </w:r>
      <w:r w:rsidR="001D1F6A">
        <w:rPr>
          <w:rFonts w:ascii="Arial" w:eastAsia="Arial" w:hAnsi="Arial" w:cs="Arial"/>
          <w:sz w:val="22"/>
          <w:szCs w:val="22"/>
        </w:rPr>
        <w:t>, s</w:t>
      </w:r>
      <w:r w:rsidR="001D1F6A" w:rsidRPr="0093701D">
        <w:rPr>
          <w:rFonts w:ascii="Arial" w:eastAsia="Arial" w:hAnsi="Arial" w:cs="Arial"/>
          <w:sz w:val="22"/>
          <w:szCs w:val="22"/>
        </w:rPr>
        <w:t xml:space="preserve">e </w:t>
      </w:r>
      <w:r w:rsidR="001D1F6A" w:rsidRPr="0093701D">
        <w:rPr>
          <w:rFonts w:ascii="Arial" w:eastAsia="Arial" w:hAnsi="Arial" w:cs="Arial"/>
          <w:b/>
          <w:sz w:val="22"/>
          <w:szCs w:val="22"/>
        </w:rPr>
        <w:t>confirma</w:t>
      </w:r>
      <w:r w:rsidR="001D1F6A" w:rsidRPr="0093701D">
        <w:rPr>
          <w:rFonts w:ascii="Arial" w:eastAsia="Arial" w:hAnsi="Arial" w:cs="Arial"/>
          <w:sz w:val="22"/>
          <w:szCs w:val="22"/>
        </w:rPr>
        <w:t xml:space="preserve"> la respuesta del sujeto obligado.</w:t>
      </w:r>
      <w:r w:rsidR="001B5811">
        <w:rPr>
          <w:rFonts w:ascii="Arial" w:eastAsia="Arial" w:hAnsi="Arial" w:cs="Arial"/>
          <w:b/>
          <w:sz w:val="22"/>
          <w:szCs w:val="22"/>
        </w:rPr>
        <w:t xml:space="preserve"> </w:t>
      </w:r>
      <w:r w:rsidR="001D1F6A" w:rsidRPr="00D9198F">
        <w:rPr>
          <w:rFonts w:ascii="Arial" w:eastAsia="Arial" w:hAnsi="Arial" w:cs="Arial"/>
          <w:b/>
          <w:sz w:val="22"/>
          <w:szCs w:val="22"/>
        </w:rPr>
        <w:t xml:space="preserve">R.R.A.I./0713/2022/SICOM, </w:t>
      </w:r>
      <w:r w:rsidR="001D1F6A" w:rsidRPr="00D9198F">
        <w:rPr>
          <w:rFonts w:ascii="Arial" w:eastAsia="Arial" w:hAnsi="Arial" w:cs="Arial"/>
          <w:sz w:val="22"/>
          <w:szCs w:val="22"/>
        </w:rPr>
        <w:t>H. Ayuntamiento de Acatlán de Pérez Figueroa</w:t>
      </w:r>
      <w:r w:rsidR="001D1F6A">
        <w:rPr>
          <w:rFonts w:ascii="Arial" w:eastAsia="Arial" w:hAnsi="Arial" w:cs="Arial"/>
          <w:sz w:val="22"/>
          <w:szCs w:val="22"/>
        </w:rPr>
        <w:t>, s</w:t>
      </w:r>
      <w:r w:rsidR="001D1F6A" w:rsidRPr="0093701D">
        <w:rPr>
          <w:rFonts w:ascii="Arial" w:eastAsia="Arial" w:hAnsi="Arial" w:cs="Arial"/>
          <w:sz w:val="22"/>
          <w:szCs w:val="22"/>
        </w:rPr>
        <w:t xml:space="preserve">e ordena al sujeto obligado que </w:t>
      </w:r>
      <w:r w:rsidR="001D1F6A" w:rsidRPr="0093701D">
        <w:rPr>
          <w:rFonts w:ascii="Arial" w:eastAsia="Arial" w:hAnsi="Arial" w:cs="Arial"/>
          <w:b/>
          <w:sz w:val="22"/>
          <w:szCs w:val="22"/>
        </w:rPr>
        <w:t>proporcione</w:t>
      </w:r>
      <w:r w:rsidR="001D1F6A" w:rsidRPr="0093701D">
        <w:rPr>
          <w:rFonts w:ascii="Arial" w:eastAsia="Arial" w:hAnsi="Arial" w:cs="Arial"/>
          <w:sz w:val="22"/>
          <w:szCs w:val="22"/>
        </w:rPr>
        <w:t xml:space="preserve"> la información requerida</w:t>
      </w:r>
      <w:r w:rsidR="001B5811">
        <w:rPr>
          <w:rFonts w:ascii="Arial" w:eastAsia="Arial" w:hAnsi="Arial" w:cs="Arial"/>
          <w:b/>
          <w:sz w:val="22"/>
          <w:szCs w:val="22"/>
        </w:rPr>
        <w:t xml:space="preserve"> </w:t>
      </w:r>
      <w:r w:rsidR="001D1F6A" w:rsidRPr="00D9198F">
        <w:rPr>
          <w:rFonts w:ascii="Arial" w:eastAsia="Arial" w:hAnsi="Arial" w:cs="Arial"/>
          <w:b/>
          <w:sz w:val="22"/>
          <w:szCs w:val="22"/>
        </w:rPr>
        <w:t xml:space="preserve">R.R.A.I./0748/2022/SICOM, </w:t>
      </w:r>
      <w:r w:rsidR="001D1F6A" w:rsidRPr="00D9198F">
        <w:rPr>
          <w:rFonts w:ascii="Arial" w:eastAsia="Arial" w:hAnsi="Arial" w:cs="Arial"/>
          <w:sz w:val="22"/>
          <w:szCs w:val="22"/>
        </w:rPr>
        <w:t>Corporación Oaxaqueña de Radio y Televisión</w:t>
      </w:r>
      <w:r w:rsidR="001D1F6A">
        <w:rPr>
          <w:rFonts w:ascii="Arial" w:eastAsia="Arial" w:hAnsi="Arial" w:cs="Arial"/>
          <w:sz w:val="22"/>
          <w:szCs w:val="22"/>
        </w:rPr>
        <w:t>, s</w:t>
      </w:r>
      <w:r w:rsidR="001D1F6A" w:rsidRPr="0093701D">
        <w:rPr>
          <w:rFonts w:ascii="Arial" w:eastAsia="Arial" w:hAnsi="Arial" w:cs="Arial"/>
          <w:sz w:val="22"/>
          <w:szCs w:val="22"/>
        </w:rPr>
        <w:t xml:space="preserve">e ordena al sujeto obligado que </w:t>
      </w:r>
      <w:r w:rsidR="001D1F6A" w:rsidRPr="0093701D">
        <w:rPr>
          <w:rFonts w:ascii="Arial" w:eastAsia="Arial" w:hAnsi="Arial" w:cs="Arial"/>
          <w:b/>
          <w:sz w:val="22"/>
          <w:szCs w:val="22"/>
        </w:rPr>
        <w:t>proporcione</w:t>
      </w:r>
      <w:r w:rsidR="001D1F6A" w:rsidRPr="0093701D">
        <w:rPr>
          <w:rFonts w:ascii="Arial" w:eastAsia="Arial" w:hAnsi="Arial" w:cs="Arial"/>
          <w:sz w:val="22"/>
          <w:szCs w:val="22"/>
        </w:rPr>
        <w:t xml:space="preserve"> la información requerida</w:t>
      </w:r>
      <w:r w:rsidR="001D1F6A">
        <w:rPr>
          <w:rFonts w:ascii="Arial" w:eastAsia="Arial" w:hAnsi="Arial" w:cs="Arial"/>
          <w:sz w:val="22"/>
          <w:szCs w:val="22"/>
        </w:rPr>
        <w:t>.</w:t>
      </w:r>
      <w:r w:rsidR="001B5811">
        <w:rPr>
          <w:rFonts w:ascii="Arial" w:eastAsia="Arial" w:hAnsi="Arial" w:cs="Arial"/>
          <w:b/>
          <w:sz w:val="22"/>
          <w:szCs w:val="22"/>
        </w:rPr>
        <w:t xml:space="preserve"> </w:t>
      </w:r>
      <w:r w:rsidR="001D1F6A" w:rsidRPr="001D1F6A">
        <w:rPr>
          <w:rFonts w:ascii="Arial" w:eastAsia="Arial" w:hAnsi="Arial" w:cs="Arial"/>
          <w:sz w:val="22"/>
          <w:szCs w:val="22"/>
        </w:rPr>
        <w:t xml:space="preserve">Por otra parte, se da cuenta con el acuerdo de </w:t>
      </w:r>
      <w:proofErr w:type="spellStart"/>
      <w:r w:rsidR="001D1F6A" w:rsidRPr="001D1F6A">
        <w:rPr>
          <w:rFonts w:ascii="Arial" w:eastAsia="Arial" w:hAnsi="Arial" w:cs="Arial"/>
          <w:sz w:val="22"/>
          <w:szCs w:val="22"/>
        </w:rPr>
        <w:t>desechamiento</w:t>
      </w:r>
      <w:proofErr w:type="spellEnd"/>
      <w:r w:rsidR="001D1F6A" w:rsidRPr="001D1F6A">
        <w:rPr>
          <w:rFonts w:ascii="Arial" w:eastAsia="Arial" w:hAnsi="Arial" w:cs="Arial"/>
          <w:sz w:val="22"/>
          <w:szCs w:val="22"/>
        </w:rPr>
        <w:t xml:space="preserve"> siguiente: </w:t>
      </w:r>
      <w:r w:rsidR="001D1F6A" w:rsidRPr="00D9198F">
        <w:rPr>
          <w:rFonts w:ascii="Arial" w:eastAsia="Arial" w:hAnsi="Arial" w:cs="Arial"/>
          <w:b/>
          <w:sz w:val="22"/>
          <w:szCs w:val="22"/>
        </w:rPr>
        <w:t xml:space="preserve">R.R.A.I./0688/2022/SICOM, </w:t>
      </w:r>
      <w:r w:rsidR="001D1F6A" w:rsidRPr="00D9198F">
        <w:rPr>
          <w:rFonts w:ascii="Arial" w:eastAsia="Arial" w:hAnsi="Arial" w:cs="Arial"/>
          <w:sz w:val="22"/>
          <w:szCs w:val="22"/>
        </w:rPr>
        <w:t>Instituto de la Juventud del Estado de Oaxaca</w:t>
      </w:r>
      <w:r w:rsidR="001D1F6A">
        <w:rPr>
          <w:rFonts w:ascii="Arial" w:eastAsia="Arial" w:hAnsi="Arial" w:cs="Arial"/>
          <w:sz w:val="22"/>
          <w:szCs w:val="22"/>
        </w:rPr>
        <w:t>, s</w:t>
      </w:r>
      <w:r w:rsidR="001D1F6A" w:rsidRPr="0093701D">
        <w:rPr>
          <w:rFonts w:ascii="Arial" w:eastAsia="Arial" w:hAnsi="Arial" w:cs="Arial"/>
          <w:sz w:val="22"/>
          <w:szCs w:val="22"/>
        </w:rPr>
        <w:t xml:space="preserve">e desecha por </w:t>
      </w:r>
      <w:r w:rsidR="001D1F6A" w:rsidRPr="0093701D">
        <w:rPr>
          <w:rFonts w:ascii="Arial" w:eastAsia="Arial" w:hAnsi="Arial" w:cs="Arial"/>
          <w:b/>
          <w:sz w:val="22"/>
          <w:szCs w:val="22"/>
        </w:rPr>
        <w:t>falta de desahogo</w:t>
      </w:r>
      <w:r w:rsidR="001D1F6A" w:rsidRPr="0093701D">
        <w:rPr>
          <w:rFonts w:ascii="Arial" w:eastAsia="Arial" w:hAnsi="Arial" w:cs="Arial"/>
          <w:sz w:val="22"/>
          <w:szCs w:val="22"/>
        </w:rPr>
        <w:t xml:space="preserve"> de la prevención.</w:t>
      </w:r>
      <w:r w:rsidR="001B5811">
        <w:rPr>
          <w:rFonts w:ascii="Arial" w:eastAsia="Arial" w:hAnsi="Arial" w:cs="Arial"/>
          <w:sz w:val="22"/>
          <w:szCs w:val="22"/>
        </w:rPr>
        <w:t xml:space="preserve">- - - - - - - - - - - - - - - - - - - </w:t>
      </w:r>
    </w:p>
    <w:p w14:paraId="70F73286" w14:textId="69CB4952" w:rsidR="009F30A6" w:rsidRDefault="001856F4" w:rsidP="00083F33">
      <w:pPr>
        <w:spacing w:line="360" w:lineRule="auto"/>
        <w:jc w:val="both"/>
        <w:rPr>
          <w:rFonts w:ascii="Arial" w:hAnsi="Arial" w:cs="Arial"/>
          <w:sz w:val="22"/>
          <w:szCs w:val="22"/>
        </w:rPr>
      </w:pPr>
      <w:r>
        <w:rPr>
          <w:rFonts w:ascii="Arial" w:hAnsi="Arial" w:cs="Arial"/>
          <w:sz w:val="22"/>
          <w:szCs w:val="22"/>
        </w:rPr>
        <w:t>Fue aprobado por unanimidad de votos (anexo</w:t>
      </w:r>
      <w:r w:rsidR="009F30A6" w:rsidRPr="00E6225F">
        <w:rPr>
          <w:rFonts w:ascii="Arial" w:hAnsi="Arial" w:cs="Arial"/>
          <w:sz w:val="22"/>
          <w:szCs w:val="22"/>
        </w:rPr>
        <w:t xml:space="preserve"> </w:t>
      </w:r>
      <w:r w:rsidR="001B5811">
        <w:rPr>
          <w:rFonts w:ascii="Arial" w:hAnsi="Arial" w:cs="Arial"/>
          <w:sz w:val="22"/>
          <w:szCs w:val="22"/>
        </w:rPr>
        <w:t>6</w:t>
      </w:r>
      <w:r w:rsidR="002C6C16">
        <w:rPr>
          <w:rFonts w:ascii="Arial" w:hAnsi="Arial" w:cs="Arial"/>
          <w:sz w:val="22"/>
          <w:szCs w:val="22"/>
        </w:rPr>
        <w:t>-</w:t>
      </w:r>
      <w:r w:rsidR="001B5811">
        <w:rPr>
          <w:rFonts w:ascii="Arial" w:hAnsi="Arial" w:cs="Arial"/>
          <w:sz w:val="22"/>
          <w:szCs w:val="22"/>
        </w:rPr>
        <w:t>18</w:t>
      </w:r>
      <w:r w:rsidR="009F30A6" w:rsidRPr="00E6225F">
        <w:rPr>
          <w:rFonts w:ascii="Arial" w:hAnsi="Arial" w:cs="Arial"/>
          <w:sz w:val="22"/>
          <w:szCs w:val="22"/>
        </w:rPr>
        <w:t>).- - - - - - - - - - - - - - - - - - - - - -</w:t>
      </w:r>
      <w:r w:rsidR="009F30A6">
        <w:rPr>
          <w:rFonts w:ascii="Arial" w:hAnsi="Arial" w:cs="Arial"/>
          <w:sz w:val="22"/>
          <w:szCs w:val="22"/>
        </w:rPr>
        <w:t xml:space="preserve"> </w:t>
      </w:r>
      <w:r w:rsidR="00E6225F">
        <w:rPr>
          <w:rFonts w:ascii="Arial" w:hAnsi="Arial" w:cs="Arial"/>
          <w:sz w:val="22"/>
          <w:szCs w:val="22"/>
        </w:rPr>
        <w:t xml:space="preserve">- - </w:t>
      </w:r>
      <w:r>
        <w:rPr>
          <w:rFonts w:ascii="Arial" w:hAnsi="Arial" w:cs="Arial"/>
          <w:sz w:val="22"/>
          <w:szCs w:val="22"/>
        </w:rPr>
        <w:t xml:space="preserve">- - </w:t>
      </w:r>
    </w:p>
    <w:p w14:paraId="05A42B56" w14:textId="487FF1A1" w:rsidR="00A26396" w:rsidRDefault="00A26396" w:rsidP="00A26396">
      <w:pPr>
        <w:spacing w:line="360" w:lineRule="auto"/>
        <w:jc w:val="both"/>
        <w:rPr>
          <w:rFonts w:ascii="Arial" w:hAnsi="Arial" w:cs="Arial"/>
          <w:sz w:val="22"/>
          <w:szCs w:val="22"/>
        </w:rPr>
      </w:pPr>
      <w:r w:rsidRPr="008B2931">
        <w:rPr>
          <w:rFonts w:ascii="Arial" w:hAnsi="Arial" w:cs="Arial"/>
          <w:sz w:val="22"/>
          <w:szCs w:val="22"/>
        </w:rPr>
        <w:lastRenderedPageBreak/>
        <w:t xml:space="preserve">Acto seguido, el Comisionado Presidente instruyó al Secretario General de Acuerdos, dar cuenta del </w:t>
      </w:r>
      <w:r w:rsidRPr="008B2931">
        <w:rPr>
          <w:rFonts w:ascii="Arial" w:hAnsi="Arial" w:cs="Arial"/>
          <w:b/>
          <w:sz w:val="22"/>
          <w:szCs w:val="22"/>
        </w:rPr>
        <w:t xml:space="preserve">punto número </w:t>
      </w:r>
      <w:r>
        <w:rPr>
          <w:rFonts w:ascii="Arial" w:hAnsi="Arial" w:cs="Arial"/>
          <w:b/>
          <w:sz w:val="22"/>
          <w:szCs w:val="22"/>
        </w:rPr>
        <w:t>1</w:t>
      </w:r>
      <w:r w:rsidR="004D15BF">
        <w:rPr>
          <w:rFonts w:ascii="Arial" w:hAnsi="Arial" w:cs="Arial"/>
          <w:b/>
          <w:sz w:val="22"/>
          <w:szCs w:val="22"/>
        </w:rPr>
        <w:t>0</w:t>
      </w:r>
      <w:r w:rsidRPr="008B2931">
        <w:rPr>
          <w:rFonts w:ascii="Arial" w:hAnsi="Arial" w:cs="Arial"/>
          <w:b/>
          <w:sz w:val="22"/>
          <w:szCs w:val="22"/>
        </w:rPr>
        <w:t xml:space="preserve"> (</w:t>
      </w:r>
      <w:r w:rsidR="004D15BF">
        <w:rPr>
          <w:rFonts w:ascii="Arial" w:hAnsi="Arial" w:cs="Arial"/>
          <w:b/>
          <w:sz w:val="22"/>
          <w:szCs w:val="22"/>
        </w:rPr>
        <w:t>diez</w:t>
      </w:r>
      <w:r w:rsidRPr="008B2931">
        <w:rPr>
          <w:rFonts w:ascii="Arial" w:hAnsi="Arial" w:cs="Arial"/>
          <w:b/>
          <w:sz w:val="22"/>
          <w:szCs w:val="22"/>
        </w:rPr>
        <w:t>) del orden del día</w:t>
      </w:r>
      <w:r w:rsidRPr="008B2931">
        <w:rPr>
          <w:rFonts w:ascii="Arial" w:hAnsi="Arial" w:cs="Arial"/>
          <w:sz w:val="22"/>
          <w:szCs w:val="22"/>
        </w:rPr>
        <w:t xml:space="preserve"> y recabar los votos respectivos.</w:t>
      </w:r>
      <w:r w:rsidR="00E8630D">
        <w:rPr>
          <w:rFonts w:ascii="Arial" w:hAnsi="Arial" w:cs="Arial"/>
          <w:sz w:val="22"/>
          <w:szCs w:val="22"/>
        </w:rPr>
        <w:t xml:space="preserve">- - </w:t>
      </w:r>
    </w:p>
    <w:p w14:paraId="47500011" w14:textId="6E9D9A4A" w:rsidR="001D1F6A" w:rsidRPr="0085073C" w:rsidRDefault="00A26396" w:rsidP="001D1F6A">
      <w:pPr>
        <w:spacing w:line="360" w:lineRule="auto"/>
        <w:jc w:val="both"/>
        <w:rPr>
          <w:rFonts w:ascii="Arial" w:eastAsia="Arial" w:hAnsi="Arial" w:cs="Arial"/>
          <w:b/>
          <w:sz w:val="22"/>
          <w:szCs w:val="22"/>
        </w:rPr>
      </w:pPr>
      <w:r w:rsidRPr="009F189C">
        <w:rPr>
          <w:rFonts w:ascii="Arial" w:hAnsi="Arial" w:cs="Arial"/>
          <w:sz w:val="22"/>
          <w:szCs w:val="22"/>
        </w:rPr>
        <w:t>En ese sentido, el Secretario General de Acuerdos,</w:t>
      </w:r>
      <w:r>
        <w:rPr>
          <w:rFonts w:ascii="Arial" w:hAnsi="Arial" w:cs="Arial"/>
          <w:sz w:val="22"/>
          <w:szCs w:val="22"/>
        </w:rPr>
        <w:t xml:space="preserve"> </w:t>
      </w:r>
      <w:r w:rsidR="004904DE" w:rsidRPr="00CF7B84">
        <w:rPr>
          <w:rFonts w:ascii="Arial" w:hAnsi="Arial" w:cs="Arial"/>
          <w:sz w:val="22"/>
          <w:szCs w:val="22"/>
        </w:rPr>
        <w:t xml:space="preserve">dio cuenta con el sentido en el que se resolvieron los recursos de revisión presentados por la Ponencia de </w:t>
      </w:r>
      <w:r w:rsidR="004904DE">
        <w:rPr>
          <w:rFonts w:ascii="Arial" w:hAnsi="Arial" w:cs="Arial"/>
          <w:b/>
          <w:sz w:val="22"/>
          <w:szCs w:val="22"/>
        </w:rPr>
        <w:t>Comisionada C.</w:t>
      </w:r>
      <w:r w:rsidR="004904DE" w:rsidRPr="00CF7B84">
        <w:rPr>
          <w:rFonts w:ascii="Arial" w:hAnsi="Arial" w:cs="Arial"/>
          <w:b/>
          <w:sz w:val="22"/>
          <w:szCs w:val="22"/>
        </w:rPr>
        <w:t xml:space="preserve"> Xóchitl Elizabeth Méndez Sánchez</w:t>
      </w:r>
      <w:r w:rsidR="004904DE" w:rsidRPr="00CF7B84">
        <w:rPr>
          <w:rFonts w:ascii="Arial" w:hAnsi="Arial" w:cs="Arial"/>
          <w:sz w:val="22"/>
          <w:szCs w:val="22"/>
        </w:rPr>
        <w:t>, mismos que versan en lo siguiente:</w:t>
      </w:r>
      <w:r w:rsidR="004904DE">
        <w:rPr>
          <w:rFonts w:ascii="Arial" w:hAnsi="Arial" w:cs="Arial"/>
          <w:sz w:val="22"/>
          <w:szCs w:val="22"/>
        </w:rPr>
        <w:t xml:space="preserve"> </w:t>
      </w:r>
      <w:r w:rsidR="001D1F6A" w:rsidRPr="0085073C">
        <w:rPr>
          <w:rFonts w:ascii="Arial" w:eastAsia="Arial" w:hAnsi="Arial" w:cs="Arial"/>
          <w:b/>
          <w:sz w:val="22"/>
          <w:szCs w:val="22"/>
        </w:rPr>
        <w:t xml:space="preserve">R.R.A.I./0082/2022/SICOM, </w:t>
      </w:r>
      <w:r w:rsidR="001D1F6A" w:rsidRPr="0085073C">
        <w:rPr>
          <w:rFonts w:ascii="Arial" w:eastAsia="Arial" w:hAnsi="Arial" w:cs="Arial"/>
          <w:sz w:val="22"/>
          <w:szCs w:val="22"/>
        </w:rPr>
        <w:t>H. Ayuntamiento de San Juan Bautista Tuxtepec</w:t>
      </w:r>
      <w:r w:rsidR="001D1F6A">
        <w:rPr>
          <w:rFonts w:ascii="Arial" w:eastAsia="Arial" w:hAnsi="Arial" w:cs="Arial"/>
          <w:sz w:val="22"/>
          <w:szCs w:val="22"/>
        </w:rPr>
        <w:t>, s</w:t>
      </w:r>
      <w:r w:rsidR="001D1F6A" w:rsidRPr="0093701D">
        <w:rPr>
          <w:rFonts w:ascii="Arial" w:eastAsia="Arial" w:hAnsi="Arial" w:cs="Arial"/>
          <w:sz w:val="22"/>
          <w:szCs w:val="22"/>
        </w:rPr>
        <w:t xml:space="preserve">e ordena al sujeto obligado a que </w:t>
      </w:r>
      <w:r w:rsidR="001D1F6A" w:rsidRPr="00402B18">
        <w:rPr>
          <w:rFonts w:ascii="Arial" w:eastAsia="Arial" w:hAnsi="Arial" w:cs="Arial"/>
          <w:b/>
          <w:sz w:val="22"/>
          <w:szCs w:val="22"/>
        </w:rPr>
        <w:t>modifique</w:t>
      </w:r>
      <w:r w:rsidR="001D1F6A" w:rsidRPr="0093701D">
        <w:rPr>
          <w:rFonts w:ascii="Arial" w:eastAsia="Arial" w:hAnsi="Arial" w:cs="Arial"/>
          <w:sz w:val="22"/>
          <w:szCs w:val="22"/>
        </w:rPr>
        <w:t xml:space="preserve"> su respuesta de acuerdo a los términos indicados en la resolución respectiva</w:t>
      </w:r>
      <w:r w:rsidR="001D1F6A">
        <w:rPr>
          <w:rFonts w:ascii="Arial" w:eastAsia="Arial" w:hAnsi="Arial" w:cs="Arial"/>
          <w:sz w:val="22"/>
          <w:szCs w:val="22"/>
        </w:rPr>
        <w:t>.</w:t>
      </w:r>
      <w:r w:rsidR="003666AF">
        <w:rPr>
          <w:rFonts w:ascii="Arial" w:eastAsia="Arial" w:hAnsi="Arial" w:cs="Arial"/>
          <w:b/>
          <w:sz w:val="22"/>
          <w:szCs w:val="22"/>
        </w:rPr>
        <w:t xml:space="preserve"> </w:t>
      </w:r>
      <w:r w:rsidR="001D1F6A" w:rsidRPr="0085073C">
        <w:rPr>
          <w:rFonts w:ascii="Arial" w:eastAsia="Arial" w:hAnsi="Arial" w:cs="Arial"/>
          <w:b/>
          <w:sz w:val="22"/>
          <w:szCs w:val="22"/>
        </w:rPr>
        <w:t xml:space="preserve">R.R.A.I./0147/2022/SICOM, </w:t>
      </w:r>
      <w:r w:rsidR="001D1F6A" w:rsidRPr="0085073C">
        <w:rPr>
          <w:rFonts w:ascii="Arial" w:eastAsia="Arial" w:hAnsi="Arial" w:cs="Arial"/>
          <w:sz w:val="22"/>
          <w:szCs w:val="22"/>
        </w:rPr>
        <w:t>Órgano Superior de Fiscalización del Estado de Oaxaca</w:t>
      </w:r>
      <w:r w:rsidR="001D1F6A">
        <w:rPr>
          <w:rFonts w:ascii="Arial" w:eastAsia="Arial" w:hAnsi="Arial" w:cs="Arial"/>
          <w:sz w:val="22"/>
          <w:szCs w:val="22"/>
        </w:rPr>
        <w:t xml:space="preserve">, </w:t>
      </w:r>
      <w:r w:rsidR="001D1F6A" w:rsidRPr="00402B18">
        <w:rPr>
          <w:rFonts w:ascii="Arial" w:eastAsia="Arial" w:hAnsi="Arial" w:cs="Arial"/>
          <w:b/>
          <w:sz w:val="22"/>
          <w:szCs w:val="22"/>
        </w:rPr>
        <w:t>se confirma</w:t>
      </w:r>
      <w:r w:rsidR="001D1F6A" w:rsidRPr="00402B18">
        <w:rPr>
          <w:rFonts w:ascii="Arial" w:eastAsia="Arial" w:hAnsi="Arial" w:cs="Arial"/>
          <w:sz w:val="22"/>
          <w:szCs w:val="22"/>
        </w:rPr>
        <w:t xml:space="preserve"> la respuesta emitida a la solicitud de información por parte del sujeto obligado.</w:t>
      </w:r>
      <w:r w:rsidR="003666AF">
        <w:rPr>
          <w:rFonts w:ascii="Arial" w:eastAsia="Arial" w:hAnsi="Arial" w:cs="Arial"/>
          <w:b/>
          <w:sz w:val="22"/>
          <w:szCs w:val="22"/>
        </w:rPr>
        <w:t xml:space="preserve"> </w:t>
      </w:r>
      <w:r w:rsidR="001D1F6A" w:rsidRPr="0085073C">
        <w:rPr>
          <w:rFonts w:ascii="Arial" w:eastAsia="Arial" w:hAnsi="Arial" w:cs="Arial"/>
          <w:b/>
          <w:sz w:val="22"/>
          <w:szCs w:val="22"/>
        </w:rPr>
        <w:t xml:space="preserve">R.R.A.I./0232/2022/SICOM, </w:t>
      </w:r>
      <w:r w:rsidR="001D1F6A" w:rsidRPr="0085073C">
        <w:rPr>
          <w:rFonts w:ascii="Arial" w:eastAsia="Arial" w:hAnsi="Arial" w:cs="Arial"/>
          <w:sz w:val="22"/>
          <w:szCs w:val="22"/>
        </w:rPr>
        <w:t>Dirección General de Notarias y Archivo General de Notarias</w:t>
      </w:r>
      <w:r w:rsidR="001D1F6A">
        <w:rPr>
          <w:rFonts w:ascii="Arial" w:eastAsia="Arial" w:hAnsi="Arial" w:cs="Arial"/>
          <w:sz w:val="22"/>
          <w:szCs w:val="22"/>
        </w:rPr>
        <w:t xml:space="preserve">, </w:t>
      </w:r>
      <w:r w:rsidR="001D1F6A" w:rsidRPr="00402B18">
        <w:rPr>
          <w:rFonts w:ascii="Arial" w:eastAsia="Arial" w:hAnsi="Arial" w:cs="Arial"/>
          <w:b/>
          <w:sz w:val="22"/>
          <w:szCs w:val="22"/>
        </w:rPr>
        <w:t>se confirma</w:t>
      </w:r>
      <w:r w:rsidR="001D1F6A" w:rsidRPr="00402B18">
        <w:rPr>
          <w:rFonts w:ascii="Arial" w:eastAsia="Arial" w:hAnsi="Arial" w:cs="Arial"/>
          <w:sz w:val="22"/>
          <w:szCs w:val="22"/>
        </w:rPr>
        <w:t xml:space="preserve"> la respuesta emitida a la solicitud de información por parte del sujeto obligado.</w:t>
      </w:r>
      <w:r w:rsidR="003666AF">
        <w:rPr>
          <w:rFonts w:ascii="Arial" w:eastAsia="Arial" w:hAnsi="Arial" w:cs="Arial"/>
          <w:sz w:val="22"/>
          <w:szCs w:val="22"/>
        </w:rPr>
        <w:t xml:space="preserve"> </w:t>
      </w:r>
      <w:r w:rsidR="001D1F6A" w:rsidRPr="0085073C">
        <w:rPr>
          <w:rFonts w:ascii="Arial" w:eastAsia="Arial" w:hAnsi="Arial" w:cs="Arial"/>
          <w:b/>
          <w:sz w:val="22"/>
          <w:szCs w:val="22"/>
        </w:rPr>
        <w:t xml:space="preserve">R.R.A.I./0377/2022/SICOM, </w:t>
      </w:r>
      <w:r w:rsidR="001D1F6A" w:rsidRPr="0085073C">
        <w:rPr>
          <w:rFonts w:ascii="Arial" w:eastAsia="Arial" w:hAnsi="Arial" w:cs="Arial"/>
          <w:sz w:val="22"/>
          <w:szCs w:val="22"/>
        </w:rPr>
        <w:t>Secretaría del Medio Ambiente, Energías y Desarrollo Sustentable</w:t>
      </w:r>
      <w:r w:rsidR="001D1F6A">
        <w:rPr>
          <w:rFonts w:ascii="Arial" w:eastAsia="Arial" w:hAnsi="Arial" w:cs="Arial"/>
          <w:sz w:val="22"/>
          <w:szCs w:val="22"/>
        </w:rPr>
        <w:t xml:space="preserve">, </w:t>
      </w:r>
      <w:r w:rsidR="001D1F6A" w:rsidRPr="00D61D33">
        <w:rPr>
          <w:rFonts w:ascii="Arial" w:eastAsia="Arial" w:hAnsi="Arial" w:cs="Arial"/>
          <w:b/>
          <w:sz w:val="22"/>
          <w:szCs w:val="22"/>
        </w:rPr>
        <w:t>se sobresee</w:t>
      </w:r>
      <w:r w:rsidR="001D1F6A" w:rsidRPr="00D61D33">
        <w:rPr>
          <w:rFonts w:ascii="Arial" w:eastAsia="Arial" w:hAnsi="Arial" w:cs="Arial"/>
          <w:sz w:val="22"/>
          <w:szCs w:val="22"/>
        </w:rPr>
        <w:t xml:space="preserve"> el recurso de revisión por no actualizarse ninguna causal de procedencia.</w:t>
      </w:r>
      <w:r w:rsidR="003666AF">
        <w:rPr>
          <w:rFonts w:ascii="Arial" w:eastAsia="Arial" w:hAnsi="Arial" w:cs="Arial"/>
          <w:sz w:val="22"/>
          <w:szCs w:val="22"/>
        </w:rPr>
        <w:t xml:space="preserve"> </w:t>
      </w:r>
      <w:r w:rsidR="001D1F6A" w:rsidRPr="0085073C">
        <w:rPr>
          <w:rFonts w:ascii="Arial" w:eastAsia="Arial" w:hAnsi="Arial" w:cs="Arial"/>
          <w:b/>
          <w:sz w:val="22"/>
          <w:szCs w:val="22"/>
        </w:rPr>
        <w:t xml:space="preserve">R.R.A.I./0387/2022/SICOM, </w:t>
      </w:r>
      <w:r w:rsidR="001D1F6A" w:rsidRPr="0085073C">
        <w:rPr>
          <w:rFonts w:ascii="Arial" w:eastAsia="Arial" w:hAnsi="Arial" w:cs="Arial"/>
          <w:sz w:val="22"/>
          <w:szCs w:val="22"/>
        </w:rPr>
        <w:t>Secretaría de Economía</w:t>
      </w:r>
      <w:r w:rsidR="001D1F6A">
        <w:rPr>
          <w:rFonts w:ascii="Arial" w:eastAsia="Arial" w:hAnsi="Arial" w:cs="Arial"/>
          <w:sz w:val="22"/>
          <w:szCs w:val="22"/>
        </w:rPr>
        <w:t xml:space="preserve">, </w:t>
      </w:r>
      <w:r w:rsidR="001D1F6A" w:rsidRPr="00D61D33">
        <w:rPr>
          <w:rFonts w:ascii="Arial" w:eastAsia="Arial" w:hAnsi="Arial" w:cs="Arial"/>
          <w:b/>
          <w:sz w:val="22"/>
          <w:szCs w:val="22"/>
        </w:rPr>
        <w:t>se confirma</w:t>
      </w:r>
      <w:r w:rsidR="001D1F6A" w:rsidRPr="00D61D33">
        <w:rPr>
          <w:rFonts w:ascii="Arial" w:eastAsia="Arial" w:hAnsi="Arial" w:cs="Arial"/>
          <w:sz w:val="22"/>
          <w:szCs w:val="22"/>
        </w:rPr>
        <w:t xml:space="preserve"> la respuesta del sujeto obligado.</w:t>
      </w:r>
      <w:r w:rsidR="003666AF">
        <w:rPr>
          <w:rFonts w:ascii="Arial" w:eastAsia="Arial" w:hAnsi="Arial" w:cs="Arial"/>
          <w:sz w:val="22"/>
          <w:szCs w:val="22"/>
        </w:rPr>
        <w:t xml:space="preserve"> </w:t>
      </w:r>
      <w:r w:rsidR="001D1F6A" w:rsidRPr="0085073C">
        <w:rPr>
          <w:rFonts w:ascii="Arial" w:eastAsia="Arial" w:hAnsi="Arial" w:cs="Arial"/>
          <w:b/>
          <w:sz w:val="22"/>
          <w:szCs w:val="22"/>
        </w:rPr>
        <w:t xml:space="preserve">R.R.A.I./0407/2022/SICOM, </w:t>
      </w:r>
      <w:r w:rsidR="001D1F6A" w:rsidRPr="0085073C">
        <w:rPr>
          <w:rFonts w:ascii="Arial" w:eastAsia="Arial" w:hAnsi="Arial" w:cs="Arial"/>
          <w:sz w:val="22"/>
          <w:szCs w:val="22"/>
        </w:rPr>
        <w:t>Secretaría del Medio Ambiente, Energías y Desarrollo Sustentable</w:t>
      </w:r>
      <w:r w:rsidR="001D1F6A">
        <w:rPr>
          <w:rFonts w:ascii="Arial" w:eastAsia="Arial" w:hAnsi="Arial" w:cs="Arial"/>
          <w:sz w:val="22"/>
          <w:szCs w:val="22"/>
        </w:rPr>
        <w:t xml:space="preserve">, </w:t>
      </w:r>
      <w:r w:rsidR="001D1F6A" w:rsidRPr="00D61D33">
        <w:rPr>
          <w:rFonts w:ascii="Arial" w:eastAsia="Arial" w:hAnsi="Arial" w:cs="Arial"/>
          <w:b/>
          <w:sz w:val="22"/>
          <w:szCs w:val="22"/>
        </w:rPr>
        <w:t>se sobresee</w:t>
      </w:r>
      <w:r w:rsidR="001D1F6A" w:rsidRPr="00D61D33">
        <w:rPr>
          <w:rFonts w:ascii="Arial" w:eastAsia="Arial" w:hAnsi="Arial" w:cs="Arial"/>
          <w:sz w:val="22"/>
          <w:szCs w:val="22"/>
        </w:rPr>
        <w:t xml:space="preserve"> el recurso de revisión.</w:t>
      </w:r>
    </w:p>
    <w:p w14:paraId="4BD907F0" w14:textId="3BEA6F96" w:rsidR="001D1F6A" w:rsidRDefault="001D1F6A" w:rsidP="001D1F6A">
      <w:pPr>
        <w:spacing w:line="360" w:lineRule="auto"/>
        <w:jc w:val="both"/>
        <w:rPr>
          <w:rFonts w:ascii="Arial" w:eastAsia="Arial" w:hAnsi="Arial" w:cs="Arial"/>
          <w:sz w:val="22"/>
          <w:szCs w:val="22"/>
        </w:rPr>
      </w:pPr>
      <w:r w:rsidRPr="0085073C">
        <w:rPr>
          <w:rFonts w:ascii="Arial" w:eastAsia="Arial" w:hAnsi="Arial" w:cs="Arial"/>
          <w:b/>
          <w:sz w:val="22"/>
          <w:szCs w:val="22"/>
        </w:rPr>
        <w:t xml:space="preserve">R.R.A.I./0362/2022/SICOM, </w:t>
      </w:r>
      <w:r w:rsidRPr="0085073C">
        <w:rPr>
          <w:rFonts w:ascii="Arial" w:eastAsia="Arial" w:hAnsi="Arial" w:cs="Arial"/>
          <w:sz w:val="22"/>
          <w:szCs w:val="22"/>
        </w:rPr>
        <w:t>Honorable Congreso del Estado Libre y Soberano de Oaxaca</w:t>
      </w:r>
      <w:r>
        <w:rPr>
          <w:rFonts w:ascii="Arial" w:eastAsia="Arial" w:hAnsi="Arial" w:cs="Arial"/>
          <w:sz w:val="22"/>
          <w:szCs w:val="22"/>
        </w:rPr>
        <w:t xml:space="preserve">, </w:t>
      </w:r>
      <w:r w:rsidRPr="00D61D33">
        <w:rPr>
          <w:rFonts w:ascii="Arial" w:eastAsia="Arial" w:hAnsi="Arial" w:cs="Arial"/>
          <w:b/>
          <w:sz w:val="22"/>
          <w:szCs w:val="22"/>
        </w:rPr>
        <w:t>se sobresee</w:t>
      </w:r>
      <w:r w:rsidRPr="00D61D33">
        <w:rPr>
          <w:rFonts w:ascii="Arial" w:eastAsia="Arial" w:hAnsi="Arial" w:cs="Arial"/>
          <w:sz w:val="22"/>
          <w:szCs w:val="22"/>
        </w:rPr>
        <w:t xml:space="preserve"> el recurso de revisión.</w:t>
      </w:r>
      <w:r w:rsidR="003666AF">
        <w:rPr>
          <w:rFonts w:ascii="Arial" w:eastAsia="Arial" w:hAnsi="Arial" w:cs="Arial"/>
          <w:sz w:val="22"/>
          <w:szCs w:val="22"/>
        </w:rPr>
        <w:t xml:space="preserve"> </w:t>
      </w:r>
      <w:r w:rsidRPr="0085073C">
        <w:rPr>
          <w:rFonts w:ascii="Arial" w:eastAsia="Arial" w:hAnsi="Arial" w:cs="Arial"/>
          <w:b/>
          <w:sz w:val="22"/>
          <w:szCs w:val="22"/>
        </w:rPr>
        <w:t xml:space="preserve">R.R.A.I./0442/2022/SICOM, </w:t>
      </w:r>
      <w:r w:rsidRPr="0085073C">
        <w:rPr>
          <w:rFonts w:ascii="Arial" w:eastAsia="Arial" w:hAnsi="Arial" w:cs="Arial"/>
          <w:sz w:val="22"/>
          <w:szCs w:val="22"/>
        </w:rPr>
        <w:t>Honorable Congreso del Estado Libre y Soberano de Oaxaca</w:t>
      </w:r>
      <w:r>
        <w:rPr>
          <w:rFonts w:ascii="Arial" w:eastAsia="Arial" w:hAnsi="Arial" w:cs="Arial"/>
          <w:sz w:val="22"/>
          <w:szCs w:val="22"/>
        </w:rPr>
        <w:t xml:space="preserve">, </w:t>
      </w:r>
      <w:r w:rsidRPr="00D61D33">
        <w:rPr>
          <w:rFonts w:ascii="Arial" w:eastAsia="Arial" w:hAnsi="Arial" w:cs="Arial"/>
          <w:b/>
          <w:sz w:val="22"/>
          <w:szCs w:val="22"/>
        </w:rPr>
        <w:t>se sobresee</w:t>
      </w:r>
      <w:r w:rsidRPr="00D61D33">
        <w:rPr>
          <w:rFonts w:ascii="Arial" w:eastAsia="Arial" w:hAnsi="Arial" w:cs="Arial"/>
          <w:sz w:val="22"/>
          <w:szCs w:val="22"/>
        </w:rPr>
        <w:t xml:space="preserve"> el recurso de revisión.</w:t>
      </w:r>
      <w:r w:rsidR="003666AF">
        <w:rPr>
          <w:rFonts w:ascii="Arial" w:eastAsia="Arial" w:hAnsi="Arial" w:cs="Arial"/>
          <w:sz w:val="22"/>
          <w:szCs w:val="22"/>
        </w:rPr>
        <w:t xml:space="preserve"> </w:t>
      </w:r>
      <w:r w:rsidRPr="0085073C">
        <w:rPr>
          <w:rFonts w:ascii="Arial" w:eastAsia="Arial" w:hAnsi="Arial" w:cs="Arial"/>
          <w:b/>
          <w:sz w:val="22"/>
          <w:szCs w:val="22"/>
        </w:rPr>
        <w:t xml:space="preserve">R.R.A.I./0037/2022/SICOM, </w:t>
      </w:r>
      <w:r w:rsidRPr="0085073C">
        <w:rPr>
          <w:rFonts w:ascii="Arial" w:eastAsia="Arial" w:hAnsi="Arial" w:cs="Arial"/>
          <w:sz w:val="22"/>
          <w:szCs w:val="22"/>
        </w:rPr>
        <w:t>Instituto Catastral del Estado de Oaxaca</w:t>
      </w:r>
      <w:r>
        <w:rPr>
          <w:rFonts w:ascii="Arial" w:eastAsia="Arial" w:hAnsi="Arial" w:cs="Arial"/>
          <w:sz w:val="22"/>
          <w:szCs w:val="22"/>
        </w:rPr>
        <w:t xml:space="preserve">, </w:t>
      </w:r>
      <w:r w:rsidRPr="00D61D33">
        <w:rPr>
          <w:rFonts w:ascii="Arial" w:eastAsia="Arial" w:hAnsi="Arial" w:cs="Arial"/>
          <w:b/>
          <w:sz w:val="22"/>
          <w:szCs w:val="22"/>
        </w:rPr>
        <w:t>se ordena</w:t>
      </w:r>
      <w:r w:rsidRPr="00D61D33">
        <w:rPr>
          <w:rFonts w:ascii="Arial" w:eastAsia="Arial" w:hAnsi="Arial" w:cs="Arial"/>
          <w:sz w:val="22"/>
          <w:szCs w:val="22"/>
        </w:rPr>
        <w:t xml:space="preserve"> al sujeto obligado a que proporcione la información requerida en su solicitud de información</w:t>
      </w:r>
      <w:r>
        <w:rPr>
          <w:rFonts w:ascii="Arial" w:eastAsia="Arial" w:hAnsi="Arial" w:cs="Arial"/>
          <w:sz w:val="22"/>
          <w:szCs w:val="22"/>
        </w:rPr>
        <w:t>.</w:t>
      </w:r>
      <w:r w:rsidR="003666AF">
        <w:rPr>
          <w:rFonts w:ascii="Arial" w:eastAsia="Arial" w:hAnsi="Arial" w:cs="Arial"/>
          <w:sz w:val="22"/>
          <w:szCs w:val="22"/>
        </w:rPr>
        <w:t xml:space="preserve"> </w:t>
      </w:r>
      <w:r w:rsidRPr="0085073C">
        <w:rPr>
          <w:rFonts w:ascii="Arial" w:eastAsia="Arial" w:hAnsi="Arial" w:cs="Arial"/>
          <w:b/>
          <w:sz w:val="22"/>
          <w:szCs w:val="22"/>
        </w:rPr>
        <w:t xml:space="preserve">R.R.A.I./0272/2022/SICOM, </w:t>
      </w:r>
      <w:r w:rsidRPr="0085073C">
        <w:rPr>
          <w:rFonts w:ascii="Arial" w:eastAsia="Arial" w:hAnsi="Arial" w:cs="Arial"/>
          <w:sz w:val="22"/>
          <w:szCs w:val="22"/>
        </w:rPr>
        <w:t>H. Ayuntamiento de Oaxaca de Juárez</w:t>
      </w:r>
      <w:r>
        <w:rPr>
          <w:rFonts w:ascii="Arial" w:eastAsia="Arial" w:hAnsi="Arial" w:cs="Arial"/>
          <w:sz w:val="22"/>
          <w:szCs w:val="22"/>
        </w:rPr>
        <w:t xml:space="preserve">, </w:t>
      </w:r>
      <w:r w:rsidRPr="00D61D33">
        <w:rPr>
          <w:rFonts w:ascii="Arial" w:eastAsia="Arial" w:hAnsi="Arial" w:cs="Arial"/>
          <w:b/>
          <w:sz w:val="22"/>
          <w:szCs w:val="22"/>
        </w:rPr>
        <w:t>se confirma</w:t>
      </w:r>
      <w:r w:rsidRPr="00D61D33">
        <w:rPr>
          <w:rFonts w:ascii="Arial" w:eastAsia="Arial" w:hAnsi="Arial" w:cs="Arial"/>
          <w:sz w:val="22"/>
          <w:szCs w:val="22"/>
        </w:rPr>
        <w:t xml:space="preserve"> la respuesta del sujeto obligado.</w:t>
      </w:r>
      <w:r w:rsidR="003666AF">
        <w:rPr>
          <w:rFonts w:ascii="Arial" w:eastAsia="Arial" w:hAnsi="Arial" w:cs="Arial"/>
          <w:sz w:val="22"/>
          <w:szCs w:val="22"/>
        </w:rPr>
        <w:t xml:space="preserve"> </w:t>
      </w:r>
      <w:r w:rsidRPr="0085073C">
        <w:rPr>
          <w:rFonts w:ascii="Arial" w:eastAsia="Arial" w:hAnsi="Arial" w:cs="Arial"/>
          <w:b/>
          <w:sz w:val="22"/>
          <w:szCs w:val="22"/>
        </w:rPr>
        <w:t xml:space="preserve">R.R.A.I./0367/2022/SICOM, </w:t>
      </w:r>
      <w:r w:rsidRPr="0085073C">
        <w:rPr>
          <w:rFonts w:ascii="Arial" w:eastAsia="Arial" w:hAnsi="Arial" w:cs="Arial"/>
          <w:sz w:val="22"/>
          <w:szCs w:val="22"/>
        </w:rPr>
        <w:t>H. Ayuntamiento de Oaxaca de Juárez</w:t>
      </w:r>
      <w:r>
        <w:rPr>
          <w:rFonts w:ascii="Arial" w:eastAsia="Arial" w:hAnsi="Arial" w:cs="Arial"/>
          <w:sz w:val="22"/>
          <w:szCs w:val="22"/>
        </w:rPr>
        <w:t xml:space="preserve">, </w:t>
      </w:r>
      <w:r w:rsidRPr="00D61D33">
        <w:rPr>
          <w:rFonts w:ascii="Arial" w:eastAsia="Arial" w:hAnsi="Arial" w:cs="Arial"/>
          <w:b/>
          <w:sz w:val="22"/>
          <w:szCs w:val="22"/>
        </w:rPr>
        <w:t>se ordena</w:t>
      </w:r>
      <w:r w:rsidRPr="00D61D33">
        <w:rPr>
          <w:rFonts w:ascii="Arial" w:eastAsia="Arial" w:hAnsi="Arial" w:cs="Arial"/>
          <w:sz w:val="22"/>
          <w:szCs w:val="22"/>
        </w:rPr>
        <w:t xml:space="preserve"> al sujeto obligado a modificar su respuesta en los términos de la resolución de mérito</w:t>
      </w:r>
      <w:r>
        <w:rPr>
          <w:rFonts w:ascii="Arial" w:eastAsia="Arial" w:hAnsi="Arial" w:cs="Arial"/>
          <w:sz w:val="22"/>
          <w:szCs w:val="22"/>
        </w:rPr>
        <w:t>.</w:t>
      </w:r>
      <w:r w:rsidR="003666AF">
        <w:rPr>
          <w:rFonts w:ascii="Arial" w:eastAsia="Arial" w:hAnsi="Arial" w:cs="Arial"/>
          <w:sz w:val="22"/>
          <w:szCs w:val="22"/>
        </w:rPr>
        <w:t xml:space="preserve"> </w:t>
      </w:r>
      <w:r w:rsidRPr="0085073C">
        <w:rPr>
          <w:rFonts w:ascii="Arial" w:eastAsia="Arial" w:hAnsi="Arial" w:cs="Arial"/>
          <w:b/>
          <w:sz w:val="22"/>
          <w:szCs w:val="22"/>
        </w:rPr>
        <w:t xml:space="preserve">R.R.A.I./0382/2022/SICOM, </w:t>
      </w:r>
      <w:r w:rsidRPr="0085073C">
        <w:rPr>
          <w:rFonts w:ascii="Arial" w:eastAsia="Arial" w:hAnsi="Arial" w:cs="Arial"/>
          <w:sz w:val="22"/>
          <w:szCs w:val="22"/>
        </w:rPr>
        <w:t>Tribunal Superior de Justicia del Estado</w:t>
      </w:r>
      <w:r>
        <w:rPr>
          <w:rFonts w:ascii="Arial" w:eastAsia="Arial" w:hAnsi="Arial" w:cs="Arial"/>
          <w:sz w:val="22"/>
          <w:szCs w:val="22"/>
        </w:rPr>
        <w:t xml:space="preserve">, </w:t>
      </w:r>
      <w:r w:rsidRPr="00D61D33">
        <w:rPr>
          <w:rFonts w:ascii="Arial" w:eastAsia="Arial" w:hAnsi="Arial" w:cs="Arial"/>
          <w:b/>
          <w:sz w:val="22"/>
          <w:szCs w:val="22"/>
        </w:rPr>
        <w:t>se sobresee</w:t>
      </w:r>
      <w:r w:rsidRPr="00D61D33">
        <w:rPr>
          <w:rFonts w:ascii="Arial" w:eastAsia="Arial" w:hAnsi="Arial" w:cs="Arial"/>
          <w:sz w:val="22"/>
          <w:szCs w:val="22"/>
        </w:rPr>
        <w:t xml:space="preserve"> el recurso de revisión.</w:t>
      </w:r>
      <w:r w:rsidR="003666AF">
        <w:rPr>
          <w:rFonts w:ascii="Arial" w:eastAsia="Arial" w:hAnsi="Arial" w:cs="Arial"/>
          <w:sz w:val="22"/>
          <w:szCs w:val="22"/>
        </w:rPr>
        <w:t xml:space="preserve"> </w:t>
      </w:r>
      <w:r w:rsidRPr="0085073C">
        <w:rPr>
          <w:rFonts w:ascii="Arial" w:eastAsia="Arial" w:hAnsi="Arial" w:cs="Arial"/>
          <w:b/>
          <w:sz w:val="22"/>
          <w:szCs w:val="22"/>
        </w:rPr>
        <w:t xml:space="preserve">R.R.A.I./0522/2022/SICOM, </w:t>
      </w:r>
      <w:r w:rsidRPr="0085073C">
        <w:rPr>
          <w:rFonts w:ascii="Arial" w:eastAsia="Arial" w:hAnsi="Arial" w:cs="Arial"/>
          <w:sz w:val="22"/>
          <w:szCs w:val="22"/>
        </w:rPr>
        <w:t>H. Congreso del Estado Libre y Soberano de Oaxaca</w:t>
      </w:r>
      <w:r>
        <w:rPr>
          <w:rFonts w:ascii="Arial" w:eastAsia="Arial" w:hAnsi="Arial" w:cs="Arial"/>
          <w:sz w:val="22"/>
          <w:szCs w:val="22"/>
        </w:rPr>
        <w:t xml:space="preserve">, </w:t>
      </w:r>
      <w:r w:rsidRPr="00D61D33">
        <w:rPr>
          <w:rFonts w:ascii="Arial" w:eastAsia="Arial" w:hAnsi="Arial" w:cs="Arial"/>
          <w:b/>
          <w:sz w:val="22"/>
          <w:szCs w:val="22"/>
        </w:rPr>
        <w:t>se ordena</w:t>
      </w:r>
      <w:r w:rsidRPr="00D61D33">
        <w:rPr>
          <w:rFonts w:ascii="Arial" w:eastAsia="Arial" w:hAnsi="Arial" w:cs="Arial"/>
          <w:sz w:val="22"/>
          <w:szCs w:val="22"/>
        </w:rPr>
        <w:t xml:space="preserve"> al sujeto obligado a que modifique su respuesta de acuerdo a los términos indicados en la resolución respectiva</w:t>
      </w:r>
      <w:r w:rsidR="003666AF">
        <w:rPr>
          <w:rFonts w:ascii="Arial" w:eastAsia="Arial" w:hAnsi="Arial" w:cs="Arial"/>
          <w:sz w:val="22"/>
          <w:szCs w:val="22"/>
        </w:rPr>
        <w:t xml:space="preserve">. </w:t>
      </w:r>
      <w:r w:rsidRPr="0085073C">
        <w:rPr>
          <w:rFonts w:ascii="Arial" w:eastAsia="Arial" w:hAnsi="Arial" w:cs="Arial"/>
          <w:b/>
          <w:sz w:val="22"/>
          <w:szCs w:val="22"/>
        </w:rPr>
        <w:t xml:space="preserve">R.R.A.I./0032/2022/SICOM, </w:t>
      </w:r>
      <w:r w:rsidRPr="0085073C">
        <w:rPr>
          <w:rFonts w:ascii="Arial" w:eastAsia="Arial" w:hAnsi="Arial" w:cs="Arial"/>
          <w:sz w:val="22"/>
          <w:szCs w:val="22"/>
        </w:rPr>
        <w:t>Instituto Estatal de Educación Pública de Oaxaca</w:t>
      </w:r>
      <w:r>
        <w:rPr>
          <w:rFonts w:ascii="Arial" w:eastAsia="Arial" w:hAnsi="Arial" w:cs="Arial"/>
          <w:sz w:val="22"/>
          <w:szCs w:val="22"/>
        </w:rPr>
        <w:t xml:space="preserve">, </w:t>
      </w:r>
      <w:r w:rsidRPr="00D61D33">
        <w:rPr>
          <w:rFonts w:ascii="Arial" w:eastAsia="Arial" w:hAnsi="Arial" w:cs="Arial"/>
          <w:b/>
          <w:sz w:val="22"/>
          <w:szCs w:val="22"/>
        </w:rPr>
        <w:t>se confirma</w:t>
      </w:r>
      <w:r w:rsidRPr="00D61D33">
        <w:rPr>
          <w:rFonts w:ascii="Arial" w:eastAsia="Arial" w:hAnsi="Arial" w:cs="Arial"/>
          <w:sz w:val="22"/>
          <w:szCs w:val="22"/>
        </w:rPr>
        <w:t xml:space="preserve"> la respuesta del sujeto obligado.</w:t>
      </w:r>
      <w:r w:rsidR="003666AF">
        <w:rPr>
          <w:rFonts w:ascii="Arial" w:eastAsia="Arial" w:hAnsi="Arial" w:cs="Arial"/>
          <w:sz w:val="22"/>
          <w:szCs w:val="22"/>
        </w:rPr>
        <w:t xml:space="preserve"> </w:t>
      </w:r>
      <w:r w:rsidRPr="0085073C">
        <w:rPr>
          <w:rFonts w:ascii="Arial" w:eastAsia="Arial" w:hAnsi="Arial" w:cs="Arial"/>
          <w:b/>
          <w:sz w:val="22"/>
          <w:szCs w:val="22"/>
        </w:rPr>
        <w:t xml:space="preserve">R.R.D.P. 0007/2022/SICOM, </w:t>
      </w:r>
      <w:r w:rsidRPr="0085073C">
        <w:rPr>
          <w:rFonts w:ascii="Arial" w:eastAsia="Arial" w:hAnsi="Arial" w:cs="Arial"/>
          <w:sz w:val="22"/>
          <w:szCs w:val="22"/>
        </w:rPr>
        <w:t>Dirección del Registro Civil</w:t>
      </w:r>
      <w:r>
        <w:rPr>
          <w:rFonts w:ascii="Arial" w:eastAsia="Arial" w:hAnsi="Arial" w:cs="Arial"/>
          <w:sz w:val="22"/>
          <w:szCs w:val="22"/>
        </w:rPr>
        <w:t xml:space="preserve">, </w:t>
      </w:r>
      <w:r w:rsidRPr="00D61D33">
        <w:rPr>
          <w:rFonts w:ascii="Arial" w:eastAsia="Arial" w:hAnsi="Arial" w:cs="Arial"/>
          <w:b/>
          <w:sz w:val="22"/>
          <w:szCs w:val="22"/>
        </w:rPr>
        <w:t>se ordena</w:t>
      </w:r>
      <w:r w:rsidRPr="00D61D33">
        <w:rPr>
          <w:rFonts w:ascii="Arial" w:eastAsia="Arial" w:hAnsi="Arial" w:cs="Arial"/>
          <w:sz w:val="22"/>
          <w:szCs w:val="22"/>
        </w:rPr>
        <w:t xml:space="preserve"> al responsable a modificar su respuesta de acuerdo a la resolución de mérito.</w:t>
      </w:r>
    </w:p>
    <w:p w14:paraId="1CA9E9D5" w14:textId="3DD98092" w:rsidR="00083F33" w:rsidRDefault="001D1F6A" w:rsidP="00083F33">
      <w:pPr>
        <w:spacing w:line="360" w:lineRule="auto"/>
        <w:jc w:val="both"/>
        <w:rPr>
          <w:rFonts w:ascii="Arial" w:eastAsia="Arial" w:hAnsi="Arial" w:cs="Arial"/>
          <w:sz w:val="22"/>
          <w:szCs w:val="22"/>
        </w:rPr>
      </w:pPr>
      <w:r w:rsidRPr="0085073C">
        <w:rPr>
          <w:rFonts w:ascii="Arial" w:eastAsia="Arial" w:hAnsi="Arial" w:cs="Arial"/>
          <w:b/>
          <w:sz w:val="22"/>
          <w:szCs w:val="22"/>
        </w:rPr>
        <w:t xml:space="preserve">R.R.A.I.0042/2022/SICOM, </w:t>
      </w:r>
      <w:r w:rsidRPr="0085073C">
        <w:rPr>
          <w:rFonts w:ascii="Arial" w:eastAsia="Arial" w:hAnsi="Arial" w:cs="Arial"/>
          <w:sz w:val="22"/>
          <w:szCs w:val="22"/>
        </w:rPr>
        <w:t>Órgano Superior de Fiscalización del Estado de Oaxaca</w:t>
      </w:r>
      <w:r>
        <w:rPr>
          <w:rFonts w:ascii="Arial" w:eastAsia="Arial" w:hAnsi="Arial" w:cs="Arial"/>
          <w:sz w:val="22"/>
          <w:szCs w:val="22"/>
        </w:rPr>
        <w:t xml:space="preserve">, </w:t>
      </w:r>
      <w:r w:rsidRPr="00D61D33">
        <w:rPr>
          <w:rFonts w:ascii="Arial" w:eastAsia="Arial" w:hAnsi="Arial" w:cs="Arial"/>
          <w:b/>
          <w:sz w:val="22"/>
          <w:szCs w:val="22"/>
        </w:rPr>
        <w:t>se sobresee</w:t>
      </w:r>
      <w:r w:rsidRPr="00D61D33">
        <w:rPr>
          <w:rFonts w:ascii="Arial" w:eastAsia="Arial" w:hAnsi="Arial" w:cs="Arial"/>
          <w:sz w:val="22"/>
          <w:szCs w:val="22"/>
        </w:rPr>
        <w:t xml:space="preserve"> el recurso de revisión.</w:t>
      </w:r>
      <w:r w:rsidR="003666AF">
        <w:rPr>
          <w:rFonts w:ascii="Arial" w:eastAsia="Arial" w:hAnsi="Arial" w:cs="Arial"/>
          <w:sz w:val="22"/>
          <w:szCs w:val="22"/>
        </w:rPr>
        <w:t xml:space="preserve"> </w:t>
      </w:r>
      <w:r w:rsidRPr="00D61D33">
        <w:rPr>
          <w:rFonts w:ascii="Arial" w:eastAsia="Arial" w:hAnsi="Arial" w:cs="Arial"/>
          <w:sz w:val="22"/>
          <w:szCs w:val="22"/>
        </w:rPr>
        <w:t xml:space="preserve">Por otra parte, se da cuenta con los acuerdos de </w:t>
      </w:r>
      <w:proofErr w:type="spellStart"/>
      <w:r w:rsidRPr="00D61D33">
        <w:rPr>
          <w:rFonts w:ascii="Arial" w:eastAsia="Arial" w:hAnsi="Arial" w:cs="Arial"/>
          <w:sz w:val="22"/>
          <w:szCs w:val="22"/>
        </w:rPr>
        <w:t>desechamiento</w:t>
      </w:r>
      <w:proofErr w:type="spellEnd"/>
      <w:r w:rsidRPr="00D61D33">
        <w:rPr>
          <w:rFonts w:ascii="Arial" w:eastAsia="Arial" w:hAnsi="Arial" w:cs="Arial"/>
          <w:sz w:val="22"/>
          <w:szCs w:val="22"/>
        </w:rPr>
        <w:t xml:space="preserve"> siguientes: </w:t>
      </w:r>
      <w:r w:rsidRPr="0085073C">
        <w:rPr>
          <w:rFonts w:ascii="Arial" w:eastAsia="Arial" w:hAnsi="Arial" w:cs="Arial"/>
          <w:b/>
          <w:sz w:val="22"/>
          <w:szCs w:val="22"/>
        </w:rPr>
        <w:t>R.R.A.I. 0632/2022/SICOM</w:t>
      </w:r>
      <w:r w:rsidRPr="0085073C">
        <w:rPr>
          <w:rFonts w:ascii="Arial" w:eastAsia="Arial" w:hAnsi="Arial" w:cs="Arial"/>
          <w:sz w:val="22"/>
          <w:szCs w:val="22"/>
        </w:rPr>
        <w:t>, Secretaría de Movilidad</w:t>
      </w:r>
      <w:r>
        <w:rPr>
          <w:rFonts w:ascii="Arial" w:eastAsia="Arial" w:hAnsi="Arial" w:cs="Arial"/>
          <w:sz w:val="22"/>
          <w:szCs w:val="22"/>
        </w:rPr>
        <w:t>, s</w:t>
      </w:r>
      <w:r w:rsidRPr="00D61D33">
        <w:rPr>
          <w:rFonts w:ascii="Arial" w:eastAsia="Arial" w:hAnsi="Arial" w:cs="Arial"/>
          <w:sz w:val="22"/>
          <w:szCs w:val="22"/>
        </w:rPr>
        <w:t>e desecha por no cumplir prevención.</w:t>
      </w:r>
      <w:r w:rsidR="003666AF">
        <w:rPr>
          <w:rFonts w:ascii="Arial" w:eastAsia="Arial" w:hAnsi="Arial" w:cs="Arial"/>
          <w:sz w:val="22"/>
          <w:szCs w:val="22"/>
        </w:rPr>
        <w:t xml:space="preserve"> </w:t>
      </w:r>
      <w:r w:rsidRPr="0085073C">
        <w:rPr>
          <w:rFonts w:ascii="Arial" w:eastAsia="Arial" w:hAnsi="Arial" w:cs="Arial"/>
          <w:b/>
          <w:sz w:val="22"/>
          <w:szCs w:val="22"/>
        </w:rPr>
        <w:t>R.R.A.I. 0667/2022/SICOM</w:t>
      </w:r>
      <w:r w:rsidRPr="0085073C">
        <w:rPr>
          <w:rFonts w:ascii="Arial" w:eastAsia="Arial" w:hAnsi="Arial" w:cs="Arial"/>
          <w:sz w:val="22"/>
          <w:szCs w:val="22"/>
        </w:rPr>
        <w:t xml:space="preserve">, Secretaría de las Infraestructuras y el </w:t>
      </w:r>
      <w:r>
        <w:rPr>
          <w:rFonts w:ascii="Arial" w:eastAsia="Arial" w:hAnsi="Arial" w:cs="Arial"/>
          <w:sz w:val="22"/>
          <w:szCs w:val="22"/>
        </w:rPr>
        <w:t>O</w:t>
      </w:r>
      <w:r w:rsidRPr="0085073C">
        <w:rPr>
          <w:rFonts w:ascii="Arial" w:eastAsia="Arial" w:hAnsi="Arial" w:cs="Arial"/>
          <w:sz w:val="22"/>
          <w:szCs w:val="22"/>
        </w:rPr>
        <w:t xml:space="preserve">rdenamiento </w:t>
      </w:r>
      <w:r>
        <w:rPr>
          <w:rFonts w:ascii="Arial" w:eastAsia="Arial" w:hAnsi="Arial" w:cs="Arial"/>
          <w:sz w:val="22"/>
          <w:szCs w:val="22"/>
        </w:rPr>
        <w:t>T</w:t>
      </w:r>
      <w:r w:rsidRPr="0085073C">
        <w:rPr>
          <w:rFonts w:ascii="Arial" w:eastAsia="Arial" w:hAnsi="Arial" w:cs="Arial"/>
          <w:sz w:val="22"/>
          <w:szCs w:val="22"/>
        </w:rPr>
        <w:t xml:space="preserve">erritorial </w:t>
      </w:r>
      <w:r>
        <w:rPr>
          <w:rFonts w:ascii="Arial" w:eastAsia="Arial" w:hAnsi="Arial" w:cs="Arial"/>
          <w:sz w:val="22"/>
          <w:szCs w:val="22"/>
        </w:rPr>
        <w:t>S</w:t>
      </w:r>
      <w:r w:rsidRPr="0085073C">
        <w:rPr>
          <w:rFonts w:ascii="Arial" w:eastAsia="Arial" w:hAnsi="Arial" w:cs="Arial"/>
          <w:sz w:val="22"/>
          <w:szCs w:val="22"/>
        </w:rPr>
        <w:t>ustentable</w:t>
      </w:r>
      <w:r>
        <w:rPr>
          <w:rFonts w:ascii="Arial" w:eastAsia="Arial" w:hAnsi="Arial" w:cs="Arial"/>
          <w:sz w:val="22"/>
          <w:szCs w:val="22"/>
        </w:rPr>
        <w:t>, s</w:t>
      </w:r>
      <w:r w:rsidRPr="00D61D33">
        <w:rPr>
          <w:rFonts w:ascii="Arial" w:eastAsia="Arial" w:hAnsi="Arial" w:cs="Arial"/>
          <w:sz w:val="22"/>
          <w:szCs w:val="22"/>
        </w:rPr>
        <w:t>e desecha por no cumplir prevención.</w:t>
      </w:r>
      <w:r w:rsidR="003666AF">
        <w:rPr>
          <w:rFonts w:ascii="Arial" w:eastAsia="Arial" w:hAnsi="Arial" w:cs="Arial"/>
          <w:sz w:val="22"/>
          <w:szCs w:val="22"/>
        </w:rPr>
        <w:t xml:space="preserve"> </w:t>
      </w:r>
      <w:r w:rsidRPr="0085073C">
        <w:rPr>
          <w:rFonts w:ascii="Arial" w:eastAsia="Arial" w:hAnsi="Arial" w:cs="Arial"/>
          <w:b/>
          <w:sz w:val="22"/>
          <w:szCs w:val="22"/>
        </w:rPr>
        <w:t>R.R.D.P. 0012/2022/SICOM</w:t>
      </w:r>
      <w:r w:rsidRPr="0085073C">
        <w:rPr>
          <w:rFonts w:ascii="Arial" w:eastAsia="Arial" w:hAnsi="Arial" w:cs="Arial"/>
          <w:sz w:val="22"/>
          <w:szCs w:val="22"/>
        </w:rPr>
        <w:t xml:space="preserve">, H. </w:t>
      </w:r>
      <w:r>
        <w:rPr>
          <w:rFonts w:ascii="Arial" w:eastAsia="Arial" w:hAnsi="Arial" w:cs="Arial"/>
          <w:sz w:val="22"/>
          <w:szCs w:val="22"/>
        </w:rPr>
        <w:t>A</w:t>
      </w:r>
      <w:r w:rsidRPr="0085073C">
        <w:rPr>
          <w:rFonts w:ascii="Arial" w:eastAsia="Arial" w:hAnsi="Arial" w:cs="Arial"/>
          <w:sz w:val="22"/>
          <w:szCs w:val="22"/>
        </w:rPr>
        <w:t>yuntamiento de Salina Cruz</w:t>
      </w:r>
      <w:r>
        <w:rPr>
          <w:rFonts w:ascii="Arial" w:eastAsia="Arial" w:hAnsi="Arial" w:cs="Arial"/>
          <w:sz w:val="22"/>
          <w:szCs w:val="22"/>
        </w:rPr>
        <w:t>, s</w:t>
      </w:r>
      <w:r w:rsidRPr="00D61D33">
        <w:rPr>
          <w:rFonts w:ascii="Arial" w:eastAsia="Arial" w:hAnsi="Arial" w:cs="Arial"/>
          <w:sz w:val="22"/>
          <w:szCs w:val="22"/>
        </w:rPr>
        <w:t>e desecha por no cumplir prevención.</w:t>
      </w:r>
      <w:r w:rsidR="00083F33">
        <w:rPr>
          <w:rFonts w:ascii="Arial" w:eastAsia="Arial" w:hAnsi="Arial" w:cs="Arial"/>
          <w:sz w:val="22"/>
          <w:szCs w:val="22"/>
        </w:rPr>
        <w:t xml:space="preserve">- - - - - - - - - - - - - - - - - - - - - - - - - - - </w:t>
      </w:r>
      <w:r w:rsidR="003666AF">
        <w:rPr>
          <w:rFonts w:ascii="Arial" w:eastAsia="Arial" w:hAnsi="Arial" w:cs="Arial"/>
          <w:sz w:val="22"/>
          <w:szCs w:val="22"/>
        </w:rPr>
        <w:t xml:space="preserve">- - - - - - - - - - - - - - - - - - - - - - - </w:t>
      </w:r>
    </w:p>
    <w:p w14:paraId="0C7E2C96" w14:textId="58F43ADB" w:rsidR="00A26396" w:rsidRDefault="003666AF" w:rsidP="00083F33">
      <w:pPr>
        <w:spacing w:line="360" w:lineRule="auto"/>
        <w:jc w:val="both"/>
        <w:rPr>
          <w:rFonts w:ascii="Arial" w:hAnsi="Arial" w:cs="Arial"/>
          <w:sz w:val="22"/>
          <w:szCs w:val="22"/>
        </w:rPr>
      </w:pPr>
      <w:r w:rsidRPr="003666AF">
        <w:rPr>
          <w:rFonts w:ascii="Arial" w:hAnsi="Arial" w:cs="Arial"/>
          <w:sz w:val="22"/>
          <w:szCs w:val="22"/>
        </w:rPr>
        <w:t xml:space="preserve">Fue aprobado por unanimidad de votos, y en el caso de la Resolución al Recurso de Revisión número </w:t>
      </w:r>
      <w:r w:rsidR="00877819" w:rsidRPr="0085073C">
        <w:rPr>
          <w:rFonts w:ascii="Arial" w:eastAsia="Arial" w:hAnsi="Arial" w:cs="Arial"/>
          <w:b/>
          <w:sz w:val="22"/>
          <w:szCs w:val="22"/>
        </w:rPr>
        <w:t>R.R.A.I./</w:t>
      </w:r>
      <w:r w:rsidRPr="003666AF">
        <w:rPr>
          <w:rFonts w:ascii="Arial" w:hAnsi="Arial" w:cs="Arial"/>
          <w:b/>
          <w:sz w:val="22"/>
          <w:szCs w:val="22"/>
        </w:rPr>
        <w:t>0377/2022/SICOM</w:t>
      </w:r>
      <w:r w:rsidRPr="003666AF">
        <w:rPr>
          <w:rFonts w:ascii="Arial" w:hAnsi="Arial" w:cs="Arial"/>
          <w:sz w:val="22"/>
          <w:szCs w:val="22"/>
        </w:rPr>
        <w:t xml:space="preserve">, interpuesto en contra de la Secretaría del Medio Ambiente, Energías y Desarrollo Sustentable, la </w:t>
      </w:r>
      <w:r w:rsidRPr="0021597E">
        <w:rPr>
          <w:rFonts w:ascii="Arial" w:hAnsi="Arial" w:cs="Arial"/>
          <w:b/>
          <w:sz w:val="22"/>
          <w:szCs w:val="22"/>
        </w:rPr>
        <w:t>Comisionada María Tanivet Ramos Reyes</w:t>
      </w:r>
      <w:r w:rsidRPr="003666AF">
        <w:rPr>
          <w:rFonts w:ascii="Arial" w:hAnsi="Arial" w:cs="Arial"/>
          <w:sz w:val="22"/>
          <w:szCs w:val="22"/>
        </w:rPr>
        <w:t xml:space="preserve"> realizó voto a favor con consideraciones </w:t>
      </w:r>
      <w:r w:rsidR="004904DE" w:rsidRPr="00E6225F">
        <w:rPr>
          <w:rFonts w:ascii="Arial" w:hAnsi="Arial" w:cs="Arial"/>
          <w:sz w:val="22"/>
          <w:szCs w:val="22"/>
        </w:rPr>
        <w:t>(anexos</w:t>
      </w:r>
      <w:r w:rsidR="00FC7E33" w:rsidRPr="00E6225F">
        <w:rPr>
          <w:rFonts w:ascii="Arial" w:hAnsi="Arial" w:cs="Arial"/>
          <w:sz w:val="22"/>
          <w:szCs w:val="22"/>
        </w:rPr>
        <w:t xml:space="preserve"> </w:t>
      </w:r>
      <w:r>
        <w:rPr>
          <w:rFonts w:ascii="Arial" w:hAnsi="Arial" w:cs="Arial"/>
          <w:sz w:val="22"/>
          <w:szCs w:val="22"/>
        </w:rPr>
        <w:t>19</w:t>
      </w:r>
      <w:r w:rsidR="00E6225F">
        <w:rPr>
          <w:rFonts w:ascii="Arial" w:hAnsi="Arial" w:cs="Arial"/>
          <w:sz w:val="22"/>
          <w:szCs w:val="22"/>
        </w:rPr>
        <w:t>-</w:t>
      </w:r>
      <w:r>
        <w:rPr>
          <w:rFonts w:ascii="Arial" w:hAnsi="Arial" w:cs="Arial"/>
          <w:sz w:val="22"/>
          <w:szCs w:val="22"/>
        </w:rPr>
        <w:t>37</w:t>
      </w:r>
      <w:r w:rsidR="004904DE" w:rsidRPr="00E6225F">
        <w:rPr>
          <w:rFonts w:ascii="Arial" w:hAnsi="Arial" w:cs="Arial"/>
          <w:sz w:val="22"/>
          <w:szCs w:val="22"/>
        </w:rPr>
        <w:t xml:space="preserve">).- - - - - - - - - - - - - - </w:t>
      </w:r>
    </w:p>
    <w:p w14:paraId="6A4090AA" w14:textId="604533BC" w:rsidR="00A26396" w:rsidRPr="00A26396" w:rsidRDefault="00A26396" w:rsidP="00A26396">
      <w:pPr>
        <w:spacing w:line="360" w:lineRule="auto"/>
        <w:jc w:val="both"/>
        <w:rPr>
          <w:rFonts w:ascii="Arial" w:hAnsi="Arial" w:cs="Arial"/>
          <w:sz w:val="22"/>
          <w:szCs w:val="22"/>
        </w:rPr>
      </w:pPr>
      <w:r w:rsidRPr="00A26396">
        <w:rPr>
          <w:rFonts w:ascii="Arial" w:hAnsi="Arial" w:cs="Arial"/>
          <w:sz w:val="22"/>
          <w:szCs w:val="22"/>
        </w:rPr>
        <w:lastRenderedPageBreak/>
        <w:t>Acto seguido, el Comisionado Presidente instruyó al Secretario General de Acuerdos</w:t>
      </w:r>
      <w:r>
        <w:rPr>
          <w:rFonts w:ascii="Arial" w:hAnsi="Arial" w:cs="Arial"/>
          <w:sz w:val="22"/>
          <w:szCs w:val="22"/>
        </w:rPr>
        <w:t xml:space="preserve">, dar cuenta del </w:t>
      </w:r>
      <w:r w:rsidRPr="006E4D78">
        <w:rPr>
          <w:rFonts w:ascii="Arial" w:hAnsi="Arial" w:cs="Arial"/>
          <w:b/>
          <w:sz w:val="22"/>
          <w:szCs w:val="22"/>
        </w:rPr>
        <w:t>punto número 1</w:t>
      </w:r>
      <w:r w:rsidR="004D15BF">
        <w:rPr>
          <w:rFonts w:ascii="Arial" w:hAnsi="Arial" w:cs="Arial"/>
          <w:b/>
          <w:sz w:val="22"/>
          <w:szCs w:val="22"/>
        </w:rPr>
        <w:t>1</w:t>
      </w:r>
      <w:r w:rsidRPr="006E4D78">
        <w:rPr>
          <w:rFonts w:ascii="Arial" w:hAnsi="Arial" w:cs="Arial"/>
          <w:b/>
          <w:sz w:val="22"/>
          <w:szCs w:val="22"/>
        </w:rPr>
        <w:t xml:space="preserve"> (</w:t>
      </w:r>
      <w:r w:rsidR="004D15BF">
        <w:rPr>
          <w:rFonts w:ascii="Arial" w:hAnsi="Arial" w:cs="Arial"/>
          <w:b/>
          <w:sz w:val="22"/>
          <w:szCs w:val="22"/>
        </w:rPr>
        <w:t>once</w:t>
      </w:r>
      <w:r w:rsidRPr="006E4D78">
        <w:rPr>
          <w:rFonts w:ascii="Arial" w:hAnsi="Arial" w:cs="Arial"/>
          <w:b/>
          <w:sz w:val="22"/>
          <w:szCs w:val="22"/>
        </w:rPr>
        <w:t>)</w:t>
      </w:r>
      <w:r w:rsidRPr="00A26396">
        <w:rPr>
          <w:rFonts w:ascii="Arial" w:hAnsi="Arial" w:cs="Arial"/>
          <w:sz w:val="22"/>
          <w:szCs w:val="22"/>
        </w:rPr>
        <w:t xml:space="preserve"> </w:t>
      </w:r>
      <w:r w:rsidR="0021597E">
        <w:rPr>
          <w:rFonts w:ascii="Arial" w:hAnsi="Arial" w:cs="Arial"/>
          <w:b/>
          <w:sz w:val="22"/>
          <w:szCs w:val="22"/>
        </w:rPr>
        <w:t>del O</w:t>
      </w:r>
      <w:r w:rsidRPr="0021597E">
        <w:rPr>
          <w:rFonts w:ascii="Arial" w:hAnsi="Arial" w:cs="Arial"/>
          <w:b/>
          <w:sz w:val="22"/>
          <w:szCs w:val="22"/>
        </w:rPr>
        <w:t xml:space="preserve">rden del </w:t>
      </w:r>
      <w:r w:rsidR="0021597E">
        <w:rPr>
          <w:rFonts w:ascii="Arial" w:hAnsi="Arial" w:cs="Arial"/>
          <w:b/>
          <w:sz w:val="22"/>
          <w:szCs w:val="22"/>
        </w:rPr>
        <w:t>D</w:t>
      </w:r>
      <w:r w:rsidRPr="0021597E">
        <w:rPr>
          <w:rFonts w:ascii="Arial" w:hAnsi="Arial" w:cs="Arial"/>
          <w:b/>
          <w:sz w:val="22"/>
          <w:szCs w:val="22"/>
        </w:rPr>
        <w:t>ía</w:t>
      </w:r>
      <w:r w:rsidRPr="00A26396">
        <w:rPr>
          <w:rFonts w:ascii="Arial" w:hAnsi="Arial" w:cs="Arial"/>
          <w:sz w:val="22"/>
          <w:szCs w:val="22"/>
        </w:rPr>
        <w:t xml:space="preserve"> y recabar los votos res</w:t>
      </w:r>
      <w:r w:rsidR="00E8630D">
        <w:rPr>
          <w:rFonts w:ascii="Arial" w:hAnsi="Arial" w:cs="Arial"/>
          <w:sz w:val="22"/>
          <w:szCs w:val="22"/>
        </w:rPr>
        <w:t xml:space="preserve">pectivos.- </w:t>
      </w:r>
      <w:r w:rsidR="0021597E">
        <w:rPr>
          <w:rFonts w:ascii="Arial" w:hAnsi="Arial" w:cs="Arial"/>
          <w:sz w:val="22"/>
          <w:szCs w:val="22"/>
        </w:rPr>
        <w:t xml:space="preserve">- </w:t>
      </w:r>
    </w:p>
    <w:p w14:paraId="1EB1964D" w14:textId="4A468479" w:rsidR="002C6C16" w:rsidRDefault="00A26396" w:rsidP="00083F33">
      <w:pPr>
        <w:spacing w:line="360" w:lineRule="auto"/>
        <w:jc w:val="both"/>
        <w:rPr>
          <w:rFonts w:ascii="Arial" w:eastAsia="Arial" w:hAnsi="Arial" w:cs="Arial"/>
          <w:sz w:val="22"/>
          <w:szCs w:val="22"/>
        </w:rPr>
      </w:pPr>
      <w:r w:rsidRPr="00A26396">
        <w:rPr>
          <w:rFonts w:ascii="Arial" w:hAnsi="Arial" w:cs="Arial"/>
          <w:sz w:val="22"/>
          <w:szCs w:val="22"/>
        </w:rPr>
        <w:t>En ese sentido, el Secretario General de Acuerdos,</w:t>
      </w:r>
      <w:r>
        <w:rPr>
          <w:rFonts w:ascii="Arial" w:hAnsi="Arial" w:cs="Arial"/>
          <w:sz w:val="22"/>
          <w:szCs w:val="22"/>
        </w:rPr>
        <w:t xml:space="preserve"> </w:t>
      </w:r>
      <w:r w:rsidR="00FC7E33">
        <w:rPr>
          <w:rFonts w:ascii="Arial" w:hAnsi="Arial" w:cs="Arial"/>
          <w:sz w:val="22"/>
          <w:szCs w:val="22"/>
        </w:rPr>
        <w:t xml:space="preserve">dio cuenta con el sentido en </w:t>
      </w:r>
      <w:r w:rsidR="0021597E">
        <w:rPr>
          <w:rFonts w:ascii="Arial" w:hAnsi="Arial" w:cs="Arial"/>
          <w:sz w:val="22"/>
          <w:szCs w:val="22"/>
        </w:rPr>
        <w:t xml:space="preserve">el que se </w:t>
      </w:r>
      <w:r w:rsidR="00FC7E33" w:rsidRPr="008B2931">
        <w:rPr>
          <w:rFonts w:ascii="Arial" w:hAnsi="Arial" w:cs="Arial"/>
          <w:sz w:val="22"/>
          <w:szCs w:val="22"/>
        </w:rPr>
        <w:t>resolvieron los recursos</w:t>
      </w:r>
      <w:r w:rsidR="00FC7E33">
        <w:rPr>
          <w:rFonts w:ascii="Arial" w:hAnsi="Arial" w:cs="Arial"/>
          <w:sz w:val="22"/>
          <w:szCs w:val="22"/>
        </w:rPr>
        <w:t xml:space="preserve"> de revisión presentados por la</w:t>
      </w:r>
      <w:r w:rsidR="00FC7E33" w:rsidRPr="00CF7B84">
        <w:rPr>
          <w:rFonts w:ascii="Arial" w:hAnsi="Arial" w:cs="Arial"/>
          <w:sz w:val="22"/>
          <w:szCs w:val="22"/>
        </w:rPr>
        <w:t xml:space="preserve"> Ponencia del </w:t>
      </w:r>
      <w:r w:rsidR="00FC7E33" w:rsidRPr="00CF7B84">
        <w:rPr>
          <w:rFonts w:ascii="Arial" w:hAnsi="Arial" w:cs="Arial"/>
          <w:b/>
          <w:sz w:val="22"/>
          <w:szCs w:val="22"/>
        </w:rPr>
        <w:t>Comisionado C. Josué Solana Salmorán</w:t>
      </w:r>
      <w:r w:rsidR="00FC7E33" w:rsidRPr="008B2931">
        <w:rPr>
          <w:rFonts w:ascii="Arial" w:hAnsi="Arial" w:cs="Arial"/>
          <w:sz w:val="22"/>
          <w:szCs w:val="22"/>
        </w:rPr>
        <w:t>, mismos que versan en lo siguiente:</w:t>
      </w:r>
      <w:r w:rsidR="001D1F6A" w:rsidRPr="001D1F6A">
        <w:rPr>
          <w:rFonts w:ascii="Arial" w:eastAsia="Arial" w:hAnsi="Arial" w:cs="Arial"/>
          <w:b/>
          <w:sz w:val="22"/>
          <w:szCs w:val="22"/>
        </w:rPr>
        <w:t xml:space="preserve"> </w:t>
      </w:r>
      <w:r w:rsidR="001D1F6A" w:rsidRPr="00F05D32">
        <w:rPr>
          <w:rFonts w:ascii="Arial" w:eastAsia="Arial" w:hAnsi="Arial" w:cs="Arial"/>
          <w:b/>
          <w:sz w:val="22"/>
          <w:szCs w:val="22"/>
        </w:rPr>
        <w:t xml:space="preserve">R.R.A.I./0394/2022/SICOM, </w:t>
      </w:r>
      <w:r w:rsidR="001D1F6A" w:rsidRPr="00F05D32">
        <w:rPr>
          <w:rFonts w:ascii="Arial" w:eastAsia="Arial" w:hAnsi="Arial" w:cs="Arial"/>
          <w:sz w:val="22"/>
          <w:szCs w:val="22"/>
        </w:rPr>
        <w:t>Secretaría de Administración</w:t>
      </w:r>
      <w:r w:rsidR="001D1F6A">
        <w:rPr>
          <w:rFonts w:ascii="Arial" w:eastAsia="Arial" w:hAnsi="Arial" w:cs="Arial"/>
          <w:sz w:val="22"/>
          <w:szCs w:val="22"/>
        </w:rPr>
        <w:t>, s</w:t>
      </w:r>
      <w:r w:rsidR="001D1F6A" w:rsidRPr="00D61D33">
        <w:rPr>
          <w:rFonts w:ascii="Arial" w:eastAsia="Arial" w:hAnsi="Arial" w:cs="Arial"/>
          <w:sz w:val="22"/>
          <w:szCs w:val="22"/>
        </w:rPr>
        <w:t xml:space="preserve">e </w:t>
      </w:r>
      <w:r w:rsidR="001D1F6A" w:rsidRPr="00D61D33">
        <w:rPr>
          <w:rFonts w:ascii="Arial" w:eastAsia="Arial" w:hAnsi="Arial" w:cs="Arial"/>
          <w:b/>
          <w:sz w:val="22"/>
          <w:szCs w:val="22"/>
        </w:rPr>
        <w:t>ordena</w:t>
      </w:r>
      <w:r w:rsidR="001D1F6A" w:rsidRPr="00D61D33">
        <w:rPr>
          <w:rFonts w:ascii="Arial" w:eastAsia="Arial" w:hAnsi="Arial" w:cs="Arial"/>
          <w:sz w:val="22"/>
          <w:szCs w:val="22"/>
        </w:rPr>
        <w:t xml:space="preserve"> al Sujeto Obligado a </w:t>
      </w:r>
      <w:r w:rsidR="001D1F6A" w:rsidRPr="00D61D33">
        <w:rPr>
          <w:rFonts w:ascii="Arial" w:eastAsia="Arial" w:hAnsi="Arial" w:cs="Arial"/>
          <w:b/>
          <w:sz w:val="22"/>
          <w:szCs w:val="22"/>
        </w:rPr>
        <w:t>modificar</w:t>
      </w:r>
      <w:r w:rsidR="001D1F6A" w:rsidRPr="00D61D33">
        <w:rPr>
          <w:rFonts w:ascii="Arial" w:eastAsia="Arial" w:hAnsi="Arial" w:cs="Arial"/>
          <w:sz w:val="22"/>
          <w:szCs w:val="22"/>
        </w:rPr>
        <w:t xml:space="preserve"> su respuesta en términos de la resolución</w:t>
      </w:r>
      <w:r w:rsidR="001D1F6A">
        <w:rPr>
          <w:rFonts w:ascii="Arial" w:eastAsia="Arial" w:hAnsi="Arial" w:cs="Arial"/>
          <w:sz w:val="22"/>
          <w:szCs w:val="22"/>
        </w:rPr>
        <w:t xml:space="preserve">. </w:t>
      </w:r>
      <w:r w:rsidR="001D1F6A" w:rsidRPr="00F05D32">
        <w:rPr>
          <w:rFonts w:ascii="Arial" w:eastAsia="Arial" w:hAnsi="Arial" w:cs="Arial"/>
          <w:b/>
          <w:sz w:val="22"/>
          <w:szCs w:val="22"/>
        </w:rPr>
        <w:t xml:space="preserve">R.R.A.I./0464/2022/SICOM, </w:t>
      </w:r>
      <w:r w:rsidR="001D1F6A" w:rsidRPr="00F05D32">
        <w:rPr>
          <w:rFonts w:ascii="Arial" w:eastAsia="Arial" w:hAnsi="Arial" w:cs="Arial"/>
          <w:sz w:val="22"/>
          <w:szCs w:val="22"/>
        </w:rPr>
        <w:t>Secretaría de Finanzas</w:t>
      </w:r>
      <w:r w:rsidR="001D1F6A">
        <w:rPr>
          <w:rFonts w:ascii="Arial" w:eastAsia="Arial" w:hAnsi="Arial" w:cs="Arial"/>
          <w:sz w:val="22"/>
          <w:szCs w:val="22"/>
        </w:rPr>
        <w:t>, s</w:t>
      </w:r>
      <w:r w:rsidR="001D1F6A" w:rsidRPr="00D61D33">
        <w:rPr>
          <w:rFonts w:ascii="Arial" w:eastAsia="Arial" w:hAnsi="Arial" w:cs="Arial"/>
          <w:sz w:val="22"/>
          <w:szCs w:val="22"/>
        </w:rPr>
        <w:t xml:space="preserve">e </w:t>
      </w:r>
      <w:r w:rsidR="001D1F6A" w:rsidRPr="00D61D33">
        <w:rPr>
          <w:rFonts w:ascii="Arial" w:eastAsia="Arial" w:hAnsi="Arial" w:cs="Arial"/>
          <w:b/>
          <w:sz w:val="22"/>
          <w:szCs w:val="22"/>
        </w:rPr>
        <w:t>sobresee</w:t>
      </w:r>
      <w:r w:rsidR="001D1F6A" w:rsidRPr="00D61D33">
        <w:rPr>
          <w:rFonts w:ascii="Arial" w:eastAsia="Arial" w:hAnsi="Arial" w:cs="Arial"/>
          <w:sz w:val="22"/>
          <w:szCs w:val="22"/>
        </w:rPr>
        <w:t xml:space="preserve"> el recurso de revisión</w:t>
      </w:r>
      <w:r w:rsidR="001D1F6A">
        <w:rPr>
          <w:rFonts w:ascii="Arial" w:eastAsia="Arial" w:hAnsi="Arial" w:cs="Arial"/>
          <w:sz w:val="22"/>
          <w:szCs w:val="22"/>
        </w:rPr>
        <w:t>.</w:t>
      </w:r>
      <w:r w:rsidR="003666AF">
        <w:rPr>
          <w:rFonts w:ascii="Arial" w:eastAsia="Arial" w:hAnsi="Arial" w:cs="Arial"/>
          <w:sz w:val="22"/>
          <w:szCs w:val="22"/>
        </w:rPr>
        <w:t xml:space="preserve"> </w:t>
      </w:r>
      <w:r w:rsidR="001D1F6A" w:rsidRPr="00F05D32">
        <w:rPr>
          <w:rFonts w:ascii="Arial" w:eastAsia="Arial" w:hAnsi="Arial" w:cs="Arial"/>
          <w:b/>
          <w:sz w:val="22"/>
          <w:szCs w:val="22"/>
        </w:rPr>
        <w:t xml:space="preserve">R.R.A.I./0534/2022/SICOM, </w:t>
      </w:r>
      <w:r w:rsidR="001D1F6A" w:rsidRPr="00F05D32">
        <w:rPr>
          <w:rFonts w:ascii="Arial" w:eastAsia="Arial" w:hAnsi="Arial" w:cs="Arial"/>
          <w:sz w:val="22"/>
          <w:szCs w:val="22"/>
        </w:rPr>
        <w:t>Secretaría del Medio Ambiente, Energías y Desarrollo Sustentable</w:t>
      </w:r>
      <w:r w:rsidR="001D1F6A">
        <w:rPr>
          <w:rFonts w:ascii="Arial" w:eastAsia="Arial" w:hAnsi="Arial" w:cs="Arial"/>
          <w:sz w:val="22"/>
          <w:szCs w:val="22"/>
        </w:rPr>
        <w:t>, s</w:t>
      </w:r>
      <w:r w:rsidR="001D1F6A" w:rsidRPr="00D61D33">
        <w:rPr>
          <w:rFonts w:ascii="Arial" w:eastAsia="Arial" w:hAnsi="Arial" w:cs="Arial"/>
          <w:sz w:val="22"/>
          <w:szCs w:val="22"/>
        </w:rPr>
        <w:t xml:space="preserve">e </w:t>
      </w:r>
      <w:r w:rsidR="001D1F6A" w:rsidRPr="00D61D33">
        <w:rPr>
          <w:rFonts w:ascii="Arial" w:eastAsia="Arial" w:hAnsi="Arial" w:cs="Arial"/>
          <w:b/>
          <w:sz w:val="22"/>
          <w:szCs w:val="22"/>
        </w:rPr>
        <w:t>ordena</w:t>
      </w:r>
      <w:r w:rsidR="001D1F6A" w:rsidRPr="00D61D33">
        <w:rPr>
          <w:rFonts w:ascii="Arial" w:eastAsia="Arial" w:hAnsi="Arial" w:cs="Arial"/>
          <w:sz w:val="22"/>
          <w:szCs w:val="22"/>
        </w:rPr>
        <w:t xml:space="preserve"> al Sujeto Obligado a </w:t>
      </w:r>
      <w:r w:rsidR="001D1F6A" w:rsidRPr="00D61D33">
        <w:rPr>
          <w:rFonts w:ascii="Arial" w:eastAsia="Arial" w:hAnsi="Arial" w:cs="Arial"/>
          <w:b/>
          <w:sz w:val="22"/>
          <w:szCs w:val="22"/>
        </w:rPr>
        <w:t>modificar</w:t>
      </w:r>
      <w:r w:rsidR="001D1F6A" w:rsidRPr="00D61D33">
        <w:rPr>
          <w:rFonts w:ascii="Arial" w:eastAsia="Arial" w:hAnsi="Arial" w:cs="Arial"/>
          <w:sz w:val="22"/>
          <w:szCs w:val="22"/>
        </w:rPr>
        <w:t xml:space="preserve"> su respuesta en términos de la resolución</w:t>
      </w:r>
      <w:r w:rsidR="001D1F6A">
        <w:rPr>
          <w:rFonts w:ascii="Arial" w:eastAsia="Arial" w:hAnsi="Arial" w:cs="Arial"/>
          <w:sz w:val="22"/>
          <w:szCs w:val="22"/>
        </w:rPr>
        <w:t>.</w:t>
      </w:r>
      <w:r w:rsidR="003666AF">
        <w:rPr>
          <w:rFonts w:ascii="Arial" w:eastAsia="Arial" w:hAnsi="Arial" w:cs="Arial"/>
          <w:sz w:val="22"/>
          <w:szCs w:val="22"/>
        </w:rPr>
        <w:t xml:space="preserve"> </w:t>
      </w:r>
      <w:r w:rsidR="001D1F6A" w:rsidRPr="00F05D32">
        <w:rPr>
          <w:rFonts w:ascii="Arial" w:eastAsia="Arial" w:hAnsi="Arial" w:cs="Arial"/>
          <w:b/>
          <w:sz w:val="22"/>
          <w:szCs w:val="22"/>
        </w:rPr>
        <w:t xml:space="preserve">R.R.A.I./0549/2022/SICOM, </w:t>
      </w:r>
      <w:r w:rsidR="001D1F6A" w:rsidRPr="00F05D32">
        <w:rPr>
          <w:rFonts w:ascii="Arial" w:eastAsia="Arial" w:hAnsi="Arial" w:cs="Arial"/>
          <w:sz w:val="22"/>
          <w:szCs w:val="22"/>
        </w:rPr>
        <w:t xml:space="preserve">Honorable Ayuntamiento de </w:t>
      </w:r>
      <w:proofErr w:type="spellStart"/>
      <w:r w:rsidR="001D1F6A" w:rsidRPr="00F05D32">
        <w:rPr>
          <w:rFonts w:ascii="Arial" w:eastAsia="Arial" w:hAnsi="Arial" w:cs="Arial"/>
          <w:sz w:val="22"/>
          <w:szCs w:val="22"/>
        </w:rPr>
        <w:t>Tlacolula</w:t>
      </w:r>
      <w:proofErr w:type="spellEnd"/>
      <w:r w:rsidR="001D1F6A" w:rsidRPr="00F05D32">
        <w:rPr>
          <w:rFonts w:ascii="Arial" w:eastAsia="Arial" w:hAnsi="Arial" w:cs="Arial"/>
          <w:sz w:val="22"/>
          <w:szCs w:val="22"/>
        </w:rPr>
        <w:t xml:space="preserve"> de Matamoros</w:t>
      </w:r>
      <w:r w:rsidR="001D1F6A">
        <w:rPr>
          <w:rFonts w:ascii="Arial" w:eastAsia="Arial" w:hAnsi="Arial" w:cs="Arial"/>
          <w:sz w:val="22"/>
          <w:szCs w:val="22"/>
        </w:rPr>
        <w:t>, s</w:t>
      </w:r>
      <w:r w:rsidR="001D1F6A" w:rsidRPr="00D61D33">
        <w:rPr>
          <w:rFonts w:ascii="Arial" w:eastAsia="Arial" w:hAnsi="Arial" w:cs="Arial"/>
          <w:sz w:val="22"/>
          <w:szCs w:val="22"/>
        </w:rPr>
        <w:t xml:space="preserve">e </w:t>
      </w:r>
      <w:r w:rsidR="001D1F6A" w:rsidRPr="00D61D33">
        <w:rPr>
          <w:rFonts w:ascii="Arial" w:eastAsia="Arial" w:hAnsi="Arial" w:cs="Arial"/>
          <w:b/>
          <w:sz w:val="22"/>
          <w:szCs w:val="22"/>
        </w:rPr>
        <w:t>ordena</w:t>
      </w:r>
      <w:r w:rsidR="001D1F6A" w:rsidRPr="00D61D33">
        <w:rPr>
          <w:rFonts w:ascii="Arial" w:eastAsia="Arial" w:hAnsi="Arial" w:cs="Arial"/>
          <w:sz w:val="22"/>
          <w:szCs w:val="22"/>
        </w:rPr>
        <w:t xml:space="preserve"> al Sujeto Obligado a </w:t>
      </w:r>
      <w:r w:rsidR="001D1F6A" w:rsidRPr="00D61D33">
        <w:rPr>
          <w:rFonts w:ascii="Arial" w:eastAsia="Arial" w:hAnsi="Arial" w:cs="Arial"/>
          <w:b/>
          <w:sz w:val="22"/>
          <w:szCs w:val="22"/>
        </w:rPr>
        <w:t>modificar</w:t>
      </w:r>
      <w:r w:rsidR="001D1F6A" w:rsidRPr="00D61D33">
        <w:rPr>
          <w:rFonts w:ascii="Arial" w:eastAsia="Arial" w:hAnsi="Arial" w:cs="Arial"/>
          <w:sz w:val="22"/>
          <w:szCs w:val="22"/>
        </w:rPr>
        <w:t xml:space="preserve"> su respuesta en términos de la resolución.</w:t>
      </w:r>
      <w:r w:rsidR="003666AF">
        <w:rPr>
          <w:rFonts w:ascii="Arial" w:eastAsia="Arial" w:hAnsi="Arial" w:cs="Arial"/>
          <w:sz w:val="22"/>
          <w:szCs w:val="22"/>
        </w:rPr>
        <w:t xml:space="preserve"> </w:t>
      </w:r>
      <w:r w:rsidR="001D1F6A" w:rsidRPr="00F05D32">
        <w:rPr>
          <w:rFonts w:ascii="Arial" w:eastAsia="Arial" w:hAnsi="Arial" w:cs="Arial"/>
          <w:b/>
          <w:sz w:val="22"/>
          <w:szCs w:val="22"/>
        </w:rPr>
        <w:t xml:space="preserve">R.R.A.I./0554/2022/SICOM, </w:t>
      </w:r>
      <w:r w:rsidR="001D1F6A" w:rsidRPr="00F05D32">
        <w:rPr>
          <w:rFonts w:ascii="Arial" w:eastAsia="Arial" w:hAnsi="Arial" w:cs="Arial"/>
          <w:sz w:val="22"/>
          <w:szCs w:val="22"/>
        </w:rPr>
        <w:t xml:space="preserve">Honorable Ayuntamiento de </w:t>
      </w:r>
      <w:proofErr w:type="spellStart"/>
      <w:r w:rsidR="001D1F6A" w:rsidRPr="00F05D32">
        <w:rPr>
          <w:rFonts w:ascii="Arial" w:eastAsia="Arial" w:hAnsi="Arial" w:cs="Arial"/>
          <w:sz w:val="22"/>
          <w:szCs w:val="22"/>
        </w:rPr>
        <w:t>Tlacolula</w:t>
      </w:r>
      <w:proofErr w:type="spellEnd"/>
      <w:r w:rsidR="001D1F6A" w:rsidRPr="00F05D32">
        <w:rPr>
          <w:rFonts w:ascii="Arial" w:eastAsia="Arial" w:hAnsi="Arial" w:cs="Arial"/>
          <w:sz w:val="22"/>
          <w:szCs w:val="22"/>
        </w:rPr>
        <w:t xml:space="preserve"> de Matamoros</w:t>
      </w:r>
      <w:r w:rsidR="001D1F6A">
        <w:rPr>
          <w:rFonts w:ascii="Arial" w:eastAsia="Arial" w:hAnsi="Arial" w:cs="Arial"/>
          <w:sz w:val="22"/>
          <w:szCs w:val="22"/>
        </w:rPr>
        <w:t xml:space="preserve">, </w:t>
      </w:r>
      <w:r w:rsidR="001D1F6A" w:rsidRPr="00D61D33">
        <w:rPr>
          <w:rFonts w:ascii="Arial" w:eastAsia="Arial" w:hAnsi="Arial" w:cs="Arial"/>
          <w:sz w:val="22"/>
          <w:szCs w:val="22"/>
        </w:rPr>
        <w:t xml:space="preserve">se </w:t>
      </w:r>
      <w:r w:rsidR="001D1F6A" w:rsidRPr="00D61D33">
        <w:rPr>
          <w:rFonts w:ascii="Arial" w:eastAsia="Arial" w:hAnsi="Arial" w:cs="Arial"/>
          <w:b/>
          <w:sz w:val="22"/>
          <w:szCs w:val="22"/>
        </w:rPr>
        <w:t>ordena</w:t>
      </w:r>
      <w:r w:rsidR="001D1F6A" w:rsidRPr="00D61D33">
        <w:rPr>
          <w:rFonts w:ascii="Arial" w:eastAsia="Arial" w:hAnsi="Arial" w:cs="Arial"/>
          <w:sz w:val="22"/>
          <w:szCs w:val="22"/>
        </w:rPr>
        <w:t xml:space="preserve"> al Sujeto Obligado a remitir al recurrente, la información que se indica en la resolución respectiva.</w:t>
      </w:r>
      <w:r w:rsidR="003666AF">
        <w:rPr>
          <w:rFonts w:ascii="Arial" w:eastAsia="Arial" w:hAnsi="Arial" w:cs="Arial"/>
          <w:sz w:val="22"/>
          <w:szCs w:val="22"/>
        </w:rPr>
        <w:t xml:space="preserve"> </w:t>
      </w:r>
      <w:r w:rsidR="001D1F6A" w:rsidRPr="00F05D32">
        <w:rPr>
          <w:rFonts w:ascii="Arial" w:eastAsia="Arial" w:hAnsi="Arial" w:cs="Arial"/>
          <w:b/>
          <w:sz w:val="22"/>
          <w:szCs w:val="22"/>
        </w:rPr>
        <w:t xml:space="preserve">R.R.A.I./0704/2022/SICOM, </w:t>
      </w:r>
      <w:r w:rsidR="001D1F6A" w:rsidRPr="00F05D32">
        <w:rPr>
          <w:rFonts w:ascii="Arial" w:eastAsia="Arial" w:hAnsi="Arial" w:cs="Arial"/>
          <w:sz w:val="22"/>
          <w:szCs w:val="22"/>
        </w:rPr>
        <w:t>Caminos y Aeropistas de Oaxaca</w:t>
      </w:r>
      <w:r w:rsidR="001D1F6A">
        <w:rPr>
          <w:rFonts w:ascii="Arial" w:eastAsia="Arial" w:hAnsi="Arial" w:cs="Arial"/>
          <w:sz w:val="22"/>
          <w:szCs w:val="22"/>
        </w:rPr>
        <w:t>, s</w:t>
      </w:r>
      <w:r w:rsidR="001D1F6A" w:rsidRPr="00D61D33">
        <w:rPr>
          <w:rFonts w:ascii="Arial" w:eastAsia="Arial" w:hAnsi="Arial" w:cs="Arial"/>
          <w:sz w:val="22"/>
          <w:szCs w:val="22"/>
        </w:rPr>
        <w:t xml:space="preserve">e </w:t>
      </w:r>
      <w:r w:rsidR="001D1F6A" w:rsidRPr="00D61D33">
        <w:rPr>
          <w:rFonts w:ascii="Arial" w:eastAsia="Arial" w:hAnsi="Arial" w:cs="Arial"/>
          <w:b/>
          <w:sz w:val="22"/>
          <w:szCs w:val="22"/>
        </w:rPr>
        <w:t>ordena</w:t>
      </w:r>
      <w:r w:rsidR="001D1F6A" w:rsidRPr="00D61D33">
        <w:rPr>
          <w:rFonts w:ascii="Arial" w:eastAsia="Arial" w:hAnsi="Arial" w:cs="Arial"/>
          <w:sz w:val="22"/>
          <w:szCs w:val="22"/>
        </w:rPr>
        <w:t xml:space="preserve"> al Sujeto Obligado que entregue al recurrente la información solicitada.</w:t>
      </w:r>
      <w:r w:rsidR="003666AF">
        <w:rPr>
          <w:rFonts w:ascii="Arial" w:eastAsia="Arial" w:hAnsi="Arial" w:cs="Arial"/>
          <w:sz w:val="22"/>
          <w:szCs w:val="22"/>
        </w:rPr>
        <w:t xml:space="preserve"> </w:t>
      </w:r>
      <w:r w:rsidR="001D1F6A" w:rsidRPr="00F05D32">
        <w:rPr>
          <w:rFonts w:ascii="Arial" w:eastAsia="Arial" w:hAnsi="Arial" w:cs="Arial"/>
          <w:b/>
          <w:sz w:val="22"/>
          <w:szCs w:val="22"/>
        </w:rPr>
        <w:t xml:space="preserve">R.R.A.I./0714/2022/SICOM, </w:t>
      </w:r>
      <w:r w:rsidR="001D1F6A" w:rsidRPr="00F05D32">
        <w:rPr>
          <w:rFonts w:ascii="Arial" w:eastAsia="Arial" w:hAnsi="Arial" w:cs="Arial"/>
          <w:sz w:val="22"/>
          <w:szCs w:val="22"/>
        </w:rPr>
        <w:t>Honorable Ayuntamiento de Matías Romero Avendaño</w:t>
      </w:r>
      <w:r w:rsidR="001D1F6A">
        <w:rPr>
          <w:rFonts w:ascii="Arial" w:eastAsia="Arial" w:hAnsi="Arial" w:cs="Arial"/>
          <w:sz w:val="22"/>
          <w:szCs w:val="22"/>
        </w:rPr>
        <w:t>, s</w:t>
      </w:r>
      <w:r w:rsidR="001D1F6A" w:rsidRPr="00D61D33">
        <w:rPr>
          <w:rFonts w:ascii="Arial" w:eastAsia="Arial" w:hAnsi="Arial" w:cs="Arial"/>
          <w:sz w:val="22"/>
          <w:szCs w:val="22"/>
        </w:rPr>
        <w:t xml:space="preserve">e </w:t>
      </w:r>
      <w:r w:rsidR="001D1F6A" w:rsidRPr="00D61D33">
        <w:rPr>
          <w:rFonts w:ascii="Arial" w:eastAsia="Arial" w:hAnsi="Arial" w:cs="Arial"/>
          <w:b/>
          <w:sz w:val="22"/>
          <w:szCs w:val="22"/>
        </w:rPr>
        <w:t>ordena</w:t>
      </w:r>
      <w:r w:rsidR="001D1F6A" w:rsidRPr="00D61D33">
        <w:rPr>
          <w:rFonts w:ascii="Arial" w:eastAsia="Arial" w:hAnsi="Arial" w:cs="Arial"/>
          <w:sz w:val="22"/>
          <w:szCs w:val="22"/>
        </w:rPr>
        <w:t xml:space="preserve"> al Sujeto Obligado que entregue al recurrente la información solicitada.</w:t>
      </w:r>
      <w:r w:rsidR="003666AF">
        <w:rPr>
          <w:rFonts w:ascii="Arial" w:eastAsia="Arial" w:hAnsi="Arial" w:cs="Arial"/>
          <w:sz w:val="22"/>
          <w:szCs w:val="22"/>
        </w:rPr>
        <w:t xml:space="preserve"> </w:t>
      </w:r>
      <w:r w:rsidR="001D1F6A" w:rsidRPr="00F05D32">
        <w:rPr>
          <w:rFonts w:ascii="Arial" w:eastAsia="Arial" w:hAnsi="Arial" w:cs="Arial"/>
          <w:b/>
          <w:sz w:val="22"/>
          <w:szCs w:val="22"/>
        </w:rPr>
        <w:t xml:space="preserve">R.R.A.I./0234/2022/SICOM, </w:t>
      </w:r>
      <w:r w:rsidR="001D1F6A" w:rsidRPr="00F05D32">
        <w:rPr>
          <w:rFonts w:ascii="Arial" w:eastAsia="Arial" w:hAnsi="Arial" w:cs="Arial"/>
          <w:sz w:val="22"/>
          <w:szCs w:val="22"/>
        </w:rPr>
        <w:t>Instituto Estatal de Educación Pública de Oaxaca</w:t>
      </w:r>
      <w:r w:rsidR="001D1F6A">
        <w:rPr>
          <w:rFonts w:ascii="Arial" w:eastAsia="Arial" w:hAnsi="Arial" w:cs="Arial"/>
          <w:sz w:val="22"/>
          <w:szCs w:val="22"/>
        </w:rPr>
        <w:t>, s</w:t>
      </w:r>
      <w:r w:rsidR="001D1F6A" w:rsidRPr="00D61D33">
        <w:rPr>
          <w:rFonts w:ascii="Arial" w:eastAsia="Arial" w:hAnsi="Arial" w:cs="Arial"/>
          <w:sz w:val="22"/>
          <w:szCs w:val="22"/>
        </w:rPr>
        <w:t xml:space="preserve">e </w:t>
      </w:r>
      <w:r w:rsidR="001D1F6A" w:rsidRPr="00D61D33">
        <w:rPr>
          <w:rFonts w:ascii="Arial" w:eastAsia="Arial" w:hAnsi="Arial" w:cs="Arial"/>
          <w:b/>
          <w:sz w:val="22"/>
          <w:szCs w:val="22"/>
        </w:rPr>
        <w:t>ordena</w:t>
      </w:r>
      <w:r w:rsidR="001D1F6A" w:rsidRPr="00D61D33">
        <w:rPr>
          <w:rFonts w:ascii="Arial" w:eastAsia="Arial" w:hAnsi="Arial" w:cs="Arial"/>
          <w:sz w:val="22"/>
          <w:szCs w:val="22"/>
        </w:rPr>
        <w:t xml:space="preserve"> al Sujeto Obligado a que </w:t>
      </w:r>
      <w:r w:rsidR="001D1F6A" w:rsidRPr="00D61D33">
        <w:rPr>
          <w:rFonts w:ascii="Arial" w:eastAsia="Arial" w:hAnsi="Arial" w:cs="Arial"/>
          <w:b/>
          <w:sz w:val="22"/>
          <w:szCs w:val="22"/>
        </w:rPr>
        <w:t>modifique</w:t>
      </w:r>
      <w:r w:rsidR="001D1F6A" w:rsidRPr="00D61D33">
        <w:rPr>
          <w:rFonts w:ascii="Arial" w:eastAsia="Arial" w:hAnsi="Arial" w:cs="Arial"/>
          <w:sz w:val="22"/>
          <w:szCs w:val="22"/>
        </w:rPr>
        <w:t xml:space="preserve"> su respuesta en los términos de la resolución respectiva.</w:t>
      </w:r>
      <w:r w:rsidR="003666AF">
        <w:rPr>
          <w:rFonts w:ascii="Arial" w:eastAsia="Arial" w:hAnsi="Arial" w:cs="Arial"/>
          <w:sz w:val="22"/>
          <w:szCs w:val="22"/>
        </w:rPr>
        <w:t xml:space="preserve"> </w:t>
      </w:r>
      <w:r w:rsidR="001D1F6A" w:rsidRPr="00F05D32">
        <w:rPr>
          <w:rFonts w:ascii="Arial" w:eastAsia="Arial" w:hAnsi="Arial" w:cs="Arial"/>
          <w:b/>
          <w:sz w:val="22"/>
          <w:szCs w:val="22"/>
        </w:rPr>
        <w:t xml:space="preserve">R.R.A.I./0324/2022/SICOM, </w:t>
      </w:r>
      <w:r w:rsidR="001D1F6A" w:rsidRPr="00F05D32">
        <w:rPr>
          <w:rFonts w:ascii="Arial" w:eastAsia="Arial" w:hAnsi="Arial" w:cs="Arial"/>
          <w:sz w:val="22"/>
          <w:szCs w:val="22"/>
        </w:rPr>
        <w:t>Fiscalía General del Estado de Oaxaca</w:t>
      </w:r>
      <w:r w:rsidR="001D1F6A">
        <w:rPr>
          <w:rFonts w:ascii="Arial" w:eastAsia="Arial" w:hAnsi="Arial" w:cs="Arial"/>
          <w:sz w:val="22"/>
          <w:szCs w:val="22"/>
        </w:rPr>
        <w:t>, s</w:t>
      </w:r>
      <w:r w:rsidR="001D1F6A" w:rsidRPr="00D61D33">
        <w:rPr>
          <w:rFonts w:ascii="Arial" w:eastAsia="Arial" w:hAnsi="Arial" w:cs="Arial"/>
          <w:sz w:val="22"/>
          <w:szCs w:val="22"/>
        </w:rPr>
        <w:t xml:space="preserve">e </w:t>
      </w:r>
      <w:r w:rsidR="001D1F6A" w:rsidRPr="00D61D33">
        <w:rPr>
          <w:rFonts w:ascii="Arial" w:eastAsia="Arial" w:hAnsi="Arial" w:cs="Arial"/>
          <w:b/>
          <w:sz w:val="22"/>
          <w:szCs w:val="22"/>
        </w:rPr>
        <w:t>ordena</w:t>
      </w:r>
      <w:r w:rsidR="001D1F6A" w:rsidRPr="00D61D33">
        <w:rPr>
          <w:rFonts w:ascii="Arial" w:eastAsia="Arial" w:hAnsi="Arial" w:cs="Arial"/>
          <w:sz w:val="22"/>
          <w:szCs w:val="22"/>
        </w:rPr>
        <w:t xml:space="preserve"> al Sujeto Obligado a que </w:t>
      </w:r>
      <w:r w:rsidR="001D1F6A" w:rsidRPr="00D61D33">
        <w:rPr>
          <w:rFonts w:ascii="Arial" w:eastAsia="Arial" w:hAnsi="Arial" w:cs="Arial"/>
          <w:b/>
          <w:sz w:val="22"/>
          <w:szCs w:val="22"/>
        </w:rPr>
        <w:t>modifique</w:t>
      </w:r>
      <w:r w:rsidR="001D1F6A" w:rsidRPr="00D61D33">
        <w:rPr>
          <w:rFonts w:ascii="Arial" w:eastAsia="Arial" w:hAnsi="Arial" w:cs="Arial"/>
          <w:sz w:val="22"/>
          <w:szCs w:val="22"/>
        </w:rPr>
        <w:t xml:space="preserve"> su respuesta para que fundamente y motive correctamente la misma, atendiendo a los criterios vertidos en la resolución.</w:t>
      </w:r>
      <w:r w:rsidR="003666AF">
        <w:rPr>
          <w:rFonts w:ascii="Arial" w:eastAsia="Arial" w:hAnsi="Arial" w:cs="Arial"/>
          <w:sz w:val="22"/>
          <w:szCs w:val="22"/>
        </w:rPr>
        <w:t xml:space="preserve"> </w:t>
      </w:r>
      <w:r w:rsidR="001D1F6A" w:rsidRPr="00F05D32">
        <w:rPr>
          <w:rFonts w:ascii="Arial" w:eastAsia="Arial" w:hAnsi="Arial" w:cs="Arial"/>
          <w:b/>
          <w:sz w:val="22"/>
          <w:szCs w:val="22"/>
        </w:rPr>
        <w:t xml:space="preserve">R.R.A.I./0419/2022/SICOM, </w:t>
      </w:r>
      <w:r w:rsidR="001D1F6A" w:rsidRPr="00F05D32">
        <w:rPr>
          <w:rFonts w:ascii="Arial" w:eastAsia="Arial" w:hAnsi="Arial" w:cs="Arial"/>
          <w:sz w:val="22"/>
          <w:szCs w:val="22"/>
        </w:rPr>
        <w:t>Secretaría de Administración</w:t>
      </w:r>
      <w:r w:rsidR="001D1F6A">
        <w:rPr>
          <w:rFonts w:ascii="Arial" w:eastAsia="Arial" w:hAnsi="Arial" w:cs="Arial"/>
          <w:b/>
          <w:sz w:val="22"/>
          <w:szCs w:val="22"/>
        </w:rPr>
        <w:t xml:space="preserve">, </w:t>
      </w:r>
      <w:r w:rsidR="001D1F6A">
        <w:rPr>
          <w:rFonts w:ascii="Arial" w:eastAsia="Arial" w:hAnsi="Arial" w:cs="Arial"/>
          <w:sz w:val="22"/>
          <w:szCs w:val="22"/>
        </w:rPr>
        <w:t>s</w:t>
      </w:r>
      <w:r w:rsidR="001D1F6A" w:rsidRPr="00D61D33">
        <w:rPr>
          <w:rFonts w:ascii="Arial" w:eastAsia="Arial" w:hAnsi="Arial" w:cs="Arial"/>
          <w:sz w:val="22"/>
          <w:szCs w:val="22"/>
        </w:rPr>
        <w:t xml:space="preserve">e </w:t>
      </w:r>
      <w:r w:rsidR="001D1F6A" w:rsidRPr="00D61D33">
        <w:rPr>
          <w:rFonts w:ascii="Arial" w:eastAsia="Arial" w:hAnsi="Arial" w:cs="Arial"/>
          <w:b/>
          <w:sz w:val="22"/>
          <w:szCs w:val="22"/>
        </w:rPr>
        <w:t>ordena</w:t>
      </w:r>
      <w:r w:rsidR="001D1F6A" w:rsidRPr="00D61D33">
        <w:rPr>
          <w:rFonts w:ascii="Arial" w:eastAsia="Arial" w:hAnsi="Arial" w:cs="Arial"/>
          <w:sz w:val="22"/>
          <w:szCs w:val="22"/>
        </w:rPr>
        <w:t xml:space="preserve"> al Sujeto Obligado a </w:t>
      </w:r>
      <w:r w:rsidR="001D1F6A" w:rsidRPr="00D61D33">
        <w:rPr>
          <w:rFonts w:ascii="Arial" w:eastAsia="Arial" w:hAnsi="Arial" w:cs="Arial"/>
          <w:b/>
          <w:sz w:val="22"/>
          <w:szCs w:val="22"/>
        </w:rPr>
        <w:t>modificar</w:t>
      </w:r>
      <w:r w:rsidR="001D1F6A" w:rsidRPr="00D61D33">
        <w:rPr>
          <w:rFonts w:ascii="Arial" w:eastAsia="Arial" w:hAnsi="Arial" w:cs="Arial"/>
          <w:sz w:val="22"/>
          <w:szCs w:val="22"/>
        </w:rPr>
        <w:t xml:space="preserve"> su respuesta en los términos que se indican en la resolución respectiva</w:t>
      </w:r>
      <w:r w:rsidR="001D1F6A">
        <w:rPr>
          <w:rFonts w:ascii="Arial" w:eastAsia="Arial" w:hAnsi="Arial" w:cs="Arial"/>
          <w:sz w:val="22"/>
          <w:szCs w:val="22"/>
        </w:rPr>
        <w:t>.</w:t>
      </w:r>
      <w:r w:rsidR="003666AF">
        <w:rPr>
          <w:rFonts w:ascii="Arial" w:eastAsia="Arial" w:hAnsi="Arial" w:cs="Arial"/>
          <w:sz w:val="22"/>
          <w:szCs w:val="22"/>
        </w:rPr>
        <w:t xml:space="preserve"> </w:t>
      </w:r>
      <w:r w:rsidR="001D1F6A" w:rsidRPr="00F05D32">
        <w:rPr>
          <w:rFonts w:ascii="Arial" w:eastAsia="Arial" w:hAnsi="Arial" w:cs="Arial"/>
          <w:b/>
          <w:sz w:val="22"/>
          <w:szCs w:val="22"/>
        </w:rPr>
        <w:t xml:space="preserve">R.R.A.I./0339/2022/SICOM, </w:t>
      </w:r>
      <w:r w:rsidR="001D1F6A" w:rsidRPr="00F05D32">
        <w:rPr>
          <w:rFonts w:ascii="Arial" w:eastAsia="Arial" w:hAnsi="Arial" w:cs="Arial"/>
          <w:sz w:val="22"/>
          <w:szCs w:val="22"/>
        </w:rPr>
        <w:t>Corporación Oaxaqueña De Radio y Televisión</w:t>
      </w:r>
      <w:r w:rsidR="001D1F6A">
        <w:rPr>
          <w:rFonts w:ascii="Arial" w:eastAsia="Arial" w:hAnsi="Arial" w:cs="Arial"/>
          <w:sz w:val="22"/>
          <w:szCs w:val="22"/>
        </w:rPr>
        <w:t>, s</w:t>
      </w:r>
      <w:r w:rsidR="001D1F6A" w:rsidRPr="00D61D33">
        <w:rPr>
          <w:rFonts w:ascii="Arial" w:eastAsia="Arial" w:hAnsi="Arial" w:cs="Arial"/>
          <w:sz w:val="22"/>
          <w:szCs w:val="22"/>
        </w:rPr>
        <w:t xml:space="preserve">e </w:t>
      </w:r>
      <w:r w:rsidR="001D1F6A" w:rsidRPr="00D61D33">
        <w:rPr>
          <w:rFonts w:ascii="Arial" w:eastAsia="Arial" w:hAnsi="Arial" w:cs="Arial"/>
          <w:b/>
          <w:sz w:val="22"/>
          <w:szCs w:val="22"/>
        </w:rPr>
        <w:t xml:space="preserve">ordena </w:t>
      </w:r>
      <w:r w:rsidR="001D1F6A" w:rsidRPr="00D61D33">
        <w:rPr>
          <w:rFonts w:ascii="Arial" w:eastAsia="Arial" w:hAnsi="Arial" w:cs="Arial"/>
          <w:sz w:val="22"/>
          <w:szCs w:val="22"/>
        </w:rPr>
        <w:t xml:space="preserve">al Sujeto Obligado a </w:t>
      </w:r>
      <w:r w:rsidR="001D1F6A" w:rsidRPr="00D61D33">
        <w:rPr>
          <w:rFonts w:ascii="Arial" w:eastAsia="Arial" w:hAnsi="Arial" w:cs="Arial"/>
          <w:b/>
          <w:sz w:val="22"/>
          <w:szCs w:val="22"/>
        </w:rPr>
        <w:t>modificar</w:t>
      </w:r>
      <w:r w:rsidR="001D1F6A" w:rsidRPr="00D61D33">
        <w:rPr>
          <w:rFonts w:ascii="Arial" w:eastAsia="Arial" w:hAnsi="Arial" w:cs="Arial"/>
          <w:sz w:val="22"/>
          <w:szCs w:val="22"/>
        </w:rPr>
        <w:t xml:space="preserve"> su respuesta en los términos que se indican en la resolución respectiva</w:t>
      </w:r>
      <w:r w:rsidR="001D1F6A">
        <w:rPr>
          <w:rFonts w:ascii="Arial" w:eastAsia="Arial" w:hAnsi="Arial" w:cs="Arial"/>
          <w:sz w:val="22"/>
          <w:szCs w:val="22"/>
        </w:rPr>
        <w:t>.</w:t>
      </w:r>
      <w:r w:rsidR="003666AF">
        <w:rPr>
          <w:rFonts w:ascii="Arial" w:eastAsia="Arial" w:hAnsi="Arial" w:cs="Arial"/>
          <w:sz w:val="22"/>
          <w:szCs w:val="22"/>
        </w:rPr>
        <w:t xml:space="preserve"> </w:t>
      </w:r>
      <w:r w:rsidR="001D1F6A" w:rsidRPr="00F05D32">
        <w:rPr>
          <w:rFonts w:ascii="Arial" w:eastAsia="Arial" w:hAnsi="Arial" w:cs="Arial"/>
          <w:b/>
          <w:sz w:val="22"/>
          <w:szCs w:val="22"/>
        </w:rPr>
        <w:t xml:space="preserve">R.R.A.I./0189/2022/SICOM, </w:t>
      </w:r>
      <w:r w:rsidR="001D1F6A" w:rsidRPr="00F05D32">
        <w:rPr>
          <w:rFonts w:ascii="Arial" w:eastAsia="Arial" w:hAnsi="Arial" w:cs="Arial"/>
          <w:sz w:val="22"/>
          <w:szCs w:val="22"/>
        </w:rPr>
        <w:t>Secretaría de Finanzas</w:t>
      </w:r>
      <w:r w:rsidR="001D1F6A">
        <w:rPr>
          <w:rFonts w:ascii="Arial" w:eastAsia="Arial" w:hAnsi="Arial" w:cs="Arial"/>
          <w:sz w:val="22"/>
          <w:szCs w:val="22"/>
        </w:rPr>
        <w:t>, s</w:t>
      </w:r>
      <w:r w:rsidR="001D1F6A" w:rsidRPr="00D61D33">
        <w:rPr>
          <w:rFonts w:ascii="Arial" w:eastAsia="Arial" w:hAnsi="Arial" w:cs="Arial"/>
          <w:sz w:val="22"/>
          <w:szCs w:val="22"/>
        </w:rPr>
        <w:t xml:space="preserve">e </w:t>
      </w:r>
      <w:r w:rsidR="001D1F6A" w:rsidRPr="00D61D33">
        <w:rPr>
          <w:rFonts w:ascii="Arial" w:eastAsia="Arial" w:hAnsi="Arial" w:cs="Arial"/>
          <w:b/>
          <w:sz w:val="22"/>
          <w:szCs w:val="22"/>
        </w:rPr>
        <w:t>sobresee</w:t>
      </w:r>
      <w:r w:rsidR="001D1F6A" w:rsidRPr="00D61D33">
        <w:rPr>
          <w:rFonts w:ascii="Arial" w:eastAsia="Arial" w:hAnsi="Arial" w:cs="Arial"/>
          <w:sz w:val="22"/>
          <w:szCs w:val="22"/>
        </w:rPr>
        <w:t xml:space="preserve"> el recurso de revisión.</w:t>
      </w:r>
      <w:r w:rsidR="002C6C16">
        <w:rPr>
          <w:rFonts w:ascii="Arial" w:eastAsia="Arial" w:hAnsi="Arial" w:cs="Arial"/>
          <w:sz w:val="22"/>
          <w:szCs w:val="22"/>
        </w:rPr>
        <w:t xml:space="preserve">- - - - - - - - - - - - - - - - - - - - - - - - - - - </w:t>
      </w:r>
      <w:r w:rsidR="00BD305D">
        <w:rPr>
          <w:rFonts w:ascii="Arial" w:eastAsia="Arial" w:hAnsi="Arial" w:cs="Arial"/>
          <w:sz w:val="22"/>
          <w:szCs w:val="22"/>
        </w:rPr>
        <w:t xml:space="preserve">- - - - - - - - - - - - - - - </w:t>
      </w:r>
    </w:p>
    <w:p w14:paraId="6333AAF9" w14:textId="1C027E6D" w:rsidR="00FC7E33" w:rsidRDefault="00FC7E33" w:rsidP="00083F33">
      <w:pPr>
        <w:spacing w:line="360" w:lineRule="auto"/>
        <w:jc w:val="both"/>
        <w:rPr>
          <w:rFonts w:ascii="Arial" w:hAnsi="Arial" w:cs="Arial"/>
          <w:sz w:val="22"/>
          <w:szCs w:val="22"/>
        </w:rPr>
      </w:pPr>
      <w:r w:rsidRPr="00EC3C8C">
        <w:rPr>
          <w:rFonts w:ascii="Arial" w:hAnsi="Arial" w:cs="Arial"/>
          <w:sz w:val="22"/>
          <w:szCs w:val="22"/>
        </w:rPr>
        <w:t>Fueron aprobados po</w:t>
      </w:r>
      <w:r w:rsidR="004F6B16" w:rsidRPr="00EC3C8C">
        <w:rPr>
          <w:rFonts w:ascii="Arial" w:hAnsi="Arial" w:cs="Arial"/>
          <w:sz w:val="22"/>
          <w:szCs w:val="22"/>
        </w:rPr>
        <w:t xml:space="preserve">r unanimidad de votos (anexos </w:t>
      </w:r>
      <w:r w:rsidR="00BD305D">
        <w:rPr>
          <w:rFonts w:ascii="Arial" w:hAnsi="Arial" w:cs="Arial"/>
          <w:sz w:val="22"/>
          <w:szCs w:val="22"/>
        </w:rPr>
        <w:t>38</w:t>
      </w:r>
      <w:r w:rsidR="001856F4">
        <w:rPr>
          <w:rFonts w:ascii="Arial" w:hAnsi="Arial" w:cs="Arial"/>
          <w:sz w:val="22"/>
          <w:szCs w:val="22"/>
        </w:rPr>
        <w:t>-</w:t>
      </w:r>
      <w:r w:rsidR="002C6C16">
        <w:rPr>
          <w:rFonts w:ascii="Arial" w:hAnsi="Arial" w:cs="Arial"/>
          <w:sz w:val="22"/>
          <w:szCs w:val="22"/>
        </w:rPr>
        <w:t>4</w:t>
      </w:r>
      <w:r w:rsidR="00BD305D">
        <w:rPr>
          <w:rFonts w:ascii="Arial" w:hAnsi="Arial" w:cs="Arial"/>
          <w:sz w:val="22"/>
          <w:szCs w:val="22"/>
        </w:rPr>
        <w:t>9</w:t>
      </w:r>
      <w:r w:rsidRPr="00EC3C8C">
        <w:rPr>
          <w:rFonts w:ascii="Arial" w:hAnsi="Arial" w:cs="Arial"/>
          <w:sz w:val="22"/>
          <w:szCs w:val="22"/>
        </w:rPr>
        <w:t>).- - - - - - - - - - - - - - - - - - - - - -</w:t>
      </w:r>
      <w:r w:rsidR="00EC3C8C">
        <w:rPr>
          <w:rFonts w:ascii="Arial" w:hAnsi="Arial" w:cs="Arial"/>
          <w:sz w:val="22"/>
          <w:szCs w:val="22"/>
        </w:rPr>
        <w:t xml:space="preserve"> </w:t>
      </w:r>
      <w:r>
        <w:rPr>
          <w:rFonts w:ascii="Arial" w:hAnsi="Arial" w:cs="Arial"/>
          <w:sz w:val="22"/>
          <w:szCs w:val="22"/>
        </w:rPr>
        <w:t xml:space="preserve"> </w:t>
      </w:r>
    </w:p>
    <w:p w14:paraId="5B04F6EF" w14:textId="4181A667" w:rsidR="00A26396" w:rsidRPr="00A26396" w:rsidRDefault="00A26396" w:rsidP="00A26396">
      <w:pPr>
        <w:spacing w:line="360" w:lineRule="auto"/>
        <w:jc w:val="both"/>
        <w:rPr>
          <w:rFonts w:ascii="Arial" w:hAnsi="Arial" w:cs="Arial"/>
          <w:sz w:val="22"/>
          <w:szCs w:val="22"/>
        </w:rPr>
      </w:pPr>
      <w:r w:rsidRPr="00A26396">
        <w:rPr>
          <w:rFonts w:ascii="Arial" w:hAnsi="Arial" w:cs="Arial"/>
          <w:sz w:val="22"/>
          <w:szCs w:val="22"/>
        </w:rPr>
        <w:t>Acto seguido, el Comisionado Presidente instruyó al Secretario General de Acuerdos</w:t>
      </w:r>
      <w:r>
        <w:rPr>
          <w:rFonts w:ascii="Arial" w:hAnsi="Arial" w:cs="Arial"/>
          <w:sz w:val="22"/>
          <w:szCs w:val="22"/>
        </w:rPr>
        <w:t xml:space="preserve">, dar cuenta del </w:t>
      </w:r>
      <w:r w:rsidRPr="00EC3C8C">
        <w:rPr>
          <w:rFonts w:ascii="Arial" w:hAnsi="Arial" w:cs="Arial"/>
          <w:b/>
          <w:sz w:val="22"/>
          <w:szCs w:val="22"/>
        </w:rPr>
        <w:t>punto número 1</w:t>
      </w:r>
      <w:r w:rsidR="004D15BF">
        <w:rPr>
          <w:rFonts w:ascii="Arial" w:hAnsi="Arial" w:cs="Arial"/>
          <w:b/>
          <w:sz w:val="22"/>
          <w:szCs w:val="22"/>
        </w:rPr>
        <w:t>2</w:t>
      </w:r>
      <w:r w:rsidRPr="00EC3C8C">
        <w:rPr>
          <w:rFonts w:ascii="Arial" w:hAnsi="Arial" w:cs="Arial"/>
          <w:b/>
          <w:sz w:val="22"/>
          <w:szCs w:val="22"/>
        </w:rPr>
        <w:t xml:space="preserve"> (</w:t>
      </w:r>
      <w:r w:rsidR="004D15BF">
        <w:rPr>
          <w:rFonts w:ascii="Arial" w:hAnsi="Arial" w:cs="Arial"/>
          <w:b/>
          <w:sz w:val="22"/>
          <w:szCs w:val="22"/>
        </w:rPr>
        <w:t>doce</w:t>
      </w:r>
      <w:r w:rsidR="0021597E">
        <w:rPr>
          <w:rFonts w:ascii="Arial" w:hAnsi="Arial" w:cs="Arial"/>
          <w:b/>
          <w:sz w:val="22"/>
          <w:szCs w:val="22"/>
        </w:rPr>
        <w:t>) del Orden del D</w:t>
      </w:r>
      <w:r w:rsidRPr="00EC3C8C">
        <w:rPr>
          <w:rFonts w:ascii="Arial" w:hAnsi="Arial" w:cs="Arial"/>
          <w:b/>
          <w:sz w:val="22"/>
          <w:szCs w:val="22"/>
        </w:rPr>
        <w:t>ía</w:t>
      </w:r>
      <w:r w:rsidRPr="00A26396">
        <w:rPr>
          <w:rFonts w:ascii="Arial" w:hAnsi="Arial" w:cs="Arial"/>
          <w:sz w:val="22"/>
          <w:szCs w:val="22"/>
        </w:rPr>
        <w:t xml:space="preserve"> y reca</w:t>
      </w:r>
      <w:r w:rsidR="00EC3C8C">
        <w:rPr>
          <w:rFonts w:ascii="Arial" w:hAnsi="Arial" w:cs="Arial"/>
          <w:sz w:val="22"/>
          <w:szCs w:val="22"/>
        </w:rPr>
        <w:t xml:space="preserve">bar los votos respectivos.- </w:t>
      </w:r>
      <w:r w:rsidR="0021597E">
        <w:rPr>
          <w:rFonts w:ascii="Arial" w:hAnsi="Arial" w:cs="Arial"/>
          <w:sz w:val="22"/>
          <w:szCs w:val="22"/>
        </w:rPr>
        <w:t xml:space="preserve">- </w:t>
      </w:r>
    </w:p>
    <w:p w14:paraId="24ABA416" w14:textId="70DEB7DD" w:rsidR="001D1F6A" w:rsidRPr="0085073C" w:rsidRDefault="00A26396" w:rsidP="001D1F6A">
      <w:pPr>
        <w:spacing w:line="360" w:lineRule="auto"/>
        <w:jc w:val="both"/>
        <w:rPr>
          <w:rFonts w:ascii="Arial" w:eastAsia="Arial" w:hAnsi="Arial" w:cs="Arial"/>
          <w:b/>
          <w:sz w:val="22"/>
          <w:szCs w:val="22"/>
        </w:rPr>
      </w:pPr>
      <w:r w:rsidRPr="00A26396">
        <w:rPr>
          <w:rFonts w:ascii="Arial" w:hAnsi="Arial" w:cs="Arial"/>
          <w:sz w:val="22"/>
          <w:szCs w:val="22"/>
        </w:rPr>
        <w:t>En ese sentido, el Secretario General de Acuerdos,</w:t>
      </w:r>
      <w:r>
        <w:rPr>
          <w:rFonts w:ascii="Arial" w:hAnsi="Arial" w:cs="Arial"/>
          <w:sz w:val="22"/>
          <w:szCs w:val="22"/>
        </w:rPr>
        <w:t xml:space="preserve"> </w:t>
      </w:r>
      <w:r w:rsidR="004F6B16" w:rsidRPr="009F189C">
        <w:rPr>
          <w:rFonts w:ascii="Arial" w:hAnsi="Arial" w:cs="Arial"/>
          <w:sz w:val="22"/>
          <w:szCs w:val="22"/>
        </w:rPr>
        <w:t xml:space="preserve">dio cuenta con el sentido en el que se resolvieron los recursos de revisión presentados por la Ponencia del </w:t>
      </w:r>
      <w:r w:rsidR="004F6B16" w:rsidRPr="009F189C">
        <w:rPr>
          <w:rFonts w:ascii="Arial" w:hAnsi="Arial" w:cs="Arial"/>
          <w:b/>
          <w:sz w:val="22"/>
          <w:szCs w:val="22"/>
        </w:rPr>
        <w:t>Comisionado Presidente C. José Luis Echeverría Morales</w:t>
      </w:r>
      <w:r w:rsidR="004F6B16" w:rsidRPr="009F189C">
        <w:rPr>
          <w:rFonts w:ascii="Arial" w:hAnsi="Arial" w:cs="Arial"/>
          <w:sz w:val="22"/>
          <w:szCs w:val="22"/>
        </w:rPr>
        <w:t>, mi</w:t>
      </w:r>
      <w:r w:rsidR="004F6B16">
        <w:rPr>
          <w:rFonts w:ascii="Arial" w:hAnsi="Arial" w:cs="Arial"/>
          <w:sz w:val="22"/>
          <w:szCs w:val="22"/>
        </w:rPr>
        <w:t>smos que versan en lo siguiente:</w:t>
      </w:r>
      <w:r w:rsidR="00201F51">
        <w:rPr>
          <w:rFonts w:ascii="Arial" w:hAnsi="Arial" w:cs="Arial"/>
          <w:sz w:val="22"/>
          <w:szCs w:val="22"/>
        </w:rPr>
        <w:t xml:space="preserve"> </w:t>
      </w:r>
      <w:r w:rsidR="001D1F6A" w:rsidRPr="0085073C">
        <w:rPr>
          <w:rFonts w:ascii="Arial" w:eastAsia="Arial" w:hAnsi="Arial" w:cs="Arial"/>
          <w:b/>
          <w:sz w:val="22"/>
          <w:szCs w:val="22"/>
        </w:rPr>
        <w:t xml:space="preserve">R.R.A.I. 0371/2022/SICOM, </w:t>
      </w:r>
      <w:r w:rsidR="001D1F6A" w:rsidRPr="0085073C">
        <w:rPr>
          <w:rFonts w:ascii="Arial" w:eastAsia="Arial" w:hAnsi="Arial" w:cs="Arial"/>
          <w:sz w:val="22"/>
          <w:szCs w:val="22"/>
        </w:rPr>
        <w:t>Honorable Congreso del Estado Libre y Soberano de Oaxaca</w:t>
      </w:r>
      <w:r w:rsidR="001D1F6A">
        <w:rPr>
          <w:rFonts w:ascii="Arial" w:eastAsia="Arial" w:hAnsi="Arial" w:cs="Arial"/>
          <w:sz w:val="22"/>
          <w:szCs w:val="22"/>
        </w:rPr>
        <w:t>, s</w:t>
      </w:r>
      <w:r w:rsidR="001D1F6A" w:rsidRPr="004C3EBB">
        <w:rPr>
          <w:rFonts w:ascii="Arial" w:eastAsia="Arial" w:hAnsi="Arial" w:cs="Arial"/>
          <w:sz w:val="22"/>
          <w:szCs w:val="22"/>
        </w:rPr>
        <w:t xml:space="preserve">e </w:t>
      </w:r>
      <w:r w:rsidR="001D1F6A" w:rsidRPr="004C3EBB">
        <w:rPr>
          <w:rFonts w:ascii="Arial" w:eastAsia="Arial" w:hAnsi="Arial" w:cs="Arial"/>
          <w:b/>
          <w:sz w:val="22"/>
          <w:szCs w:val="22"/>
        </w:rPr>
        <w:t>confirma</w:t>
      </w:r>
      <w:r w:rsidR="001D1F6A" w:rsidRPr="004C3EBB">
        <w:rPr>
          <w:rFonts w:ascii="Arial" w:eastAsia="Arial" w:hAnsi="Arial" w:cs="Arial"/>
          <w:sz w:val="22"/>
          <w:szCs w:val="22"/>
        </w:rPr>
        <w:t xml:space="preserve"> la respuesta del Sujeto Obligado</w:t>
      </w:r>
      <w:r w:rsidR="001D1F6A">
        <w:rPr>
          <w:rFonts w:ascii="Arial" w:eastAsia="Arial" w:hAnsi="Arial" w:cs="Arial"/>
          <w:sz w:val="22"/>
          <w:szCs w:val="22"/>
        </w:rPr>
        <w:t>.</w:t>
      </w:r>
      <w:r w:rsidR="009F2CC9">
        <w:rPr>
          <w:rFonts w:ascii="Arial" w:eastAsia="Arial" w:hAnsi="Arial" w:cs="Arial"/>
          <w:sz w:val="22"/>
          <w:szCs w:val="22"/>
        </w:rPr>
        <w:t xml:space="preserve"> </w:t>
      </w:r>
      <w:r w:rsidR="001D1F6A" w:rsidRPr="0085073C">
        <w:rPr>
          <w:rFonts w:ascii="Arial" w:eastAsia="Arial" w:hAnsi="Arial" w:cs="Arial"/>
          <w:b/>
          <w:sz w:val="22"/>
          <w:szCs w:val="22"/>
        </w:rPr>
        <w:t xml:space="preserve">R.R.A.I. 0526/2022/SICOM, </w:t>
      </w:r>
      <w:r w:rsidR="001D1F6A" w:rsidRPr="0085073C">
        <w:rPr>
          <w:rFonts w:ascii="Arial" w:eastAsia="Arial" w:hAnsi="Arial" w:cs="Arial"/>
          <w:sz w:val="22"/>
          <w:szCs w:val="22"/>
        </w:rPr>
        <w:t>Fiscalía General del Estado de Oaxaca</w:t>
      </w:r>
      <w:r w:rsidR="001D1F6A">
        <w:rPr>
          <w:rFonts w:ascii="Arial" w:eastAsia="Arial" w:hAnsi="Arial" w:cs="Arial"/>
          <w:sz w:val="22"/>
          <w:szCs w:val="22"/>
        </w:rPr>
        <w:t xml:space="preserve">, </w:t>
      </w:r>
      <w:r w:rsidR="001D1F6A" w:rsidRPr="004C3EBB">
        <w:rPr>
          <w:rFonts w:ascii="Arial" w:eastAsia="Arial" w:hAnsi="Arial" w:cs="Arial"/>
          <w:b/>
          <w:sz w:val="22"/>
          <w:szCs w:val="22"/>
        </w:rPr>
        <w:t>se ordena</w:t>
      </w:r>
      <w:r w:rsidR="001D1F6A" w:rsidRPr="004C3EBB">
        <w:rPr>
          <w:rFonts w:ascii="Arial" w:eastAsia="Arial" w:hAnsi="Arial" w:cs="Arial"/>
          <w:sz w:val="22"/>
          <w:szCs w:val="22"/>
        </w:rPr>
        <w:t xml:space="preserve"> al sujeto obligado modificar la respuesta y atienda la solicitud de información en los términos establecidos en la Resolución.</w:t>
      </w:r>
      <w:r w:rsidR="009F2CC9">
        <w:rPr>
          <w:rFonts w:ascii="Arial" w:eastAsia="Arial" w:hAnsi="Arial" w:cs="Arial"/>
          <w:sz w:val="22"/>
          <w:szCs w:val="22"/>
        </w:rPr>
        <w:t xml:space="preserve"> </w:t>
      </w:r>
      <w:r w:rsidR="001D1F6A" w:rsidRPr="0085073C">
        <w:rPr>
          <w:rFonts w:ascii="Arial" w:eastAsia="Arial" w:hAnsi="Arial" w:cs="Arial"/>
          <w:b/>
          <w:sz w:val="22"/>
          <w:szCs w:val="22"/>
        </w:rPr>
        <w:t xml:space="preserve">R.R.A.I. 0531/2022/SICOM, </w:t>
      </w:r>
      <w:r w:rsidR="001D1F6A" w:rsidRPr="0085073C">
        <w:rPr>
          <w:rFonts w:ascii="Arial" w:eastAsia="Arial" w:hAnsi="Arial" w:cs="Arial"/>
          <w:sz w:val="22"/>
          <w:szCs w:val="22"/>
        </w:rPr>
        <w:t>Órgano Garante de Acceso a la Información Pública, Transparencia, Protección de Datos Personales y Buen Gobierno del Estado de Oaxaca</w:t>
      </w:r>
      <w:r w:rsidR="001D1F6A">
        <w:rPr>
          <w:rFonts w:ascii="Arial" w:eastAsia="Arial" w:hAnsi="Arial" w:cs="Arial"/>
          <w:sz w:val="22"/>
          <w:szCs w:val="22"/>
        </w:rPr>
        <w:t xml:space="preserve">, </w:t>
      </w:r>
      <w:r w:rsidR="001D1F6A" w:rsidRPr="004C3EBB">
        <w:rPr>
          <w:rFonts w:ascii="Arial" w:eastAsia="Arial" w:hAnsi="Arial" w:cs="Arial"/>
          <w:b/>
          <w:sz w:val="22"/>
          <w:szCs w:val="22"/>
        </w:rPr>
        <w:t>se confirma</w:t>
      </w:r>
      <w:r w:rsidR="001D1F6A" w:rsidRPr="004C3EBB">
        <w:rPr>
          <w:rFonts w:ascii="Arial" w:eastAsia="Arial" w:hAnsi="Arial" w:cs="Arial"/>
          <w:sz w:val="22"/>
          <w:szCs w:val="22"/>
        </w:rPr>
        <w:t xml:space="preserve"> la respuesta del Sujeto Obligado.</w:t>
      </w:r>
      <w:r w:rsidR="009F2CC9">
        <w:rPr>
          <w:rFonts w:ascii="Arial" w:eastAsia="Arial" w:hAnsi="Arial" w:cs="Arial"/>
          <w:sz w:val="22"/>
          <w:szCs w:val="22"/>
        </w:rPr>
        <w:t xml:space="preserve"> </w:t>
      </w:r>
      <w:r w:rsidR="001D1F6A" w:rsidRPr="0085073C">
        <w:rPr>
          <w:rFonts w:ascii="Arial" w:eastAsia="Arial" w:hAnsi="Arial" w:cs="Arial"/>
          <w:b/>
          <w:sz w:val="22"/>
          <w:szCs w:val="22"/>
        </w:rPr>
        <w:t xml:space="preserve">R.R.A.I. 0541/2022/SICOM, </w:t>
      </w:r>
      <w:r w:rsidR="001D1F6A" w:rsidRPr="0085073C">
        <w:rPr>
          <w:rFonts w:ascii="Arial" w:eastAsia="Arial" w:hAnsi="Arial" w:cs="Arial"/>
          <w:sz w:val="22"/>
          <w:szCs w:val="22"/>
        </w:rPr>
        <w:t>H. Ayuntamiento de Oaxaca de Juárez</w:t>
      </w:r>
      <w:r w:rsidR="001D1F6A">
        <w:rPr>
          <w:rFonts w:ascii="Arial" w:eastAsia="Arial" w:hAnsi="Arial" w:cs="Arial"/>
          <w:sz w:val="22"/>
          <w:szCs w:val="22"/>
        </w:rPr>
        <w:t>, s</w:t>
      </w:r>
      <w:r w:rsidR="001D1F6A" w:rsidRPr="00D61D33">
        <w:rPr>
          <w:rFonts w:ascii="Arial" w:eastAsia="Arial" w:hAnsi="Arial" w:cs="Arial"/>
          <w:sz w:val="22"/>
          <w:szCs w:val="22"/>
        </w:rPr>
        <w:t xml:space="preserve">e </w:t>
      </w:r>
      <w:r w:rsidR="001D1F6A" w:rsidRPr="00D61D33">
        <w:rPr>
          <w:rFonts w:ascii="Arial" w:eastAsia="Arial" w:hAnsi="Arial" w:cs="Arial"/>
          <w:b/>
          <w:sz w:val="22"/>
          <w:szCs w:val="22"/>
        </w:rPr>
        <w:t>sobresee</w:t>
      </w:r>
      <w:r w:rsidR="001D1F6A" w:rsidRPr="00D61D33">
        <w:rPr>
          <w:rFonts w:ascii="Arial" w:eastAsia="Arial" w:hAnsi="Arial" w:cs="Arial"/>
          <w:sz w:val="22"/>
          <w:szCs w:val="22"/>
        </w:rPr>
        <w:t xml:space="preserve"> el recurso de revisión.</w:t>
      </w:r>
      <w:r w:rsidR="009F2CC9">
        <w:rPr>
          <w:rFonts w:ascii="Arial" w:eastAsia="Arial" w:hAnsi="Arial" w:cs="Arial"/>
          <w:sz w:val="22"/>
          <w:szCs w:val="22"/>
        </w:rPr>
        <w:t xml:space="preserve"> </w:t>
      </w:r>
      <w:r w:rsidR="001D1F6A" w:rsidRPr="0085073C">
        <w:rPr>
          <w:rFonts w:ascii="Arial" w:eastAsia="Arial" w:hAnsi="Arial" w:cs="Arial"/>
          <w:b/>
          <w:sz w:val="22"/>
          <w:szCs w:val="22"/>
        </w:rPr>
        <w:t xml:space="preserve">R.R.A.I. 0561/2022/SICOM, </w:t>
      </w:r>
      <w:r w:rsidR="001D1F6A" w:rsidRPr="0085073C">
        <w:rPr>
          <w:rFonts w:ascii="Arial" w:eastAsia="Arial" w:hAnsi="Arial" w:cs="Arial"/>
          <w:sz w:val="22"/>
          <w:szCs w:val="22"/>
        </w:rPr>
        <w:t>Sistema para el Desarrollo Integral de la Familia del Estado de Oaxaca</w:t>
      </w:r>
      <w:r w:rsidR="001D1F6A">
        <w:rPr>
          <w:rFonts w:ascii="Arial" w:eastAsia="Arial" w:hAnsi="Arial" w:cs="Arial"/>
          <w:sz w:val="22"/>
          <w:szCs w:val="22"/>
        </w:rPr>
        <w:t xml:space="preserve">, </w:t>
      </w:r>
      <w:r w:rsidR="001D1F6A" w:rsidRPr="004C3EBB">
        <w:rPr>
          <w:rFonts w:ascii="Arial" w:eastAsia="Arial" w:hAnsi="Arial" w:cs="Arial"/>
          <w:b/>
          <w:sz w:val="22"/>
          <w:szCs w:val="22"/>
        </w:rPr>
        <w:t>se ordena</w:t>
      </w:r>
      <w:r w:rsidR="001D1F6A" w:rsidRPr="004C3EBB">
        <w:rPr>
          <w:rFonts w:ascii="Arial" w:eastAsia="Arial" w:hAnsi="Arial" w:cs="Arial"/>
          <w:sz w:val="22"/>
          <w:szCs w:val="22"/>
        </w:rPr>
        <w:t xml:space="preserve"> al sujeto obligado </w:t>
      </w:r>
      <w:r w:rsidR="001D1F6A" w:rsidRPr="004C3EBB">
        <w:rPr>
          <w:rFonts w:ascii="Arial" w:eastAsia="Arial" w:hAnsi="Arial" w:cs="Arial"/>
          <w:sz w:val="22"/>
          <w:szCs w:val="22"/>
        </w:rPr>
        <w:lastRenderedPageBreak/>
        <w:t>modificar la respuesta y atienda la solicitud de información en los términos establecidos en la Resolución.</w:t>
      </w:r>
      <w:r w:rsidR="009F2CC9">
        <w:rPr>
          <w:rFonts w:ascii="Arial" w:eastAsia="Arial" w:hAnsi="Arial" w:cs="Arial"/>
          <w:sz w:val="22"/>
          <w:szCs w:val="22"/>
        </w:rPr>
        <w:t xml:space="preserve"> </w:t>
      </w:r>
      <w:r w:rsidR="001D1F6A" w:rsidRPr="0085073C">
        <w:rPr>
          <w:rFonts w:ascii="Arial" w:eastAsia="Arial" w:hAnsi="Arial" w:cs="Arial"/>
          <w:b/>
          <w:sz w:val="22"/>
          <w:szCs w:val="22"/>
        </w:rPr>
        <w:t xml:space="preserve">R.R.A.I. 0566/2022/SICOM, </w:t>
      </w:r>
      <w:r w:rsidR="001D1F6A" w:rsidRPr="0085073C">
        <w:rPr>
          <w:rFonts w:ascii="Arial" w:eastAsia="Arial" w:hAnsi="Arial" w:cs="Arial"/>
          <w:sz w:val="22"/>
          <w:szCs w:val="22"/>
        </w:rPr>
        <w:t>Órgano Garante de Acceso a la Información Pública, Transparencia, Protección de Datos Personales y Buen Gobierno del Estado de Oaxaca</w:t>
      </w:r>
      <w:r w:rsidR="001D1F6A">
        <w:rPr>
          <w:rFonts w:ascii="Arial" w:eastAsia="Arial" w:hAnsi="Arial" w:cs="Arial"/>
          <w:sz w:val="22"/>
          <w:szCs w:val="22"/>
        </w:rPr>
        <w:t xml:space="preserve">, </w:t>
      </w:r>
      <w:r w:rsidR="00E5471E" w:rsidRPr="00C11EDF">
        <w:rPr>
          <w:rFonts w:ascii="Arial" w:eastAsia="Arial" w:hAnsi="Arial" w:cs="Arial"/>
          <w:b/>
          <w:sz w:val="22"/>
          <w:szCs w:val="22"/>
        </w:rPr>
        <w:t xml:space="preserve">se sobresee </w:t>
      </w:r>
      <w:r w:rsidR="00E5471E">
        <w:rPr>
          <w:rFonts w:ascii="Arial" w:eastAsia="Arial" w:hAnsi="Arial" w:cs="Arial"/>
          <w:sz w:val="22"/>
          <w:szCs w:val="22"/>
        </w:rPr>
        <w:t>por que el Sujeto Obligado m</w:t>
      </w:r>
      <w:r w:rsidR="00E5471E" w:rsidRPr="00C11EDF">
        <w:rPr>
          <w:rFonts w:ascii="Arial" w:eastAsia="Arial" w:hAnsi="Arial" w:cs="Arial"/>
          <w:sz w:val="22"/>
          <w:szCs w:val="22"/>
        </w:rPr>
        <w:t>odificó el acto reclamado</w:t>
      </w:r>
      <w:r w:rsidR="001D1F6A" w:rsidRPr="004C3EBB">
        <w:rPr>
          <w:rFonts w:ascii="Arial" w:eastAsia="Arial" w:hAnsi="Arial" w:cs="Arial"/>
          <w:sz w:val="22"/>
          <w:szCs w:val="22"/>
        </w:rPr>
        <w:t>.</w:t>
      </w:r>
    </w:p>
    <w:p w14:paraId="6370F283" w14:textId="04192958" w:rsidR="00083F33" w:rsidRDefault="001D1F6A" w:rsidP="001D1F6A">
      <w:pPr>
        <w:spacing w:line="360" w:lineRule="auto"/>
        <w:jc w:val="both"/>
        <w:rPr>
          <w:rFonts w:ascii="Arial" w:eastAsia="Arial" w:hAnsi="Arial" w:cs="Arial"/>
          <w:color w:val="000000"/>
          <w:sz w:val="22"/>
          <w:szCs w:val="22"/>
        </w:rPr>
      </w:pPr>
      <w:r w:rsidRPr="0085073C">
        <w:rPr>
          <w:rFonts w:ascii="Arial" w:eastAsia="Arial" w:hAnsi="Arial" w:cs="Arial"/>
          <w:b/>
          <w:sz w:val="22"/>
          <w:szCs w:val="22"/>
        </w:rPr>
        <w:t xml:space="preserve">R.R.A.I. 0576/2022/SICOM, </w:t>
      </w:r>
      <w:r w:rsidRPr="0085073C">
        <w:rPr>
          <w:rFonts w:ascii="Arial" w:eastAsia="Arial" w:hAnsi="Arial" w:cs="Arial"/>
          <w:sz w:val="22"/>
          <w:szCs w:val="22"/>
        </w:rPr>
        <w:t>Secretaría de la Contraloría y Transparencia Gubernamental</w:t>
      </w:r>
      <w:r>
        <w:rPr>
          <w:rFonts w:ascii="Arial" w:eastAsia="Arial" w:hAnsi="Arial" w:cs="Arial"/>
          <w:sz w:val="22"/>
          <w:szCs w:val="22"/>
        </w:rPr>
        <w:t>, s</w:t>
      </w:r>
      <w:r w:rsidRPr="004C3EBB">
        <w:rPr>
          <w:rFonts w:ascii="Arial" w:eastAsia="Arial" w:hAnsi="Arial" w:cs="Arial"/>
          <w:sz w:val="22"/>
          <w:szCs w:val="22"/>
        </w:rPr>
        <w:t xml:space="preserve">e ordena al sujeto obligado </w:t>
      </w:r>
      <w:r w:rsidRPr="004C3EBB">
        <w:rPr>
          <w:rFonts w:ascii="Arial" w:eastAsia="Arial" w:hAnsi="Arial" w:cs="Arial"/>
          <w:b/>
          <w:sz w:val="22"/>
          <w:szCs w:val="22"/>
        </w:rPr>
        <w:t>modificar</w:t>
      </w:r>
      <w:r w:rsidRPr="004C3EBB">
        <w:rPr>
          <w:rFonts w:ascii="Arial" w:eastAsia="Arial" w:hAnsi="Arial" w:cs="Arial"/>
          <w:sz w:val="22"/>
          <w:szCs w:val="22"/>
        </w:rPr>
        <w:t xml:space="preserve"> la respuesta y atienda la solicitud de información en los términos establecidos en la Resolución.</w:t>
      </w:r>
      <w:r w:rsidR="009F2CC9">
        <w:rPr>
          <w:rFonts w:ascii="Arial" w:eastAsia="Arial" w:hAnsi="Arial" w:cs="Arial"/>
          <w:sz w:val="22"/>
          <w:szCs w:val="22"/>
        </w:rPr>
        <w:t xml:space="preserve"> </w:t>
      </w:r>
      <w:r w:rsidRPr="0085073C">
        <w:rPr>
          <w:rFonts w:ascii="Arial" w:eastAsia="Arial" w:hAnsi="Arial" w:cs="Arial"/>
          <w:b/>
          <w:sz w:val="22"/>
          <w:szCs w:val="22"/>
        </w:rPr>
        <w:t xml:space="preserve">R.R.A.I. 0581/2022/SICOM, </w:t>
      </w:r>
      <w:r w:rsidRPr="0085073C">
        <w:rPr>
          <w:rFonts w:ascii="Arial" w:eastAsia="Arial" w:hAnsi="Arial" w:cs="Arial"/>
          <w:sz w:val="22"/>
          <w:szCs w:val="22"/>
        </w:rPr>
        <w:t>Secretaría de Finanzas</w:t>
      </w:r>
      <w:r>
        <w:rPr>
          <w:rFonts w:ascii="Arial" w:eastAsia="Arial" w:hAnsi="Arial" w:cs="Arial"/>
          <w:sz w:val="22"/>
          <w:szCs w:val="22"/>
        </w:rPr>
        <w:t>, s</w:t>
      </w:r>
      <w:r w:rsidRPr="00D61D33">
        <w:rPr>
          <w:rFonts w:ascii="Arial" w:eastAsia="Arial" w:hAnsi="Arial" w:cs="Arial"/>
          <w:sz w:val="22"/>
          <w:szCs w:val="22"/>
        </w:rPr>
        <w:t xml:space="preserve">e </w:t>
      </w:r>
      <w:r w:rsidRPr="00D61D33">
        <w:rPr>
          <w:rFonts w:ascii="Arial" w:eastAsia="Arial" w:hAnsi="Arial" w:cs="Arial"/>
          <w:b/>
          <w:sz w:val="22"/>
          <w:szCs w:val="22"/>
        </w:rPr>
        <w:t>sobresee</w:t>
      </w:r>
      <w:r w:rsidRPr="00D61D33">
        <w:rPr>
          <w:rFonts w:ascii="Arial" w:eastAsia="Arial" w:hAnsi="Arial" w:cs="Arial"/>
          <w:sz w:val="22"/>
          <w:szCs w:val="22"/>
        </w:rPr>
        <w:t xml:space="preserve"> el recurso de revisión.</w:t>
      </w:r>
      <w:r w:rsidR="00B2511F">
        <w:rPr>
          <w:rFonts w:ascii="Arial" w:eastAsia="Arial" w:hAnsi="Arial" w:cs="Arial"/>
          <w:sz w:val="22"/>
          <w:szCs w:val="22"/>
        </w:rPr>
        <w:t xml:space="preserve"> </w:t>
      </w:r>
      <w:r w:rsidR="00083F33">
        <w:rPr>
          <w:rFonts w:ascii="Arial" w:eastAsia="Arial" w:hAnsi="Arial" w:cs="Arial"/>
          <w:sz w:val="22"/>
          <w:szCs w:val="22"/>
        </w:rPr>
        <w:t xml:space="preserve">- - - - - - - - - - - - - - - - - - - - </w:t>
      </w:r>
      <w:r w:rsidR="009F2CC9">
        <w:rPr>
          <w:rFonts w:ascii="Arial" w:eastAsia="Arial" w:hAnsi="Arial" w:cs="Arial"/>
          <w:sz w:val="22"/>
          <w:szCs w:val="22"/>
        </w:rPr>
        <w:t xml:space="preserve">- - - - - - - - - - - - </w:t>
      </w:r>
    </w:p>
    <w:p w14:paraId="235B67B2" w14:textId="25D9A33F" w:rsidR="00B2511F" w:rsidRPr="00A26396" w:rsidRDefault="004F6B16" w:rsidP="004F6B16">
      <w:pPr>
        <w:spacing w:line="360" w:lineRule="auto"/>
        <w:jc w:val="both"/>
        <w:rPr>
          <w:rFonts w:ascii="Arial" w:hAnsi="Arial" w:cs="Arial"/>
          <w:b/>
          <w:sz w:val="22"/>
          <w:szCs w:val="22"/>
        </w:rPr>
      </w:pPr>
      <w:r w:rsidRPr="00EC3C8C">
        <w:rPr>
          <w:rFonts w:ascii="Arial" w:hAnsi="Arial" w:cs="Arial"/>
          <w:sz w:val="22"/>
          <w:szCs w:val="22"/>
        </w:rPr>
        <w:t>Fue aprobado por unanimidad de votos</w:t>
      </w:r>
      <w:r w:rsidR="00D60B1C">
        <w:rPr>
          <w:rFonts w:ascii="Arial" w:hAnsi="Arial" w:cs="Arial"/>
          <w:sz w:val="22"/>
          <w:szCs w:val="22"/>
        </w:rPr>
        <w:t xml:space="preserve"> </w:t>
      </w:r>
      <w:r w:rsidRPr="00EC3C8C">
        <w:rPr>
          <w:rFonts w:ascii="Arial" w:hAnsi="Arial" w:cs="Arial"/>
          <w:sz w:val="22"/>
          <w:szCs w:val="22"/>
        </w:rPr>
        <w:t xml:space="preserve">(Anexos </w:t>
      </w:r>
      <w:r w:rsidR="009F2CC9">
        <w:rPr>
          <w:rFonts w:ascii="Arial" w:hAnsi="Arial" w:cs="Arial"/>
          <w:sz w:val="22"/>
          <w:szCs w:val="22"/>
        </w:rPr>
        <w:t>50</w:t>
      </w:r>
      <w:r w:rsidR="001856F4">
        <w:rPr>
          <w:rFonts w:ascii="Arial" w:hAnsi="Arial" w:cs="Arial"/>
          <w:sz w:val="22"/>
          <w:szCs w:val="22"/>
        </w:rPr>
        <w:t>-</w:t>
      </w:r>
      <w:r w:rsidR="002C6C16">
        <w:rPr>
          <w:rFonts w:ascii="Arial" w:hAnsi="Arial" w:cs="Arial"/>
          <w:sz w:val="22"/>
          <w:szCs w:val="22"/>
        </w:rPr>
        <w:t>5</w:t>
      </w:r>
      <w:r w:rsidR="009F2CC9">
        <w:rPr>
          <w:rFonts w:ascii="Arial" w:hAnsi="Arial" w:cs="Arial"/>
          <w:sz w:val="22"/>
          <w:szCs w:val="22"/>
        </w:rPr>
        <w:t>7</w:t>
      </w:r>
      <w:r w:rsidRPr="00EC3C8C">
        <w:rPr>
          <w:rFonts w:ascii="Arial" w:hAnsi="Arial" w:cs="Arial"/>
          <w:sz w:val="22"/>
          <w:szCs w:val="22"/>
        </w:rPr>
        <w:t xml:space="preserve">).- - - - - - - - - - - - - - - - - </w:t>
      </w:r>
      <w:r w:rsidR="00992757">
        <w:rPr>
          <w:rFonts w:ascii="Arial" w:hAnsi="Arial" w:cs="Arial"/>
          <w:sz w:val="22"/>
          <w:szCs w:val="22"/>
        </w:rPr>
        <w:t xml:space="preserve">- - </w:t>
      </w:r>
      <w:r w:rsidR="0021597E">
        <w:rPr>
          <w:rFonts w:ascii="Arial" w:hAnsi="Arial" w:cs="Arial"/>
          <w:sz w:val="22"/>
          <w:szCs w:val="22"/>
        </w:rPr>
        <w:t xml:space="preserve">- - - - - - </w:t>
      </w:r>
    </w:p>
    <w:p w14:paraId="34341AE0" w14:textId="79E57EEA" w:rsidR="00DB645C" w:rsidRDefault="008B2931" w:rsidP="00EC3C8C">
      <w:pPr>
        <w:spacing w:line="360" w:lineRule="auto"/>
        <w:jc w:val="both"/>
        <w:rPr>
          <w:rFonts w:ascii="Arial" w:hAnsi="Arial" w:cs="Arial"/>
          <w:sz w:val="22"/>
          <w:szCs w:val="22"/>
        </w:rPr>
      </w:pPr>
      <w:r w:rsidRPr="008B2931">
        <w:rPr>
          <w:rFonts w:ascii="Arial" w:hAnsi="Arial" w:cs="Arial"/>
          <w:sz w:val="22"/>
          <w:szCs w:val="22"/>
        </w:rPr>
        <w:t>Acto seguido, el Comisionado Presidente</w:t>
      </w:r>
      <w:r w:rsidR="00A13D7B">
        <w:rPr>
          <w:rFonts w:ascii="Arial" w:hAnsi="Arial" w:cs="Arial"/>
          <w:sz w:val="22"/>
          <w:szCs w:val="22"/>
        </w:rPr>
        <w:t xml:space="preserve"> dio</w:t>
      </w:r>
      <w:r w:rsidRPr="008B2931">
        <w:rPr>
          <w:rFonts w:ascii="Arial" w:hAnsi="Arial" w:cs="Arial"/>
          <w:sz w:val="22"/>
          <w:szCs w:val="22"/>
        </w:rPr>
        <w:t xml:space="preserve"> cuenta del </w:t>
      </w:r>
      <w:r w:rsidRPr="008B2931">
        <w:rPr>
          <w:rFonts w:ascii="Arial" w:hAnsi="Arial" w:cs="Arial"/>
          <w:b/>
          <w:sz w:val="22"/>
          <w:szCs w:val="22"/>
        </w:rPr>
        <w:t xml:space="preserve">punto número </w:t>
      </w:r>
      <w:r w:rsidR="000A0CB7">
        <w:rPr>
          <w:rFonts w:ascii="Arial" w:hAnsi="Arial" w:cs="Arial"/>
          <w:b/>
          <w:sz w:val="22"/>
          <w:szCs w:val="22"/>
        </w:rPr>
        <w:t>1</w:t>
      </w:r>
      <w:r w:rsidR="004D15BF">
        <w:rPr>
          <w:rFonts w:ascii="Arial" w:hAnsi="Arial" w:cs="Arial"/>
          <w:b/>
          <w:sz w:val="22"/>
          <w:szCs w:val="22"/>
        </w:rPr>
        <w:t>3</w:t>
      </w:r>
      <w:r w:rsidRPr="008B2931">
        <w:rPr>
          <w:rFonts w:ascii="Arial" w:hAnsi="Arial" w:cs="Arial"/>
          <w:b/>
          <w:sz w:val="22"/>
          <w:szCs w:val="22"/>
        </w:rPr>
        <w:t xml:space="preserve"> (</w:t>
      </w:r>
      <w:r w:rsidR="004D15BF">
        <w:rPr>
          <w:rFonts w:ascii="Arial" w:hAnsi="Arial" w:cs="Arial"/>
          <w:b/>
          <w:sz w:val="22"/>
          <w:szCs w:val="22"/>
        </w:rPr>
        <w:t>trece</w:t>
      </w:r>
      <w:r w:rsidR="0021597E">
        <w:rPr>
          <w:rFonts w:ascii="Arial" w:hAnsi="Arial" w:cs="Arial"/>
          <w:b/>
          <w:sz w:val="22"/>
          <w:szCs w:val="22"/>
        </w:rPr>
        <w:t>) del Orden del D</w:t>
      </w:r>
      <w:r w:rsidRPr="008B2931">
        <w:rPr>
          <w:rFonts w:ascii="Arial" w:hAnsi="Arial" w:cs="Arial"/>
          <w:b/>
          <w:sz w:val="22"/>
          <w:szCs w:val="22"/>
        </w:rPr>
        <w:t>ía</w:t>
      </w:r>
      <w:r w:rsidRPr="008B2931">
        <w:rPr>
          <w:rFonts w:ascii="Arial" w:hAnsi="Arial" w:cs="Arial"/>
          <w:sz w:val="22"/>
          <w:szCs w:val="22"/>
        </w:rPr>
        <w:t xml:space="preserve"> </w:t>
      </w:r>
      <w:r w:rsidR="00A13D7B" w:rsidRPr="008F330B">
        <w:rPr>
          <w:rFonts w:ascii="Arial" w:hAnsi="Arial" w:cs="Arial"/>
          <w:sz w:val="22"/>
          <w:szCs w:val="22"/>
        </w:rPr>
        <w:t>relativo a asuntos generales, y en este punto, preguntó a</w:t>
      </w:r>
      <w:r w:rsidR="00A13D7B">
        <w:rPr>
          <w:rFonts w:ascii="Arial" w:hAnsi="Arial" w:cs="Arial"/>
          <w:sz w:val="22"/>
          <w:szCs w:val="22"/>
        </w:rPr>
        <w:t>l</w:t>
      </w:r>
      <w:r w:rsidR="00A13D7B" w:rsidRPr="008F330B">
        <w:rPr>
          <w:rFonts w:ascii="Arial" w:hAnsi="Arial" w:cs="Arial"/>
          <w:sz w:val="22"/>
          <w:szCs w:val="22"/>
        </w:rPr>
        <w:t xml:space="preserve"> Comisionado y </w:t>
      </w:r>
      <w:r w:rsidR="00A13D7B">
        <w:rPr>
          <w:rFonts w:ascii="Arial" w:hAnsi="Arial" w:cs="Arial"/>
          <w:sz w:val="22"/>
          <w:szCs w:val="22"/>
        </w:rPr>
        <w:t xml:space="preserve">las </w:t>
      </w:r>
      <w:r w:rsidR="00A13D7B" w:rsidRPr="008F330B">
        <w:rPr>
          <w:rFonts w:ascii="Arial" w:hAnsi="Arial" w:cs="Arial"/>
          <w:sz w:val="22"/>
          <w:szCs w:val="22"/>
        </w:rPr>
        <w:t xml:space="preserve">Comisionadas integrantes del Pleno de este Órgano Garante, si era su deseo agregar algún asunto y ponerlo a consideración de las y los integrantes del </w:t>
      </w:r>
      <w:r w:rsidR="00A13D7B">
        <w:rPr>
          <w:rFonts w:ascii="Arial" w:hAnsi="Arial" w:cs="Arial"/>
          <w:sz w:val="22"/>
          <w:szCs w:val="22"/>
        </w:rPr>
        <w:t>Consejo General</w:t>
      </w:r>
      <w:r w:rsidR="00DB645C">
        <w:rPr>
          <w:rFonts w:ascii="Arial" w:hAnsi="Arial" w:cs="Arial"/>
          <w:sz w:val="22"/>
          <w:szCs w:val="22"/>
        </w:rPr>
        <w:t xml:space="preserve">.- - - - - - - - - </w:t>
      </w:r>
    </w:p>
    <w:p w14:paraId="3F54319E" w14:textId="75E81F91" w:rsidR="002C6C16" w:rsidRDefault="009F2CC9" w:rsidP="00EC3C8C">
      <w:pPr>
        <w:spacing w:line="360" w:lineRule="auto"/>
        <w:jc w:val="both"/>
        <w:rPr>
          <w:rFonts w:ascii="Arial" w:hAnsi="Arial" w:cs="Arial"/>
          <w:i/>
          <w:sz w:val="22"/>
          <w:szCs w:val="22"/>
        </w:rPr>
      </w:pPr>
      <w:r>
        <w:rPr>
          <w:rFonts w:ascii="Arial" w:hAnsi="Arial" w:cs="Arial"/>
          <w:sz w:val="22"/>
          <w:szCs w:val="22"/>
        </w:rPr>
        <w:t xml:space="preserve">En uso de la voz el </w:t>
      </w:r>
      <w:r w:rsidRPr="009F2CC9">
        <w:rPr>
          <w:rFonts w:ascii="Arial" w:hAnsi="Arial" w:cs="Arial"/>
          <w:sz w:val="22"/>
          <w:szCs w:val="22"/>
        </w:rPr>
        <w:t>Secretario General de Acuerdos C. Luis Alberto Pavón Mercado</w:t>
      </w:r>
      <w:r>
        <w:rPr>
          <w:rFonts w:ascii="Arial" w:hAnsi="Arial" w:cs="Arial"/>
          <w:sz w:val="22"/>
          <w:szCs w:val="22"/>
        </w:rPr>
        <w:t xml:space="preserve"> </w:t>
      </w:r>
      <w:r>
        <w:rPr>
          <w:rFonts w:ascii="Arial" w:eastAsia="Arial" w:hAnsi="Arial" w:cs="Arial"/>
          <w:color w:val="000000"/>
          <w:sz w:val="22"/>
          <w:szCs w:val="22"/>
        </w:rPr>
        <w:t>hizo del conocimiento que ninguna y ninguno de las Comisionadas y los Comisionados presentes, realizaron manifestación alguna</w:t>
      </w:r>
      <w:r w:rsidR="002C6C16">
        <w:rPr>
          <w:rFonts w:ascii="Arial" w:hAnsi="Arial" w:cs="Arial"/>
          <w:sz w:val="22"/>
          <w:szCs w:val="22"/>
        </w:rPr>
        <w:t xml:space="preserve">.- - - - - - - - - - - - - - - - - - </w:t>
      </w:r>
      <w:r>
        <w:rPr>
          <w:rFonts w:ascii="Arial" w:hAnsi="Arial" w:cs="Arial"/>
          <w:sz w:val="22"/>
          <w:szCs w:val="22"/>
        </w:rPr>
        <w:t xml:space="preserve">- - - - - - - - - - - - - - - - </w:t>
      </w:r>
    </w:p>
    <w:p w14:paraId="5C32997A" w14:textId="6B463A1C" w:rsidR="00EC3C8C" w:rsidRPr="003B5E47" w:rsidRDefault="003B5E47" w:rsidP="00EC3C8C">
      <w:pPr>
        <w:spacing w:line="360" w:lineRule="auto"/>
        <w:jc w:val="both"/>
        <w:rPr>
          <w:rFonts w:ascii="Arial" w:hAnsi="Arial" w:cs="Arial"/>
          <w:i/>
          <w:sz w:val="22"/>
          <w:szCs w:val="22"/>
        </w:rPr>
      </w:pPr>
      <w:r w:rsidRPr="003B5E47">
        <w:rPr>
          <w:rFonts w:ascii="Arial" w:hAnsi="Arial" w:cs="Arial"/>
          <w:sz w:val="22"/>
          <w:szCs w:val="22"/>
        </w:rPr>
        <w:t xml:space="preserve">Acto seguido, el </w:t>
      </w:r>
      <w:r w:rsidRPr="003B5E47">
        <w:rPr>
          <w:rFonts w:ascii="Arial" w:hAnsi="Arial" w:cs="Arial"/>
          <w:b/>
          <w:sz w:val="22"/>
          <w:szCs w:val="22"/>
        </w:rPr>
        <w:t>Comisionado Presidente</w:t>
      </w:r>
      <w:r>
        <w:rPr>
          <w:rFonts w:ascii="Arial" w:hAnsi="Arial" w:cs="Arial"/>
          <w:sz w:val="22"/>
          <w:szCs w:val="22"/>
        </w:rPr>
        <w:t xml:space="preserve"> dio cuenta </w:t>
      </w:r>
      <w:r w:rsidR="007912F2" w:rsidRPr="007912F2">
        <w:rPr>
          <w:rFonts w:ascii="Arial" w:hAnsi="Arial" w:cs="Arial"/>
          <w:sz w:val="22"/>
          <w:szCs w:val="22"/>
        </w:rPr>
        <w:t xml:space="preserve">del </w:t>
      </w:r>
      <w:r w:rsidR="007912F2" w:rsidRPr="009F189C">
        <w:rPr>
          <w:rFonts w:ascii="Arial" w:hAnsi="Arial" w:cs="Arial"/>
          <w:b/>
          <w:sz w:val="22"/>
          <w:szCs w:val="22"/>
        </w:rPr>
        <w:t>punto número 1</w:t>
      </w:r>
      <w:r w:rsidR="004D15BF">
        <w:rPr>
          <w:rFonts w:ascii="Arial" w:hAnsi="Arial" w:cs="Arial"/>
          <w:b/>
          <w:sz w:val="22"/>
          <w:szCs w:val="22"/>
        </w:rPr>
        <w:t>4</w:t>
      </w:r>
      <w:r w:rsidR="007912F2" w:rsidRPr="009F189C">
        <w:rPr>
          <w:rFonts w:ascii="Arial" w:hAnsi="Arial" w:cs="Arial"/>
          <w:b/>
          <w:sz w:val="22"/>
          <w:szCs w:val="22"/>
        </w:rPr>
        <w:t xml:space="preserve"> (</w:t>
      </w:r>
      <w:r w:rsidR="004D15BF">
        <w:rPr>
          <w:rFonts w:ascii="Arial" w:hAnsi="Arial" w:cs="Arial"/>
          <w:b/>
          <w:sz w:val="22"/>
          <w:szCs w:val="22"/>
        </w:rPr>
        <w:t>catorce</w:t>
      </w:r>
      <w:r w:rsidR="007912F2" w:rsidRPr="009F189C">
        <w:rPr>
          <w:rFonts w:ascii="Arial" w:hAnsi="Arial" w:cs="Arial"/>
          <w:b/>
          <w:sz w:val="22"/>
          <w:szCs w:val="22"/>
        </w:rPr>
        <w:t>)</w:t>
      </w:r>
      <w:r w:rsidR="007912F2" w:rsidRPr="007912F2">
        <w:rPr>
          <w:rFonts w:ascii="Arial" w:hAnsi="Arial" w:cs="Arial"/>
          <w:sz w:val="22"/>
          <w:szCs w:val="22"/>
        </w:rPr>
        <w:t xml:space="preserve"> </w:t>
      </w:r>
      <w:r w:rsidR="008E6811">
        <w:rPr>
          <w:rFonts w:ascii="Arial" w:hAnsi="Arial" w:cs="Arial"/>
          <w:b/>
          <w:sz w:val="22"/>
          <w:szCs w:val="22"/>
        </w:rPr>
        <w:t>del Orden del D</w:t>
      </w:r>
      <w:r w:rsidR="007912F2" w:rsidRPr="00EC3C8C">
        <w:rPr>
          <w:rFonts w:ascii="Arial" w:hAnsi="Arial" w:cs="Arial"/>
          <w:b/>
          <w:sz w:val="22"/>
          <w:szCs w:val="22"/>
        </w:rPr>
        <w:t>ía</w:t>
      </w:r>
      <w:r w:rsidR="007912F2" w:rsidRPr="007912F2">
        <w:rPr>
          <w:rFonts w:ascii="Arial" w:hAnsi="Arial" w:cs="Arial"/>
          <w:sz w:val="22"/>
          <w:szCs w:val="22"/>
        </w:rPr>
        <w:t xml:space="preserve"> </w:t>
      </w:r>
      <w:r w:rsidR="008B2931" w:rsidRPr="008B2931">
        <w:rPr>
          <w:rFonts w:ascii="Arial" w:hAnsi="Arial" w:cs="Arial"/>
          <w:sz w:val="22"/>
          <w:szCs w:val="22"/>
        </w:rPr>
        <w:t>consistente en la clausura de la Sesión</w:t>
      </w:r>
      <w:r w:rsidR="00A94840">
        <w:rPr>
          <w:rFonts w:ascii="Arial" w:hAnsi="Arial" w:cs="Arial"/>
          <w:sz w:val="22"/>
          <w:szCs w:val="22"/>
        </w:rPr>
        <w:t>,</w:t>
      </w:r>
      <w:r w:rsidR="00EC3C8C">
        <w:rPr>
          <w:rFonts w:ascii="Arial" w:hAnsi="Arial" w:cs="Arial"/>
          <w:sz w:val="22"/>
          <w:szCs w:val="22"/>
        </w:rPr>
        <w:t xml:space="preserve"> </w:t>
      </w:r>
      <w:r w:rsidR="008E6811">
        <w:rPr>
          <w:rFonts w:ascii="Arial" w:hAnsi="Arial" w:cs="Arial"/>
          <w:sz w:val="22"/>
          <w:szCs w:val="22"/>
        </w:rPr>
        <w:t>“</w:t>
      </w:r>
      <w:r w:rsidR="00EC3C8C" w:rsidRPr="008E6811">
        <w:rPr>
          <w:rFonts w:ascii="Arial" w:hAnsi="Arial" w:cs="Arial"/>
          <w:i/>
          <w:sz w:val="22"/>
          <w:szCs w:val="22"/>
        </w:rPr>
        <w:t>siendo las 1</w:t>
      </w:r>
      <w:r w:rsidR="009F2CC9" w:rsidRPr="008E6811">
        <w:rPr>
          <w:rFonts w:ascii="Arial" w:hAnsi="Arial" w:cs="Arial"/>
          <w:i/>
          <w:sz w:val="22"/>
          <w:szCs w:val="22"/>
        </w:rPr>
        <w:t>2</w:t>
      </w:r>
      <w:r w:rsidR="00EC3C8C" w:rsidRPr="008E6811">
        <w:rPr>
          <w:rFonts w:ascii="Arial" w:hAnsi="Arial" w:cs="Arial"/>
          <w:i/>
          <w:sz w:val="22"/>
          <w:szCs w:val="22"/>
        </w:rPr>
        <w:t xml:space="preserve"> horas con </w:t>
      </w:r>
      <w:r w:rsidR="009F2CC9" w:rsidRPr="008E6811">
        <w:rPr>
          <w:rFonts w:ascii="Arial" w:hAnsi="Arial" w:cs="Arial"/>
          <w:i/>
          <w:sz w:val="22"/>
          <w:szCs w:val="22"/>
        </w:rPr>
        <w:t>45</w:t>
      </w:r>
      <w:r w:rsidR="00EC3C8C" w:rsidRPr="008E6811">
        <w:rPr>
          <w:rFonts w:ascii="Arial" w:hAnsi="Arial" w:cs="Arial"/>
          <w:i/>
          <w:sz w:val="22"/>
          <w:szCs w:val="22"/>
        </w:rPr>
        <w:t xml:space="preserve"> minutos, del </w:t>
      </w:r>
      <w:r w:rsidR="00D60B1C" w:rsidRPr="008E6811">
        <w:rPr>
          <w:rFonts w:ascii="Arial" w:hAnsi="Arial" w:cs="Arial"/>
          <w:i/>
          <w:sz w:val="22"/>
          <w:szCs w:val="22"/>
        </w:rPr>
        <w:t>13</w:t>
      </w:r>
      <w:r w:rsidR="00E8630D" w:rsidRPr="008E6811">
        <w:rPr>
          <w:rFonts w:ascii="Arial" w:hAnsi="Arial" w:cs="Arial"/>
          <w:i/>
          <w:sz w:val="22"/>
          <w:szCs w:val="22"/>
        </w:rPr>
        <w:t xml:space="preserve"> de </w:t>
      </w:r>
      <w:r w:rsidR="00D60B1C" w:rsidRPr="008E6811">
        <w:rPr>
          <w:rFonts w:ascii="Arial" w:hAnsi="Arial" w:cs="Arial"/>
          <w:i/>
          <w:sz w:val="22"/>
          <w:szCs w:val="22"/>
        </w:rPr>
        <w:t>octubre</w:t>
      </w:r>
      <w:r w:rsidR="00EC3C8C" w:rsidRPr="008E6811">
        <w:rPr>
          <w:rFonts w:ascii="Arial" w:hAnsi="Arial" w:cs="Arial"/>
          <w:i/>
          <w:sz w:val="22"/>
          <w:szCs w:val="22"/>
        </w:rPr>
        <w:t xml:space="preserve"> de 2022, </w:t>
      </w:r>
      <w:r w:rsidR="002C6C16" w:rsidRPr="008E6811">
        <w:rPr>
          <w:rFonts w:ascii="Arial" w:hAnsi="Arial" w:cs="Arial"/>
          <w:i/>
          <w:sz w:val="22"/>
          <w:szCs w:val="22"/>
        </w:rPr>
        <w:t xml:space="preserve">se </w:t>
      </w:r>
      <w:r w:rsidR="00EC3C8C" w:rsidRPr="008E6811">
        <w:rPr>
          <w:rFonts w:ascii="Arial" w:hAnsi="Arial" w:cs="Arial"/>
          <w:i/>
          <w:sz w:val="22"/>
          <w:szCs w:val="22"/>
        </w:rPr>
        <w:t xml:space="preserve">declaró clausurada la </w:t>
      </w:r>
      <w:r w:rsidR="00EC3C8C" w:rsidRPr="008E6811">
        <w:rPr>
          <w:rFonts w:ascii="Arial" w:hAnsi="Arial" w:cs="Arial"/>
          <w:b/>
          <w:i/>
          <w:sz w:val="22"/>
          <w:szCs w:val="22"/>
        </w:rPr>
        <w:t xml:space="preserve">DÉCIMA </w:t>
      </w:r>
      <w:r w:rsidR="00D60B1C" w:rsidRPr="008E6811">
        <w:rPr>
          <w:rFonts w:ascii="Arial" w:hAnsi="Arial" w:cs="Arial"/>
          <w:b/>
          <w:i/>
          <w:sz w:val="22"/>
          <w:szCs w:val="22"/>
        </w:rPr>
        <w:t>NOVENA</w:t>
      </w:r>
      <w:r w:rsidR="00EC3C8C" w:rsidRPr="008E6811">
        <w:rPr>
          <w:rFonts w:ascii="Arial" w:hAnsi="Arial" w:cs="Arial"/>
          <w:b/>
          <w:i/>
          <w:sz w:val="22"/>
          <w:szCs w:val="22"/>
        </w:rPr>
        <w:t xml:space="preserve"> SESIÓN ORDINARIA 2022</w:t>
      </w:r>
      <w:r w:rsidR="00EC3C8C" w:rsidRPr="008E6811">
        <w:rPr>
          <w:rFonts w:ascii="Arial" w:hAnsi="Arial" w:cs="Arial"/>
          <w:i/>
          <w:sz w:val="22"/>
          <w:szCs w:val="22"/>
        </w:rPr>
        <w:t>, del Órgano Garante de Acceso a la Información Pública, Transparencia, Protección de Datos Personales y Buen Gobierno del Estado de Oaxaca y válidos todos los acuerdos y resoluciones que en esta fueron aprobados</w:t>
      </w:r>
      <w:r w:rsidR="008E6811">
        <w:rPr>
          <w:rFonts w:ascii="Arial" w:hAnsi="Arial" w:cs="Arial"/>
          <w:i/>
          <w:sz w:val="22"/>
          <w:szCs w:val="22"/>
        </w:rPr>
        <w:t>”</w:t>
      </w:r>
      <w:r w:rsidR="00E54664">
        <w:rPr>
          <w:rFonts w:ascii="Arial" w:hAnsi="Arial" w:cs="Arial"/>
          <w:sz w:val="22"/>
          <w:szCs w:val="22"/>
        </w:rPr>
        <w:t>.</w:t>
      </w:r>
      <w:r w:rsidR="00EC3C8C" w:rsidRPr="008B2931">
        <w:rPr>
          <w:rFonts w:ascii="Arial" w:hAnsi="Arial" w:cs="Arial"/>
          <w:sz w:val="22"/>
          <w:szCs w:val="22"/>
        </w:rPr>
        <w:t xml:space="preserve">- - - - - - - - - - - - - </w:t>
      </w:r>
      <w:r w:rsidR="008E6811">
        <w:rPr>
          <w:rFonts w:ascii="Arial" w:hAnsi="Arial" w:cs="Arial"/>
          <w:sz w:val="22"/>
          <w:szCs w:val="22"/>
        </w:rPr>
        <w:t xml:space="preserve">- - - - - - - - - - - - </w:t>
      </w:r>
      <w:bookmarkStart w:id="0" w:name="_GoBack"/>
      <w:bookmarkEnd w:id="0"/>
    </w:p>
    <w:p w14:paraId="187083C4" w14:textId="671C9159" w:rsidR="00E73428" w:rsidRDefault="00EC3C8C" w:rsidP="006E4D78">
      <w:pPr>
        <w:spacing w:line="360" w:lineRule="auto"/>
        <w:jc w:val="both"/>
        <w:rPr>
          <w:rFonts w:ascii="Arial" w:eastAsia="Times New Roman" w:hAnsi="Arial" w:cs="Arial"/>
          <w:b/>
          <w:bCs/>
          <w:lang w:eastAsia="es-ES"/>
        </w:rPr>
      </w:pPr>
      <w:r w:rsidRPr="008B2931">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0C876BED" w14:textId="77777777" w:rsidR="006E4D78" w:rsidRDefault="006E4D78" w:rsidP="008B2931">
      <w:pPr>
        <w:jc w:val="center"/>
        <w:rPr>
          <w:rFonts w:ascii="Arial" w:eastAsia="Times New Roman" w:hAnsi="Arial" w:cs="Arial"/>
          <w:b/>
          <w:bCs/>
          <w:lang w:eastAsia="es-ES"/>
        </w:rPr>
      </w:pPr>
    </w:p>
    <w:p w14:paraId="0B78206C" w14:textId="77777777" w:rsidR="002C6C16" w:rsidRDefault="002C6C16" w:rsidP="008B2931">
      <w:pPr>
        <w:jc w:val="center"/>
        <w:rPr>
          <w:rFonts w:ascii="Arial" w:eastAsia="Times New Roman" w:hAnsi="Arial" w:cs="Arial"/>
          <w:b/>
          <w:bCs/>
          <w:lang w:eastAsia="es-ES"/>
        </w:rPr>
      </w:pPr>
    </w:p>
    <w:p w14:paraId="46CB03DD" w14:textId="77777777" w:rsidR="009F2CC9" w:rsidRDefault="009F2CC9" w:rsidP="008B2931">
      <w:pPr>
        <w:jc w:val="center"/>
        <w:rPr>
          <w:rFonts w:ascii="Arial" w:eastAsia="Times New Roman" w:hAnsi="Arial" w:cs="Arial"/>
          <w:b/>
          <w:bCs/>
          <w:lang w:eastAsia="es-ES"/>
        </w:rPr>
      </w:pPr>
    </w:p>
    <w:p w14:paraId="756010EB" w14:textId="77777777" w:rsidR="009F2CC9" w:rsidRDefault="009F2CC9" w:rsidP="008B2931">
      <w:pPr>
        <w:jc w:val="center"/>
        <w:rPr>
          <w:rFonts w:ascii="Arial" w:eastAsia="Times New Roman" w:hAnsi="Arial" w:cs="Arial"/>
          <w:b/>
          <w:bCs/>
          <w:lang w:eastAsia="es-ES"/>
        </w:rPr>
      </w:pPr>
    </w:p>
    <w:p w14:paraId="01760D32" w14:textId="77777777" w:rsidR="009F2CC9" w:rsidRDefault="009F2CC9" w:rsidP="008B2931">
      <w:pPr>
        <w:jc w:val="center"/>
        <w:rPr>
          <w:rFonts w:ascii="Arial" w:eastAsia="Times New Roman" w:hAnsi="Arial" w:cs="Arial"/>
          <w:b/>
          <w:bCs/>
          <w:lang w:eastAsia="es-ES"/>
        </w:rPr>
      </w:pPr>
    </w:p>
    <w:p w14:paraId="28E4FA87" w14:textId="77777777" w:rsidR="009F2CC9" w:rsidRDefault="009F2CC9" w:rsidP="008B2931">
      <w:pPr>
        <w:jc w:val="center"/>
        <w:rPr>
          <w:rFonts w:ascii="Arial" w:eastAsia="Times New Roman" w:hAnsi="Arial" w:cs="Arial"/>
          <w:b/>
          <w:bCs/>
          <w:lang w:eastAsia="es-ES"/>
        </w:rPr>
      </w:pPr>
    </w:p>
    <w:p w14:paraId="736BCBD5" w14:textId="77777777" w:rsidR="009F2CC9" w:rsidRDefault="009F2CC9" w:rsidP="008B2931">
      <w:pPr>
        <w:jc w:val="center"/>
        <w:rPr>
          <w:rFonts w:ascii="Arial" w:eastAsia="Times New Roman" w:hAnsi="Arial" w:cs="Arial"/>
          <w:b/>
          <w:bCs/>
          <w:lang w:eastAsia="es-ES"/>
        </w:rPr>
      </w:pPr>
    </w:p>
    <w:p w14:paraId="097797F7" w14:textId="77777777" w:rsidR="009F2CC9" w:rsidRDefault="009F2CC9" w:rsidP="008B2931">
      <w:pPr>
        <w:jc w:val="center"/>
        <w:rPr>
          <w:rFonts w:ascii="Arial" w:eastAsia="Times New Roman" w:hAnsi="Arial" w:cs="Arial"/>
          <w:b/>
          <w:bCs/>
          <w:lang w:eastAsia="es-ES"/>
        </w:rPr>
      </w:pPr>
    </w:p>
    <w:p w14:paraId="4C0D980D" w14:textId="77777777" w:rsidR="009F2CC9" w:rsidRDefault="009F2CC9" w:rsidP="008B2931">
      <w:pPr>
        <w:jc w:val="center"/>
        <w:rPr>
          <w:rFonts w:ascii="Arial" w:eastAsia="Times New Roman" w:hAnsi="Arial" w:cs="Arial"/>
          <w:b/>
          <w:bCs/>
          <w:lang w:eastAsia="es-ES"/>
        </w:rPr>
      </w:pPr>
    </w:p>
    <w:p w14:paraId="408F02D7" w14:textId="77777777" w:rsidR="009F2CC9" w:rsidRDefault="009F2CC9" w:rsidP="008B2931">
      <w:pPr>
        <w:jc w:val="center"/>
        <w:rPr>
          <w:rFonts w:ascii="Arial" w:eastAsia="Times New Roman" w:hAnsi="Arial" w:cs="Arial"/>
          <w:b/>
          <w:bCs/>
          <w:lang w:eastAsia="es-ES"/>
        </w:rPr>
      </w:pPr>
    </w:p>
    <w:p w14:paraId="496CBCF5" w14:textId="77777777" w:rsidR="009F2CC9" w:rsidRDefault="009F2CC9" w:rsidP="008B2931">
      <w:pPr>
        <w:jc w:val="center"/>
        <w:rPr>
          <w:rFonts w:ascii="Arial" w:eastAsia="Times New Roman" w:hAnsi="Arial" w:cs="Arial"/>
          <w:b/>
          <w:bCs/>
          <w:lang w:eastAsia="es-ES"/>
        </w:rPr>
      </w:pPr>
    </w:p>
    <w:p w14:paraId="6B99EE73" w14:textId="77777777" w:rsidR="009F2CC9" w:rsidRDefault="009F2CC9" w:rsidP="008B2931">
      <w:pPr>
        <w:jc w:val="center"/>
        <w:rPr>
          <w:rFonts w:ascii="Arial" w:eastAsia="Times New Roman" w:hAnsi="Arial" w:cs="Arial"/>
          <w:b/>
          <w:bCs/>
          <w:lang w:eastAsia="es-ES"/>
        </w:rPr>
      </w:pPr>
    </w:p>
    <w:p w14:paraId="0B5D9DC1" w14:textId="77777777" w:rsidR="009F2CC9" w:rsidRDefault="009F2CC9" w:rsidP="008B2931">
      <w:pPr>
        <w:jc w:val="center"/>
        <w:rPr>
          <w:rFonts w:ascii="Arial" w:eastAsia="Times New Roman" w:hAnsi="Arial" w:cs="Arial"/>
          <w:b/>
          <w:bCs/>
          <w:lang w:eastAsia="es-ES"/>
        </w:rPr>
      </w:pPr>
    </w:p>
    <w:p w14:paraId="21799EDA" w14:textId="77777777" w:rsidR="009F2CC9" w:rsidRDefault="009F2CC9" w:rsidP="008B2931">
      <w:pPr>
        <w:jc w:val="center"/>
        <w:rPr>
          <w:rFonts w:ascii="Arial" w:eastAsia="Times New Roman" w:hAnsi="Arial" w:cs="Arial"/>
          <w:b/>
          <w:bCs/>
          <w:lang w:eastAsia="es-ES"/>
        </w:rPr>
      </w:pPr>
    </w:p>
    <w:p w14:paraId="51CFCB57" w14:textId="77777777" w:rsidR="009F2CC9" w:rsidRDefault="009F2CC9" w:rsidP="008B2931">
      <w:pPr>
        <w:jc w:val="center"/>
        <w:rPr>
          <w:rFonts w:ascii="Arial" w:eastAsia="Times New Roman" w:hAnsi="Arial" w:cs="Arial"/>
          <w:b/>
          <w:bCs/>
          <w:lang w:eastAsia="es-ES"/>
        </w:rPr>
      </w:pPr>
    </w:p>
    <w:p w14:paraId="2BB8A0A6" w14:textId="77777777" w:rsidR="009F2CC9" w:rsidRDefault="009F2CC9" w:rsidP="008B2931">
      <w:pPr>
        <w:jc w:val="center"/>
        <w:rPr>
          <w:rFonts w:ascii="Arial" w:eastAsia="Times New Roman" w:hAnsi="Arial" w:cs="Arial"/>
          <w:b/>
          <w:bCs/>
          <w:lang w:eastAsia="es-ES"/>
        </w:rPr>
      </w:pPr>
    </w:p>
    <w:p w14:paraId="1A809572" w14:textId="77777777" w:rsidR="002C6C16" w:rsidRDefault="002C6C16" w:rsidP="008B2931">
      <w:pPr>
        <w:jc w:val="center"/>
        <w:rPr>
          <w:rFonts w:ascii="Arial" w:eastAsia="Times New Roman" w:hAnsi="Arial" w:cs="Arial"/>
          <w:b/>
          <w:bCs/>
          <w:lang w:eastAsia="es-ES"/>
        </w:rPr>
      </w:pPr>
    </w:p>
    <w:p w14:paraId="388AAE77" w14:textId="77777777" w:rsidR="00E73428" w:rsidRDefault="00E73428" w:rsidP="008B2931">
      <w:pPr>
        <w:jc w:val="center"/>
        <w:rPr>
          <w:rFonts w:ascii="Arial" w:eastAsia="Times New Roman" w:hAnsi="Arial" w:cs="Arial"/>
          <w:b/>
          <w:bCs/>
          <w:lang w:eastAsia="es-ES"/>
        </w:rPr>
      </w:pPr>
    </w:p>
    <w:p w14:paraId="64F7C430" w14:textId="77777777" w:rsidR="009F2CC9" w:rsidRDefault="009F2CC9" w:rsidP="008B2931">
      <w:pPr>
        <w:jc w:val="center"/>
        <w:rPr>
          <w:rFonts w:ascii="Arial" w:eastAsia="Times New Roman" w:hAnsi="Arial" w:cs="Arial"/>
          <w:b/>
          <w:bCs/>
          <w:lang w:eastAsia="es-ES"/>
        </w:rPr>
      </w:pPr>
    </w:p>
    <w:p w14:paraId="102E5502" w14:textId="77777777" w:rsidR="009F2CC9" w:rsidRDefault="009F2CC9" w:rsidP="008B2931">
      <w:pPr>
        <w:jc w:val="center"/>
        <w:rPr>
          <w:rFonts w:ascii="Arial" w:eastAsia="Times New Roman" w:hAnsi="Arial" w:cs="Arial"/>
          <w:b/>
          <w:bCs/>
          <w:lang w:eastAsia="es-ES"/>
        </w:rPr>
      </w:pPr>
    </w:p>
    <w:p w14:paraId="5C7FF2F5" w14:textId="77777777" w:rsidR="009F2CC9" w:rsidRDefault="009F2CC9" w:rsidP="008B2931">
      <w:pPr>
        <w:jc w:val="center"/>
        <w:rPr>
          <w:rFonts w:ascii="Arial" w:eastAsia="Times New Roman" w:hAnsi="Arial" w:cs="Arial"/>
          <w:b/>
          <w:bCs/>
          <w:lang w:eastAsia="es-ES"/>
        </w:rPr>
      </w:pPr>
    </w:p>
    <w:p w14:paraId="33989AEA" w14:textId="77777777" w:rsidR="009F2CC9" w:rsidRDefault="009F2CC9" w:rsidP="008B2931">
      <w:pPr>
        <w:jc w:val="center"/>
        <w:rPr>
          <w:rFonts w:ascii="Arial" w:eastAsia="Times New Roman" w:hAnsi="Arial" w:cs="Arial"/>
          <w:b/>
          <w:bCs/>
          <w:lang w:eastAsia="es-ES"/>
        </w:rPr>
      </w:pPr>
    </w:p>
    <w:p w14:paraId="007BCACB" w14:textId="77777777" w:rsidR="009F2CC9" w:rsidRDefault="009F2CC9" w:rsidP="008B2931">
      <w:pPr>
        <w:jc w:val="center"/>
        <w:rPr>
          <w:rFonts w:ascii="Arial" w:eastAsia="Times New Roman" w:hAnsi="Arial" w:cs="Arial"/>
          <w:b/>
          <w:bCs/>
          <w:lang w:eastAsia="es-ES"/>
        </w:rPr>
      </w:pPr>
    </w:p>
    <w:p w14:paraId="281F81AC" w14:textId="77777777" w:rsidR="009F2CC9" w:rsidRDefault="009F2CC9" w:rsidP="008B2931">
      <w:pPr>
        <w:jc w:val="center"/>
        <w:rPr>
          <w:rFonts w:ascii="Arial" w:eastAsia="Times New Roman" w:hAnsi="Arial" w:cs="Arial"/>
          <w:b/>
          <w:bCs/>
          <w:lang w:eastAsia="es-ES"/>
        </w:rPr>
      </w:pPr>
    </w:p>
    <w:p w14:paraId="5BBE789A" w14:textId="77777777" w:rsidR="009F2CC9" w:rsidRDefault="009F2CC9" w:rsidP="008B2931">
      <w:pPr>
        <w:jc w:val="center"/>
        <w:rPr>
          <w:rFonts w:ascii="Arial" w:eastAsia="Times New Roman" w:hAnsi="Arial" w:cs="Arial"/>
          <w:b/>
          <w:bCs/>
          <w:lang w:eastAsia="es-ES"/>
        </w:rPr>
      </w:pPr>
    </w:p>
    <w:p w14:paraId="35259E79" w14:textId="77777777" w:rsidR="009F2CC9" w:rsidRPr="001F2797" w:rsidRDefault="009F2CC9"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43342B1B" w14:textId="77777777" w:rsidR="00A255D3" w:rsidRPr="001F2797" w:rsidRDefault="00A255D3" w:rsidP="008B2931">
      <w:pPr>
        <w:rPr>
          <w:rFonts w:ascii="Arial" w:hAnsi="Arial" w:cs="Arial"/>
        </w:rPr>
      </w:pPr>
    </w:p>
    <w:p w14:paraId="5AAD2CEC" w14:textId="77777777" w:rsidR="008B2931" w:rsidRDefault="008B2931" w:rsidP="008B2931">
      <w:pPr>
        <w:rPr>
          <w:rFonts w:ascii="Arial" w:hAnsi="Arial" w:cs="Arial"/>
        </w:rPr>
      </w:pPr>
    </w:p>
    <w:p w14:paraId="51F1F175" w14:textId="77777777" w:rsidR="002C6C16" w:rsidRDefault="002C6C16" w:rsidP="008B2931">
      <w:pPr>
        <w:rPr>
          <w:rFonts w:ascii="Arial" w:hAnsi="Arial" w:cs="Arial"/>
        </w:rPr>
      </w:pPr>
    </w:p>
    <w:p w14:paraId="49C8F470" w14:textId="77777777" w:rsidR="002C6C16" w:rsidRDefault="002C6C16"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Pr="001F2797" w:rsidRDefault="008B2931"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377D47" w14:textId="77777777" w:rsidR="008B2931" w:rsidRDefault="008B2931" w:rsidP="008B2931">
      <w:pPr>
        <w:shd w:val="clear" w:color="auto" w:fill="FFFFFF"/>
        <w:spacing w:after="225"/>
        <w:jc w:val="both"/>
        <w:rPr>
          <w:rFonts w:ascii="Arial" w:hAnsi="Arial" w:cs="Arial"/>
        </w:rPr>
      </w:pPr>
    </w:p>
    <w:p w14:paraId="3D564BD9" w14:textId="77777777" w:rsidR="002C6C16" w:rsidRDefault="002C6C16" w:rsidP="008B2931">
      <w:pPr>
        <w:shd w:val="clear" w:color="auto" w:fill="FFFFFF"/>
        <w:spacing w:after="225"/>
        <w:jc w:val="both"/>
        <w:rPr>
          <w:rFonts w:ascii="Arial" w:hAnsi="Arial" w:cs="Arial"/>
        </w:rPr>
      </w:pPr>
    </w:p>
    <w:p w14:paraId="32A89189" w14:textId="77777777" w:rsidR="002C6C16" w:rsidRDefault="002C6C16" w:rsidP="008B2931">
      <w:pPr>
        <w:shd w:val="clear" w:color="auto" w:fill="FFFFFF"/>
        <w:spacing w:after="225"/>
        <w:jc w:val="both"/>
        <w:rPr>
          <w:rFonts w:ascii="Arial" w:hAnsi="Arial" w:cs="Arial"/>
        </w:rPr>
      </w:pPr>
    </w:p>
    <w:p w14:paraId="53CDB2B5" w14:textId="77777777" w:rsidR="008B2931" w:rsidRDefault="008B2931"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4711C43E" w14:textId="77777777" w:rsidR="008B2931" w:rsidRPr="001F2797" w:rsidRDefault="008B2931" w:rsidP="008B2931">
      <w:pPr>
        <w:shd w:val="clear" w:color="auto" w:fill="FFFFFF"/>
        <w:jc w:val="both"/>
        <w:rPr>
          <w:rFonts w:ascii="Arial" w:eastAsia="Times New Roman" w:hAnsi="Arial" w:cs="Arial"/>
          <w:bCs/>
          <w:lang w:eastAsia="es-ES"/>
        </w:rPr>
      </w:pPr>
    </w:p>
    <w:p w14:paraId="5590FAFC" w14:textId="77777777" w:rsidR="008B2931" w:rsidRDefault="008B2931" w:rsidP="008B2931">
      <w:pPr>
        <w:shd w:val="clear" w:color="auto" w:fill="FFFFFF"/>
        <w:jc w:val="both"/>
        <w:rPr>
          <w:rFonts w:ascii="Arial" w:eastAsia="Times New Roman" w:hAnsi="Arial" w:cs="Arial"/>
          <w:bCs/>
          <w:lang w:eastAsia="es-ES"/>
        </w:rPr>
      </w:pPr>
    </w:p>
    <w:p w14:paraId="61063994" w14:textId="77777777" w:rsidR="009F2CC9" w:rsidRDefault="009F2CC9" w:rsidP="008B2931">
      <w:pPr>
        <w:shd w:val="clear" w:color="auto" w:fill="FFFFFF"/>
        <w:jc w:val="both"/>
        <w:rPr>
          <w:rFonts w:ascii="Arial" w:eastAsia="Times New Roman" w:hAnsi="Arial" w:cs="Arial"/>
          <w:bCs/>
          <w:lang w:eastAsia="es-ES"/>
        </w:rPr>
      </w:pPr>
    </w:p>
    <w:p w14:paraId="46DBCE96" w14:textId="77777777" w:rsidR="009F2CC9" w:rsidRDefault="009F2CC9" w:rsidP="008B2931">
      <w:pPr>
        <w:shd w:val="clear" w:color="auto" w:fill="FFFFFF"/>
        <w:jc w:val="both"/>
        <w:rPr>
          <w:rFonts w:ascii="Arial" w:eastAsia="Times New Roman" w:hAnsi="Arial" w:cs="Arial"/>
          <w:bCs/>
          <w:lang w:eastAsia="es-ES"/>
        </w:rPr>
      </w:pPr>
    </w:p>
    <w:p w14:paraId="799138F0" w14:textId="77777777" w:rsidR="009F2CC9" w:rsidRDefault="009F2CC9" w:rsidP="008B2931">
      <w:pPr>
        <w:shd w:val="clear" w:color="auto" w:fill="FFFFFF"/>
        <w:jc w:val="both"/>
        <w:rPr>
          <w:rFonts w:ascii="Arial" w:eastAsia="Times New Roman" w:hAnsi="Arial" w:cs="Arial"/>
          <w:bCs/>
          <w:lang w:eastAsia="es-ES"/>
        </w:rPr>
      </w:pPr>
    </w:p>
    <w:p w14:paraId="53425755" w14:textId="77777777" w:rsidR="009F2CC9" w:rsidRPr="001F2797" w:rsidRDefault="009F2CC9"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38969D1B" w14:textId="4934164C" w:rsidR="00A255D3" w:rsidRDefault="008B2931" w:rsidP="008B2931">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0048F31F" w14:textId="77777777" w:rsidR="006E4D78" w:rsidRDefault="006E4D78" w:rsidP="008B2931">
      <w:pPr>
        <w:shd w:val="clear" w:color="auto" w:fill="FFFFFF"/>
        <w:jc w:val="center"/>
        <w:rPr>
          <w:rFonts w:ascii="Arial" w:eastAsia="Times New Roman" w:hAnsi="Arial" w:cs="Arial"/>
          <w:bCs/>
          <w:lang w:eastAsia="es-ES"/>
        </w:rPr>
      </w:pPr>
    </w:p>
    <w:p w14:paraId="4E00E10F" w14:textId="77777777" w:rsidR="006E4D78" w:rsidRDefault="006E4D78" w:rsidP="008B2931">
      <w:pPr>
        <w:shd w:val="clear" w:color="auto" w:fill="FFFFFF"/>
        <w:jc w:val="center"/>
        <w:rPr>
          <w:rFonts w:ascii="Arial" w:eastAsia="Times New Roman" w:hAnsi="Arial" w:cs="Arial"/>
          <w:bCs/>
          <w:lang w:eastAsia="es-ES"/>
        </w:rPr>
      </w:pPr>
    </w:p>
    <w:p w14:paraId="07E3F61C" w14:textId="77777777" w:rsidR="002C6C16" w:rsidRDefault="002C6C16" w:rsidP="008B2931">
      <w:pPr>
        <w:shd w:val="clear" w:color="auto" w:fill="FFFFFF"/>
        <w:jc w:val="center"/>
        <w:rPr>
          <w:rFonts w:ascii="Arial" w:eastAsia="Times New Roman" w:hAnsi="Arial" w:cs="Arial"/>
          <w:bCs/>
          <w:lang w:eastAsia="es-ES"/>
        </w:rPr>
      </w:pPr>
    </w:p>
    <w:p w14:paraId="4D24F258" w14:textId="77777777" w:rsidR="002C6C16" w:rsidRDefault="002C6C16" w:rsidP="008B2931">
      <w:pPr>
        <w:shd w:val="clear" w:color="auto" w:fill="FFFFFF"/>
        <w:jc w:val="center"/>
        <w:rPr>
          <w:rFonts w:ascii="Arial" w:eastAsia="Times New Roman" w:hAnsi="Arial" w:cs="Arial"/>
          <w:bCs/>
          <w:lang w:eastAsia="es-ES"/>
        </w:rPr>
      </w:pPr>
    </w:p>
    <w:p w14:paraId="382F3F35" w14:textId="77777777" w:rsidR="009F2CC9" w:rsidRDefault="009F2CC9" w:rsidP="008B2931">
      <w:pPr>
        <w:shd w:val="clear" w:color="auto" w:fill="FFFFFF"/>
        <w:jc w:val="center"/>
        <w:rPr>
          <w:rFonts w:ascii="Arial" w:eastAsia="Times New Roman" w:hAnsi="Arial" w:cs="Arial"/>
          <w:bCs/>
          <w:lang w:eastAsia="es-ES"/>
        </w:rPr>
      </w:pPr>
    </w:p>
    <w:p w14:paraId="07989752" w14:textId="77777777" w:rsidR="009F2CC9" w:rsidRDefault="009F2CC9" w:rsidP="008B2931">
      <w:pPr>
        <w:shd w:val="clear" w:color="auto" w:fill="FFFFFF"/>
        <w:jc w:val="center"/>
        <w:rPr>
          <w:rFonts w:ascii="Arial" w:eastAsia="Times New Roman" w:hAnsi="Arial" w:cs="Arial"/>
          <w:bCs/>
          <w:lang w:eastAsia="es-ES"/>
        </w:rPr>
      </w:pPr>
    </w:p>
    <w:p w14:paraId="03F1C7B6" w14:textId="77777777" w:rsidR="009F2CC9" w:rsidRDefault="009F2CC9" w:rsidP="008B2931">
      <w:pPr>
        <w:shd w:val="clear" w:color="auto" w:fill="FFFFFF"/>
        <w:jc w:val="center"/>
        <w:rPr>
          <w:rFonts w:ascii="Arial" w:eastAsia="Times New Roman" w:hAnsi="Arial" w:cs="Arial"/>
          <w:bCs/>
          <w:lang w:eastAsia="es-ES"/>
        </w:rPr>
      </w:pPr>
    </w:p>
    <w:p w14:paraId="6D8736F4" w14:textId="77777777" w:rsidR="009F2CC9" w:rsidRDefault="009F2CC9" w:rsidP="008B2931">
      <w:pPr>
        <w:shd w:val="clear" w:color="auto" w:fill="FFFFFF"/>
        <w:jc w:val="center"/>
        <w:rPr>
          <w:rFonts w:ascii="Arial" w:eastAsia="Times New Roman" w:hAnsi="Arial" w:cs="Arial"/>
          <w:bCs/>
          <w:lang w:eastAsia="es-ES"/>
        </w:rPr>
      </w:pPr>
    </w:p>
    <w:p w14:paraId="7754246D" w14:textId="77777777" w:rsidR="009F2CC9" w:rsidRDefault="009F2CC9" w:rsidP="008B2931">
      <w:pPr>
        <w:shd w:val="clear" w:color="auto" w:fill="FFFFFF"/>
        <w:jc w:val="center"/>
        <w:rPr>
          <w:rFonts w:ascii="Arial" w:eastAsia="Times New Roman" w:hAnsi="Arial" w:cs="Arial"/>
          <w:bCs/>
          <w:lang w:eastAsia="es-ES"/>
        </w:rPr>
      </w:pPr>
    </w:p>
    <w:p w14:paraId="7206581D" w14:textId="77777777" w:rsidR="009F2CC9" w:rsidRDefault="009F2CC9" w:rsidP="008B2931">
      <w:pPr>
        <w:shd w:val="clear" w:color="auto" w:fill="FFFFFF"/>
        <w:jc w:val="center"/>
        <w:rPr>
          <w:rFonts w:ascii="Arial" w:eastAsia="Times New Roman" w:hAnsi="Arial" w:cs="Arial"/>
          <w:bCs/>
          <w:lang w:eastAsia="es-ES"/>
        </w:rPr>
      </w:pPr>
    </w:p>
    <w:p w14:paraId="786F4DBD" w14:textId="77777777" w:rsidR="009F2CC9" w:rsidRDefault="009F2CC9" w:rsidP="008B2931">
      <w:pPr>
        <w:shd w:val="clear" w:color="auto" w:fill="FFFFFF"/>
        <w:jc w:val="center"/>
        <w:rPr>
          <w:rFonts w:ascii="Arial" w:eastAsia="Times New Roman" w:hAnsi="Arial" w:cs="Arial"/>
          <w:bCs/>
          <w:lang w:eastAsia="es-ES"/>
        </w:rPr>
      </w:pPr>
    </w:p>
    <w:p w14:paraId="35A374E4" w14:textId="77777777" w:rsidR="002C6C16" w:rsidRDefault="002C6C16" w:rsidP="008B2931">
      <w:pPr>
        <w:shd w:val="clear" w:color="auto" w:fill="FFFFFF"/>
        <w:jc w:val="center"/>
        <w:rPr>
          <w:rFonts w:ascii="Arial" w:eastAsia="Times New Roman" w:hAnsi="Arial" w:cs="Arial"/>
          <w:bCs/>
          <w:lang w:eastAsia="es-ES"/>
        </w:rPr>
      </w:pPr>
    </w:p>
    <w:p w14:paraId="5AC82CDD" w14:textId="77777777" w:rsidR="002C6C16" w:rsidRDefault="002C6C16" w:rsidP="008B2931">
      <w:pPr>
        <w:shd w:val="clear" w:color="auto" w:fill="FFFFFF"/>
        <w:jc w:val="center"/>
        <w:rPr>
          <w:rFonts w:ascii="Arial" w:eastAsia="Times New Roman" w:hAnsi="Arial" w:cs="Arial"/>
          <w:bCs/>
          <w:lang w:eastAsia="es-ES"/>
        </w:rPr>
      </w:pPr>
    </w:p>
    <w:p w14:paraId="4E523ED7" w14:textId="79CA82A6" w:rsidR="008B2931" w:rsidRPr="006E4D78" w:rsidRDefault="008B2931" w:rsidP="002E38E9">
      <w:pPr>
        <w:shd w:val="clear" w:color="auto" w:fill="FFFFFF"/>
        <w:spacing w:after="225"/>
        <w:jc w:val="both"/>
        <w:rPr>
          <w:rFonts w:ascii="Arial" w:hAnsi="Arial" w:cs="Arial"/>
          <w:sz w:val="16"/>
          <w:szCs w:val="16"/>
        </w:rPr>
      </w:pPr>
      <w:r w:rsidRPr="006E4D78">
        <w:rPr>
          <w:rFonts w:ascii="Arial" w:hAnsi="Arial" w:cs="Arial"/>
          <w:sz w:val="16"/>
          <w:szCs w:val="16"/>
        </w:rPr>
        <w:t xml:space="preserve">La presente hoja de firmas corresponde al acta de la </w:t>
      </w:r>
      <w:r w:rsidR="0095460F" w:rsidRPr="006E4D78">
        <w:rPr>
          <w:rFonts w:ascii="Arial" w:hAnsi="Arial" w:cs="Arial"/>
          <w:sz w:val="16"/>
          <w:szCs w:val="16"/>
        </w:rPr>
        <w:t>Décima</w:t>
      </w:r>
      <w:r w:rsidRPr="006E4D78">
        <w:rPr>
          <w:rFonts w:ascii="Arial" w:hAnsi="Arial" w:cs="Arial"/>
          <w:sz w:val="16"/>
          <w:szCs w:val="16"/>
        </w:rPr>
        <w:t xml:space="preserve"> </w:t>
      </w:r>
      <w:r w:rsidR="00D60B1C">
        <w:rPr>
          <w:rFonts w:ascii="Arial" w:hAnsi="Arial" w:cs="Arial"/>
          <w:sz w:val="16"/>
          <w:szCs w:val="16"/>
        </w:rPr>
        <w:t>Novena</w:t>
      </w:r>
      <w:r w:rsidR="008F330B" w:rsidRPr="006E4D78">
        <w:rPr>
          <w:rFonts w:ascii="Arial" w:hAnsi="Arial" w:cs="Arial"/>
          <w:sz w:val="16"/>
          <w:szCs w:val="16"/>
        </w:rPr>
        <w:t xml:space="preserve"> </w:t>
      </w:r>
      <w:r w:rsidRPr="006E4D78">
        <w:rPr>
          <w:rFonts w:ascii="Arial" w:hAnsi="Arial" w:cs="Arial"/>
          <w:sz w:val="16"/>
          <w:szCs w:val="16"/>
        </w:rPr>
        <w:t xml:space="preserve">Sesión Ordinaria 2022 del Consejo General del </w:t>
      </w:r>
      <w:r w:rsidRPr="006E4D78">
        <w:rPr>
          <w:rFonts w:ascii="Arial" w:eastAsia="Calibri" w:hAnsi="Arial" w:cs="Arial"/>
          <w:sz w:val="16"/>
          <w:szCs w:val="16"/>
        </w:rPr>
        <w:t>Órgano Garante de Acceso a la Información Pública, Transparencia, Protección de Datos Personales y Buen Gobierno del Estado de Oaxaca</w:t>
      </w:r>
      <w:r w:rsidRPr="006E4D78">
        <w:rPr>
          <w:rFonts w:ascii="Arial" w:hAnsi="Arial" w:cs="Arial"/>
          <w:sz w:val="16"/>
          <w:szCs w:val="16"/>
        </w:rPr>
        <w:t xml:space="preserve">, celebrada el </w:t>
      </w:r>
      <w:r w:rsidR="00D60B1C">
        <w:rPr>
          <w:rFonts w:ascii="Arial" w:hAnsi="Arial" w:cs="Arial"/>
          <w:sz w:val="16"/>
          <w:szCs w:val="16"/>
        </w:rPr>
        <w:t>13</w:t>
      </w:r>
      <w:r w:rsidR="00903FB0" w:rsidRPr="006E4D78">
        <w:rPr>
          <w:rFonts w:ascii="Arial" w:hAnsi="Arial" w:cs="Arial"/>
          <w:sz w:val="16"/>
          <w:szCs w:val="16"/>
        </w:rPr>
        <w:t xml:space="preserve"> de </w:t>
      </w:r>
      <w:r w:rsidR="00D60B1C">
        <w:rPr>
          <w:rFonts w:ascii="Arial" w:hAnsi="Arial" w:cs="Arial"/>
          <w:sz w:val="16"/>
          <w:szCs w:val="16"/>
        </w:rPr>
        <w:t>octubre</w:t>
      </w:r>
      <w:r w:rsidRPr="006E4D78">
        <w:rPr>
          <w:rFonts w:ascii="Arial" w:hAnsi="Arial" w:cs="Arial"/>
          <w:sz w:val="16"/>
          <w:szCs w:val="16"/>
        </w:rPr>
        <w:t xml:space="preserve"> de 2022.- - - - -</w:t>
      </w:r>
      <w:r w:rsidR="009F49CC" w:rsidRPr="006E4D78">
        <w:rPr>
          <w:rFonts w:ascii="Arial" w:hAnsi="Arial" w:cs="Arial"/>
          <w:sz w:val="16"/>
          <w:szCs w:val="16"/>
        </w:rPr>
        <w:t>*</w:t>
      </w:r>
      <w:r w:rsidRPr="006E4D78">
        <w:rPr>
          <w:rFonts w:ascii="Arial" w:hAnsi="Arial" w:cs="Arial"/>
          <w:sz w:val="16"/>
          <w:szCs w:val="16"/>
        </w:rPr>
        <w:t>CBR</w:t>
      </w:r>
      <w:r w:rsidR="002E38E9" w:rsidRPr="006E4D78">
        <w:rPr>
          <w:rFonts w:ascii="Arial" w:hAnsi="Arial" w:cs="Arial"/>
          <w:sz w:val="16"/>
          <w:szCs w:val="16"/>
        </w:rPr>
        <w:t>/</w:t>
      </w:r>
      <w:r w:rsidRPr="006E4D78">
        <w:rPr>
          <w:rFonts w:ascii="Arial" w:hAnsi="Arial" w:cs="Arial"/>
          <w:sz w:val="16"/>
          <w:szCs w:val="16"/>
        </w:rPr>
        <w:t>*</w:t>
      </w:r>
      <w:proofErr w:type="spellStart"/>
      <w:r w:rsidRPr="006E4D78">
        <w:rPr>
          <w:rFonts w:ascii="Arial" w:hAnsi="Arial" w:cs="Arial"/>
          <w:sz w:val="16"/>
          <w:szCs w:val="16"/>
        </w:rPr>
        <w:t>jcse</w:t>
      </w:r>
      <w:proofErr w:type="spellEnd"/>
    </w:p>
    <w:sectPr w:rsidR="008B2931" w:rsidRPr="006E4D78"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157F4" w14:textId="77777777" w:rsidR="0036328A" w:rsidRDefault="0036328A" w:rsidP="00505074">
      <w:r>
        <w:separator/>
      </w:r>
    </w:p>
  </w:endnote>
  <w:endnote w:type="continuationSeparator" w:id="0">
    <w:p w14:paraId="3D59F320" w14:textId="77777777" w:rsidR="0036328A" w:rsidRDefault="0036328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4B18D7" w:rsidRDefault="004B18D7"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8E6811">
              <w:rPr>
                <w:b/>
                <w:bCs/>
                <w:noProof/>
              </w:rPr>
              <w:t>15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E6811">
              <w:rPr>
                <w:b/>
                <w:bCs/>
                <w:noProof/>
              </w:rPr>
              <w:t>16</w:t>
            </w:r>
            <w:r>
              <w:rPr>
                <w:b/>
                <w:bCs/>
              </w:rPr>
              <w:fldChar w:fldCharType="end"/>
            </w:r>
          </w:p>
        </w:sdtContent>
      </w:sdt>
    </w:sdtContent>
  </w:sdt>
  <w:p w14:paraId="10CD2423" w14:textId="1C9F6C92" w:rsidR="004B18D7" w:rsidRDefault="004B18D7"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D2014" w14:textId="77777777" w:rsidR="0036328A" w:rsidRDefault="0036328A" w:rsidP="00505074">
      <w:r>
        <w:separator/>
      </w:r>
    </w:p>
  </w:footnote>
  <w:footnote w:type="continuationSeparator" w:id="0">
    <w:p w14:paraId="24AC36F4" w14:textId="77777777" w:rsidR="0036328A" w:rsidRDefault="0036328A"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4B18D7" w:rsidRDefault="004B18D7">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4023B2"/>
    <w:multiLevelType w:val="hybridMultilevel"/>
    <w:tmpl w:val="6ECC1A22"/>
    <w:lvl w:ilvl="0" w:tplc="C608BCD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7">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747092"/>
    <w:multiLevelType w:val="hybridMultilevel"/>
    <w:tmpl w:val="5354181C"/>
    <w:lvl w:ilvl="0" w:tplc="D9C87E14">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538E2724"/>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997965"/>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E2503D"/>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6EF12F3"/>
    <w:multiLevelType w:val="hybridMultilevel"/>
    <w:tmpl w:val="57724710"/>
    <w:lvl w:ilvl="0" w:tplc="011A86A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21"/>
  </w:num>
  <w:num w:numId="5">
    <w:abstractNumId w:val="2"/>
  </w:num>
  <w:num w:numId="6">
    <w:abstractNumId w:val="7"/>
  </w:num>
  <w:num w:numId="7">
    <w:abstractNumId w:val="6"/>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3"/>
  </w:num>
  <w:num w:numId="13">
    <w:abstractNumId w:val="9"/>
  </w:num>
  <w:num w:numId="14">
    <w:abstractNumId w:val="8"/>
  </w:num>
  <w:num w:numId="15">
    <w:abstractNumId w:val="18"/>
  </w:num>
  <w:num w:numId="16">
    <w:abstractNumId w:val="20"/>
  </w:num>
  <w:num w:numId="17">
    <w:abstractNumId w:val="16"/>
  </w:num>
  <w:num w:numId="18">
    <w:abstractNumId w:val="24"/>
  </w:num>
  <w:num w:numId="19">
    <w:abstractNumId w:val="4"/>
  </w:num>
  <w:num w:numId="20">
    <w:abstractNumId w:val="14"/>
  </w:num>
  <w:num w:numId="21">
    <w:abstractNumId w:val="13"/>
  </w:num>
  <w:num w:numId="22">
    <w:abstractNumId w:val="10"/>
  </w:num>
  <w:num w:numId="23">
    <w:abstractNumId w:val="22"/>
  </w:num>
  <w:num w:numId="24">
    <w:abstractNumId w:val="1"/>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04977"/>
    <w:rsid w:val="0002315E"/>
    <w:rsid w:val="00031070"/>
    <w:rsid w:val="00031106"/>
    <w:rsid w:val="000371CE"/>
    <w:rsid w:val="00043332"/>
    <w:rsid w:val="000454C7"/>
    <w:rsid w:val="000473E1"/>
    <w:rsid w:val="00050097"/>
    <w:rsid w:val="0005492B"/>
    <w:rsid w:val="00064923"/>
    <w:rsid w:val="00067FC1"/>
    <w:rsid w:val="00075AB7"/>
    <w:rsid w:val="00076A11"/>
    <w:rsid w:val="00083F33"/>
    <w:rsid w:val="000848F5"/>
    <w:rsid w:val="00095522"/>
    <w:rsid w:val="00095A43"/>
    <w:rsid w:val="000A0CB7"/>
    <w:rsid w:val="000B0240"/>
    <w:rsid w:val="000B32DA"/>
    <w:rsid w:val="000B5089"/>
    <w:rsid w:val="000D2D04"/>
    <w:rsid w:val="000E4C85"/>
    <w:rsid w:val="000F4497"/>
    <w:rsid w:val="00123BD0"/>
    <w:rsid w:val="00133BCF"/>
    <w:rsid w:val="00145967"/>
    <w:rsid w:val="00150315"/>
    <w:rsid w:val="00151880"/>
    <w:rsid w:val="00172FE5"/>
    <w:rsid w:val="00176297"/>
    <w:rsid w:val="00180F84"/>
    <w:rsid w:val="001856F4"/>
    <w:rsid w:val="00187606"/>
    <w:rsid w:val="00191709"/>
    <w:rsid w:val="00195C4D"/>
    <w:rsid w:val="001B050E"/>
    <w:rsid w:val="001B0ACB"/>
    <w:rsid w:val="001B5811"/>
    <w:rsid w:val="001C3A24"/>
    <w:rsid w:val="001C5977"/>
    <w:rsid w:val="001C69FB"/>
    <w:rsid w:val="001C7B0E"/>
    <w:rsid w:val="001D1F6A"/>
    <w:rsid w:val="001D30EE"/>
    <w:rsid w:val="001E22A6"/>
    <w:rsid w:val="001E331B"/>
    <w:rsid w:val="001E3444"/>
    <w:rsid w:val="001F7BCA"/>
    <w:rsid w:val="00201F51"/>
    <w:rsid w:val="002030D9"/>
    <w:rsid w:val="002060F1"/>
    <w:rsid w:val="0021597E"/>
    <w:rsid w:val="00222BE8"/>
    <w:rsid w:val="00227656"/>
    <w:rsid w:val="00236DCD"/>
    <w:rsid w:val="0024057B"/>
    <w:rsid w:val="002448F2"/>
    <w:rsid w:val="002456B3"/>
    <w:rsid w:val="002465FD"/>
    <w:rsid w:val="00251567"/>
    <w:rsid w:val="002604D9"/>
    <w:rsid w:val="002615E1"/>
    <w:rsid w:val="00263962"/>
    <w:rsid w:val="00271938"/>
    <w:rsid w:val="002A0A26"/>
    <w:rsid w:val="002A5B0B"/>
    <w:rsid w:val="002A61BF"/>
    <w:rsid w:val="002B1208"/>
    <w:rsid w:val="002B1566"/>
    <w:rsid w:val="002C6C16"/>
    <w:rsid w:val="002D152B"/>
    <w:rsid w:val="002D371D"/>
    <w:rsid w:val="002E38E9"/>
    <w:rsid w:val="002F6C80"/>
    <w:rsid w:val="0030058D"/>
    <w:rsid w:val="0030463C"/>
    <w:rsid w:val="003119AC"/>
    <w:rsid w:val="00320B59"/>
    <w:rsid w:val="00320E43"/>
    <w:rsid w:val="00334242"/>
    <w:rsid w:val="00343208"/>
    <w:rsid w:val="00355332"/>
    <w:rsid w:val="0036328A"/>
    <w:rsid w:val="00364E9E"/>
    <w:rsid w:val="003666AF"/>
    <w:rsid w:val="0037163E"/>
    <w:rsid w:val="00380245"/>
    <w:rsid w:val="003866C1"/>
    <w:rsid w:val="00386A77"/>
    <w:rsid w:val="00395961"/>
    <w:rsid w:val="003B5E47"/>
    <w:rsid w:val="003C2034"/>
    <w:rsid w:val="003D13C8"/>
    <w:rsid w:val="003F7C21"/>
    <w:rsid w:val="00435DF3"/>
    <w:rsid w:val="00437D89"/>
    <w:rsid w:val="004445D2"/>
    <w:rsid w:val="004668AA"/>
    <w:rsid w:val="00467BE1"/>
    <w:rsid w:val="004756F1"/>
    <w:rsid w:val="00480436"/>
    <w:rsid w:val="00485A8E"/>
    <w:rsid w:val="00485F39"/>
    <w:rsid w:val="004904DE"/>
    <w:rsid w:val="00494CAA"/>
    <w:rsid w:val="00496B6A"/>
    <w:rsid w:val="004B0E38"/>
    <w:rsid w:val="004B18D7"/>
    <w:rsid w:val="004B33DC"/>
    <w:rsid w:val="004C3AAD"/>
    <w:rsid w:val="004D15BF"/>
    <w:rsid w:val="004D6C27"/>
    <w:rsid w:val="004D7D23"/>
    <w:rsid w:val="004E1C4B"/>
    <w:rsid w:val="004F6B16"/>
    <w:rsid w:val="00500041"/>
    <w:rsid w:val="0050188B"/>
    <w:rsid w:val="00505074"/>
    <w:rsid w:val="00513B63"/>
    <w:rsid w:val="0051688B"/>
    <w:rsid w:val="00520D09"/>
    <w:rsid w:val="005331D3"/>
    <w:rsid w:val="00571E29"/>
    <w:rsid w:val="00576247"/>
    <w:rsid w:val="00594672"/>
    <w:rsid w:val="005B1CE4"/>
    <w:rsid w:val="005B5D7D"/>
    <w:rsid w:val="005B7F4C"/>
    <w:rsid w:val="005F6794"/>
    <w:rsid w:val="006011BA"/>
    <w:rsid w:val="006027CA"/>
    <w:rsid w:val="006065E6"/>
    <w:rsid w:val="00610CFA"/>
    <w:rsid w:val="006121E4"/>
    <w:rsid w:val="0061401C"/>
    <w:rsid w:val="00634565"/>
    <w:rsid w:val="006353A1"/>
    <w:rsid w:val="00636651"/>
    <w:rsid w:val="00642BFB"/>
    <w:rsid w:val="0065086D"/>
    <w:rsid w:val="006508A3"/>
    <w:rsid w:val="006600EE"/>
    <w:rsid w:val="00664528"/>
    <w:rsid w:val="006647D2"/>
    <w:rsid w:val="006829A9"/>
    <w:rsid w:val="006A3E34"/>
    <w:rsid w:val="006B4ED6"/>
    <w:rsid w:val="006D5D6F"/>
    <w:rsid w:val="006E4D78"/>
    <w:rsid w:val="006E547D"/>
    <w:rsid w:val="006E5CEA"/>
    <w:rsid w:val="006E6C65"/>
    <w:rsid w:val="006F3063"/>
    <w:rsid w:val="006F376F"/>
    <w:rsid w:val="00700297"/>
    <w:rsid w:val="007026B6"/>
    <w:rsid w:val="00703DEF"/>
    <w:rsid w:val="00712B30"/>
    <w:rsid w:val="007224C0"/>
    <w:rsid w:val="0072380D"/>
    <w:rsid w:val="00723FC4"/>
    <w:rsid w:val="007268E9"/>
    <w:rsid w:val="00726F51"/>
    <w:rsid w:val="00734064"/>
    <w:rsid w:val="00737DC9"/>
    <w:rsid w:val="00743757"/>
    <w:rsid w:val="00743AE5"/>
    <w:rsid w:val="0075000C"/>
    <w:rsid w:val="00765EA9"/>
    <w:rsid w:val="0077558A"/>
    <w:rsid w:val="007912F2"/>
    <w:rsid w:val="007B51EE"/>
    <w:rsid w:val="007B59B8"/>
    <w:rsid w:val="007C01C6"/>
    <w:rsid w:val="007C6027"/>
    <w:rsid w:val="007D20EB"/>
    <w:rsid w:val="007D2C64"/>
    <w:rsid w:val="007D6875"/>
    <w:rsid w:val="00801414"/>
    <w:rsid w:val="00801920"/>
    <w:rsid w:val="00813349"/>
    <w:rsid w:val="00822BBA"/>
    <w:rsid w:val="00833A8B"/>
    <w:rsid w:val="00841B7B"/>
    <w:rsid w:val="00844B30"/>
    <w:rsid w:val="00865E4D"/>
    <w:rsid w:val="00876084"/>
    <w:rsid w:val="00877819"/>
    <w:rsid w:val="00884262"/>
    <w:rsid w:val="00887E26"/>
    <w:rsid w:val="008B2931"/>
    <w:rsid w:val="008C39ED"/>
    <w:rsid w:val="008C7E3C"/>
    <w:rsid w:val="008D4570"/>
    <w:rsid w:val="008E0321"/>
    <w:rsid w:val="008E178F"/>
    <w:rsid w:val="008E6811"/>
    <w:rsid w:val="008F330B"/>
    <w:rsid w:val="00903FB0"/>
    <w:rsid w:val="00905093"/>
    <w:rsid w:val="009055ED"/>
    <w:rsid w:val="009078CE"/>
    <w:rsid w:val="009100C6"/>
    <w:rsid w:val="00920943"/>
    <w:rsid w:val="0093065C"/>
    <w:rsid w:val="00931859"/>
    <w:rsid w:val="00940A01"/>
    <w:rsid w:val="0095460F"/>
    <w:rsid w:val="009607F4"/>
    <w:rsid w:val="0096529F"/>
    <w:rsid w:val="0096573B"/>
    <w:rsid w:val="0097150D"/>
    <w:rsid w:val="00982F54"/>
    <w:rsid w:val="00991665"/>
    <w:rsid w:val="00992757"/>
    <w:rsid w:val="009A40AA"/>
    <w:rsid w:val="009B1CBE"/>
    <w:rsid w:val="009D7B6F"/>
    <w:rsid w:val="009E002F"/>
    <w:rsid w:val="009F07AA"/>
    <w:rsid w:val="009F189C"/>
    <w:rsid w:val="009F2CC9"/>
    <w:rsid w:val="009F30A6"/>
    <w:rsid w:val="009F49CC"/>
    <w:rsid w:val="00A13D7B"/>
    <w:rsid w:val="00A15B59"/>
    <w:rsid w:val="00A15E95"/>
    <w:rsid w:val="00A255D3"/>
    <w:rsid w:val="00A26396"/>
    <w:rsid w:val="00A27302"/>
    <w:rsid w:val="00A31065"/>
    <w:rsid w:val="00A42051"/>
    <w:rsid w:val="00A56332"/>
    <w:rsid w:val="00A66216"/>
    <w:rsid w:val="00A73014"/>
    <w:rsid w:val="00A94840"/>
    <w:rsid w:val="00AB0370"/>
    <w:rsid w:val="00AB45A2"/>
    <w:rsid w:val="00AC4D98"/>
    <w:rsid w:val="00AC7A02"/>
    <w:rsid w:val="00AD69F6"/>
    <w:rsid w:val="00AE6547"/>
    <w:rsid w:val="00AE6C16"/>
    <w:rsid w:val="00AF11D7"/>
    <w:rsid w:val="00AF364D"/>
    <w:rsid w:val="00AF6CD5"/>
    <w:rsid w:val="00AF6E56"/>
    <w:rsid w:val="00B05A40"/>
    <w:rsid w:val="00B07A79"/>
    <w:rsid w:val="00B107EB"/>
    <w:rsid w:val="00B2511F"/>
    <w:rsid w:val="00B410B5"/>
    <w:rsid w:val="00B5053D"/>
    <w:rsid w:val="00B53D62"/>
    <w:rsid w:val="00B6018E"/>
    <w:rsid w:val="00B71FDB"/>
    <w:rsid w:val="00B73F63"/>
    <w:rsid w:val="00B76248"/>
    <w:rsid w:val="00B8196A"/>
    <w:rsid w:val="00B911C8"/>
    <w:rsid w:val="00B92B26"/>
    <w:rsid w:val="00B932E8"/>
    <w:rsid w:val="00BA2E1C"/>
    <w:rsid w:val="00BA30D1"/>
    <w:rsid w:val="00BA3D4A"/>
    <w:rsid w:val="00BA6E69"/>
    <w:rsid w:val="00BB3736"/>
    <w:rsid w:val="00BB3BE4"/>
    <w:rsid w:val="00BB418B"/>
    <w:rsid w:val="00BB4625"/>
    <w:rsid w:val="00BC2979"/>
    <w:rsid w:val="00BD305D"/>
    <w:rsid w:val="00BE11DF"/>
    <w:rsid w:val="00BE1380"/>
    <w:rsid w:val="00BE7AF7"/>
    <w:rsid w:val="00C07082"/>
    <w:rsid w:val="00C25E29"/>
    <w:rsid w:val="00C27FE8"/>
    <w:rsid w:val="00C335F7"/>
    <w:rsid w:val="00C36DCF"/>
    <w:rsid w:val="00C46207"/>
    <w:rsid w:val="00C55907"/>
    <w:rsid w:val="00C56FE7"/>
    <w:rsid w:val="00C57326"/>
    <w:rsid w:val="00C64832"/>
    <w:rsid w:val="00C73A7B"/>
    <w:rsid w:val="00C942DC"/>
    <w:rsid w:val="00CA5789"/>
    <w:rsid w:val="00CB556C"/>
    <w:rsid w:val="00CB7833"/>
    <w:rsid w:val="00CC395A"/>
    <w:rsid w:val="00CD44A5"/>
    <w:rsid w:val="00CD48AE"/>
    <w:rsid w:val="00CE0E55"/>
    <w:rsid w:val="00CF7B84"/>
    <w:rsid w:val="00D03D6A"/>
    <w:rsid w:val="00D14A1C"/>
    <w:rsid w:val="00D16FD9"/>
    <w:rsid w:val="00D2252F"/>
    <w:rsid w:val="00D25261"/>
    <w:rsid w:val="00D35A10"/>
    <w:rsid w:val="00D54AE3"/>
    <w:rsid w:val="00D55748"/>
    <w:rsid w:val="00D60B1C"/>
    <w:rsid w:val="00D67765"/>
    <w:rsid w:val="00D76593"/>
    <w:rsid w:val="00D769B6"/>
    <w:rsid w:val="00D77B01"/>
    <w:rsid w:val="00D83F37"/>
    <w:rsid w:val="00D9467A"/>
    <w:rsid w:val="00D956C4"/>
    <w:rsid w:val="00D96B13"/>
    <w:rsid w:val="00DB0A18"/>
    <w:rsid w:val="00DB0DEA"/>
    <w:rsid w:val="00DB1CC8"/>
    <w:rsid w:val="00DB645C"/>
    <w:rsid w:val="00DB6868"/>
    <w:rsid w:val="00DB7612"/>
    <w:rsid w:val="00DC0B0F"/>
    <w:rsid w:val="00DC1402"/>
    <w:rsid w:val="00DC2ACF"/>
    <w:rsid w:val="00DC65C4"/>
    <w:rsid w:val="00DD3861"/>
    <w:rsid w:val="00DE0876"/>
    <w:rsid w:val="00DE401A"/>
    <w:rsid w:val="00DE60BB"/>
    <w:rsid w:val="00E237D9"/>
    <w:rsid w:val="00E3482C"/>
    <w:rsid w:val="00E4620F"/>
    <w:rsid w:val="00E4770D"/>
    <w:rsid w:val="00E5021F"/>
    <w:rsid w:val="00E54492"/>
    <w:rsid w:val="00E54664"/>
    <w:rsid w:val="00E5471E"/>
    <w:rsid w:val="00E547F3"/>
    <w:rsid w:val="00E5680D"/>
    <w:rsid w:val="00E57517"/>
    <w:rsid w:val="00E6225F"/>
    <w:rsid w:val="00E62487"/>
    <w:rsid w:val="00E728F5"/>
    <w:rsid w:val="00E731A8"/>
    <w:rsid w:val="00E732AD"/>
    <w:rsid w:val="00E73428"/>
    <w:rsid w:val="00E8630D"/>
    <w:rsid w:val="00E92C6E"/>
    <w:rsid w:val="00E946B0"/>
    <w:rsid w:val="00EC3C8C"/>
    <w:rsid w:val="00EE0102"/>
    <w:rsid w:val="00EE48C4"/>
    <w:rsid w:val="00EE557B"/>
    <w:rsid w:val="00F023FE"/>
    <w:rsid w:val="00F11A57"/>
    <w:rsid w:val="00F14AAE"/>
    <w:rsid w:val="00F24F00"/>
    <w:rsid w:val="00F36284"/>
    <w:rsid w:val="00F428D9"/>
    <w:rsid w:val="00F50427"/>
    <w:rsid w:val="00F512CB"/>
    <w:rsid w:val="00F55970"/>
    <w:rsid w:val="00F56F58"/>
    <w:rsid w:val="00F60FD3"/>
    <w:rsid w:val="00F65679"/>
    <w:rsid w:val="00F70684"/>
    <w:rsid w:val="00F854FE"/>
    <w:rsid w:val="00F86D46"/>
    <w:rsid w:val="00F9255B"/>
    <w:rsid w:val="00F97F4E"/>
    <w:rsid w:val="00FA4AB7"/>
    <w:rsid w:val="00FB7EC3"/>
    <w:rsid w:val="00FC33DD"/>
    <w:rsid w:val="00FC5F31"/>
    <w:rsid w:val="00FC7E33"/>
    <w:rsid w:val="00FF22CE"/>
    <w:rsid w:val="00FF7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918A307D-3273-43F0-B35C-26DA832E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547F3"/>
  </w:style>
  <w:style w:type="character" w:styleId="Hipervnculo">
    <w:name w:val="Hyperlink"/>
    <w:basedOn w:val="Fuentedeprrafopredeter"/>
    <w:uiPriority w:val="99"/>
    <w:unhideWhenUsed/>
    <w:rsid w:val="00D54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B8271-9636-4110-A251-97424556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16</Pages>
  <Words>8460</Words>
  <Characters>46531</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22</cp:revision>
  <cp:lastPrinted>2022-09-30T18:20:00Z</cp:lastPrinted>
  <dcterms:created xsi:type="dcterms:W3CDTF">2022-09-27T20:45:00Z</dcterms:created>
  <dcterms:modified xsi:type="dcterms:W3CDTF">2022-10-17T16:21:00Z</dcterms:modified>
</cp:coreProperties>
</file>