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0309DD83"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083E9A">
        <w:rPr>
          <w:rFonts w:ascii="Arial" w:hAnsi="Arial" w:cs="Arial"/>
          <w:b/>
          <w:sz w:val="22"/>
          <w:szCs w:val="22"/>
        </w:rPr>
        <w:t>VIGÉSIMA</w:t>
      </w:r>
      <w:r w:rsidR="0057026F" w:rsidRPr="00C91217">
        <w:rPr>
          <w:rFonts w:ascii="Arial" w:hAnsi="Arial" w:cs="Arial"/>
          <w:b/>
          <w:sz w:val="22"/>
          <w:szCs w:val="22"/>
        </w:rPr>
        <w:t xml:space="preserve"> </w:t>
      </w:r>
      <w:r w:rsidRPr="00C91217">
        <w:rPr>
          <w:rFonts w:ascii="Arial" w:hAnsi="Arial" w:cs="Arial"/>
          <w:b/>
          <w:sz w:val="22"/>
          <w:szCs w:val="22"/>
        </w:rPr>
        <w:t>SESIÓN EXTRAORDINARIA 2023 DEL CONSEJO GENERAL DEL ÓRGANO GARANTE DE ACCESO A LA INFORMACIÓN PÚBLICA, TRANSPARENCIA, PROTECCIÓN DE DATOS PERSONALES Y BUEN GOBIERNO DEL ESTADO DE OAXACA.</w:t>
      </w:r>
      <w:r w:rsidR="00880353">
        <w:rPr>
          <w:rFonts w:ascii="Arial" w:hAnsi="Arial" w:cs="Arial"/>
          <w:b/>
          <w:sz w:val="22"/>
          <w:szCs w:val="22"/>
        </w:rPr>
        <w:t xml:space="preserve"> </w:t>
      </w:r>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w:t>
      </w:r>
    </w:p>
    <w:p w14:paraId="70031EF7" w14:textId="49B863C9" w:rsidR="006C3D24" w:rsidRPr="00C91217" w:rsidRDefault="00CE214D" w:rsidP="00C91217">
      <w:pPr>
        <w:spacing w:line="360" w:lineRule="auto"/>
        <w:jc w:val="both"/>
        <w:rPr>
          <w:rFonts w:ascii="Arial" w:hAnsi="Arial" w:cs="Arial"/>
          <w:sz w:val="22"/>
          <w:szCs w:val="22"/>
        </w:rPr>
      </w:pPr>
      <w:r w:rsidRPr="00E1180A">
        <w:rPr>
          <w:rFonts w:ascii="Arial" w:hAnsi="Arial" w:cs="Arial"/>
          <w:sz w:val="22"/>
          <w:szCs w:val="22"/>
        </w:rPr>
        <w:t xml:space="preserve">Estando reunidas y reunidos de forma remota a través de medios digitales, siendo las </w:t>
      </w:r>
      <w:r w:rsidR="00083E9A">
        <w:rPr>
          <w:rFonts w:ascii="Arial" w:hAnsi="Arial" w:cs="Arial"/>
          <w:sz w:val="22"/>
          <w:szCs w:val="22"/>
        </w:rPr>
        <w:t>nueve horas con cuarenta y tres</w:t>
      </w:r>
      <w:r w:rsidRPr="00E1180A">
        <w:rPr>
          <w:rFonts w:ascii="Arial" w:hAnsi="Arial" w:cs="Arial"/>
          <w:sz w:val="22"/>
          <w:szCs w:val="22"/>
        </w:rPr>
        <w:t xml:space="preserve"> minutos del </w:t>
      </w:r>
      <w:r w:rsidR="00083E9A">
        <w:rPr>
          <w:rFonts w:ascii="Arial" w:hAnsi="Arial" w:cs="Arial"/>
          <w:sz w:val="22"/>
          <w:szCs w:val="22"/>
        </w:rPr>
        <w:t>quince de diciembre</w:t>
      </w:r>
      <w:r w:rsidRPr="00E1180A">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w:t>
      </w:r>
      <w:r w:rsidR="00083E9A">
        <w:rPr>
          <w:rFonts w:ascii="Arial" w:hAnsi="Arial" w:cs="Arial"/>
          <w:sz w:val="22"/>
          <w:szCs w:val="22"/>
        </w:rPr>
        <w:t xml:space="preserve">y </w:t>
      </w:r>
      <w:r>
        <w:rPr>
          <w:rFonts w:ascii="Arial" w:hAnsi="Arial" w:cs="Arial"/>
          <w:sz w:val="22"/>
          <w:szCs w:val="22"/>
        </w:rPr>
        <w:t xml:space="preserve">el </w:t>
      </w:r>
      <w:r w:rsidRPr="00E1180A">
        <w:rPr>
          <w:rFonts w:ascii="Arial" w:hAnsi="Arial" w:cs="Arial"/>
          <w:sz w:val="22"/>
          <w:szCs w:val="22"/>
        </w:rPr>
        <w:t>Secretar</w:t>
      </w:r>
      <w:r>
        <w:rPr>
          <w:rFonts w:ascii="Arial" w:hAnsi="Arial" w:cs="Arial"/>
          <w:sz w:val="22"/>
          <w:szCs w:val="22"/>
        </w:rPr>
        <w:t>io</w:t>
      </w:r>
      <w:r w:rsidRPr="00E1180A">
        <w:rPr>
          <w:rFonts w:ascii="Arial" w:hAnsi="Arial" w:cs="Arial"/>
          <w:sz w:val="22"/>
          <w:szCs w:val="22"/>
        </w:rPr>
        <w:t xml:space="preserve"> General de Acuerdos</w:t>
      </w:r>
      <w:r>
        <w:rPr>
          <w:rFonts w:ascii="Arial" w:hAnsi="Arial" w:cs="Arial"/>
          <w:sz w:val="22"/>
          <w:szCs w:val="22"/>
        </w:rPr>
        <w:t xml:space="preserve"> </w:t>
      </w:r>
      <w:r w:rsidRPr="00F75EC2">
        <w:rPr>
          <w:rFonts w:ascii="Arial" w:hAnsi="Arial" w:cs="Arial"/>
          <w:sz w:val="22"/>
          <w:szCs w:val="22"/>
        </w:rPr>
        <w:t>Héctor Eduardo Ruíz Serran</w:t>
      </w:r>
      <w:r>
        <w:rPr>
          <w:rFonts w:ascii="Arial" w:hAnsi="Arial" w:cs="Arial"/>
          <w:sz w:val="22"/>
          <w:szCs w:val="22"/>
        </w:rPr>
        <w:t xml:space="preserve">o, </w:t>
      </w:r>
      <w:r w:rsidR="0057026F" w:rsidRPr="00D40124">
        <w:rPr>
          <w:rFonts w:ascii="Arial" w:hAnsi="Arial" w:cs="Arial"/>
          <w:sz w:val="22"/>
          <w:szCs w:val="22"/>
        </w:rPr>
        <w:t xml:space="preserve">con la finalidad de celebrar la </w:t>
      </w:r>
      <w:r w:rsidR="00083E9A">
        <w:rPr>
          <w:rFonts w:ascii="Arial" w:hAnsi="Arial" w:cs="Arial"/>
          <w:b/>
          <w:bCs/>
          <w:sz w:val="22"/>
          <w:szCs w:val="22"/>
        </w:rPr>
        <w:t>Vigésima</w:t>
      </w:r>
      <w:r w:rsidR="0057026F">
        <w:rPr>
          <w:rFonts w:ascii="Arial" w:hAnsi="Arial" w:cs="Arial"/>
          <w:b/>
          <w:bCs/>
          <w:sz w:val="22"/>
          <w:szCs w:val="22"/>
        </w:rPr>
        <w:t xml:space="preserve"> </w:t>
      </w:r>
      <w:r w:rsidR="0057026F" w:rsidRPr="00D40124">
        <w:rPr>
          <w:rFonts w:ascii="Arial" w:hAnsi="Arial" w:cs="Arial"/>
          <w:b/>
          <w:bCs/>
          <w:sz w:val="22"/>
          <w:szCs w:val="22"/>
        </w:rPr>
        <w:t xml:space="preserve">Sesión </w:t>
      </w:r>
      <w:r w:rsidR="0057026F">
        <w:rPr>
          <w:rFonts w:ascii="Arial" w:hAnsi="Arial" w:cs="Arial"/>
          <w:b/>
          <w:bCs/>
          <w:sz w:val="22"/>
          <w:szCs w:val="22"/>
        </w:rPr>
        <w:t>Extrao</w:t>
      </w:r>
      <w:r w:rsidR="0057026F" w:rsidRPr="00D40124">
        <w:rPr>
          <w:rFonts w:ascii="Arial" w:hAnsi="Arial" w:cs="Arial"/>
          <w:b/>
          <w:bCs/>
          <w:sz w:val="22"/>
          <w:szCs w:val="22"/>
        </w:rPr>
        <w:t>rdinaria 2023</w:t>
      </w:r>
      <w:r w:rsidR="002C50E9" w:rsidRPr="00C91217">
        <w:rPr>
          <w:rFonts w:ascii="Arial" w:hAnsi="Arial" w:cs="Arial"/>
          <w:sz w:val="22"/>
          <w:szCs w:val="22"/>
        </w:rPr>
        <w:t xml:space="preserve"> </w:t>
      </w:r>
      <w:r w:rsidR="00152A75" w:rsidRPr="00C91217">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2A75" w:rsidRPr="00473C37">
        <w:rPr>
          <w:rFonts w:ascii="Arial" w:hAnsi="Arial" w:cs="Arial"/>
          <w:b/>
          <w:bCs/>
          <w:sz w:val="22"/>
          <w:szCs w:val="22"/>
        </w:rPr>
        <w:t>OGAIPO/ST/</w:t>
      </w:r>
      <w:r w:rsidR="00083E9A">
        <w:rPr>
          <w:rFonts w:ascii="Arial" w:hAnsi="Arial" w:cs="Arial"/>
          <w:b/>
          <w:bCs/>
          <w:sz w:val="22"/>
          <w:szCs w:val="22"/>
        </w:rPr>
        <w:t>314</w:t>
      </w:r>
      <w:r w:rsidR="00152A75" w:rsidRPr="00473C37">
        <w:rPr>
          <w:rFonts w:ascii="Arial" w:hAnsi="Arial" w:cs="Arial"/>
          <w:b/>
          <w:bCs/>
          <w:sz w:val="22"/>
          <w:szCs w:val="22"/>
        </w:rPr>
        <w:t>/2023</w:t>
      </w:r>
      <w:r w:rsidR="00152A75" w:rsidRPr="00C91217">
        <w:rPr>
          <w:rFonts w:ascii="Arial" w:hAnsi="Arial" w:cs="Arial"/>
          <w:sz w:val="22"/>
          <w:szCs w:val="22"/>
        </w:rPr>
        <w:t xml:space="preserve">, de fecha </w:t>
      </w:r>
      <w:r w:rsidR="00083E9A">
        <w:rPr>
          <w:rFonts w:ascii="Arial" w:hAnsi="Arial" w:cs="Arial"/>
          <w:sz w:val="22"/>
          <w:szCs w:val="22"/>
        </w:rPr>
        <w:t>catorce de diciembre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w:t>
      </w:r>
      <w:proofErr w:type="gramStart"/>
      <w:r w:rsidR="00152A75" w:rsidRPr="00C91217">
        <w:rPr>
          <w:rFonts w:ascii="Arial" w:hAnsi="Arial" w:cs="Arial"/>
          <w:sz w:val="22"/>
          <w:szCs w:val="22"/>
        </w:rPr>
        <w:t>siguiente:</w:t>
      </w:r>
      <w:r w:rsidR="00DE17DE" w:rsidRPr="00C91217">
        <w:rPr>
          <w:rFonts w:ascii="Arial" w:hAnsi="Arial" w:cs="Arial"/>
          <w:sz w:val="22"/>
          <w:szCs w:val="22"/>
        </w:rPr>
        <w:t>-</w:t>
      </w:r>
      <w:proofErr w:type="gramEnd"/>
      <w:r w:rsidR="00DE17DE" w:rsidRPr="00C91217">
        <w:rPr>
          <w:rFonts w:ascii="Arial" w:hAnsi="Arial" w:cs="Arial"/>
          <w:sz w:val="22"/>
          <w:szCs w:val="22"/>
        </w:rPr>
        <w:t xml:space="preserve"> - - - - - - - - -</w:t>
      </w:r>
      <w:r w:rsidR="00B27A3E" w:rsidRPr="00C91217">
        <w:rPr>
          <w:rFonts w:ascii="Arial" w:hAnsi="Arial" w:cs="Arial"/>
          <w:sz w:val="22"/>
          <w:szCs w:val="22"/>
        </w:rPr>
        <w:t xml:space="preserve"> - - - - - - - </w:t>
      </w:r>
      <w:r>
        <w:rPr>
          <w:rFonts w:ascii="Arial" w:hAnsi="Arial" w:cs="Arial"/>
          <w:sz w:val="22"/>
          <w:szCs w:val="22"/>
        </w:rPr>
        <w:t xml:space="preserve">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r>
        <w:rPr>
          <w:rFonts w:ascii="Arial" w:hAnsi="Arial" w:cs="Arial"/>
          <w:sz w:val="22"/>
          <w:szCs w:val="22"/>
        </w:rPr>
        <w:t xml:space="preserve">- - - </w:t>
      </w:r>
    </w:p>
    <w:p w14:paraId="42C7CA2A" w14:textId="0455E4F3" w:rsidR="006C3D24" w:rsidRPr="00C91217" w:rsidRDefault="006C3D24" w:rsidP="00083E9A">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083E9A">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083E9A">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1D22339D" w14:textId="7B79C502" w:rsidR="00083E9A" w:rsidRPr="007C274B" w:rsidRDefault="00083E9A" w:rsidP="00083E9A">
      <w:pPr>
        <w:pStyle w:val="Prrafodelista"/>
        <w:numPr>
          <w:ilvl w:val="0"/>
          <w:numId w:val="1"/>
        </w:numPr>
        <w:spacing w:line="360" w:lineRule="auto"/>
        <w:jc w:val="both"/>
        <w:rPr>
          <w:rFonts w:ascii="Arial" w:hAnsi="Arial" w:cs="Arial"/>
          <w:sz w:val="22"/>
          <w:szCs w:val="22"/>
        </w:rPr>
      </w:pPr>
      <w:r w:rsidRPr="007C274B">
        <w:rPr>
          <w:rFonts w:ascii="Arial" w:hAnsi="Arial" w:cs="Arial"/>
          <w:sz w:val="22"/>
          <w:szCs w:val="22"/>
        </w:rPr>
        <w:t xml:space="preserve">Aprobación del </w:t>
      </w:r>
      <w:bookmarkStart w:id="0" w:name="_Hlk146182679"/>
      <w:r w:rsidRPr="00760806">
        <w:rPr>
          <w:rFonts w:ascii="Arial" w:hAnsi="Arial" w:cs="Arial"/>
          <w:sz w:val="22"/>
          <w:szCs w:val="22"/>
        </w:rPr>
        <w:t xml:space="preserve">acuerdo </w:t>
      </w:r>
      <w:r w:rsidRPr="00760806">
        <w:rPr>
          <w:rFonts w:ascii="Arial" w:hAnsi="Arial" w:cs="Arial"/>
          <w:b/>
          <w:bCs/>
          <w:sz w:val="22"/>
          <w:szCs w:val="22"/>
        </w:rPr>
        <w:t>OGAIPO/CG/116/2023</w:t>
      </w:r>
      <w:r w:rsidRPr="00760806">
        <w:rPr>
          <w:rFonts w:ascii="Arial" w:hAnsi="Arial" w:cs="Arial"/>
          <w:sz w:val="22"/>
          <w:szCs w:val="22"/>
        </w:rPr>
        <w:t xml:space="preserve"> que emite el Consejo General </w:t>
      </w:r>
      <w:r>
        <w:rPr>
          <w:rFonts w:ascii="Arial" w:hAnsi="Arial" w:cs="Arial"/>
          <w:sz w:val="22"/>
          <w:szCs w:val="22"/>
        </w:rPr>
        <w:t>d</w:t>
      </w:r>
      <w:r w:rsidRPr="00760806">
        <w:rPr>
          <w:rFonts w:ascii="Arial" w:hAnsi="Arial" w:cs="Arial"/>
          <w:sz w:val="22"/>
          <w:szCs w:val="22"/>
        </w:rPr>
        <w:t xml:space="preserve">el Órgano Garante </w:t>
      </w:r>
      <w:r>
        <w:rPr>
          <w:rFonts w:ascii="Arial" w:hAnsi="Arial" w:cs="Arial"/>
          <w:sz w:val="22"/>
          <w:szCs w:val="22"/>
        </w:rPr>
        <w:t>d</w:t>
      </w:r>
      <w:r w:rsidRPr="00760806">
        <w:rPr>
          <w:rFonts w:ascii="Arial" w:hAnsi="Arial" w:cs="Arial"/>
          <w:sz w:val="22"/>
          <w:szCs w:val="22"/>
        </w:rPr>
        <w:t xml:space="preserve">e Acceso </w:t>
      </w:r>
      <w:r>
        <w:rPr>
          <w:rFonts w:ascii="Arial" w:hAnsi="Arial" w:cs="Arial"/>
          <w:sz w:val="22"/>
          <w:szCs w:val="22"/>
        </w:rPr>
        <w:t>a</w:t>
      </w:r>
      <w:r w:rsidRPr="00760806">
        <w:rPr>
          <w:rFonts w:ascii="Arial" w:hAnsi="Arial" w:cs="Arial"/>
          <w:sz w:val="22"/>
          <w:szCs w:val="22"/>
        </w:rPr>
        <w:t xml:space="preserve"> </w:t>
      </w:r>
      <w:r>
        <w:rPr>
          <w:rFonts w:ascii="Arial" w:hAnsi="Arial" w:cs="Arial"/>
          <w:sz w:val="22"/>
          <w:szCs w:val="22"/>
        </w:rPr>
        <w:t>l</w:t>
      </w:r>
      <w:r w:rsidRPr="00760806">
        <w:rPr>
          <w:rFonts w:ascii="Arial" w:hAnsi="Arial" w:cs="Arial"/>
          <w:sz w:val="22"/>
          <w:szCs w:val="22"/>
        </w:rPr>
        <w:t xml:space="preserve">a Información Pública, Transparencia, Protección </w:t>
      </w:r>
      <w:r>
        <w:rPr>
          <w:rFonts w:ascii="Arial" w:hAnsi="Arial" w:cs="Arial"/>
          <w:sz w:val="22"/>
          <w:szCs w:val="22"/>
        </w:rPr>
        <w:t>d</w:t>
      </w:r>
      <w:r w:rsidRPr="00760806">
        <w:rPr>
          <w:rFonts w:ascii="Arial" w:hAnsi="Arial" w:cs="Arial"/>
          <w:sz w:val="22"/>
          <w:szCs w:val="22"/>
        </w:rPr>
        <w:t xml:space="preserve">e Datos Personales </w:t>
      </w:r>
      <w:r>
        <w:rPr>
          <w:rFonts w:ascii="Arial" w:hAnsi="Arial" w:cs="Arial"/>
          <w:sz w:val="22"/>
          <w:szCs w:val="22"/>
        </w:rPr>
        <w:t>y</w:t>
      </w:r>
      <w:r w:rsidRPr="00760806">
        <w:rPr>
          <w:rFonts w:ascii="Arial" w:hAnsi="Arial" w:cs="Arial"/>
          <w:sz w:val="22"/>
          <w:szCs w:val="22"/>
        </w:rPr>
        <w:t xml:space="preserve"> Buen Gobierno </w:t>
      </w:r>
      <w:r>
        <w:rPr>
          <w:rFonts w:ascii="Arial" w:hAnsi="Arial" w:cs="Arial"/>
          <w:sz w:val="22"/>
          <w:szCs w:val="22"/>
        </w:rPr>
        <w:t>d</w:t>
      </w:r>
      <w:r w:rsidRPr="00760806">
        <w:rPr>
          <w:rFonts w:ascii="Arial" w:hAnsi="Arial" w:cs="Arial"/>
          <w:sz w:val="22"/>
          <w:szCs w:val="22"/>
        </w:rPr>
        <w:t xml:space="preserve">el Estado </w:t>
      </w:r>
      <w:r>
        <w:rPr>
          <w:rFonts w:ascii="Arial" w:hAnsi="Arial" w:cs="Arial"/>
          <w:sz w:val="22"/>
          <w:szCs w:val="22"/>
        </w:rPr>
        <w:t>d</w:t>
      </w:r>
      <w:r w:rsidRPr="00760806">
        <w:rPr>
          <w:rFonts w:ascii="Arial" w:hAnsi="Arial" w:cs="Arial"/>
          <w:sz w:val="22"/>
          <w:szCs w:val="22"/>
        </w:rPr>
        <w:t>e Oaxaca, mediante el que se aprueba el inicio de la suspensión de plazos legales para la sustanciación en los procedimientos para la tr</w:t>
      </w:r>
      <w:r>
        <w:rPr>
          <w:rFonts w:ascii="Arial" w:hAnsi="Arial" w:cs="Arial"/>
          <w:sz w:val="22"/>
          <w:szCs w:val="22"/>
        </w:rPr>
        <w:t>a</w:t>
      </w:r>
      <w:r w:rsidRPr="00760806">
        <w:rPr>
          <w:rFonts w:ascii="Arial" w:hAnsi="Arial" w:cs="Arial"/>
          <w:sz w:val="22"/>
          <w:szCs w:val="22"/>
        </w:rPr>
        <w:t xml:space="preserve">mitación de solicitudes de acceso a la información y/o protección de datos personales, recursos de revisión, quejas y denuncias, así como, la publicación y/o actualización de las obligaciones de transparencia y la </w:t>
      </w:r>
      <w:proofErr w:type="spellStart"/>
      <w:r w:rsidRPr="00760806">
        <w:rPr>
          <w:rFonts w:ascii="Arial" w:hAnsi="Arial" w:cs="Arial"/>
          <w:sz w:val="22"/>
          <w:szCs w:val="22"/>
        </w:rPr>
        <w:t>solventación</w:t>
      </w:r>
      <w:proofErr w:type="spellEnd"/>
      <w:r w:rsidRPr="00760806">
        <w:rPr>
          <w:rFonts w:ascii="Arial" w:hAnsi="Arial" w:cs="Arial"/>
          <w:sz w:val="22"/>
          <w:szCs w:val="22"/>
        </w:rPr>
        <w:t xml:space="preserve"> de las mismas para el sujeto obligado denominado Universidad Autónoma Benito Juárez </w:t>
      </w:r>
      <w:r>
        <w:rPr>
          <w:rFonts w:ascii="Arial" w:hAnsi="Arial" w:cs="Arial"/>
          <w:sz w:val="22"/>
          <w:szCs w:val="22"/>
        </w:rPr>
        <w:t>d</w:t>
      </w:r>
      <w:r w:rsidRPr="00760806">
        <w:rPr>
          <w:rFonts w:ascii="Arial" w:hAnsi="Arial" w:cs="Arial"/>
          <w:sz w:val="22"/>
          <w:szCs w:val="22"/>
        </w:rPr>
        <w:t>e Oaxaca.</w:t>
      </w:r>
      <w:r w:rsidRPr="007C274B">
        <w:rPr>
          <w:rFonts w:ascii="Arial" w:hAnsi="Arial" w:cs="Arial"/>
          <w:sz w:val="22"/>
          <w:szCs w:val="22"/>
        </w:rPr>
        <w:t>-------</w:t>
      </w:r>
      <w:bookmarkEnd w:id="0"/>
    </w:p>
    <w:p w14:paraId="4422CF13" w14:textId="77777777" w:rsidR="00083E9A" w:rsidRDefault="00083E9A" w:rsidP="00083E9A">
      <w:pPr>
        <w:pStyle w:val="Prrafodelista"/>
        <w:numPr>
          <w:ilvl w:val="0"/>
          <w:numId w:val="1"/>
        </w:numPr>
        <w:spacing w:line="360" w:lineRule="auto"/>
        <w:jc w:val="both"/>
        <w:rPr>
          <w:rFonts w:ascii="Arial" w:hAnsi="Arial" w:cs="Arial"/>
          <w:sz w:val="22"/>
          <w:szCs w:val="22"/>
        </w:rPr>
      </w:pPr>
      <w:r w:rsidRPr="007C274B">
        <w:rPr>
          <w:rFonts w:ascii="Arial" w:hAnsi="Arial" w:cs="Arial"/>
          <w:sz w:val="22"/>
          <w:szCs w:val="22"/>
        </w:rPr>
        <w:t xml:space="preserve">Aprobación del </w:t>
      </w:r>
      <w:bookmarkStart w:id="1" w:name="_Hlk147304606"/>
      <w:r w:rsidRPr="00760806">
        <w:rPr>
          <w:rFonts w:ascii="Arial" w:hAnsi="Arial" w:cs="Arial"/>
          <w:sz w:val="22"/>
          <w:szCs w:val="22"/>
        </w:rPr>
        <w:t xml:space="preserve">acuerdo </w:t>
      </w:r>
      <w:r w:rsidRPr="00760806">
        <w:rPr>
          <w:rFonts w:ascii="Arial" w:hAnsi="Arial" w:cs="Arial"/>
          <w:b/>
          <w:bCs/>
          <w:sz w:val="22"/>
          <w:szCs w:val="22"/>
        </w:rPr>
        <w:t>OGAIPO/CG/118/2023</w:t>
      </w:r>
      <w:r w:rsidRPr="00760806">
        <w:rPr>
          <w:rFonts w:ascii="Arial" w:hAnsi="Arial" w:cs="Arial"/>
          <w:sz w:val="22"/>
          <w:szCs w:val="22"/>
        </w:rPr>
        <w:t xml:space="preserve"> que emite el Consejo General </w:t>
      </w:r>
      <w:r>
        <w:rPr>
          <w:rFonts w:ascii="Arial" w:hAnsi="Arial" w:cs="Arial"/>
          <w:sz w:val="22"/>
          <w:szCs w:val="22"/>
        </w:rPr>
        <w:t>d</w:t>
      </w:r>
      <w:r w:rsidRPr="00760806">
        <w:rPr>
          <w:rFonts w:ascii="Arial" w:hAnsi="Arial" w:cs="Arial"/>
          <w:sz w:val="22"/>
          <w:szCs w:val="22"/>
        </w:rPr>
        <w:t xml:space="preserve">el Órgano Garante </w:t>
      </w:r>
      <w:r>
        <w:rPr>
          <w:rFonts w:ascii="Arial" w:hAnsi="Arial" w:cs="Arial"/>
          <w:sz w:val="22"/>
          <w:szCs w:val="22"/>
        </w:rPr>
        <w:t>d</w:t>
      </w:r>
      <w:r w:rsidRPr="00760806">
        <w:rPr>
          <w:rFonts w:ascii="Arial" w:hAnsi="Arial" w:cs="Arial"/>
          <w:sz w:val="22"/>
          <w:szCs w:val="22"/>
        </w:rPr>
        <w:t xml:space="preserve">e Acceso </w:t>
      </w:r>
      <w:r>
        <w:rPr>
          <w:rFonts w:ascii="Arial" w:hAnsi="Arial" w:cs="Arial"/>
          <w:sz w:val="22"/>
          <w:szCs w:val="22"/>
        </w:rPr>
        <w:t>a</w:t>
      </w:r>
      <w:r w:rsidRPr="00760806">
        <w:rPr>
          <w:rFonts w:ascii="Arial" w:hAnsi="Arial" w:cs="Arial"/>
          <w:sz w:val="22"/>
          <w:szCs w:val="22"/>
        </w:rPr>
        <w:t xml:space="preserve"> </w:t>
      </w:r>
      <w:r>
        <w:rPr>
          <w:rFonts w:ascii="Arial" w:hAnsi="Arial" w:cs="Arial"/>
          <w:sz w:val="22"/>
          <w:szCs w:val="22"/>
        </w:rPr>
        <w:t>l</w:t>
      </w:r>
      <w:r w:rsidRPr="00760806">
        <w:rPr>
          <w:rFonts w:ascii="Arial" w:hAnsi="Arial" w:cs="Arial"/>
          <w:sz w:val="22"/>
          <w:szCs w:val="22"/>
        </w:rPr>
        <w:t xml:space="preserve">a Información Pública, Transparencia, Protección </w:t>
      </w:r>
      <w:r>
        <w:rPr>
          <w:rFonts w:ascii="Arial" w:hAnsi="Arial" w:cs="Arial"/>
          <w:sz w:val="22"/>
          <w:szCs w:val="22"/>
        </w:rPr>
        <w:t>d</w:t>
      </w:r>
      <w:r w:rsidRPr="00760806">
        <w:rPr>
          <w:rFonts w:ascii="Arial" w:hAnsi="Arial" w:cs="Arial"/>
          <w:sz w:val="22"/>
          <w:szCs w:val="22"/>
        </w:rPr>
        <w:t xml:space="preserve">e Datos Personales </w:t>
      </w:r>
      <w:r>
        <w:rPr>
          <w:rFonts w:ascii="Arial" w:hAnsi="Arial" w:cs="Arial"/>
          <w:sz w:val="22"/>
          <w:szCs w:val="22"/>
        </w:rPr>
        <w:t>y</w:t>
      </w:r>
      <w:r w:rsidRPr="00760806">
        <w:rPr>
          <w:rFonts w:ascii="Arial" w:hAnsi="Arial" w:cs="Arial"/>
          <w:sz w:val="22"/>
          <w:szCs w:val="22"/>
        </w:rPr>
        <w:t xml:space="preserve"> Buen Gobierno </w:t>
      </w:r>
      <w:r>
        <w:rPr>
          <w:rFonts w:ascii="Arial" w:hAnsi="Arial" w:cs="Arial"/>
          <w:sz w:val="22"/>
          <w:szCs w:val="22"/>
        </w:rPr>
        <w:t>d</w:t>
      </w:r>
      <w:r w:rsidRPr="00760806">
        <w:rPr>
          <w:rFonts w:ascii="Arial" w:hAnsi="Arial" w:cs="Arial"/>
          <w:sz w:val="22"/>
          <w:szCs w:val="22"/>
        </w:rPr>
        <w:t xml:space="preserve">el Estado </w:t>
      </w:r>
      <w:r>
        <w:rPr>
          <w:rFonts w:ascii="Arial" w:hAnsi="Arial" w:cs="Arial"/>
          <w:sz w:val="22"/>
          <w:szCs w:val="22"/>
        </w:rPr>
        <w:t>d</w:t>
      </w:r>
      <w:r w:rsidRPr="00760806">
        <w:rPr>
          <w:rFonts w:ascii="Arial" w:hAnsi="Arial" w:cs="Arial"/>
          <w:sz w:val="22"/>
          <w:szCs w:val="22"/>
        </w:rPr>
        <w:t>e Oaxaca,  mediante el que se aprueba el inicio de la suspensión de plazos legales para la sustanciación en los procedimientos para la tr</w:t>
      </w:r>
      <w:r>
        <w:rPr>
          <w:rFonts w:ascii="Arial" w:hAnsi="Arial" w:cs="Arial"/>
          <w:sz w:val="22"/>
          <w:szCs w:val="22"/>
        </w:rPr>
        <w:t>a</w:t>
      </w:r>
      <w:r w:rsidRPr="00760806">
        <w:rPr>
          <w:rFonts w:ascii="Arial" w:hAnsi="Arial" w:cs="Arial"/>
          <w:sz w:val="22"/>
          <w:szCs w:val="22"/>
        </w:rPr>
        <w:t xml:space="preserve">mitación de solicitudes de acceso a la información y/o protección de datos personales, recursos de revisión, quejas y denuncias, así como, la publicación y/o actualización de las obligaciones de transparencia y la </w:t>
      </w:r>
      <w:proofErr w:type="spellStart"/>
      <w:r w:rsidRPr="00760806">
        <w:rPr>
          <w:rFonts w:ascii="Arial" w:hAnsi="Arial" w:cs="Arial"/>
          <w:sz w:val="22"/>
          <w:szCs w:val="22"/>
        </w:rPr>
        <w:t>solventación</w:t>
      </w:r>
      <w:proofErr w:type="spellEnd"/>
      <w:r w:rsidRPr="00760806">
        <w:rPr>
          <w:rFonts w:ascii="Arial" w:hAnsi="Arial" w:cs="Arial"/>
          <w:sz w:val="22"/>
          <w:szCs w:val="22"/>
        </w:rPr>
        <w:t xml:space="preserve"> de las mismas para los sujetos obligados del </w:t>
      </w:r>
      <w:r>
        <w:rPr>
          <w:rFonts w:ascii="Arial" w:hAnsi="Arial" w:cs="Arial"/>
          <w:sz w:val="22"/>
          <w:szCs w:val="22"/>
        </w:rPr>
        <w:t>E</w:t>
      </w:r>
      <w:r w:rsidRPr="00760806">
        <w:rPr>
          <w:rFonts w:ascii="Arial" w:hAnsi="Arial" w:cs="Arial"/>
          <w:sz w:val="22"/>
          <w:szCs w:val="22"/>
        </w:rPr>
        <w:t>stado de </w:t>
      </w:r>
      <w:r>
        <w:rPr>
          <w:rFonts w:ascii="Arial" w:hAnsi="Arial" w:cs="Arial"/>
          <w:sz w:val="22"/>
          <w:szCs w:val="22"/>
        </w:rPr>
        <w:t>O</w:t>
      </w:r>
      <w:r w:rsidRPr="00760806">
        <w:rPr>
          <w:rFonts w:ascii="Arial" w:hAnsi="Arial" w:cs="Arial"/>
          <w:sz w:val="22"/>
          <w:szCs w:val="22"/>
        </w:rPr>
        <w:t>axaca.</w:t>
      </w:r>
      <w:bookmarkEnd w:id="1"/>
      <w:r w:rsidRPr="007C274B">
        <w:rPr>
          <w:rFonts w:ascii="Arial" w:hAnsi="Arial" w:cs="Arial"/>
          <w:sz w:val="22"/>
          <w:szCs w:val="22"/>
        </w:rPr>
        <w:t>-------------------------------</w:t>
      </w:r>
      <w:r>
        <w:rPr>
          <w:rFonts w:ascii="Arial" w:hAnsi="Arial" w:cs="Arial"/>
          <w:sz w:val="22"/>
          <w:szCs w:val="22"/>
        </w:rPr>
        <w:t>-------------------------</w:t>
      </w:r>
    </w:p>
    <w:p w14:paraId="066ED8DC" w14:textId="0987E62D" w:rsidR="00083E9A" w:rsidRPr="007C274B" w:rsidRDefault="00083E9A" w:rsidP="00083E9A">
      <w:pPr>
        <w:pStyle w:val="Prrafodelista"/>
        <w:numPr>
          <w:ilvl w:val="0"/>
          <w:numId w:val="1"/>
        </w:numPr>
        <w:spacing w:line="360" w:lineRule="auto"/>
        <w:jc w:val="both"/>
        <w:rPr>
          <w:rFonts w:ascii="Arial" w:hAnsi="Arial" w:cs="Arial"/>
          <w:sz w:val="22"/>
          <w:szCs w:val="22"/>
        </w:rPr>
      </w:pPr>
      <w:r w:rsidRPr="007C274B">
        <w:rPr>
          <w:rFonts w:ascii="Arial" w:hAnsi="Arial" w:cs="Arial"/>
          <w:sz w:val="22"/>
          <w:szCs w:val="22"/>
        </w:rPr>
        <w:t xml:space="preserve">Aprobación del </w:t>
      </w:r>
      <w:r w:rsidRPr="00760806">
        <w:rPr>
          <w:rFonts w:ascii="Arial" w:hAnsi="Arial" w:cs="Arial"/>
          <w:sz w:val="22"/>
          <w:szCs w:val="22"/>
        </w:rPr>
        <w:t xml:space="preserve">acuerdo </w:t>
      </w:r>
      <w:r w:rsidRPr="00760806">
        <w:rPr>
          <w:rFonts w:ascii="Arial" w:hAnsi="Arial" w:cs="Arial"/>
          <w:b/>
          <w:bCs/>
          <w:sz w:val="22"/>
          <w:szCs w:val="22"/>
        </w:rPr>
        <w:t>OGAIPO/CG/119/2023</w:t>
      </w:r>
      <w:r w:rsidRPr="00760806">
        <w:rPr>
          <w:rFonts w:ascii="Arial" w:hAnsi="Arial" w:cs="Arial"/>
          <w:sz w:val="22"/>
          <w:szCs w:val="22"/>
        </w:rPr>
        <w:t xml:space="preserve">, del Consejo General </w:t>
      </w:r>
      <w:r>
        <w:rPr>
          <w:rFonts w:ascii="Arial" w:hAnsi="Arial" w:cs="Arial"/>
          <w:sz w:val="22"/>
          <w:szCs w:val="22"/>
        </w:rPr>
        <w:t>d</w:t>
      </w:r>
      <w:r w:rsidRPr="00760806">
        <w:rPr>
          <w:rFonts w:ascii="Arial" w:hAnsi="Arial" w:cs="Arial"/>
          <w:sz w:val="22"/>
          <w:szCs w:val="22"/>
        </w:rPr>
        <w:t xml:space="preserve">el Órgano Garante </w:t>
      </w:r>
      <w:r>
        <w:rPr>
          <w:rFonts w:ascii="Arial" w:hAnsi="Arial" w:cs="Arial"/>
          <w:sz w:val="22"/>
          <w:szCs w:val="22"/>
        </w:rPr>
        <w:t>d</w:t>
      </w:r>
      <w:r w:rsidRPr="00760806">
        <w:rPr>
          <w:rFonts w:ascii="Arial" w:hAnsi="Arial" w:cs="Arial"/>
          <w:sz w:val="22"/>
          <w:szCs w:val="22"/>
        </w:rPr>
        <w:t xml:space="preserve">e Acceso </w:t>
      </w:r>
      <w:r>
        <w:rPr>
          <w:rFonts w:ascii="Arial" w:hAnsi="Arial" w:cs="Arial"/>
          <w:sz w:val="22"/>
          <w:szCs w:val="22"/>
        </w:rPr>
        <w:t>a</w:t>
      </w:r>
      <w:r w:rsidRPr="00760806">
        <w:rPr>
          <w:rFonts w:ascii="Arial" w:hAnsi="Arial" w:cs="Arial"/>
          <w:sz w:val="22"/>
          <w:szCs w:val="22"/>
        </w:rPr>
        <w:t xml:space="preserve"> </w:t>
      </w:r>
      <w:r>
        <w:rPr>
          <w:rFonts w:ascii="Arial" w:hAnsi="Arial" w:cs="Arial"/>
          <w:sz w:val="22"/>
          <w:szCs w:val="22"/>
        </w:rPr>
        <w:t>l</w:t>
      </w:r>
      <w:r w:rsidRPr="00760806">
        <w:rPr>
          <w:rFonts w:ascii="Arial" w:hAnsi="Arial" w:cs="Arial"/>
          <w:sz w:val="22"/>
          <w:szCs w:val="22"/>
        </w:rPr>
        <w:t xml:space="preserve">a Información Pública, Transparencia, Protección </w:t>
      </w:r>
      <w:r>
        <w:rPr>
          <w:rFonts w:ascii="Arial" w:hAnsi="Arial" w:cs="Arial"/>
          <w:sz w:val="22"/>
          <w:szCs w:val="22"/>
        </w:rPr>
        <w:t>d</w:t>
      </w:r>
      <w:r w:rsidRPr="00760806">
        <w:rPr>
          <w:rFonts w:ascii="Arial" w:hAnsi="Arial" w:cs="Arial"/>
          <w:sz w:val="22"/>
          <w:szCs w:val="22"/>
        </w:rPr>
        <w:t xml:space="preserve">e Datos Personales </w:t>
      </w:r>
      <w:r>
        <w:rPr>
          <w:rFonts w:ascii="Arial" w:hAnsi="Arial" w:cs="Arial"/>
          <w:sz w:val="22"/>
          <w:szCs w:val="22"/>
        </w:rPr>
        <w:t>y</w:t>
      </w:r>
      <w:r w:rsidRPr="00760806">
        <w:rPr>
          <w:rFonts w:ascii="Arial" w:hAnsi="Arial" w:cs="Arial"/>
          <w:sz w:val="22"/>
          <w:szCs w:val="22"/>
        </w:rPr>
        <w:t xml:space="preserve"> Buen Gobierno </w:t>
      </w:r>
      <w:r>
        <w:rPr>
          <w:rFonts w:ascii="Arial" w:hAnsi="Arial" w:cs="Arial"/>
          <w:sz w:val="22"/>
          <w:szCs w:val="22"/>
        </w:rPr>
        <w:t>d</w:t>
      </w:r>
      <w:r w:rsidRPr="00760806">
        <w:rPr>
          <w:rFonts w:ascii="Arial" w:hAnsi="Arial" w:cs="Arial"/>
          <w:sz w:val="22"/>
          <w:szCs w:val="22"/>
        </w:rPr>
        <w:t xml:space="preserve">el Estado </w:t>
      </w:r>
      <w:r>
        <w:rPr>
          <w:rFonts w:ascii="Arial" w:hAnsi="Arial" w:cs="Arial"/>
          <w:sz w:val="22"/>
          <w:szCs w:val="22"/>
        </w:rPr>
        <w:t>d</w:t>
      </w:r>
      <w:r w:rsidRPr="00760806">
        <w:rPr>
          <w:rFonts w:ascii="Arial" w:hAnsi="Arial" w:cs="Arial"/>
          <w:sz w:val="22"/>
          <w:szCs w:val="22"/>
        </w:rPr>
        <w:t>e Oaxaca,</w:t>
      </w:r>
      <w:r>
        <w:rPr>
          <w:rFonts w:ascii="Arial" w:hAnsi="Arial" w:cs="Arial"/>
          <w:sz w:val="22"/>
          <w:szCs w:val="22"/>
        </w:rPr>
        <w:t xml:space="preserve"> </w:t>
      </w:r>
      <w:r w:rsidRPr="00760806">
        <w:rPr>
          <w:rFonts w:ascii="Arial" w:hAnsi="Arial" w:cs="Arial"/>
          <w:sz w:val="22"/>
          <w:szCs w:val="22"/>
        </w:rPr>
        <w:t xml:space="preserve">mediante el que se da </w:t>
      </w:r>
      <w:r w:rsidRPr="00760806">
        <w:rPr>
          <w:rFonts w:ascii="Arial" w:hAnsi="Arial" w:cs="Arial"/>
          <w:sz w:val="22"/>
          <w:szCs w:val="22"/>
        </w:rPr>
        <w:lastRenderedPageBreak/>
        <w:t>cumplimiento a la resolución dictada en el juicio de amparo número 793/2023, dejando insubsistente el auto de fecha trece de julio de dos mil veintitrés, dictado en el recurso de revisión R.R.A.I./0880/2022/SICOM.</w:t>
      </w:r>
      <w:r>
        <w:rPr>
          <w:rFonts w:ascii="Arial" w:hAnsi="Arial" w:cs="Arial"/>
          <w:bCs/>
          <w:sz w:val="22"/>
          <w:szCs w:val="22"/>
        </w:rPr>
        <w:t>--------------------------------------------------------------</w:t>
      </w:r>
    </w:p>
    <w:p w14:paraId="19C6F965" w14:textId="46FA3824" w:rsidR="00CE214D" w:rsidRPr="00CE214D" w:rsidRDefault="00CE214D" w:rsidP="00083E9A">
      <w:pPr>
        <w:pStyle w:val="Prrafodelista"/>
        <w:numPr>
          <w:ilvl w:val="0"/>
          <w:numId w:val="1"/>
        </w:numPr>
        <w:spacing w:line="360" w:lineRule="auto"/>
        <w:jc w:val="both"/>
        <w:rPr>
          <w:rFonts w:ascii="Arial" w:hAnsi="Arial" w:cs="Arial"/>
          <w:sz w:val="22"/>
          <w:szCs w:val="22"/>
        </w:rPr>
      </w:pPr>
      <w:r w:rsidRPr="007C274B">
        <w:rPr>
          <w:rFonts w:ascii="Arial" w:hAnsi="Arial" w:cs="Arial"/>
          <w:sz w:val="22"/>
          <w:szCs w:val="22"/>
        </w:rPr>
        <w:t>Clausura de la Sesión. ---------------------------------------------------------------------------</w:t>
      </w:r>
      <w:r>
        <w:rPr>
          <w:rFonts w:ascii="Arial" w:hAnsi="Arial" w:cs="Arial"/>
          <w:sz w:val="22"/>
          <w:szCs w:val="22"/>
        </w:rPr>
        <w:t>---------</w:t>
      </w:r>
    </w:p>
    <w:p w14:paraId="1BF80778" w14:textId="2C839A19" w:rsidR="00083E9A" w:rsidRPr="00083E9A" w:rsidRDefault="00083E9A" w:rsidP="00083E9A">
      <w:pPr>
        <w:spacing w:line="360" w:lineRule="auto"/>
        <w:jc w:val="both"/>
        <w:rPr>
          <w:rFonts w:ascii="Arial" w:hAnsi="Arial" w:cs="Arial"/>
          <w:sz w:val="22"/>
          <w:szCs w:val="22"/>
        </w:rPr>
      </w:pPr>
      <w:r w:rsidRPr="00083E9A">
        <w:rPr>
          <w:rFonts w:ascii="Arial" w:hAnsi="Arial" w:cs="Arial"/>
          <w:sz w:val="22"/>
          <w:szCs w:val="22"/>
        </w:rPr>
        <w:t xml:space="preserve">El Comisionado Presidente procedió al desahogo del </w:t>
      </w:r>
      <w:r w:rsidRPr="00083E9A">
        <w:rPr>
          <w:rFonts w:ascii="Arial" w:hAnsi="Arial" w:cs="Arial"/>
          <w:b/>
          <w:bCs/>
          <w:sz w:val="22"/>
          <w:szCs w:val="22"/>
        </w:rPr>
        <w:t>punto número 1 (uno)</w:t>
      </w:r>
      <w:r w:rsidRPr="00083E9A">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083E9A">
        <w:rPr>
          <w:rFonts w:ascii="Arial" w:hAnsi="Arial" w:cs="Arial"/>
          <w:b/>
          <w:bCs/>
          <w:sz w:val="22"/>
          <w:szCs w:val="22"/>
        </w:rPr>
        <w:t xml:space="preserve">C. </w:t>
      </w:r>
      <w:r>
        <w:rPr>
          <w:rFonts w:ascii="Arial" w:hAnsi="Arial" w:cs="Arial"/>
          <w:b/>
          <w:bCs/>
          <w:sz w:val="22"/>
          <w:szCs w:val="22"/>
        </w:rPr>
        <w:t>Héctor Eduardo Ruiz Serrano</w:t>
      </w:r>
      <w:r w:rsidRPr="00083E9A">
        <w:rPr>
          <w:rFonts w:ascii="Arial" w:hAnsi="Arial" w:cs="Arial"/>
          <w:sz w:val="22"/>
          <w:szCs w:val="22"/>
        </w:rPr>
        <w:t xml:space="preserve">,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declaró la existencia del </w:t>
      </w:r>
      <w:r w:rsidRPr="00083E9A">
        <w:rPr>
          <w:rFonts w:ascii="Arial" w:hAnsi="Arial" w:cs="Arial"/>
          <w:b/>
          <w:bCs/>
          <w:i/>
          <w:iCs/>
          <w:sz w:val="22"/>
          <w:szCs w:val="22"/>
        </w:rPr>
        <w:t>quórum</w:t>
      </w:r>
      <w:r w:rsidRPr="00083E9A">
        <w:rPr>
          <w:rFonts w:ascii="Arial" w:hAnsi="Arial" w:cs="Arial"/>
          <w:sz w:val="22"/>
          <w:szCs w:val="22"/>
        </w:rPr>
        <w:t xml:space="preserve"> legal para sesionar.</w:t>
      </w:r>
      <w:r w:rsidR="00880353">
        <w:rPr>
          <w:rFonts w:ascii="Arial" w:hAnsi="Arial" w:cs="Arial"/>
          <w:sz w:val="22"/>
          <w:szCs w:val="22"/>
        </w:rPr>
        <w:t xml:space="preserve"> </w:t>
      </w:r>
      <w:r w:rsidRPr="00083E9A">
        <w:rPr>
          <w:rFonts w:ascii="Arial" w:hAnsi="Arial" w:cs="Arial"/>
          <w:sz w:val="22"/>
          <w:szCs w:val="22"/>
        </w:rPr>
        <w:t xml:space="preserve">- - - - - - - - - - - - - - - - - - - - - - - - - - - </w:t>
      </w:r>
    </w:p>
    <w:p w14:paraId="4CF1F22D" w14:textId="70E5777B"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del orden del día, relativo a la declaración de Instalación legal de la sesión</w:t>
      </w:r>
      <w:r w:rsidR="005855F8">
        <w:rPr>
          <w:rFonts w:ascii="Arial" w:hAnsi="Arial" w:cs="Arial"/>
          <w:sz w:val="22"/>
          <w:szCs w:val="22"/>
        </w:rPr>
        <w:t xml:space="preserve"> manifestando:</w:t>
      </w:r>
      <w:r w:rsidRPr="00C91217">
        <w:rPr>
          <w:rFonts w:ascii="Arial" w:hAnsi="Arial" w:cs="Arial"/>
          <w:sz w:val="22"/>
          <w:szCs w:val="22"/>
        </w:rPr>
        <w:t xml:space="preserve"> </w:t>
      </w:r>
      <w:r w:rsidR="00033358" w:rsidRPr="00C91217">
        <w:rPr>
          <w:rFonts w:ascii="Arial" w:hAnsi="Arial" w:cs="Arial"/>
          <w:i/>
          <w:iCs/>
          <w:sz w:val="22"/>
          <w:szCs w:val="22"/>
        </w:rPr>
        <w:t>“</w:t>
      </w:r>
      <w:r w:rsidR="00083E9A" w:rsidRPr="00083E9A">
        <w:rPr>
          <w:rFonts w:ascii="Arial" w:hAnsi="Arial" w:cs="Arial"/>
          <w:i/>
          <w:iCs/>
          <w:sz w:val="22"/>
          <w:szCs w:val="22"/>
        </w:rPr>
        <w:t xml:space="preserve">siendo las nueve horas con cuarenta y tres minutos del día quince de diciembre de dos mil veintitrés, se declara formalmente instalada la </w:t>
      </w:r>
      <w:r w:rsidR="00083E9A" w:rsidRPr="00083E9A">
        <w:rPr>
          <w:rFonts w:ascii="Arial" w:hAnsi="Arial" w:cs="Arial"/>
          <w:b/>
          <w:bCs/>
          <w:i/>
          <w:iCs/>
          <w:sz w:val="22"/>
          <w:szCs w:val="22"/>
        </w:rPr>
        <w:t>Vigésima Sesión Extraordinaria 2023</w:t>
      </w:r>
      <w:r w:rsidR="00083E9A" w:rsidRPr="00083E9A">
        <w:rPr>
          <w:rFonts w:ascii="Arial" w:hAnsi="Arial" w:cs="Arial"/>
          <w:i/>
          <w:iCs/>
          <w:sz w:val="22"/>
          <w:szCs w:val="22"/>
        </w:rPr>
        <w:t xml:space="preserve"> de este Consejo General del Órgano Garante de Acceso a la Información Pública, Transparencia, Protección de Datos Personales y Buen Gobierno del Estado de Oaxaca ,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0057026F">
        <w:rPr>
          <w:rFonts w:ascii="Arial" w:eastAsia="Calibri" w:hAnsi="Arial" w:cs="Arial"/>
          <w:i/>
          <w:iCs/>
          <w:sz w:val="22"/>
          <w:szCs w:val="22"/>
        </w:rPr>
        <w:t xml:space="preserve"> (Sic)</w:t>
      </w:r>
      <w:r w:rsidR="00880353">
        <w:rPr>
          <w:rFonts w:ascii="Arial" w:eastAsia="Calibri" w:hAnsi="Arial" w:cs="Arial"/>
          <w:i/>
          <w:iCs/>
          <w:sz w:val="22"/>
          <w:szCs w:val="22"/>
        </w:rPr>
        <w:t xml:space="preserve"> </w:t>
      </w:r>
      <w:r w:rsidRPr="00C91217">
        <w:rPr>
          <w:rFonts w:ascii="Arial" w:hAnsi="Arial" w:cs="Arial"/>
          <w:sz w:val="22"/>
          <w:szCs w:val="22"/>
        </w:rPr>
        <w:t>-</w:t>
      </w:r>
      <w:r w:rsidR="007874E8" w:rsidRPr="00C91217">
        <w:rPr>
          <w:rFonts w:ascii="Arial" w:hAnsi="Arial" w:cs="Arial"/>
          <w:sz w:val="22"/>
          <w:szCs w:val="22"/>
        </w:rPr>
        <w:t xml:space="preserve"> - - - - - - - - </w:t>
      </w:r>
    </w:p>
    <w:p w14:paraId="7C88F83E" w14:textId="79C02136" w:rsidR="00083E9A" w:rsidRPr="00C91217" w:rsidRDefault="00083E9A" w:rsidP="00083E9A">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secretario general de </w:t>
      </w:r>
      <w:r>
        <w:rPr>
          <w:rFonts w:ascii="Arial" w:hAnsi="Arial" w:cs="Arial"/>
          <w:sz w:val="22"/>
          <w:szCs w:val="22"/>
        </w:rPr>
        <w:t>a</w:t>
      </w:r>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Pr>
          <w:rFonts w:ascii="Arial" w:hAnsi="Arial" w:cs="Arial"/>
          <w:sz w:val="22"/>
          <w:szCs w:val="22"/>
        </w:rPr>
        <w:t xml:space="preserve"> </w:t>
      </w:r>
      <w:r w:rsidRPr="00C91217">
        <w:rPr>
          <w:rFonts w:ascii="Arial" w:hAnsi="Arial" w:cs="Arial"/>
          <w:sz w:val="22"/>
          <w:szCs w:val="22"/>
        </w:rPr>
        <w:t>l</w:t>
      </w:r>
      <w:r>
        <w:rPr>
          <w:rFonts w:ascii="Arial" w:hAnsi="Arial" w:cs="Arial"/>
          <w:sz w:val="22"/>
          <w:szCs w:val="22"/>
        </w:rPr>
        <w:t>os</w:t>
      </w:r>
      <w:r w:rsidRPr="00C91217">
        <w:rPr>
          <w:rFonts w:ascii="Arial" w:hAnsi="Arial" w:cs="Arial"/>
          <w:sz w:val="22"/>
          <w:szCs w:val="22"/>
        </w:rPr>
        <w:t xml:space="preserve"> acuerdo</w:t>
      </w:r>
      <w:r>
        <w:rPr>
          <w:rFonts w:ascii="Arial" w:hAnsi="Arial" w:cs="Arial"/>
          <w:sz w:val="22"/>
          <w:szCs w:val="22"/>
        </w:rPr>
        <w:t>s</w:t>
      </w:r>
      <w:r w:rsidRPr="00C91217">
        <w:rPr>
          <w:rFonts w:ascii="Arial" w:hAnsi="Arial" w:cs="Arial"/>
          <w:sz w:val="22"/>
          <w:szCs w:val="22"/>
        </w:rPr>
        <w:t xml:space="preserve">, que se tenga que desahogar en el orden del día de la </w:t>
      </w:r>
      <w:r>
        <w:rPr>
          <w:rFonts w:ascii="Arial" w:hAnsi="Arial" w:cs="Arial"/>
          <w:b/>
          <w:bCs/>
          <w:sz w:val="22"/>
          <w:szCs w:val="22"/>
        </w:rPr>
        <w:t>Vigésima</w:t>
      </w:r>
      <w:r w:rsidRPr="00C91217">
        <w:rPr>
          <w:rFonts w:ascii="Arial" w:hAnsi="Arial" w:cs="Arial"/>
          <w:b/>
          <w:bCs/>
          <w:sz w:val="22"/>
          <w:szCs w:val="22"/>
        </w:rPr>
        <w:t xml:space="preserve"> Sesión Extraordinaria 2023,</w:t>
      </w:r>
      <w:r w:rsidRPr="00C91217">
        <w:rPr>
          <w:rFonts w:ascii="Arial" w:hAnsi="Arial" w:cs="Arial"/>
          <w:sz w:val="22"/>
          <w:szCs w:val="22"/>
        </w:rPr>
        <w:t xml:space="preserve"> excepción expresa, respecto de los proemios, así como de los resolutivos que formen parte de los acuerdos respectivos.</w:t>
      </w:r>
      <w:r w:rsidR="00B54C97">
        <w:rPr>
          <w:rFonts w:ascii="Arial" w:hAnsi="Arial" w:cs="Arial"/>
          <w:sz w:val="22"/>
          <w:szCs w:val="22"/>
        </w:rPr>
        <w:t xml:space="preserve"> </w:t>
      </w:r>
      <w:r w:rsidRPr="00C91217">
        <w:rPr>
          <w:rFonts w:ascii="Arial" w:hAnsi="Arial" w:cs="Arial"/>
          <w:sz w:val="22"/>
          <w:szCs w:val="22"/>
        </w:rPr>
        <w:t xml:space="preserve">- - - - - - - - - - - - - - - - - - - - - - </w:t>
      </w:r>
      <w:r>
        <w:rPr>
          <w:rFonts w:ascii="Arial" w:hAnsi="Arial" w:cs="Arial"/>
          <w:sz w:val="22"/>
          <w:szCs w:val="22"/>
        </w:rPr>
        <w:t xml:space="preserve">- - </w:t>
      </w:r>
    </w:p>
    <w:p w14:paraId="78E47BE4" w14:textId="5AC71D96"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que se tengan que desahogar.</w:t>
      </w:r>
      <w:r w:rsidR="00B54C97">
        <w:rPr>
          <w:rFonts w:ascii="Arial" w:hAnsi="Arial" w:cs="Arial"/>
          <w:sz w:val="22"/>
          <w:szCs w:val="22"/>
        </w:rPr>
        <w:t xml:space="preserve"> </w:t>
      </w:r>
      <w:r w:rsidRPr="00C91217">
        <w:rPr>
          <w:rFonts w:ascii="Arial" w:hAnsi="Arial" w:cs="Arial"/>
          <w:sz w:val="22"/>
          <w:szCs w:val="22"/>
        </w:rPr>
        <w:t xml:space="preserve">- - - - - - - - </w:t>
      </w:r>
    </w:p>
    <w:p w14:paraId="2EC2770A" w14:textId="1789A5E0" w:rsidR="00083E9A" w:rsidRDefault="00083E9A" w:rsidP="00083E9A">
      <w:pPr>
        <w:spacing w:line="360" w:lineRule="auto"/>
        <w:jc w:val="both"/>
        <w:rPr>
          <w:rFonts w:ascii="Arial" w:hAnsi="Arial" w:cs="Arial"/>
          <w:bCs/>
          <w:sz w:val="22"/>
          <w:szCs w:val="22"/>
        </w:rPr>
      </w:pPr>
      <w:bookmarkStart w:id="2" w:name="_Hlk132897993"/>
      <w:r w:rsidRPr="00083E9A">
        <w:rPr>
          <w:rFonts w:ascii="Arial" w:hAnsi="Arial" w:cs="Arial"/>
          <w:sz w:val="22"/>
          <w:szCs w:val="22"/>
        </w:rPr>
        <w:t xml:space="preserve">El </w:t>
      </w:r>
      <w:r w:rsidRPr="00083E9A">
        <w:rPr>
          <w:rFonts w:ascii="Arial" w:hAnsi="Arial" w:cs="Arial"/>
          <w:b/>
          <w:bCs/>
          <w:sz w:val="22"/>
          <w:szCs w:val="22"/>
        </w:rPr>
        <w:t xml:space="preserve">Secretario General de Acuerdos C. Héctor Eduardo Ruiz Serrano </w:t>
      </w:r>
      <w:r w:rsidRPr="00083E9A">
        <w:rPr>
          <w:rFonts w:ascii="Arial" w:hAnsi="Arial" w:cs="Arial"/>
          <w:sz w:val="22"/>
          <w:szCs w:val="22"/>
        </w:rPr>
        <w:t xml:space="preserve">  dio cuenta con el punto </w:t>
      </w:r>
      <w:r w:rsidRPr="00083E9A">
        <w:rPr>
          <w:rFonts w:ascii="Arial" w:hAnsi="Arial" w:cs="Arial"/>
          <w:b/>
          <w:bCs/>
          <w:sz w:val="22"/>
          <w:szCs w:val="22"/>
        </w:rPr>
        <w:t>número 4 (cuatro) del orden del día</w:t>
      </w:r>
      <w:r w:rsidRPr="00083E9A">
        <w:rPr>
          <w:rFonts w:ascii="Arial" w:hAnsi="Arial" w:cs="Arial"/>
          <w:sz w:val="22"/>
          <w:szCs w:val="22"/>
        </w:rPr>
        <w:t xml:space="preserve">, relativo a la aprobación del acuerdo </w:t>
      </w:r>
      <w:r w:rsidRPr="00083E9A">
        <w:rPr>
          <w:rFonts w:ascii="Arial" w:hAnsi="Arial" w:cs="Arial"/>
          <w:b/>
          <w:bCs/>
          <w:sz w:val="22"/>
          <w:szCs w:val="22"/>
        </w:rPr>
        <w:t>OGAIPO/CG/116/2023</w:t>
      </w:r>
      <w:r w:rsidRPr="00083E9A">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083E9A">
        <w:rPr>
          <w:rFonts w:ascii="Arial" w:hAnsi="Arial" w:cs="Arial"/>
          <w:sz w:val="22"/>
          <w:szCs w:val="22"/>
        </w:rPr>
        <w:t>solventación</w:t>
      </w:r>
      <w:proofErr w:type="spellEnd"/>
      <w:r w:rsidRPr="00083E9A">
        <w:rPr>
          <w:rFonts w:ascii="Arial" w:hAnsi="Arial" w:cs="Arial"/>
          <w:sz w:val="22"/>
          <w:szCs w:val="22"/>
        </w:rPr>
        <w:t xml:space="preserve"> de las mismas para el sujeto obligado denominado Universidad Autónoma Benito Juárez de Oaxaca</w:t>
      </w:r>
      <w:r>
        <w:rPr>
          <w:rFonts w:ascii="Arial" w:hAnsi="Arial" w:cs="Arial"/>
          <w:sz w:val="22"/>
          <w:szCs w:val="22"/>
        </w:rPr>
        <w:t>.</w:t>
      </w:r>
      <w:r w:rsidR="00880353">
        <w:rPr>
          <w:rFonts w:ascii="Arial" w:hAnsi="Arial" w:cs="Arial"/>
          <w:sz w:val="22"/>
          <w:szCs w:val="22"/>
        </w:rPr>
        <w:t xml:space="preserve"> </w:t>
      </w:r>
      <w:r>
        <w:rPr>
          <w:rFonts w:ascii="Arial" w:hAnsi="Arial" w:cs="Arial"/>
          <w:sz w:val="22"/>
          <w:szCs w:val="22"/>
        </w:rPr>
        <w:t xml:space="preserve">- - - - - - - - - - - - - - - - - - - - - - - - - - - - - - - - - - - - - - - - - - - - - - -  </w:t>
      </w:r>
      <w:r w:rsidRPr="0057026F">
        <w:rPr>
          <w:rFonts w:ascii="Arial" w:hAnsi="Arial" w:cs="Arial"/>
          <w:sz w:val="22"/>
          <w:szCs w:val="22"/>
        </w:rPr>
        <w:t xml:space="preserve"> </w:t>
      </w:r>
    </w:p>
    <w:p w14:paraId="755D7766" w14:textId="41D8F015" w:rsidR="00083E9A" w:rsidRDefault="00083E9A" w:rsidP="00083E9A">
      <w:pPr>
        <w:spacing w:line="360" w:lineRule="auto"/>
        <w:jc w:val="both"/>
        <w:rPr>
          <w:rFonts w:ascii="Arial" w:eastAsia="Arial Unicode MS" w:hAnsi="Arial" w:cs="Arial"/>
          <w:bCs/>
          <w:sz w:val="22"/>
          <w:szCs w:val="22"/>
        </w:rPr>
      </w:pPr>
      <w:r>
        <w:rPr>
          <w:rFonts w:ascii="Arial" w:eastAsia="Arial Unicode MS" w:hAnsi="Arial" w:cs="Arial"/>
          <w:bCs/>
          <w:sz w:val="22"/>
          <w:szCs w:val="22"/>
        </w:rPr>
        <w:t>Mismo que en su contenido se vierten los antecedentes, los fundamentos, antecedentes, considerandos y puntos de acuerdo siguientes:</w:t>
      </w:r>
      <w:r w:rsidR="00B54C97">
        <w:rPr>
          <w:rFonts w:ascii="Arial" w:eastAsia="Arial Unicode MS" w:hAnsi="Arial" w:cs="Arial"/>
          <w:bCs/>
          <w:sz w:val="22"/>
          <w:szCs w:val="22"/>
        </w:rPr>
        <w:t xml:space="preserve"> </w:t>
      </w:r>
      <w:r>
        <w:rPr>
          <w:rFonts w:ascii="Arial" w:eastAsia="Arial Unicode MS" w:hAnsi="Arial" w:cs="Arial"/>
          <w:bCs/>
          <w:sz w:val="22"/>
          <w:szCs w:val="22"/>
        </w:rPr>
        <w:t xml:space="preserve">- - - - - - - - - - - - - - - - - - - - - - - - - - - - - - - </w:t>
      </w:r>
    </w:p>
    <w:p w14:paraId="5EA71776" w14:textId="70EDAC52" w:rsidR="00484285" w:rsidRPr="00927E98" w:rsidRDefault="00083E9A" w:rsidP="008E372C">
      <w:pPr>
        <w:shd w:val="clear" w:color="auto" w:fill="FFFFFF"/>
        <w:spacing w:line="360" w:lineRule="auto"/>
        <w:jc w:val="both"/>
        <w:rPr>
          <w:rFonts w:ascii="Arial" w:eastAsia="Arial Unicode MS" w:hAnsi="Arial" w:cs="Arial"/>
          <w:sz w:val="22"/>
          <w:szCs w:val="22"/>
        </w:rPr>
      </w:pPr>
      <w:r w:rsidRPr="00083E9A">
        <w:rPr>
          <w:rFonts w:ascii="Arial" w:eastAsia="Times New Roman" w:hAnsi="Arial" w:cs="Arial"/>
          <w:color w:val="000000"/>
          <w:sz w:val="22"/>
          <w:szCs w:val="22"/>
          <w:lang w:eastAsia="es-MX"/>
        </w:rPr>
        <w:lastRenderedPageBreak/>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así como el artículo 5 fracción XXIII del Reglamento Interno del Órgano Garante de Acceso a la Información Pública, Transparencia, Protección de Datos Personales y Buen Gobierno del Estado de Oaxaca, es que se emite el presente acuerdo tomando en cuenta los siguientes:</w:t>
      </w:r>
      <w:r w:rsidR="00880353">
        <w:rPr>
          <w:rFonts w:ascii="Arial" w:eastAsia="Times New Roman" w:hAnsi="Arial" w:cs="Arial"/>
          <w:color w:val="000000"/>
          <w:sz w:val="22"/>
          <w:szCs w:val="22"/>
          <w:lang w:eastAsia="es-MX"/>
        </w:rPr>
        <w:t xml:space="preserve"> </w:t>
      </w:r>
      <w:r w:rsidR="00484285" w:rsidRPr="004D10E4">
        <w:rPr>
          <w:rFonts w:ascii="Arial" w:hAnsi="Arial" w:cs="Arial"/>
          <w:color w:val="000000"/>
          <w:sz w:val="22"/>
          <w:szCs w:val="22"/>
          <w:lang w:eastAsia="es-MX"/>
        </w:rPr>
        <w:t>-</w:t>
      </w:r>
      <w:r w:rsidR="00484285" w:rsidRPr="00C91217">
        <w:rPr>
          <w:rFonts w:ascii="Arial" w:hAnsi="Arial" w:cs="Arial"/>
          <w:color w:val="000000"/>
          <w:sz w:val="22"/>
          <w:szCs w:val="22"/>
          <w:lang w:eastAsia="es-MX"/>
        </w:rPr>
        <w:t xml:space="preserve"> - - - - </w:t>
      </w:r>
      <w:r w:rsidR="004D10E4">
        <w:rPr>
          <w:rFonts w:ascii="Arial" w:hAnsi="Arial" w:cs="Arial"/>
          <w:color w:val="000000"/>
          <w:sz w:val="22"/>
          <w:szCs w:val="22"/>
          <w:lang w:eastAsia="es-MX"/>
        </w:rPr>
        <w:t xml:space="preserve">- - - - - - - - </w:t>
      </w:r>
      <w:r w:rsidR="00AC6172">
        <w:rPr>
          <w:rFonts w:ascii="Arial" w:hAnsi="Arial" w:cs="Arial"/>
          <w:color w:val="000000"/>
          <w:sz w:val="22"/>
          <w:szCs w:val="22"/>
          <w:lang w:eastAsia="es-MX"/>
        </w:rPr>
        <w:t xml:space="preserve">- - - - - - </w:t>
      </w:r>
      <w:r w:rsidR="005855F8">
        <w:rPr>
          <w:rFonts w:ascii="Arial" w:hAnsi="Arial" w:cs="Arial"/>
          <w:color w:val="000000"/>
          <w:sz w:val="22"/>
          <w:szCs w:val="22"/>
          <w:lang w:eastAsia="es-MX"/>
        </w:rPr>
        <w:t xml:space="preserve">- - - - - - - - - - - - - - - - - - - - - - </w:t>
      </w:r>
      <w:r w:rsidR="00484285" w:rsidRPr="00C91217">
        <w:rPr>
          <w:rFonts w:ascii="Arial" w:hAnsi="Arial" w:cs="Arial"/>
          <w:color w:val="000000"/>
          <w:sz w:val="22"/>
          <w:szCs w:val="22"/>
          <w:lang w:eastAsia="es-MX"/>
        </w:rPr>
        <w:t>- - - - - - - - - - - - - - - - - - - - - - - - - - -</w:t>
      </w:r>
      <w:r w:rsidR="00E82D21">
        <w:rPr>
          <w:rFonts w:ascii="Arial" w:hAnsi="Arial" w:cs="Arial"/>
          <w:color w:val="000000"/>
          <w:sz w:val="22"/>
          <w:szCs w:val="22"/>
          <w:lang w:eastAsia="es-MX"/>
        </w:rPr>
        <w:t xml:space="preserve"> - - - - - - - - - - - - - - -</w:t>
      </w:r>
      <w:r w:rsidR="00484285" w:rsidRPr="00C91217">
        <w:rPr>
          <w:rFonts w:ascii="Arial" w:hAnsi="Arial" w:cs="Arial"/>
          <w:b/>
          <w:bCs/>
          <w:color w:val="000000"/>
          <w:sz w:val="22"/>
          <w:szCs w:val="22"/>
          <w:lang w:eastAsia="es-MX"/>
        </w:rPr>
        <w:t>ANTECEDENTES:</w:t>
      </w:r>
      <w:r w:rsidR="00880353">
        <w:rPr>
          <w:rFonts w:ascii="Arial" w:hAnsi="Arial" w:cs="Arial"/>
          <w:b/>
          <w:bCs/>
          <w:color w:val="000000"/>
          <w:sz w:val="22"/>
          <w:szCs w:val="22"/>
          <w:lang w:eastAsia="es-MX"/>
        </w:rPr>
        <w:t xml:space="preserve"> </w:t>
      </w:r>
      <w:r w:rsidR="00484285" w:rsidRPr="00C91217">
        <w:rPr>
          <w:rFonts w:ascii="Arial" w:hAnsi="Arial" w:cs="Arial"/>
          <w:bCs/>
          <w:color w:val="000000"/>
          <w:sz w:val="22"/>
          <w:szCs w:val="22"/>
          <w:lang w:eastAsia="es-MX"/>
        </w:rPr>
        <w:t>- - - - - - - - - - - - - - - - - - - - - - - - - -</w:t>
      </w:r>
      <w:r w:rsidR="00E82D21">
        <w:rPr>
          <w:rFonts w:ascii="Arial" w:hAnsi="Arial" w:cs="Arial"/>
          <w:bCs/>
          <w:color w:val="000000"/>
          <w:sz w:val="22"/>
          <w:szCs w:val="22"/>
          <w:lang w:eastAsia="es-MX"/>
        </w:rPr>
        <w:t xml:space="preserve"> - </w:t>
      </w:r>
    </w:p>
    <w:p w14:paraId="6F039167" w14:textId="7399D3D9" w:rsidR="00083E9A" w:rsidRPr="00C6230F"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C6230F">
        <w:rPr>
          <w:rFonts w:ascii="Arial" w:eastAsia="Times New Roman" w:hAnsi="Arial" w:cs="Arial"/>
          <w:b/>
          <w:color w:val="000000"/>
          <w:sz w:val="22"/>
          <w:szCs w:val="22"/>
          <w:lang w:eastAsia="es-MX"/>
        </w:rPr>
        <w:t>PRIMERO.</w:t>
      </w:r>
      <w:r w:rsidRPr="00C6230F">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SEGUNDO.</w:t>
      </w:r>
      <w:r w:rsidRPr="00C6230F">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TERCERO.</w:t>
      </w:r>
      <w:r w:rsidRPr="00C6230F">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CUARTO.</w:t>
      </w:r>
      <w:r w:rsidRPr="00C6230F">
        <w:rPr>
          <w:rFonts w:ascii="Arial" w:eastAsia="Times New Roman" w:hAnsi="Arial" w:cs="Arial"/>
          <w:color w:val="000000"/>
          <w:sz w:val="22"/>
          <w:szCs w:val="22"/>
          <w:lang w:eastAsia="es-MX"/>
        </w:rPr>
        <w:t xml:space="preserve"> Con fecha veintisiete de octubre del dos </w:t>
      </w:r>
      <w:proofErr w:type="gramStart"/>
      <w:r w:rsidRPr="00C6230F">
        <w:rPr>
          <w:rFonts w:ascii="Arial" w:eastAsia="Times New Roman" w:hAnsi="Arial" w:cs="Arial"/>
          <w:color w:val="000000"/>
          <w:sz w:val="22"/>
          <w:szCs w:val="22"/>
          <w:lang w:eastAsia="es-MX"/>
        </w:rPr>
        <w:t>mil</w:t>
      </w:r>
      <w:r w:rsidR="00865066">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veintiuno</w:t>
      </w:r>
      <w:proofErr w:type="gramEnd"/>
      <w:r w:rsidRPr="00C6230F">
        <w:rPr>
          <w:rFonts w:ascii="Arial" w:eastAsia="Times New Roman" w:hAnsi="Arial" w:cs="Arial"/>
          <w:color w:val="000000"/>
          <w:sz w:val="22"/>
          <w:szCs w:val="22"/>
          <w:lang w:eastAsia="es-MX"/>
        </w:rPr>
        <w:t xml:space="preserve">, se instaló formalmente e inició funciones mediante Sesión Solemne el Órgano Garante de Acceso a </w:t>
      </w:r>
      <w:r w:rsidRPr="00C6230F">
        <w:rPr>
          <w:rFonts w:ascii="Arial" w:eastAsia="Times New Roman" w:hAnsi="Arial" w:cs="Arial"/>
          <w:color w:val="000000"/>
          <w:sz w:val="22"/>
          <w:szCs w:val="22"/>
          <w:lang w:eastAsia="es-MX"/>
        </w:rPr>
        <w:lastRenderedPageBreak/>
        <w:t>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C6230F">
        <w:rPr>
          <w:rFonts w:ascii="Arial" w:eastAsia="Times New Roman" w:hAnsi="Arial" w:cs="Arial"/>
          <w:color w:val="000000"/>
          <w:sz w:val="22"/>
          <w:szCs w:val="22"/>
          <w:lang w:eastAsia="es-MX"/>
        </w:rPr>
        <w:t>Presidente</w:t>
      </w:r>
      <w:proofErr w:type="gramEnd"/>
      <w:r w:rsidRPr="00C6230F">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p>
    <w:p w14:paraId="26CFDCE4" w14:textId="41FA78AC" w:rsidR="00083E9A" w:rsidRPr="00C6230F"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C6230F">
        <w:rPr>
          <w:rFonts w:ascii="Arial" w:eastAsia="Times New Roman" w:hAnsi="Arial" w:cs="Arial"/>
          <w:b/>
          <w:color w:val="000000"/>
          <w:sz w:val="22"/>
          <w:szCs w:val="22"/>
          <w:lang w:eastAsia="es-MX"/>
        </w:rPr>
        <w:t>QUINTO.</w:t>
      </w:r>
      <w:r w:rsidRPr="00C6230F">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p>
    <w:p w14:paraId="48518A38" w14:textId="31557EBE" w:rsidR="008E372C" w:rsidRPr="008E372C"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C6230F">
        <w:rPr>
          <w:rFonts w:ascii="Arial" w:eastAsia="Times New Roman" w:hAnsi="Arial" w:cs="Arial"/>
          <w:b/>
          <w:color w:val="000000"/>
          <w:sz w:val="22"/>
          <w:szCs w:val="22"/>
          <w:lang w:eastAsia="es-MX"/>
        </w:rPr>
        <w:t>SEXTO.</w:t>
      </w:r>
      <w:r w:rsidRPr="00C6230F">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C6230F">
        <w:rPr>
          <w:rFonts w:ascii="Arial" w:eastAsia="Times New Roman" w:hAnsi="Arial" w:cs="Arial"/>
          <w:color w:val="000000"/>
          <w:sz w:val="22"/>
          <w:szCs w:val="22"/>
          <w:vertAlign w:val="superscript"/>
          <w:lang w:eastAsia="es-MX"/>
        </w:rPr>
        <w:footnoteReference w:id="1"/>
      </w:r>
      <w:r w:rsidRPr="00C6230F">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880353">
        <w:rPr>
          <w:rFonts w:ascii="Arial" w:eastAsia="Times New Roman" w:hAnsi="Arial" w:cs="Arial"/>
          <w:color w:val="000000"/>
          <w:sz w:val="22"/>
          <w:szCs w:val="22"/>
          <w:lang w:eastAsia="es-MX"/>
        </w:rPr>
        <w:t xml:space="preserve"> </w:t>
      </w:r>
      <w:r w:rsidR="00484285" w:rsidRPr="00C91217">
        <w:rPr>
          <w:rFonts w:ascii="Arial" w:hAnsi="Arial" w:cs="Arial"/>
          <w:bCs/>
          <w:color w:val="000000"/>
          <w:sz w:val="22"/>
          <w:szCs w:val="22"/>
          <w:lang w:eastAsia="es-MX"/>
        </w:rPr>
        <w:t xml:space="preserve">- - - - - - - - - - - - - - - - - - - - - - </w:t>
      </w:r>
      <w:r w:rsidR="004D10E4">
        <w:rPr>
          <w:rFonts w:ascii="Arial" w:hAnsi="Arial" w:cs="Arial"/>
          <w:bCs/>
          <w:color w:val="000000"/>
          <w:sz w:val="22"/>
          <w:szCs w:val="22"/>
          <w:lang w:eastAsia="es-MX"/>
        </w:rPr>
        <w:t xml:space="preserve">- - - - - - - - - - - - - - - - - - - - - </w:t>
      </w:r>
      <w:r w:rsidR="00484285" w:rsidRPr="00C91217">
        <w:rPr>
          <w:rFonts w:ascii="Arial" w:hAnsi="Arial" w:cs="Arial"/>
          <w:color w:val="000000"/>
          <w:sz w:val="22"/>
          <w:szCs w:val="22"/>
          <w:lang w:eastAsia="es-MX"/>
        </w:rPr>
        <w:t>- - - - - - - - - - - - - - - - - - - - - - - -</w:t>
      </w:r>
      <w:r w:rsidR="005855F8">
        <w:rPr>
          <w:rFonts w:ascii="Arial" w:hAnsi="Arial" w:cs="Arial"/>
          <w:color w:val="000000"/>
          <w:sz w:val="22"/>
          <w:szCs w:val="22"/>
          <w:lang w:eastAsia="es-MX"/>
        </w:rPr>
        <w:t xml:space="preserve"> - - - - - - - - - - </w:t>
      </w:r>
      <w:r w:rsidR="00484285" w:rsidRPr="00C91217">
        <w:rPr>
          <w:rFonts w:ascii="Arial" w:hAnsi="Arial" w:cs="Arial"/>
          <w:b/>
          <w:bCs/>
          <w:color w:val="000000"/>
          <w:sz w:val="22"/>
          <w:szCs w:val="22"/>
          <w:lang w:eastAsia="es-MX"/>
        </w:rPr>
        <w:t>C O N S I D E R A N D O</w:t>
      </w:r>
      <w:r w:rsidR="00880353">
        <w:rPr>
          <w:rFonts w:ascii="Arial" w:hAnsi="Arial" w:cs="Arial"/>
          <w:b/>
          <w:bCs/>
          <w:color w:val="000000"/>
          <w:sz w:val="22"/>
          <w:szCs w:val="22"/>
          <w:lang w:eastAsia="es-MX"/>
        </w:rPr>
        <w:t xml:space="preserve"> </w:t>
      </w:r>
      <w:r w:rsidR="00484285" w:rsidRPr="00C91217">
        <w:rPr>
          <w:rFonts w:ascii="Arial" w:hAnsi="Arial" w:cs="Arial"/>
          <w:bCs/>
          <w:color w:val="000000"/>
          <w:sz w:val="22"/>
          <w:szCs w:val="22"/>
          <w:lang w:eastAsia="es-MX"/>
        </w:rPr>
        <w:t xml:space="preserve">- - - - - - - - - - - - - - - - - - - - - - - - </w:t>
      </w:r>
      <w:r w:rsidRPr="00C6230F">
        <w:rPr>
          <w:rFonts w:ascii="Arial" w:eastAsia="Times New Roman" w:hAnsi="Arial" w:cs="Arial"/>
          <w:b/>
          <w:color w:val="000000"/>
          <w:sz w:val="22"/>
          <w:szCs w:val="22"/>
          <w:lang w:eastAsia="es-MX"/>
        </w:rPr>
        <w:t>PRIMERO.</w:t>
      </w:r>
      <w:r w:rsidRPr="00C6230F">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SEGUNDO.</w:t>
      </w:r>
      <w:r w:rsidRPr="00C6230F">
        <w:rPr>
          <w:rFonts w:ascii="Arial" w:eastAsia="Times New Roman" w:hAnsi="Arial" w:cs="Arial"/>
          <w:color w:val="000000"/>
          <w:sz w:val="22"/>
          <w:szCs w:val="22"/>
          <w:lang w:eastAsia="es-MX"/>
        </w:rPr>
        <w:t xml:space="preserve"> </w:t>
      </w:r>
      <w:r w:rsidRPr="00C6230F">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C6230F">
        <w:rPr>
          <w:rFonts w:ascii="Arial" w:eastAsia="Arial Unicode MS" w:hAnsi="Arial" w:cs="Arial"/>
          <w:b/>
          <w:sz w:val="22"/>
          <w:szCs w:val="22"/>
          <w:lang w:val="es-ES"/>
        </w:rPr>
        <w:t>TERCERO.</w:t>
      </w:r>
      <w:r w:rsidRPr="00C6230F">
        <w:rPr>
          <w:rFonts w:ascii="Arial" w:eastAsia="Arial Unicode MS" w:hAnsi="Arial" w:cs="Arial"/>
          <w:sz w:val="22"/>
          <w:szCs w:val="22"/>
          <w:lang w:val="es-ES"/>
        </w:rPr>
        <w:t xml:space="preserve"> Que, la </w:t>
      </w:r>
      <w:r w:rsidRPr="00C6230F">
        <w:rPr>
          <w:rFonts w:ascii="Arial" w:eastAsia="Arial Unicode MS" w:hAnsi="Arial" w:cs="Arial"/>
          <w:sz w:val="22"/>
          <w:szCs w:val="22"/>
        </w:rPr>
        <w:t>Ley de Transparencia, Acceso a la Información Pública y Buen Gobierno del Estado de Oaxaca</w:t>
      </w:r>
      <w:r w:rsidRPr="00C6230F">
        <w:rPr>
          <w:rFonts w:ascii="Arial" w:eastAsia="Arial Unicode MS" w:hAnsi="Arial" w:cs="Arial"/>
          <w:sz w:val="22"/>
          <w:szCs w:val="22"/>
          <w:lang w:val="es-ES"/>
        </w:rPr>
        <w:t xml:space="preserve">,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w:t>
      </w:r>
      <w:r w:rsidRPr="00C6230F">
        <w:rPr>
          <w:rFonts w:ascii="Arial" w:eastAsia="Arial Unicode MS" w:hAnsi="Arial" w:cs="Arial"/>
          <w:sz w:val="22"/>
          <w:szCs w:val="22"/>
          <w:lang w:val="es-ES"/>
        </w:rPr>
        <w:lastRenderedPageBreak/>
        <w:t>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C6230F">
        <w:rPr>
          <w:rFonts w:ascii="Arial" w:eastAsia="Times New Roman" w:hAnsi="Arial" w:cs="Arial"/>
          <w:b/>
          <w:color w:val="000000"/>
          <w:sz w:val="22"/>
          <w:szCs w:val="22"/>
          <w:lang w:eastAsia="es-MX"/>
        </w:rPr>
        <w:t>CUARTO.</w:t>
      </w:r>
      <w:r w:rsidRPr="00C6230F">
        <w:rPr>
          <w:rFonts w:ascii="Arial" w:eastAsia="Times New Roman" w:hAnsi="Arial" w:cs="Arial"/>
          <w:color w:val="000000"/>
          <w:sz w:val="22"/>
          <w:szCs w:val="22"/>
          <w:lang w:eastAsia="es-MX"/>
        </w:rPr>
        <w:t xml:space="preserve"> Que, bajo las premisas señaladas en los antecedentes que preceden la Universidad Autónoma Benito Juárez de Oaxaca, se encuentra incorporado al Padrón de Sujetos Obligados en materia de Transparencia, Acceso a la Información Pública y Protección de Datos Personales del Estado de Oaxaca; por lo tanto, está obligado a transparentar y permitir el acceso a la información que obre en su poder.</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QUINTO.</w:t>
      </w:r>
      <w:r w:rsidRPr="00C6230F">
        <w:rPr>
          <w:rFonts w:ascii="Arial" w:eastAsia="Times New Roman" w:hAnsi="Arial" w:cs="Arial"/>
          <w:bCs/>
          <w:color w:val="000000"/>
          <w:sz w:val="22"/>
          <w:szCs w:val="22"/>
          <w:lang w:eastAsia="es-MX"/>
        </w:rPr>
        <w:t xml:space="preserve"> 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C6230F">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C6230F">
        <w:rPr>
          <w:rFonts w:ascii="Arial" w:hAnsi="Arial" w:cs="Arial"/>
          <w:color w:val="000000"/>
          <w:sz w:val="22"/>
          <w:szCs w:val="22"/>
        </w:rPr>
        <w:t xml:space="preserve"> </w:t>
      </w:r>
      <w:r w:rsidRPr="00C6230F">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Pr>
          <w:rFonts w:ascii="Arial" w:eastAsia="Times New Roman" w:hAnsi="Arial" w:cs="Arial"/>
          <w:bCs/>
          <w:color w:val="000000"/>
          <w:sz w:val="22"/>
          <w:szCs w:val="22"/>
          <w:lang w:eastAsia="es-MX"/>
        </w:rPr>
        <w:t xml:space="preserve"> </w:t>
      </w:r>
      <w:r w:rsidRPr="00C6230F">
        <w:rPr>
          <w:rFonts w:ascii="Arial" w:eastAsia="Times New Roman" w:hAnsi="Arial" w:cs="Arial"/>
          <w:b/>
          <w:color w:val="000000"/>
          <w:sz w:val="22"/>
          <w:szCs w:val="22"/>
          <w:lang w:eastAsia="es-MX"/>
        </w:rPr>
        <w:t>SEXTO.</w:t>
      </w:r>
      <w:r w:rsidRPr="00C6230F">
        <w:rPr>
          <w:rFonts w:ascii="Arial" w:eastAsia="Times New Roman" w:hAnsi="Arial" w:cs="Arial"/>
          <w:color w:val="000000"/>
          <w:sz w:val="22"/>
          <w:szCs w:val="22"/>
          <w:lang w:eastAsia="es-MX"/>
        </w:rPr>
        <w:t xml:space="preserve"> Que, mediante oficio número UABJO/UT/581/2023, suscrito por el responsable de la Unidad de Transparencia de la Universidad Autónoma Benito Juárez de Oaxaca, se solicitó a este Órgano Garante la suspensión de plazos respecto de las diversas obligaciones y procedimientos que tiene que atender en su carácter de sujeto obligado, lo anterior debido a que se realizará el mantenimiento y actualización de una plataforma de información y datos financieros y administrativos, que es necesaria para la atención de las diversas obligaciones del sujeto obligado en materia de solicitudes de acceso a la información, protección de datos personales y la publicación de obligaciones que le atañen con el carácter de sujeto obligado.</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En este orden de ideas, por medio del oficio DRTI/85/2023, suscrito por el Director de Redes, Telecomunicaciones e Informática del sujeto obligado, informa que debido a la actualización y mantenimiento de los servidores que almacenan los principales sistemas e información del sujeto obligado no podrá realizar algún tipo de consulta en los diversos sistemas de almacenamiento del sujeto obligado, situación que imposibilita de manera oportuna la atención de las diversas obligaciones en materia de transparencia al no poder acceder a diversos documentos y archivos.</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 xml:space="preserve">En consecuencia, el titular de la Unidad de Transparencia, solicita la interrupción de los plazos legales para el trámite de: solicitudes de información, recursos de revisión, denuncias, quejas y carga de información en las diversas plataformas, por un lapso de veinte días hábiles hasta en tanto se normalice la situación señalada, a fin de dar cabal cumplimiento en tiempo y forma a las </w:t>
      </w:r>
      <w:r w:rsidRPr="00C6230F">
        <w:rPr>
          <w:rFonts w:ascii="Arial" w:eastAsia="Times New Roman" w:hAnsi="Arial" w:cs="Arial"/>
          <w:color w:val="000000"/>
          <w:sz w:val="22"/>
          <w:szCs w:val="22"/>
          <w:lang w:eastAsia="es-MX"/>
        </w:rPr>
        <w:lastRenderedPageBreak/>
        <w:t>obligaciones establecidas en la Ley General de Transparencia y Acceso a la Información Pública  así como en la Ley de Transparencia, Acceso a la Información Pública y Buen Gobierno del Estado de Oaxaca y demás normatividad relativa y aplicable.</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SÉPTIMO.</w:t>
      </w:r>
      <w:r w:rsidRPr="00C6230F">
        <w:rPr>
          <w:rFonts w:ascii="Arial" w:eastAsia="Times New Roman" w:hAnsi="Arial" w:cs="Arial"/>
          <w:color w:val="000000"/>
          <w:sz w:val="22"/>
          <w:szCs w:val="22"/>
          <w:lang w:eastAsia="es-MX"/>
        </w:rPr>
        <w:t xml:space="preserve"> En atención a lo anterior y observando la imposibilidad material que enfrenta el sujeto obligado en el uso del sistema y del servidor de la Universidad y de su personal que conlleva al impedimento del normal y debido desarrollo de las actividades relacionadas con las obligaciones de Transparencia, Acceso a la Información Pública y Protección de Datos Personales del Sujeto Obligado; este Consejo General en ejercicio de sus atribuciones, considera oportuno dictar las providencias y medidas 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 xml:space="preserve">Por los antecedentes y considerandos anteriormente expuestos, este Consejo General; </w:t>
      </w:r>
      <w:r w:rsidRPr="00C6230F">
        <w:rPr>
          <w:rFonts w:ascii="Arial" w:eastAsia="Times New Roman" w:hAnsi="Arial" w:cs="Arial"/>
          <w:color w:val="000000"/>
          <w:sz w:val="22"/>
          <w:szCs w:val="22"/>
          <w:lang w:val="es-ES_tradnl" w:eastAsia="es-MX"/>
        </w:rPr>
        <w:t>emite el siguiente:</w:t>
      </w:r>
      <w:r w:rsidR="00880353">
        <w:rPr>
          <w:rFonts w:ascii="Arial" w:eastAsia="Times New Roman" w:hAnsi="Arial" w:cs="Arial"/>
          <w:color w:val="000000"/>
          <w:sz w:val="22"/>
          <w:szCs w:val="22"/>
          <w:lang w:val="es-ES_tradnl" w:eastAsia="es-MX"/>
        </w:rPr>
        <w:t xml:space="preserve"> </w:t>
      </w:r>
      <w:r w:rsidR="004F6365">
        <w:rPr>
          <w:rFonts w:ascii="Arial" w:eastAsia="Times New Roman" w:hAnsi="Arial" w:cs="Arial"/>
          <w:color w:val="000000"/>
          <w:sz w:val="22"/>
          <w:szCs w:val="22"/>
          <w:lang w:val="es-ES_tradnl" w:eastAsia="es-MX"/>
        </w:rPr>
        <w:t>-</w:t>
      </w:r>
      <w:r w:rsidR="004D10E4">
        <w:rPr>
          <w:rFonts w:ascii="Arial" w:eastAsia="Times New Roman" w:hAnsi="Arial" w:cs="Arial"/>
          <w:color w:val="000000"/>
          <w:sz w:val="22"/>
          <w:szCs w:val="22"/>
          <w:lang w:val="es-ES_tradnl" w:eastAsia="es-MX"/>
        </w:rPr>
        <w:t xml:space="preserve"> - - - - </w:t>
      </w:r>
      <w:proofErr w:type="gramStart"/>
      <w:r w:rsidR="004D10E4">
        <w:rPr>
          <w:rFonts w:ascii="Arial" w:eastAsia="Times New Roman" w:hAnsi="Arial" w:cs="Arial"/>
          <w:color w:val="000000"/>
          <w:sz w:val="22"/>
          <w:szCs w:val="22"/>
          <w:lang w:val="es-ES_tradnl" w:eastAsia="es-MX"/>
        </w:rPr>
        <w:t xml:space="preserve">- </w:t>
      </w:r>
      <w:r w:rsidR="00AC6172">
        <w:rPr>
          <w:rFonts w:ascii="Arial" w:eastAsia="Times New Roman" w:hAnsi="Arial" w:cs="Arial"/>
          <w:color w:val="000000"/>
          <w:sz w:val="22"/>
          <w:szCs w:val="22"/>
          <w:lang w:val="es-ES_tradnl" w:eastAsia="es-MX"/>
        </w:rPr>
        <w:t xml:space="preserve"> -</w:t>
      </w:r>
      <w:proofErr w:type="gramEnd"/>
      <w:r w:rsidR="00AC6172">
        <w:rPr>
          <w:rFonts w:ascii="Arial" w:eastAsia="Times New Roman" w:hAnsi="Arial" w:cs="Arial"/>
          <w:color w:val="000000"/>
          <w:sz w:val="22"/>
          <w:szCs w:val="22"/>
          <w:lang w:val="es-ES_tradnl" w:eastAsia="es-MX"/>
        </w:rPr>
        <w:t xml:space="preserve"> </w:t>
      </w:r>
      <w:r w:rsidR="0025587E">
        <w:rPr>
          <w:rFonts w:ascii="Arial" w:hAnsi="Arial" w:cs="Arial"/>
          <w:sz w:val="22"/>
          <w:szCs w:val="22"/>
        </w:rPr>
        <w:t>- - - - - - - - - - - - - - - - - - - - - - -</w:t>
      </w:r>
      <w:r w:rsidR="00086B8C">
        <w:rPr>
          <w:rFonts w:ascii="Arial" w:hAnsi="Arial" w:cs="Arial"/>
          <w:sz w:val="22"/>
          <w:szCs w:val="22"/>
        </w:rPr>
        <w:t xml:space="preserve"> - -</w:t>
      </w:r>
      <w:r w:rsidR="00880353">
        <w:rPr>
          <w:rFonts w:ascii="Arial" w:hAnsi="Arial" w:cs="Arial"/>
          <w:sz w:val="22"/>
          <w:szCs w:val="22"/>
        </w:rPr>
        <w:t xml:space="preserve"> </w:t>
      </w:r>
      <w:r w:rsidR="005855F8">
        <w:rPr>
          <w:rFonts w:ascii="Arial" w:hAnsi="Arial" w:cs="Arial"/>
          <w:b/>
          <w:bCs/>
          <w:sz w:val="22"/>
          <w:szCs w:val="22"/>
        </w:rPr>
        <w:t>A C U E R D O</w:t>
      </w:r>
      <w:r w:rsidR="008E372C">
        <w:rPr>
          <w:rFonts w:ascii="Arial" w:hAnsi="Arial" w:cs="Arial"/>
          <w:b/>
          <w:bCs/>
          <w:sz w:val="22"/>
          <w:szCs w:val="22"/>
        </w:rPr>
        <w:t>:</w:t>
      </w:r>
      <w:r w:rsidR="00880353">
        <w:rPr>
          <w:rFonts w:ascii="Arial" w:hAnsi="Arial" w:cs="Arial"/>
          <w:b/>
          <w:bCs/>
          <w:sz w:val="22"/>
          <w:szCs w:val="22"/>
        </w:rPr>
        <w:t xml:space="preserve"> </w:t>
      </w:r>
      <w:r w:rsidR="0025587E">
        <w:rPr>
          <w:rFonts w:ascii="Arial" w:hAnsi="Arial" w:cs="Arial"/>
          <w:sz w:val="22"/>
          <w:szCs w:val="22"/>
        </w:rPr>
        <w:t xml:space="preserve">- - - - - - - - - - - - - - - - - - - - - - - - - - - - </w:t>
      </w:r>
      <w:r w:rsidRPr="00C6230F">
        <w:rPr>
          <w:rFonts w:ascii="Arial" w:eastAsia="Times New Roman" w:hAnsi="Arial" w:cs="Arial"/>
          <w:b/>
          <w:color w:val="000000"/>
          <w:sz w:val="22"/>
          <w:szCs w:val="22"/>
          <w:lang w:eastAsia="es-MX"/>
        </w:rPr>
        <w:t>PRIMERO.</w:t>
      </w:r>
      <w:r w:rsidRPr="00C6230F">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6230F">
        <w:rPr>
          <w:rFonts w:ascii="Arial" w:eastAsia="Times New Roman" w:hAnsi="Arial" w:cs="Arial"/>
          <w:color w:val="000000"/>
          <w:sz w:val="22"/>
          <w:szCs w:val="22"/>
          <w:lang w:eastAsia="es-MX"/>
        </w:rPr>
        <w:t>solventación</w:t>
      </w:r>
      <w:proofErr w:type="spellEnd"/>
      <w:r w:rsidRPr="00C6230F">
        <w:rPr>
          <w:rFonts w:ascii="Arial" w:eastAsia="Times New Roman" w:hAnsi="Arial" w:cs="Arial"/>
          <w:color w:val="000000"/>
          <w:sz w:val="22"/>
          <w:szCs w:val="22"/>
          <w:lang w:eastAsia="es-MX"/>
        </w:rPr>
        <w:t xml:space="preserve"> de las mismas para el Sujeto Obligado, Universidad Autónoma Benito Juárez de Oaxaca, por veinte días hábiles hasta en tanto el referido Sujeto Obligado, se encuentre en condiciones de poder dar cumplimiento a las obligaciones de transparencia que establecen las leyes en materia de transparencia y protección de datos personales.</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SEGUNDO.</w:t>
      </w:r>
      <w:r w:rsidRPr="00C6230F">
        <w:rPr>
          <w:rFonts w:ascii="Arial" w:eastAsia="Times New Roman" w:hAnsi="Arial" w:cs="Arial"/>
          <w:color w:val="000000"/>
          <w:sz w:val="22"/>
          <w:szCs w:val="22"/>
          <w:lang w:eastAsia="es-MX"/>
        </w:rPr>
        <w:t xml:space="preserve"> Se instruye al Sujeto Obligado, Universidad Autónoma Benito Juárez de Oaxaca para que informe mediante oficio al Consejo General de este Órgano Garante, en cuanto se encuentren en condiciones de continuar sus obligaciones para los efectos administrativos y legales correspondientes.</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TERCERO.</w:t>
      </w:r>
      <w:r w:rsidRPr="00C6230F">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al titular del Sujeto Obligado, Universidad Autónoma Benito Juárez de Oaxaca.</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CUARTO.</w:t>
      </w:r>
      <w:r w:rsidRPr="00C6230F">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sidR="008E372C">
        <w:rPr>
          <w:rFonts w:ascii="Arial" w:eastAsia="Arial Unicode MS" w:hAnsi="Arial" w:cs="Arial"/>
          <w:sz w:val="22"/>
          <w:szCs w:val="22"/>
        </w:rPr>
        <w:t>- - - - - - - - - - - - - - - - - - - - - - - - - - - - - - - - - - - - - - - - - - - - - - - - - -</w:t>
      </w:r>
      <w:r w:rsidR="00995224">
        <w:rPr>
          <w:rFonts w:ascii="Arial" w:eastAsia="Arial Unicode MS" w:hAnsi="Arial" w:cs="Arial"/>
          <w:sz w:val="22"/>
          <w:szCs w:val="22"/>
        </w:rPr>
        <w:t xml:space="preserve"> - -</w:t>
      </w:r>
      <w:r>
        <w:rPr>
          <w:rFonts w:ascii="Arial" w:eastAsia="Arial Unicode MS" w:hAnsi="Arial" w:cs="Arial"/>
          <w:sz w:val="22"/>
          <w:szCs w:val="22"/>
        </w:rPr>
        <w:t xml:space="preserve"> - - - - - - - - - - -</w:t>
      </w:r>
      <w:r w:rsidR="00880353">
        <w:rPr>
          <w:rFonts w:ascii="Arial" w:eastAsia="Arial Unicode MS" w:hAnsi="Arial" w:cs="Arial"/>
          <w:sz w:val="22"/>
          <w:szCs w:val="22"/>
        </w:rPr>
        <w:t xml:space="preserve"> </w:t>
      </w:r>
      <w:r w:rsidR="008E372C" w:rsidRPr="00787271">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A</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N</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S</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r w:rsidR="008E372C" w:rsidRPr="00787271">
        <w:rPr>
          <w:rFonts w:ascii="Arial" w:eastAsia="Times New Roman" w:hAnsi="Arial" w:cs="Arial"/>
          <w:b/>
          <w:bCs/>
          <w:color w:val="000000"/>
          <w:sz w:val="22"/>
          <w:szCs w:val="22"/>
          <w:lang w:eastAsia="es-MX"/>
        </w:rPr>
        <w:t>S</w:t>
      </w:r>
      <w:r w:rsidR="008E372C" w:rsidRPr="008E372C">
        <w:rPr>
          <w:rFonts w:ascii="Arial" w:eastAsia="Times New Roman" w:hAnsi="Arial" w:cs="Arial"/>
          <w:color w:val="000000"/>
          <w:sz w:val="22"/>
          <w:szCs w:val="22"/>
          <w:lang w:eastAsia="es-MX"/>
        </w:rPr>
        <w:t>:</w:t>
      </w:r>
      <w:r w:rsidR="00880353">
        <w:rPr>
          <w:rFonts w:ascii="Arial" w:eastAsia="Times New Roman" w:hAnsi="Arial" w:cs="Arial"/>
          <w:color w:val="000000"/>
          <w:sz w:val="22"/>
          <w:szCs w:val="22"/>
          <w:lang w:eastAsia="es-MX"/>
        </w:rPr>
        <w:t xml:space="preserve"> </w:t>
      </w:r>
      <w:r w:rsidR="008E372C" w:rsidRPr="008E372C">
        <w:rPr>
          <w:rFonts w:ascii="Arial" w:eastAsia="Times New Roman" w:hAnsi="Arial" w:cs="Arial"/>
          <w:color w:val="000000"/>
          <w:sz w:val="22"/>
          <w:szCs w:val="22"/>
          <w:lang w:eastAsia="es-MX"/>
        </w:rPr>
        <w:t xml:space="preserve">- - - - - - - - - - - - - - - - - - - - - - - - - - </w:t>
      </w:r>
    </w:p>
    <w:p w14:paraId="7150579D" w14:textId="37EC09F4" w:rsidR="00DB12E2" w:rsidRPr="008E372C" w:rsidRDefault="00083E9A" w:rsidP="005855F8">
      <w:pPr>
        <w:shd w:val="clear" w:color="auto" w:fill="FFFFFF"/>
        <w:spacing w:line="360" w:lineRule="auto"/>
        <w:jc w:val="both"/>
        <w:rPr>
          <w:rFonts w:ascii="Arial" w:eastAsia="Times New Roman" w:hAnsi="Arial" w:cs="Arial"/>
          <w:color w:val="000000"/>
          <w:sz w:val="22"/>
          <w:szCs w:val="22"/>
          <w:lang w:eastAsia="es-MX"/>
        </w:rPr>
      </w:pPr>
      <w:r w:rsidRPr="00C6230F">
        <w:rPr>
          <w:rFonts w:ascii="Arial" w:eastAsia="Times New Roman" w:hAnsi="Arial" w:cs="Arial"/>
          <w:b/>
          <w:bCs/>
          <w:color w:val="000000"/>
          <w:sz w:val="22"/>
          <w:szCs w:val="22"/>
          <w:lang w:eastAsia="es-MX"/>
        </w:rPr>
        <w:t>PRIMERO.</w:t>
      </w:r>
      <w:r w:rsidRPr="00C6230F">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SEGUNDO.</w:t>
      </w:r>
      <w:r w:rsidRPr="00C6230F">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6230F">
        <w:rPr>
          <w:rFonts w:ascii="Arial" w:eastAsia="Times New Roman" w:hAnsi="Arial" w:cs="Arial"/>
          <w:b/>
          <w:color w:val="000000"/>
          <w:sz w:val="22"/>
          <w:szCs w:val="22"/>
          <w:lang w:eastAsia="es-MX"/>
        </w:rPr>
        <w:t>TERCERO.</w:t>
      </w:r>
      <w:r w:rsidRPr="00C6230F">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C6230F">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w:t>
      </w:r>
      <w:r w:rsidRPr="00C6230F">
        <w:rPr>
          <w:rFonts w:ascii="Arial" w:eastAsia="Times New Roman" w:hAnsi="Arial" w:cs="Arial"/>
          <w:color w:val="000000"/>
          <w:sz w:val="22"/>
          <w:szCs w:val="22"/>
          <w:lang w:eastAsia="es-MX"/>
        </w:rPr>
        <w:lastRenderedPageBreak/>
        <w:t xml:space="preserve">Datos Personales y Buen Gobierno del Estado de Oaxaca, asistidos por el titular de la Secretaría General de Acuerdos quién autoriza y da fe, en la Ciudad de Oaxaca a los catorce días del mes de diciembre del año dos mil veintitrés. </w:t>
      </w:r>
      <w:r w:rsidRPr="00C6230F">
        <w:rPr>
          <w:rFonts w:ascii="Arial" w:eastAsia="Times New Roman" w:hAnsi="Arial" w:cs="Arial"/>
          <w:b/>
          <w:color w:val="000000"/>
          <w:sz w:val="22"/>
          <w:szCs w:val="22"/>
          <w:lang w:eastAsia="es-MX"/>
        </w:rPr>
        <w:t>CONSTE.</w:t>
      </w:r>
      <w:r w:rsidR="00880353">
        <w:rPr>
          <w:rFonts w:ascii="Arial" w:eastAsia="Times New Roman" w:hAnsi="Arial" w:cs="Arial"/>
          <w:b/>
          <w:color w:val="000000"/>
          <w:sz w:val="22"/>
          <w:szCs w:val="22"/>
          <w:lang w:eastAsia="es-MX"/>
        </w:rPr>
        <w:t xml:space="preserve"> </w:t>
      </w:r>
      <w:proofErr w:type="gramStart"/>
      <w:r w:rsidR="00AC6172" w:rsidRPr="00EB627B">
        <w:rPr>
          <w:rFonts w:ascii="Arial" w:hAnsi="Arial" w:cs="Arial"/>
          <w:sz w:val="22"/>
          <w:szCs w:val="22"/>
        </w:rPr>
        <w:t>-</w:t>
      </w:r>
      <w:proofErr w:type="gramEnd"/>
      <w:r w:rsidR="00AC6172" w:rsidRPr="00EB627B">
        <w:rPr>
          <w:rFonts w:ascii="Arial" w:hAnsi="Arial" w:cs="Arial"/>
          <w:sz w:val="22"/>
          <w:szCs w:val="22"/>
        </w:rPr>
        <w:t xml:space="preserve"> - - - </w:t>
      </w:r>
      <w:r w:rsidR="005855F8">
        <w:rPr>
          <w:rFonts w:ascii="Arial" w:hAnsi="Arial" w:cs="Arial"/>
          <w:sz w:val="22"/>
          <w:szCs w:val="22"/>
        </w:rPr>
        <w:t xml:space="preserve">- - - - - - - - - - </w:t>
      </w:r>
    </w:p>
    <w:p w14:paraId="6B2BEBFD" w14:textId="52992781" w:rsidR="006C3D24"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w:t>
      </w:r>
      <w:r w:rsidR="00083E9A">
        <w:rPr>
          <w:rFonts w:ascii="Arial" w:eastAsia="Times New Roman" w:hAnsi="Arial" w:cs="Arial"/>
          <w:b/>
          <w:color w:val="000000"/>
          <w:sz w:val="22"/>
          <w:szCs w:val="22"/>
          <w:lang w:eastAsia="es-MX"/>
        </w:rPr>
        <w:t>11</w:t>
      </w:r>
      <w:r w:rsidR="008E372C">
        <w:rPr>
          <w:rFonts w:ascii="Arial" w:eastAsia="Times New Roman" w:hAnsi="Arial" w:cs="Arial"/>
          <w:b/>
          <w:color w:val="000000"/>
          <w:sz w:val="22"/>
          <w:szCs w:val="22"/>
          <w:lang w:eastAsia="es-MX"/>
        </w:rPr>
        <w:t>6</w:t>
      </w:r>
      <w:r w:rsidR="006C3D24" w:rsidRPr="00C91217">
        <w:rPr>
          <w:rFonts w:ascii="Arial" w:eastAsia="Times New Roman" w:hAnsi="Arial" w:cs="Arial"/>
          <w:b/>
          <w:color w:val="000000"/>
          <w:sz w:val="22"/>
          <w:szCs w:val="22"/>
          <w:lang w:eastAsia="es-MX"/>
        </w:rPr>
        <w:t>/2023.</w:t>
      </w:r>
      <w:r w:rsidR="00880353">
        <w:rPr>
          <w:rFonts w:ascii="Arial" w:eastAsia="Times New Roman" w:hAnsi="Arial" w:cs="Arial"/>
          <w:b/>
          <w:color w:val="000000"/>
          <w:sz w:val="22"/>
          <w:szCs w:val="22"/>
          <w:lang w:eastAsia="es-MX"/>
        </w:rPr>
        <w:t xml:space="preserve"> </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xml:space="preserve">- - - - - - - - - - - - </w:t>
      </w:r>
    </w:p>
    <w:p w14:paraId="15107681" w14:textId="3A7F3C35" w:rsidR="002266C6" w:rsidRPr="007B2E17" w:rsidRDefault="002266C6" w:rsidP="002266C6">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w:t>
      </w:r>
      <w:proofErr w:type="gramStart"/>
      <w:r w:rsidRPr="007B2E17">
        <w:rPr>
          <w:rFonts w:ascii="Arial" w:eastAsia="Times New Roman" w:hAnsi="Arial" w:cs="Arial"/>
          <w:color w:val="000000"/>
          <w:sz w:val="22"/>
          <w:szCs w:val="22"/>
          <w:lang w:eastAsia="es-MX"/>
        </w:rPr>
        <w:t>Presidente</w:t>
      </w:r>
      <w:proofErr w:type="gramEnd"/>
      <w:r w:rsidRPr="007B2E17">
        <w:rPr>
          <w:rFonts w:ascii="Arial" w:eastAsia="Times New Roman" w:hAnsi="Arial" w:cs="Arial"/>
          <w:color w:val="000000"/>
          <w:sz w:val="22"/>
          <w:szCs w:val="22"/>
          <w:lang w:eastAsia="es-MX"/>
        </w:rPr>
        <w:t xml:space="preserve"> instruyó al Secretario General de Acuerdos, dar cuenta del </w:t>
      </w:r>
      <w:r w:rsidRPr="00F939F6">
        <w:rPr>
          <w:rFonts w:ascii="Arial" w:eastAsia="Times New Roman" w:hAnsi="Arial" w:cs="Arial"/>
          <w:b/>
          <w:bCs/>
          <w:color w:val="000000"/>
          <w:sz w:val="22"/>
          <w:szCs w:val="22"/>
          <w:lang w:eastAsia="es-MX"/>
        </w:rPr>
        <w:t xml:space="preserve">punto número </w:t>
      </w:r>
      <w:r w:rsidR="00083E9A">
        <w:rPr>
          <w:rFonts w:ascii="Arial" w:eastAsia="Times New Roman" w:hAnsi="Arial" w:cs="Arial"/>
          <w:b/>
          <w:bCs/>
          <w:color w:val="000000"/>
          <w:sz w:val="22"/>
          <w:szCs w:val="22"/>
          <w:lang w:eastAsia="es-MX"/>
        </w:rPr>
        <w:t>5</w:t>
      </w:r>
      <w:r w:rsidRPr="00F939F6">
        <w:rPr>
          <w:rFonts w:ascii="Arial" w:eastAsia="Times New Roman" w:hAnsi="Arial" w:cs="Arial"/>
          <w:b/>
          <w:bCs/>
          <w:color w:val="000000"/>
          <w:sz w:val="22"/>
          <w:szCs w:val="22"/>
          <w:lang w:eastAsia="es-MX"/>
        </w:rPr>
        <w:t xml:space="preserve"> (</w:t>
      </w:r>
      <w:r w:rsidR="00083E9A">
        <w:rPr>
          <w:rFonts w:ascii="Arial" w:eastAsia="Times New Roman" w:hAnsi="Arial" w:cs="Arial"/>
          <w:b/>
          <w:bCs/>
          <w:color w:val="000000"/>
          <w:sz w:val="22"/>
          <w:szCs w:val="22"/>
          <w:lang w:eastAsia="es-MX"/>
        </w:rPr>
        <w:t>cinco</w:t>
      </w:r>
      <w:r w:rsidRPr="00F939F6">
        <w:rPr>
          <w:rFonts w:ascii="Arial" w:eastAsia="Times New Roman" w:hAnsi="Arial" w:cs="Arial"/>
          <w:b/>
          <w:bCs/>
          <w:color w:val="000000"/>
          <w:sz w:val="22"/>
          <w:szCs w:val="22"/>
          <w:lang w:eastAsia="es-MX"/>
        </w:rPr>
        <w:t>)</w:t>
      </w:r>
      <w:r w:rsidRPr="007B2E17">
        <w:rPr>
          <w:rFonts w:ascii="Arial" w:eastAsia="Times New Roman" w:hAnsi="Arial" w:cs="Arial"/>
          <w:color w:val="000000"/>
          <w:sz w:val="22"/>
          <w:szCs w:val="22"/>
          <w:lang w:eastAsia="es-MX"/>
        </w:rPr>
        <w:t xml:space="preserve"> del orden del día y recabar los votos respectivos.</w:t>
      </w:r>
      <w:r w:rsidR="00B54C97">
        <w:rPr>
          <w:rFonts w:ascii="Arial" w:eastAsia="Times New Roman" w:hAnsi="Arial" w:cs="Arial"/>
          <w:color w:val="000000"/>
          <w:sz w:val="22"/>
          <w:szCs w:val="22"/>
          <w:lang w:eastAsia="es-MX"/>
        </w:rPr>
        <w:t xml:space="preserve"> </w:t>
      </w:r>
      <w:r w:rsidRPr="007B2E17">
        <w:rPr>
          <w:rFonts w:ascii="Arial" w:eastAsia="Times New Roman" w:hAnsi="Arial" w:cs="Arial"/>
          <w:color w:val="000000"/>
          <w:sz w:val="22"/>
          <w:szCs w:val="22"/>
          <w:lang w:eastAsia="es-MX"/>
        </w:rPr>
        <w:t xml:space="preserve">- - - </w:t>
      </w:r>
    </w:p>
    <w:p w14:paraId="7D76C49F" w14:textId="44B106BD" w:rsidR="005855F8" w:rsidRDefault="002266C6" w:rsidP="002266C6">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El Secretario General de Acuerdos, dio cuenta con el punto número </w:t>
      </w:r>
      <w:r w:rsidR="00083E9A">
        <w:rPr>
          <w:rFonts w:ascii="Arial" w:eastAsia="Times New Roman" w:hAnsi="Arial" w:cs="Arial"/>
          <w:color w:val="000000"/>
          <w:sz w:val="22"/>
          <w:szCs w:val="22"/>
          <w:lang w:eastAsia="es-MX"/>
        </w:rPr>
        <w:t>5</w:t>
      </w:r>
      <w:r w:rsidRPr="007B2E17">
        <w:rPr>
          <w:rFonts w:ascii="Arial" w:eastAsia="Times New Roman" w:hAnsi="Arial" w:cs="Arial"/>
          <w:color w:val="000000"/>
          <w:sz w:val="22"/>
          <w:szCs w:val="22"/>
          <w:lang w:eastAsia="es-MX"/>
        </w:rPr>
        <w:t xml:space="preserve"> del orden del día, relativo a la aprobación d</w:t>
      </w:r>
      <w:r>
        <w:rPr>
          <w:rFonts w:ascii="Arial" w:hAnsi="Arial" w:cs="Arial"/>
          <w:sz w:val="22"/>
          <w:szCs w:val="22"/>
        </w:rPr>
        <w:t xml:space="preserve">el </w:t>
      </w:r>
      <w:r w:rsidR="00083E9A" w:rsidRPr="00760806">
        <w:rPr>
          <w:rFonts w:ascii="Arial" w:hAnsi="Arial" w:cs="Arial"/>
          <w:sz w:val="22"/>
          <w:szCs w:val="22"/>
        </w:rPr>
        <w:t xml:space="preserve">acuerdo </w:t>
      </w:r>
      <w:r w:rsidR="00083E9A" w:rsidRPr="00760806">
        <w:rPr>
          <w:rFonts w:ascii="Arial" w:hAnsi="Arial" w:cs="Arial"/>
          <w:b/>
          <w:bCs/>
          <w:sz w:val="22"/>
          <w:szCs w:val="22"/>
        </w:rPr>
        <w:t>OGAIPO/CG/118/2023</w:t>
      </w:r>
      <w:r w:rsidR="00083E9A" w:rsidRPr="00760806">
        <w:rPr>
          <w:rFonts w:ascii="Arial" w:hAnsi="Arial" w:cs="Arial"/>
          <w:sz w:val="22"/>
          <w:szCs w:val="22"/>
        </w:rPr>
        <w:t xml:space="preserve"> que emite el Consejo General </w:t>
      </w:r>
      <w:r w:rsidR="00083E9A">
        <w:rPr>
          <w:rFonts w:ascii="Arial" w:hAnsi="Arial" w:cs="Arial"/>
          <w:sz w:val="22"/>
          <w:szCs w:val="22"/>
        </w:rPr>
        <w:t>d</w:t>
      </w:r>
      <w:r w:rsidR="00083E9A" w:rsidRPr="00760806">
        <w:rPr>
          <w:rFonts w:ascii="Arial" w:hAnsi="Arial" w:cs="Arial"/>
          <w:sz w:val="22"/>
          <w:szCs w:val="22"/>
        </w:rPr>
        <w:t xml:space="preserve">el Órgano Garante </w:t>
      </w:r>
      <w:r w:rsidR="00083E9A">
        <w:rPr>
          <w:rFonts w:ascii="Arial" w:hAnsi="Arial" w:cs="Arial"/>
          <w:sz w:val="22"/>
          <w:szCs w:val="22"/>
        </w:rPr>
        <w:t>d</w:t>
      </w:r>
      <w:r w:rsidR="00083E9A" w:rsidRPr="00760806">
        <w:rPr>
          <w:rFonts w:ascii="Arial" w:hAnsi="Arial" w:cs="Arial"/>
          <w:sz w:val="22"/>
          <w:szCs w:val="22"/>
        </w:rPr>
        <w:t xml:space="preserve">e Acceso </w:t>
      </w:r>
      <w:r w:rsidR="00083E9A">
        <w:rPr>
          <w:rFonts w:ascii="Arial" w:hAnsi="Arial" w:cs="Arial"/>
          <w:sz w:val="22"/>
          <w:szCs w:val="22"/>
        </w:rPr>
        <w:t>a</w:t>
      </w:r>
      <w:r w:rsidR="00083E9A" w:rsidRPr="00760806">
        <w:rPr>
          <w:rFonts w:ascii="Arial" w:hAnsi="Arial" w:cs="Arial"/>
          <w:sz w:val="22"/>
          <w:szCs w:val="22"/>
        </w:rPr>
        <w:t xml:space="preserve"> </w:t>
      </w:r>
      <w:r w:rsidR="00083E9A">
        <w:rPr>
          <w:rFonts w:ascii="Arial" w:hAnsi="Arial" w:cs="Arial"/>
          <w:sz w:val="22"/>
          <w:szCs w:val="22"/>
        </w:rPr>
        <w:t>l</w:t>
      </w:r>
      <w:r w:rsidR="00083E9A" w:rsidRPr="00760806">
        <w:rPr>
          <w:rFonts w:ascii="Arial" w:hAnsi="Arial" w:cs="Arial"/>
          <w:sz w:val="22"/>
          <w:szCs w:val="22"/>
        </w:rPr>
        <w:t xml:space="preserve">a Información Pública, Transparencia, Protección </w:t>
      </w:r>
      <w:r w:rsidR="00083E9A">
        <w:rPr>
          <w:rFonts w:ascii="Arial" w:hAnsi="Arial" w:cs="Arial"/>
          <w:sz w:val="22"/>
          <w:szCs w:val="22"/>
        </w:rPr>
        <w:t>d</w:t>
      </w:r>
      <w:r w:rsidR="00083E9A" w:rsidRPr="00760806">
        <w:rPr>
          <w:rFonts w:ascii="Arial" w:hAnsi="Arial" w:cs="Arial"/>
          <w:sz w:val="22"/>
          <w:szCs w:val="22"/>
        </w:rPr>
        <w:t xml:space="preserve">e Datos Personales </w:t>
      </w:r>
      <w:r w:rsidR="00083E9A">
        <w:rPr>
          <w:rFonts w:ascii="Arial" w:hAnsi="Arial" w:cs="Arial"/>
          <w:sz w:val="22"/>
          <w:szCs w:val="22"/>
        </w:rPr>
        <w:t>y</w:t>
      </w:r>
      <w:r w:rsidR="00083E9A" w:rsidRPr="00760806">
        <w:rPr>
          <w:rFonts w:ascii="Arial" w:hAnsi="Arial" w:cs="Arial"/>
          <w:sz w:val="22"/>
          <w:szCs w:val="22"/>
        </w:rPr>
        <w:t xml:space="preserve"> Buen Gobierno </w:t>
      </w:r>
      <w:r w:rsidR="00083E9A">
        <w:rPr>
          <w:rFonts w:ascii="Arial" w:hAnsi="Arial" w:cs="Arial"/>
          <w:sz w:val="22"/>
          <w:szCs w:val="22"/>
        </w:rPr>
        <w:t>d</w:t>
      </w:r>
      <w:r w:rsidR="00083E9A" w:rsidRPr="00760806">
        <w:rPr>
          <w:rFonts w:ascii="Arial" w:hAnsi="Arial" w:cs="Arial"/>
          <w:sz w:val="22"/>
          <w:szCs w:val="22"/>
        </w:rPr>
        <w:t xml:space="preserve">el Estado </w:t>
      </w:r>
      <w:r w:rsidR="00083E9A">
        <w:rPr>
          <w:rFonts w:ascii="Arial" w:hAnsi="Arial" w:cs="Arial"/>
          <w:sz w:val="22"/>
          <w:szCs w:val="22"/>
        </w:rPr>
        <w:t>d</w:t>
      </w:r>
      <w:r w:rsidR="00083E9A" w:rsidRPr="00760806">
        <w:rPr>
          <w:rFonts w:ascii="Arial" w:hAnsi="Arial" w:cs="Arial"/>
          <w:sz w:val="22"/>
          <w:szCs w:val="22"/>
        </w:rPr>
        <w:t>e Oaxaca,  mediante el que se aprueba el inicio de la suspensión de plazos legales para la sustanciación en los procedimientos para la tr</w:t>
      </w:r>
      <w:r w:rsidR="00083E9A">
        <w:rPr>
          <w:rFonts w:ascii="Arial" w:hAnsi="Arial" w:cs="Arial"/>
          <w:sz w:val="22"/>
          <w:szCs w:val="22"/>
        </w:rPr>
        <w:t>a</w:t>
      </w:r>
      <w:r w:rsidR="00083E9A" w:rsidRPr="00760806">
        <w:rPr>
          <w:rFonts w:ascii="Arial" w:hAnsi="Arial" w:cs="Arial"/>
          <w:sz w:val="22"/>
          <w:szCs w:val="22"/>
        </w:rPr>
        <w:t xml:space="preserve">mitación de solicitudes de acceso a la información y/o protección de datos personales, recursos de revisión, quejas y denuncias, así como, la publicación y/o actualización de las obligaciones de transparencia y la </w:t>
      </w:r>
      <w:proofErr w:type="spellStart"/>
      <w:r w:rsidR="00083E9A" w:rsidRPr="00760806">
        <w:rPr>
          <w:rFonts w:ascii="Arial" w:hAnsi="Arial" w:cs="Arial"/>
          <w:sz w:val="22"/>
          <w:szCs w:val="22"/>
        </w:rPr>
        <w:t>solventación</w:t>
      </w:r>
      <w:proofErr w:type="spellEnd"/>
      <w:r w:rsidR="00083E9A" w:rsidRPr="00760806">
        <w:rPr>
          <w:rFonts w:ascii="Arial" w:hAnsi="Arial" w:cs="Arial"/>
          <w:sz w:val="22"/>
          <w:szCs w:val="22"/>
        </w:rPr>
        <w:t xml:space="preserve"> de las mismas para los sujetos obligados del </w:t>
      </w:r>
      <w:r w:rsidR="00083E9A">
        <w:rPr>
          <w:rFonts w:ascii="Arial" w:hAnsi="Arial" w:cs="Arial"/>
          <w:sz w:val="22"/>
          <w:szCs w:val="22"/>
        </w:rPr>
        <w:t>E</w:t>
      </w:r>
      <w:r w:rsidR="00083E9A" w:rsidRPr="00760806">
        <w:rPr>
          <w:rFonts w:ascii="Arial" w:hAnsi="Arial" w:cs="Arial"/>
          <w:sz w:val="22"/>
          <w:szCs w:val="22"/>
        </w:rPr>
        <w:t>stado de </w:t>
      </w:r>
      <w:r w:rsidR="00083E9A">
        <w:rPr>
          <w:rFonts w:ascii="Arial" w:hAnsi="Arial" w:cs="Arial"/>
          <w:sz w:val="22"/>
          <w:szCs w:val="22"/>
        </w:rPr>
        <w:t>O</w:t>
      </w:r>
      <w:r w:rsidR="00083E9A" w:rsidRPr="00760806">
        <w:rPr>
          <w:rFonts w:ascii="Arial" w:hAnsi="Arial" w:cs="Arial"/>
          <w:sz w:val="22"/>
          <w:szCs w:val="22"/>
        </w:rPr>
        <w:t>axaca</w:t>
      </w:r>
      <w:r w:rsidRPr="002266C6">
        <w:rPr>
          <w:rFonts w:ascii="Arial" w:hAnsi="Arial" w:cs="Arial"/>
          <w:sz w:val="22"/>
          <w:szCs w:val="22"/>
        </w:rPr>
        <w:t>.</w:t>
      </w:r>
      <w:r w:rsidR="00880353">
        <w:rPr>
          <w:rFonts w:ascii="Arial" w:hAnsi="Arial" w:cs="Arial"/>
          <w:sz w:val="22"/>
          <w:szCs w:val="22"/>
        </w:rPr>
        <w:t xml:space="preserve"> </w:t>
      </w:r>
      <w:r>
        <w:rPr>
          <w:rFonts w:ascii="Arial" w:hAnsi="Arial" w:cs="Arial"/>
          <w:sz w:val="22"/>
          <w:szCs w:val="22"/>
        </w:rPr>
        <w:t xml:space="preserve">- - - - - - - - - - - - - - - - - - - - - - - - - - - - - - - - - - - - - - - </w:t>
      </w:r>
      <w:r w:rsidR="00083E9A">
        <w:rPr>
          <w:rFonts w:ascii="Arial" w:hAnsi="Arial" w:cs="Arial"/>
          <w:sz w:val="22"/>
          <w:szCs w:val="22"/>
        </w:rPr>
        <w:t xml:space="preserve">- - - - - - - - - - </w:t>
      </w:r>
    </w:p>
    <w:p w14:paraId="152C5295" w14:textId="3E358A48" w:rsidR="002266C6" w:rsidRDefault="002266C6" w:rsidP="002266C6">
      <w:pPr>
        <w:spacing w:line="360" w:lineRule="auto"/>
        <w:jc w:val="both"/>
        <w:rPr>
          <w:rFonts w:ascii="Arial" w:eastAsia="Arial Unicode MS" w:hAnsi="Arial" w:cs="Arial"/>
          <w:bCs/>
          <w:sz w:val="22"/>
          <w:szCs w:val="22"/>
        </w:rPr>
      </w:pPr>
      <w:r>
        <w:rPr>
          <w:rFonts w:ascii="Arial" w:eastAsia="Arial Unicode MS" w:hAnsi="Arial" w:cs="Arial"/>
          <w:bCs/>
          <w:sz w:val="22"/>
          <w:szCs w:val="22"/>
        </w:rPr>
        <w:t>Mismo que en su contenido se vierten los antecedentes, los fundamentos, antecedentes, considerandos y puntos de acuerdo siguientes:</w:t>
      </w:r>
      <w:r w:rsidR="00B54C97">
        <w:rPr>
          <w:rFonts w:ascii="Arial" w:eastAsia="Arial Unicode MS" w:hAnsi="Arial" w:cs="Arial"/>
          <w:bCs/>
          <w:sz w:val="22"/>
          <w:szCs w:val="22"/>
        </w:rPr>
        <w:t xml:space="preserve"> </w:t>
      </w:r>
      <w:r>
        <w:rPr>
          <w:rFonts w:ascii="Arial" w:eastAsia="Arial Unicode MS" w:hAnsi="Arial" w:cs="Arial"/>
          <w:bCs/>
          <w:sz w:val="22"/>
          <w:szCs w:val="22"/>
        </w:rPr>
        <w:t xml:space="preserve">- - - - - - - - - - - - - - - - - - - - - - - - - - - - - - - </w:t>
      </w:r>
    </w:p>
    <w:p w14:paraId="2796C348" w14:textId="37926395" w:rsidR="002266C6"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CD2004">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IV inciso a) de la Ley de Transparencia, Acceso a la Información Pública y Buen Gobierno del Estado de Oaxaca, </w:t>
      </w:r>
      <w:bookmarkStart w:id="3" w:name="_Hlk149284325"/>
      <w:r w:rsidRPr="00CD2004">
        <w:rPr>
          <w:rFonts w:ascii="Arial" w:eastAsia="Times New Roman" w:hAnsi="Arial" w:cs="Arial"/>
          <w:color w:val="000000"/>
          <w:sz w:val="22"/>
          <w:szCs w:val="22"/>
          <w:lang w:eastAsia="es-MX"/>
        </w:rPr>
        <w:t>así como el artículo 5 fracción XXIII del Reglamento Interno del Órgano Garante de Acceso a la Información Pública, Transparencia, Protección de Datos Personales y Buen Gobierno del Estado de Oaxaca</w:t>
      </w:r>
      <w:bookmarkEnd w:id="3"/>
      <w:r w:rsidRPr="00CD2004">
        <w:rPr>
          <w:rFonts w:ascii="Arial" w:eastAsia="Times New Roman" w:hAnsi="Arial" w:cs="Arial"/>
          <w:color w:val="000000"/>
          <w:sz w:val="22"/>
          <w:szCs w:val="22"/>
          <w:lang w:eastAsia="es-MX"/>
        </w:rPr>
        <w:t>, es que se emite el presente acuerdo tomando en cuenta los siguientes</w:t>
      </w:r>
      <w:r w:rsidR="002266C6" w:rsidRPr="000016D2">
        <w:rPr>
          <w:rFonts w:ascii="Arial" w:eastAsia="Times New Roman" w:hAnsi="Arial" w:cs="Arial"/>
          <w:color w:val="000000"/>
          <w:sz w:val="22"/>
          <w:szCs w:val="22"/>
          <w:lang w:eastAsia="es-MX"/>
        </w:rPr>
        <w:t>:</w:t>
      </w:r>
      <w:r w:rsidR="00880353">
        <w:rPr>
          <w:rFonts w:ascii="Arial" w:eastAsia="Times New Roman" w:hAnsi="Arial" w:cs="Arial"/>
          <w:color w:val="000000"/>
          <w:sz w:val="22"/>
          <w:szCs w:val="22"/>
          <w:lang w:eastAsia="es-MX"/>
        </w:rPr>
        <w:t xml:space="preserve"> </w:t>
      </w:r>
      <w:r w:rsidR="002266C6">
        <w:rPr>
          <w:rFonts w:ascii="Arial" w:eastAsia="Times New Roman" w:hAnsi="Arial" w:cs="Arial"/>
          <w:color w:val="000000"/>
          <w:sz w:val="22"/>
          <w:szCs w:val="22"/>
          <w:lang w:eastAsia="es-MX"/>
        </w:rPr>
        <w:t xml:space="preserve">- - - - - - - - - - - - - - - - - - - - - - - - - - - - - - - - - - - - - - - - - - - - - - - - - - - - - - - - - - </w:t>
      </w:r>
      <w:r w:rsidR="008E372C">
        <w:rPr>
          <w:rFonts w:ascii="Arial" w:eastAsia="Times New Roman" w:hAnsi="Arial" w:cs="Arial"/>
          <w:color w:val="000000"/>
          <w:sz w:val="22"/>
          <w:szCs w:val="22"/>
          <w:lang w:eastAsia="es-MX"/>
        </w:rPr>
        <w:t xml:space="preserve"> - - - - - - - - - - - - - - - - - </w:t>
      </w:r>
      <w:r w:rsidR="002266C6">
        <w:rPr>
          <w:rFonts w:ascii="Arial" w:eastAsia="Times New Roman" w:hAnsi="Arial" w:cs="Arial"/>
          <w:color w:val="000000"/>
          <w:sz w:val="22"/>
          <w:szCs w:val="22"/>
          <w:lang w:eastAsia="es-MX"/>
        </w:rPr>
        <w:t>- - - - - - -</w:t>
      </w:r>
      <w:r w:rsidR="00880353">
        <w:rPr>
          <w:rFonts w:ascii="Arial" w:eastAsia="Times New Roman" w:hAnsi="Arial" w:cs="Arial"/>
          <w:color w:val="000000"/>
          <w:sz w:val="22"/>
          <w:szCs w:val="22"/>
          <w:lang w:eastAsia="es-MX"/>
        </w:rPr>
        <w:t xml:space="preserve"> </w:t>
      </w:r>
      <w:r w:rsidR="002266C6" w:rsidRPr="002266C6">
        <w:rPr>
          <w:rFonts w:ascii="Arial" w:eastAsia="Times New Roman" w:hAnsi="Arial" w:cs="Arial"/>
          <w:b/>
          <w:bCs/>
          <w:color w:val="000000"/>
          <w:sz w:val="22"/>
          <w:szCs w:val="22"/>
          <w:lang w:eastAsia="es-MX"/>
        </w:rPr>
        <w:t>A N T E C E D E N T E S</w:t>
      </w:r>
      <w:r w:rsidR="00880353">
        <w:rPr>
          <w:rFonts w:ascii="Arial" w:eastAsia="Times New Roman" w:hAnsi="Arial" w:cs="Arial"/>
          <w:b/>
          <w:bCs/>
          <w:color w:val="000000"/>
          <w:sz w:val="22"/>
          <w:szCs w:val="22"/>
          <w:lang w:eastAsia="es-MX"/>
        </w:rPr>
        <w:t xml:space="preserve"> </w:t>
      </w:r>
      <w:r w:rsidR="002266C6">
        <w:rPr>
          <w:rFonts w:ascii="Arial" w:eastAsia="Times New Roman" w:hAnsi="Arial" w:cs="Arial"/>
          <w:color w:val="000000"/>
          <w:sz w:val="22"/>
          <w:szCs w:val="22"/>
          <w:lang w:eastAsia="es-MX"/>
        </w:rPr>
        <w:t>- - - - - - - - - - - - - - - - - - - - - - -</w:t>
      </w:r>
    </w:p>
    <w:p w14:paraId="60FB454A" w14:textId="1512B8C2" w:rsidR="002266C6" w:rsidRPr="000016D2"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CD2004">
        <w:rPr>
          <w:rFonts w:ascii="Arial" w:eastAsia="Times New Roman" w:hAnsi="Arial" w:cs="Arial"/>
          <w:b/>
          <w:color w:val="000000"/>
          <w:sz w:val="22"/>
          <w:szCs w:val="22"/>
          <w:lang w:eastAsia="es-MX"/>
        </w:rPr>
        <w:t>PRIMERO.</w:t>
      </w:r>
      <w:r w:rsidRPr="00CD2004">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SEGUNDO.</w:t>
      </w:r>
      <w:r w:rsidRPr="00CD2004">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w:t>
      </w:r>
      <w:r w:rsidRPr="00CD2004">
        <w:rPr>
          <w:rFonts w:ascii="Arial" w:eastAsia="Times New Roman" w:hAnsi="Arial" w:cs="Arial"/>
          <w:color w:val="000000"/>
          <w:sz w:val="22"/>
          <w:szCs w:val="22"/>
          <w:lang w:eastAsia="es-MX"/>
        </w:rPr>
        <w:lastRenderedPageBreak/>
        <w:t>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TERCERO.</w:t>
      </w:r>
      <w:r w:rsidRPr="00CD2004">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CUARTO.</w:t>
      </w:r>
      <w:r w:rsidRPr="00CD2004">
        <w:rPr>
          <w:rFonts w:ascii="Arial" w:eastAsia="Times New Roman" w:hAnsi="Arial" w:cs="Arial"/>
          <w:color w:val="000000"/>
          <w:sz w:val="22"/>
          <w:szCs w:val="22"/>
          <w:lang w:eastAsia="es-MX"/>
        </w:rPr>
        <w:t xml:space="preserve"> Con fecha veintisiete de octubre del dos </w:t>
      </w:r>
      <w:proofErr w:type="gramStart"/>
      <w:r w:rsidRPr="00CD2004">
        <w:rPr>
          <w:rFonts w:ascii="Arial" w:eastAsia="Times New Roman" w:hAnsi="Arial" w:cs="Arial"/>
          <w:color w:val="000000"/>
          <w:sz w:val="22"/>
          <w:szCs w:val="22"/>
          <w:lang w:eastAsia="es-MX"/>
        </w:rPr>
        <w:t>mil veintiuno</w:t>
      </w:r>
      <w:proofErr w:type="gramEnd"/>
      <w:r w:rsidRPr="00CD2004">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CD2004">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CD2004">
        <w:rPr>
          <w:rFonts w:ascii="Arial" w:eastAsia="Times New Roman" w:hAnsi="Arial" w:cs="Arial"/>
          <w:color w:val="000000"/>
          <w:sz w:val="22"/>
          <w:szCs w:val="22"/>
          <w:lang w:eastAsia="es-MX"/>
        </w:rPr>
        <w:t>Presidente</w:t>
      </w:r>
      <w:proofErr w:type="gramEnd"/>
      <w:r w:rsidRPr="00CD2004">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QUINTO.</w:t>
      </w:r>
      <w:r w:rsidRPr="00CD2004">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SEXTO.</w:t>
      </w:r>
      <w:r w:rsidRPr="00CD2004">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CD2004">
        <w:rPr>
          <w:rFonts w:ascii="Arial" w:eastAsia="Times New Roman" w:hAnsi="Arial" w:cs="Arial"/>
          <w:color w:val="000000"/>
          <w:sz w:val="22"/>
          <w:szCs w:val="22"/>
          <w:vertAlign w:val="superscript"/>
          <w:lang w:eastAsia="es-MX"/>
        </w:rPr>
        <w:footnoteReference w:id="2"/>
      </w:r>
      <w:r w:rsidRPr="00CD2004">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sidR="00880353">
        <w:rPr>
          <w:rFonts w:ascii="Arial" w:eastAsia="Times New Roman" w:hAnsi="Arial" w:cs="Arial"/>
          <w:color w:val="000000"/>
          <w:sz w:val="22"/>
          <w:szCs w:val="22"/>
          <w:lang w:eastAsia="es-MX"/>
        </w:rPr>
        <w:t xml:space="preserve"> </w:t>
      </w:r>
      <w:r w:rsidR="002266C6">
        <w:rPr>
          <w:rFonts w:ascii="Arial" w:eastAsia="Times New Roman" w:hAnsi="Arial" w:cs="Arial"/>
          <w:color w:val="000000"/>
          <w:sz w:val="22"/>
          <w:szCs w:val="22"/>
          <w:lang w:eastAsia="es-MX"/>
        </w:rPr>
        <w:t>- - - - - - - - - - - - - - - - - - - - - - - - - - - - - - - - - - - - - - - - - - - - - - - - - - - - - - - - - - - - - - - - - - - - - - - - - - - - - - -</w:t>
      </w:r>
      <w:r w:rsidR="00880353">
        <w:rPr>
          <w:rFonts w:ascii="Arial" w:eastAsia="Times New Roman" w:hAnsi="Arial" w:cs="Arial"/>
          <w:color w:val="000000"/>
          <w:sz w:val="22"/>
          <w:szCs w:val="22"/>
          <w:lang w:eastAsia="es-MX"/>
        </w:rPr>
        <w:t xml:space="preserve"> </w:t>
      </w:r>
      <w:r w:rsidR="002266C6" w:rsidRPr="002266C6">
        <w:rPr>
          <w:rFonts w:ascii="Arial" w:eastAsia="Times New Roman" w:hAnsi="Arial" w:cs="Arial"/>
          <w:b/>
          <w:bCs/>
          <w:color w:val="000000"/>
          <w:sz w:val="22"/>
          <w:szCs w:val="22"/>
          <w:lang w:eastAsia="es-MX"/>
        </w:rPr>
        <w:t>C O N S I D E R A N D O</w:t>
      </w:r>
      <w:r w:rsidR="002266C6">
        <w:rPr>
          <w:rFonts w:ascii="Arial" w:eastAsia="Times New Roman" w:hAnsi="Arial" w:cs="Arial"/>
          <w:b/>
          <w:bCs/>
          <w:color w:val="000000"/>
          <w:sz w:val="22"/>
          <w:szCs w:val="22"/>
          <w:lang w:eastAsia="es-MX"/>
        </w:rPr>
        <w:t>:</w:t>
      </w:r>
      <w:r w:rsidR="00880353">
        <w:rPr>
          <w:rFonts w:ascii="Arial" w:eastAsia="Times New Roman" w:hAnsi="Arial" w:cs="Arial"/>
          <w:b/>
          <w:bCs/>
          <w:color w:val="000000"/>
          <w:sz w:val="22"/>
          <w:szCs w:val="22"/>
          <w:lang w:eastAsia="es-MX"/>
        </w:rPr>
        <w:t xml:space="preserve"> </w:t>
      </w:r>
      <w:r w:rsidR="002266C6">
        <w:rPr>
          <w:rFonts w:ascii="Arial" w:eastAsia="Times New Roman" w:hAnsi="Arial" w:cs="Arial"/>
          <w:color w:val="000000"/>
          <w:sz w:val="22"/>
          <w:szCs w:val="22"/>
          <w:lang w:eastAsia="es-MX"/>
        </w:rPr>
        <w:t xml:space="preserve">- - - - - - - - - - - - - - - - - - - - - - - - </w:t>
      </w:r>
    </w:p>
    <w:p w14:paraId="229E198D" w14:textId="0A469484" w:rsidR="002266C6" w:rsidRPr="008E372C" w:rsidRDefault="00083E9A" w:rsidP="008E372C">
      <w:pPr>
        <w:shd w:val="clear" w:color="auto" w:fill="FFFFFF"/>
        <w:spacing w:line="360" w:lineRule="auto"/>
        <w:jc w:val="both"/>
        <w:rPr>
          <w:rFonts w:ascii="Arial" w:eastAsia="Arial Unicode MS" w:hAnsi="Arial" w:cs="Arial"/>
          <w:sz w:val="22"/>
          <w:szCs w:val="22"/>
          <w:lang w:val="es-ES"/>
        </w:rPr>
      </w:pPr>
      <w:r w:rsidRPr="00CD2004">
        <w:rPr>
          <w:rFonts w:ascii="Arial" w:eastAsia="Times New Roman" w:hAnsi="Arial" w:cs="Arial"/>
          <w:b/>
          <w:color w:val="000000"/>
          <w:sz w:val="22"/>
          <w:szCs w:val="22"/>
          <w:lang w:eastAsia="es-MX"/>
        </w:rPr>
        <w:t>PRIMERO.</w:t>
      </w:r>
      <w:r w:rsidRPr="00CD2004">
        <w:rPr>
          <w:rFonts w:ascii="Arial" w:eastAsia="Times New Roman" w:hAnsi="Arial" w:cs="Arial"/>
          <w:color w:val="000000"/>
          <w:sz w:val="22"/>
          <w:szCs w:val="22"/>
          <w:lang w:eastAsia="es-MX"/>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w:t>
      </w:r>
      <w:r w:rsidRPr="00CD2004">
        <w:rPr>
          <w:rFonts w:ascii="Arial" w:eastAsia="Times New Roman" w:hAnsi="Arial" w:cs="Arial"/>
          <w:color w:val="000000"/>
          <w:sz w:val="22"/>
          <w:szCs w:val="22"/>
          <w:lang w:eastAsia="es-MX"/>
        </w:rPr>
        <w:lastRenderedPageBreak/>
        <w:t>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SEGUNDO.</w:t>
      </w:r>
      <w:r w:rsidRPr="00CD2004">
        <w:rPr>
          <w:rFonts w:ascii="Arial" w:eastAsia="Times New Roman" w:hAnsi="Arial" w:cs="Arial"/>
          <w:color w:val="000000"/>
          <w:sz w:val="22"/>
          <w:szCs w:val="22"/>
          <w:lang w:eastAsia="es-MX"/>
        </w:rPr>
        <w:t xml:space="preserve"> </w:t>
      </w:r>
      <w:r w:rsidRPr="00CD2004">
        <w:rPr>
          <w:rFonts w:ascii="Arial" w:eastAsia="Arial Unicode MS" w:hAnsi="Arial" w:cs="Arial"/>
          <w:sz w:val="22"/>
          <w:szCs w:val="22"/>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eastAsia="Arial Unicode MS" w:hAnsi="Arial" w:cs="Arial"/>
          <w:sz w:val="22"/>
          <w:szCs w:val="22"/>
        </w:rPr>
        <w:t xml:space="preserve"> </w:t>
      </w:r>
      <w:r w:rsidRPr="00CD2004">
        <w:rPr>
          <w:rFonts w:ascii="Arial" w:eastAsia="Arial Unicode MS" w:hAnsi="Arial" w:cs="Arial"/>
          <w:b/>
          <w:sz w:val="22"/>
          <w:szCs w:val="22"/>
          <w:lang w:val="es-ES"/>
        </w:rPr>
        <w:t>TERCERO.</w:t>
      </w:r>
      <w:r w:rsidRPr="00CD2004">
        <w:rPr>
          <w:rFonts w:ascii="Arial" w:eastAsia="Arial Unicode MS" w:hAnsi="Arial" w:cs="Arial"/>
          <w:sz w:val="22"/>
          <w:szCs w:val="22"/>
          <w:lang w:val="es-ES"/>
        </w:rPr>
        <w:t xml:space="preserve"> Que, la </w:t>
      </w:r>
      <w:r w:rsidRPr="00CD2004">
        <w:rPr>
          <w:rFonts w:ascii="Arial" w:eastAsia="Arial Unicode MS" w:hAnsi="Arial" w:cs="Arial"/>
          <w:sz w:val="22"/>
          <w:szCs w:val="22"/>
        </w:rPr>
        <w:t>Ley de Transparencia, Acceso a la Información Pública y Buen Gobierno del Estado de Oaxaca</w:t>
      </w:r>
      <w:r w:rsidRPr="00CD2004">
        <w:rPr>
          <w:rFonts w:ascii="Arial" w:eastAsia="Arial Unicode MS" w:hAnsi="Arial" w:cs="Arial"/>
          <w:sz w:val="22"/>
          <w:szCs w:val="22"/>
          <w:lang w:val="es-ES"/>
        </w:rPr>
        <w:t>,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eastAsia="Arial Unicode MS" w:hAnsi="Arial" w:cs="Arial"/>
          <w:sz w:val="22"/>
          <w:szCs w:val="22"/>
          <w:lang w:val="es-ES"/>
        </w:rPr>
        <w:t xml:space="preserve"> </w:t>
      </w:r>
      <w:r w:rsidRPr="00CD2004">
        <w:rPr>
          <w:rFonts w:ascii="Arial" w:eastAsia="Times New Roman" w:hAnsi="Arial" w:cs="Arial"/>
          <w:b/>
          <w:color w:val="000000"/>
          <w:sz w:val="22"/>
          <w:szCs w:val="22"/>
          <w:lang w:eastAsia="es-MX"/>
        </w:rPr>
        <w:t>CUARTO.</w:t>
      </w:r>
      <w:r w:rsidRPr="00CD2004">
        <w:rPr>
          <w:rFonts w:ascii="Arial" w:eastAsia="Times New Roman" w:hAnsi="Arial" w:cs="Arial"/>
          <w:color w:val="000000"/>
          <w:sz w:val="22"/>
          <w:szCs w:val="22"/>
          <w:lang w:eastAsia="es-MX"/>
        </w:rPr>
        <w:t xml:space="preserve"> </w:t>
      </w:r>
      <w:r w:rsidRPr="00CD2004">
        <w:rPr>
          <w:rFonts w:ascii="Arial" w:eastAsia="Times New Roman" w:hAnsi="Arial" w:cs="Arial"/>
          <w:bCs/>
          <w:color w:val="000000"/>
          <w:sz w:val="22"/>
          <w:szCs w:val="22"/>
          <w:lang w:eastAsia="es-MX"/>
        </w:rPr>
        <w:t>Que, es atribución de este Consejo General, dictar las providencias y medidas necesarias para salvaguardar el derecho de acceso a la información pública, en términos de lo dispuesto en el artículo 93 fracción IV inciso a) 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CD2004">
        <w:rPr>
          <w:rFonts w:ascii="Arial" w:eastAsia="Times New Roman" w:hAnsi="Arial" w:cs="Arial"/>
          <w:bCs/>
          <w:color w:val="000000"/>
          <w:sz w:val="22"/>
          <w:szCs w:val="22"/>
          <w:lang w:eastAsia="es-MX"/>
        </w:rPr>
        <w:t>Así mismo el numeral 5 fracción XXIII del Reglamento Interno de este Órgano Garante establece que es atribución y/o facultad del Consejo General</w:t>
      </w:r>
      <w:r w:rsidRPr="00CD2004">
        <w:rPr>
          <w:rFonts w:ascii="Arial" w:hAnsi="Arial" w:cs="Arial"/>
          <w:color w:val="000000"/>
          <w:sz w:val="22"/>
          <w:szCs w:val="22"/>
        </w:rPr>
        <w:t xml:space="preserve"> </w:t>
      </w:r>
      <w:r w:rsidRPr="00CD2004">
        <w:rPr>
          <w:rFonts w:ascii="Arial" w:eastAsia="Times New Roman" w:hAnsi="Arial" w:cs="Arial"/>
          <w:bCs/>
          <w:color w:val="000000"/>
          <w:sz w:val="22"/>
          <w:szCs w:val="22"/>
          <w:lang w:eastAsia="es-MX"/>
        </w:rPr>
        <w:t xml:space="preserve">autorizar el inicio, ampliación o término de la suspensión de plazos, durante la substanciación de los procedimientos a que se refieren las leyes de la materia, así como para el cumplimiento de las obligaciones de los Sujetos Obligados. </w:t>
      </w:r>
      <w:r w:rsidRPr="00CD2004">
        <w:rPr>
          <w:rFonts w:ascii="Arial" w:eastAsia="Times New Roman" w:hAnsi="Arial" w:cs="Arial"/>
          <w:b/>
          <w:color w:val="000000"/>
          <w:sz w:val="22"/>
          <w:szCs w:val="22"/>
          <w:lang w:eastAsia="es-MX"/>
        </w:rPr>
        <w:t>QUINTO.</w:t>
      </w:r>
      <w:r w:rsidRPr="00CD2004">
        <w:rPr>
          <w:rFonts w:ascii="Arial" w:eastAsia="Times New Roman" w:hAnsi="Arial" w:cs="Arial"/>
          <w:bCs/>
          <w:color w:val="000000"/>
          <w:sz w:val="22"/>
          <w:szCs w:val="22"/>
          <w:lang w:eastAsia="es-MX"/>
        </w:rPr>
        <w:t xml:space="preserve"> </w:t>
      </w:r>
      <w:r w:rsidRPr="00CD2004">
        <w:rPr>
          <w:rFonts w:ascii="Arial" w:eastAsia="Times New Roman" w:hAnsi="Arial" w:cs="Arial"/>
          <w:color w:val="000000"/>
          <w:sz w:val="22"/>
          <w:szCs w:val="22"/>
          <w:lang w:eastAsia="es-MX"/>
        </w:rPr>
        <w:t xml:space="preserve">Que, con fecha catorce de diciembre del año dos mil veintitrés, se presentaron incidencias en el uso de la Plataforma Nacional de Transparencia, mismas que fueron reportadas por la Dirección General de Tecnologías de la Información del Organismo Garante Nacional, así como también por diversos sujetos obligados en el Estado de Oaxaca, conforme a lo anterior se informó que se realizan diversas labores con la finalidad de restablecer la operatividad de la plataforma y sistemas adherentes, permitiendo con ello </w:t>
      </w:r>
      <w:r w:rsidRPr="00CD2004">
        <w:rPr>
          <w:rFonts w:ascii="Arial" w:eastAsia="Times New Roman" w:hAnsi="Arial" w:cs="Arial"/>
          <w:color w:val="000000"/>
          <w:sz w:val="22"/>
          <w:szCs w:val="22"/>
          <w:lang w:eastAsia="es-MX"/>
        </w:rPr>
        <w:lastRenderedPageBreak/>
        <w:t>el cumplimiento de las diversas obligaciones que le atañen a los sujetos obligados.</w:t>
      </w:r>
      <w:r>
        <w:rPr>
          <w:rFonts w:ascii="Arial" w:eastAsia="Times New Roman" w:hAnsi="Arial" w:cs="Arial"/>
          <w:color w:val="000000"/>
          <w:sz w:val="22"/>
          <w:szCs w:val="22"/>
          <w:lang w:eastAsia="es-MX"/>
        </w:rPr>
        <w:t xml:space="preserve"> </w:t>
      </w:r>
      <w:r w:rsidRPr="00CD2004">
        <w:rPr>
          <w:rFonts w:ascii="Arial" w:eastAsia="Times New Roman" w:hAnsi="Arial" w:cs="Arial"/>
          <w:color w:val="000000"/>
          <w:sz w:val="22"/>
          <w:szCs w:val="22"/>
          <w:lang w:eastAsia="es-MX"/>
        </w:rPr>
        <w:t>En consecuencia, los sujetos obligados del Estado de Oaxaca se encuentran imposibilitados materialmente para cumplir con las diversas obligaciones establecidas en la Ley General de Transparencia y Acceso a la Información Pública, así como en la Ley de Transparencia, Acceso a la Información Pública y Buen Gobierno del Estado de Oaxaca y demás normatividad relativa y aplicable hasta en tanto se normalice la situación señalada.</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SEXTO.</w:t>
      </w:r>
      <w:r w:rsidRPr="00CD2004">
        <w:rPr>
          <w:rFonts w:ascii="Arial" w:eastAsia="Times New Roman" w:hAnsi="Arial" w:cs="Arial"/>
          <w:color w:val="000000"/>
          <w:sz w:val="22"/>
          <w:szCs w:val="22"/>
          <w:lang w:eastAsia="es-MX"/>
        </w:rPr>
        <w:t xml:space="preserve"> En atención a lo anterior y observando la imposibilidad material que enfrentan los sujetos obligados en el uso de la Plataforma Nacional de Transparencia y los sistemas correspondientes mismo que conlleva al impedimento del normal y debido desarrollo de las actividades relacionadas con las obligaciones de Transparencia, Acceso a la Información Pública y Protección de Datos Personales de los Sujetos Obligados en el Estado de Oaxaca; este Consejo General en ejercicio de sus atribuciones, considera oportuno dictar las providencias y medidas necesarias para salvaguardar el derecho de acceso a la información en términos de lo dispuesto por el artículo 93 fracción IV, inciso a) de la Ley de Transparencia, Acceso a la Información Pública y Buen Gobierno del Estado de Oaxaca, en relación con el artículo 5 fracción XXIII del 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D2004">
        <w:rPr>
          <w:rFonts w:ascii="Arial" w:eastAsia="Times New Roman" w:hAnsi="Arial" w:cs="Arial"/>
          <w:color w:val="000000"/>
          <w:sz w:val="22"/>
          <w:szCs w:val="22"/>
          <w:lang w:eastAsia="es-MX"/>
        </w:rPr>
        <w:t xml:space="preserve">Por los antecedentes y considerandos anteriormente expuestos, este Consejo General; </w:t>
      </w:r>
      <w:r w:rsidRPr="00CD2004">
        <w:rPr>
          <w:rFonts w:ascii="Arial" w:eastAsia="Times New Roman" w:hAnsi="Arial" w:cs="Arial"/>
          <w:color w:val="000000"/>
          <w:sz w:val="22"/>
          <w:szCs w:val="22"/>
          <w:lang w:val="es-ES_tradnl" w:eastAsia="es-MX"/>
        </w:rPr>
        <w:t>emite el siguiente:</w:t>
      </w:r>
      <w:r w:rsidR="00D75B37">
        <w:rPr>
          <w:rFonts w:ascii="Arial" w:eastAsia="Times New Roman" w:hAnsi="Arial" w:cs="Arial"/>
          <w:color w:val="000000"/>
          <w:sz w:val="22"/>
          <w:szCs w:val="22"/>
          <w:lang w:val="es-ES_tradnl" w:eastAsia="es-MX"/>
        </w:rPr>
        <w:t xml:space="preserve"> </w:t>
      </w:r>
      <w:r w:rsidR="002266C6">
        <w:rPr>
          <w:rFonts w:ascii="Arial" w:eastAsia="Times New Roman" w:hAnsi="Arial" w:cs="Arial"/>
          <w:color w:val="000000"/>
          <w:sz w:val="22"/>
          <w:szCs w:val="22"/>
          <w:lang w:val="es-ES_tradnl" w:eastAsia="es-MX"/>
        </w:rPr>
        <w:t>- - - - - - - - - - - - - - - - - - - - - - - - - - - - - - - - - - - - - - - - - - - - - - - - - - - - - - -</w:t>
      </w:r>
      <w:r w:rsidR="00880353">
        <w:rPr>
          <w:rFonts w:ascii="Arial" w:eastAsia="Times New Roman" w:hAnsi="Arial" w:cs="Arial"/>
          <w:color w:val="000000"/>
          <w:sz w:val="22"/>
          <w:szCs w:val="22"/>
          <w:lang w:val="es-ES_tradnl" w:eastAsia="es-MX"/>
        </w:rPr>
        <w:t xml:space="preserve"> </w:t>
      </w:r>
      <w:r w:rsidR="002266C6" w:rsidRPr="002266C6">
        <w:rPr>
          <w:rFonts w:ascii="Arial" w:eastAsia="Times New Roman" w:hAnsi="Arial" w:cs="Arial"/>
          <w:b/>
          <w:bCs/>
          <w:color w:val="000000"/>
          <w:sz w:val="22"/>
          <w:szCs w:val="22"/>
          <w:lang w:val="es-ES_tradnl" w:eastAsia="es-MX"/>
        </w:rPr>
        <w:t>A C U E R D O:</w:t>
      </w:r>
      <w:r w:rsidR="00D75B37">
        <w:rPr>
          <w:rFonts w:ascii="Arial" w:eastAsia="Times New Roman" w:hAnsi="Arial" w:cs="Arial"/>
          <w:b/>
          <w:bCs/>
          <w:color w:val="000000"/>
          <w:sz w:val="22"/>
          <w:szCs w:val="22"/>
          <w:lang w:val="es-ES_tradnl" w:eastAsia="es-MX"/>
        </w:rPr>
        <w:t xml:space="preserve"> </w:t>
      </w:r>
      <w:r w:rsidR="002266C6">
        <w:rPr>
          <w:rFonts w:ascii="Arial" w:eastAsia="Times New Roman" w:hAnsi="Arial" w:cs="Arial"/>
          <w:color w:val="000000"/>
          <w:sz w:val="22"/>
          <w:szCs w:val="22"/>
          <w:lang w:val="es-ES_tradnl" w:eastAsia="es-MX"/>
        </w:rPr>
        <w:t xml:space="preserve">- - - - - - - - - - - - - - - - - - - - - - - - - - </w:t>
      </w:r>
    </w:p>
    <w:p w14:paraId="6883589A" w14:textId="42DE6E68" w:rsidR="008E372C" w:rsidRPr="008E2C9B" w:rsidRDefault="00083E9A" w:rsidP="008E372C">
      <w:pPr>
        <w:shd w:val="clear" w:color="auto" w:fill="FFFFFF"/>
        <w:spacing w:line="360" w:lineRule="auto"/>
        <w:jc w:val="both"/>
        <w:rPr>
          <w:rFonts w:ascii="Arial" w:eastAsia="Times New Roman" w:hAnsi="Arial" w:cs="Arial"/>
          <w:b/>
          <w:bCs/>
          <w:color w:val="000000"/>
          <w:sz w:val="22"/>
          <w:szCs w:val="22"/>
          <w:lang w:eastAsia="es-MX"/>
        </w:rPr>
      </w:pPr>
      <w:r w:rsidRPr="00CD2004">
        <w:rPr>
          <w:rFonts w:ascii="Arial" w:eastAsia="Times New Roman" w:hAnsi="Arial" w:cs="Arial"/>
          <w:b/>
          <w:color w:val="000000"/>
          <w:sz w:val="22"/>
          <w:szCs w:val="22"/>
          <w:lang w:eastAsia="es-MX"/>
        </w:rPr>
        <w:t>PRIMERO.</w:t>
      </w:r>
      <w:r w:rsidRPr="00CD2004">
        <w:rPr>
          <w:rFonts w:ascii="Arial" w:eastAsia="Times New Roman" w:hAnsi="Arial" w:cs="Arial"/>
          <w:color w:val="000000"/>
          <w:sz w:val="22"/>
          <w:szCs w:val="22"/>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D2004">
        <w:rPr>
          <w:rFonts w:ascii="Arial" w:eastAsia="Times New Roman" w:hAnsi="Arial" w:cs="Arial"/>
          <w:color w:val="000000"/>
          <w:sz w:val="22"/>
          <w:szCs w:val="22"/>
          <w:lang w:eastAsia="es-MX"/>
        </w:rPr>
        <w:t>solventación</w:t>
      </w:r>
      <w:proofErr w:type="spellEnd"/>
      <w:r w:rsidRPr="00CD2004">
        <w:rPr>
          <w:rFonts w:ascii="Arial" w:eastAsia="Times New Roman" w:hAnsi="Arial" w:cs="Arial"/>
          <w:color w:val="000000"/>
          <w:sz w:val="22"/>
          <w:szCs w:val="22"/>
          <w:lang w:eastAsia="es-MX"/>
        </w:rPr>
        <w:t xml:space="preserve"> de las mismas para todos los Sujetos Obligados del Estado de Oaxaca, los días catorce y quince de diciembre del año en curso, debido a las inconsistencias en la Plataforma Nacional de Transparencia.</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SEGUNDO.</w:t>
      </w:r>
      <w:r w:rsidRPr="00CD2004">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los titulares de los Sujetos Obligados del Estado de Oaxaca.</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TERCERO.</w:t>
      </w:r>
      <w:r w:rsidRPr="00CD2004">
        <w:rPr>
          <w:rFonts w:ascii="Arial" w:eastAsia="Times New Roman" w:hAnsi="Arial" w:cs="Arial"/>
          <w:color w:val="000000"/>
          <w:sz w:val="22"/>
          <w:szCs w:val="22"/>
          <w:lang w:eastAsia="es-MX"/>
        </w:rPr>
        <w:t xml:space="preserve">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CUARTO.</w:t>
      </w:r>
      <w:r w:rsidRPr="00CD2004">
        <w:rPr>
          <w:rFonts w:ascii="Arial" w:eastAsia="Times New Roman" w:hAnsi="Arial" w:cs="Arial"/>
          <w:color w:val="000000"/>
          <w:sz w:val="22"/>
          <w:szCs w:val="22"/>
          <w:lang w:eastAsia="es-MX"/>
        </w:rPr>
        <w:t xml:space="preserve"> Se instruye a la Dirección de Tecnologías de Transparencia, vigile el estado que guarda la Plataforma Nacional de Transparencia (PNT), a efecto de informar de la normalización de su operatividad a este Consejo General para los efectos correspondientes.</w:t>
      </w:r>
      <w:r w:rsidR="00D75B37">
        <w:rPr>
          <w:rFonts w:ascii="Arial" w:eastAsia="Times New Roman" w:hAnsi="Arial" w:cs="Arial"/>
          <w:color w:val="000000"/>
          <w:sz w:val="22"/>
          <w:szCs w:val="22"/>
          <w:lang w:eastAsia="es-MX"/>
        </w:rPr>
        <w:t xml:space="preserve"> </w:t>
      </w:r>
      <w:r w:rsidR="008E372C">
        <w:rPr>
          <w:rFonts w:ascii="Arial" w:eastAsia="Times New Roman" w:hAnsi="Arial" w:cs="Arial"/>
          <w:color w:val="000000"/>
          <w:sz w:val="22"/>
          <w:szCs w:val="22"/>
          <w:lang w:eastAsia="es-MX"/>
        </w:rPr>
        <w:t>- - - - - - - - - - - - - - - - - - - - - - - - - - - - - - - - - - - - - - - - - - - - - - - - - - - - - - - -</w:t>
      </w:r>
      <w:r w:rsidR="00995224">
        <w:rPr>
          <w:rFonts w:ascii="Arial" w:eastAsia="Times New Roman" w:hAnsi="Arial" w:cs="Arial"/>
          <w:color w:val="000000"/>
          <w:sz w:val="22"/>
          <w:szCs w:val="22"/>
          <w:lang w:eastAsia="es-MX"/>
        </w:rPr>
        <w:t xml:space="preserve"> - -</w:t>
      </w:r>
      <w:r>
        <w:rPr>
          <w:rFonts w:ascii="Arial" w:eastAsia="Times New Roman" w:hAnsi="Arial" w:cs="Arial"/>
          <w:color w:val="000000"/>
          <w:sz w:val="22"/>
          <w:szCs w:val="22"/>
          <w:lang w:eastAsia="es-MX"/>
        </w:rPr>
        <w:t xml:space="preserve"> - - - - - - - - -</w:t>
      </w:r>
      <w:r w:rsidR="00880353">
        <w:rPr>
          <w:rFonts w:ascii="Arial" w:eastAsia="Times New Roman" w:hAnsi="Arial" w:cs="Arial"/>
          <w:color w:val="000000"/>
          <w:sz w:val="22"/>
          <w:szCs w:val="22"/>
          <w:lang w:eastAsia="es-MX"/>
        </w:rPr>
        <w:t xml:space="preserve"> </w:t>
      </w:r>
      <w:r w:rsidR="008E372C" w:rsidRPr="008E2C9B">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A</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N</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S</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8E2C9B">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proofErr w:type="gramStart"/>
      <w:r w:rsidR="008E372C" w:rsidRPr="008E2C9B">
        <w:rPr>
          <w:rFonts w:ascii="Arial" w:eastAsia="Times New Roman" w:hAnsi="Arial" w:cs="Arial"/>
          <w:b/>
          <w:bCs/>
          <w:color w:val="000000"/>
          <w:sz w:val="22"/>
          <w:szCs w:val="22"/>
          <w:lang w:eastAsia="es-MX"/>
        </w:rPr>
        <w:t>S</w:t>
      </w:r>
      <w:r w:rsidR="008E372C">
        <w:rPr>
          <w:rFonts w:ascii="Arial" w:eastAsia="Times New Roman" w:hAnsi="Arial" w:cs="Arial"/>
          <w:b/>
          <w:bCs/>
          <w:color w:val="000000"/>
          <w:sz w:val="22"/>
          <w:szCs w:val="22"/>
          <w:lang w:eastAsia="es-MX"/>
        </w:rPr>
        <w:t xml:space="preserve"> </w:t>
      </w:r>
      <w:r w:rsidR="008E372C" w:rsidRPr="008E372C">
        <w:rPr>
          <w:rFonts w:ascii="Arial" w:eastAsia="Times New Roman" w:hAnsi="Arial" w:cs="Arial"/>
          <w:color w:val="000000"/>
          <w:sz w:val="22"/>
          <w:szCs w:val="22"/>
          <w:lang w:eastAsia="es-MX"/>
        </w:rPr>
        <w:t>:</w:t>
      </w:r>
      <w:proofErr w:type="gramEnd"/>
      <w:r w:rsidR="00880353">
        <w:rPr>
          <w:rFonts w:ascii="Arial" w:eastAsia="Times New Roman" w:hAnsi="Arial" w:cs="Arial"/>
          <w:color w:val="000000"/>
          <w:sz w:val="22"/>
          <w:szCs w:val="22"/>
          <w:lang w:eastAsia="es-MX"/>
        </w:rPr>
        <w:t xml:space="preserve"> </w:t>
      </w:r>
      <w:r w:rsidR="008E372C" w:rsidRPr="008E372C">
        <w:rPr>
          <w:rFonts w:ascii="Arial" w:eastAsia="Times New Roman" w:hAnsi="Arial" w:cs="Arial"/>
          <w:color w:val="000000"/>
          <w:sz w:val="22"/>
          <w:szCs w:val="22"/>
          <w:lang w:eastAsia="es-MX"/>
        </w:rPr>
        <w:t xml:space="preserve">- - - - - - - - - - - - - - - - - - - - - - - - </w:t>
      </w:r>
    </w:p>
    <w:p w14:paraId="69085A14" w14:textId="5837AE6C" w:rsidR="002266C6" w:rsidRDefault="00083E9A" w:rsidP="008E372C">
      <w:pPr>
        <w:shd w:val="clear" w:color="auto" w:fill="FFFFFF"/>
        <w:spacing w:line="360" w:lineRule="auto"/>
        <w:jc w:val="both"/>
        <w:rPr>
          <w:rFonts w:ascii="Arial" w:eastAsia="Times New Roman" w:hAnsi="Arial" w:cs="Arial"/>
          <w:b/>
          <w:color w:val="000000"/>
          <w:sz w:val="22"/>
          <w:szCs w:val="22"/>
          <w:lang w:eastAsia="es-MX"/>
        </w:rPr>
      </w:pPr>
      <w:r w:rsidRPr="00CD2004">
        <w:rPr>
          <w:rFonts w:ascii="Arial" w:eastAsia="Times New Roman" w:hAnsi="Arial" w:cs="Arial"/>
          <w:b/>
          <w:bCs/>
          <w:color w:val="000000"/>
          <w:sz w:val="22"/>
          <w:szCs w:val="22"/>
          <w:lang w:eastAsia="es-MX"/>
        </w:rPr>
        <w:t>PRIMERO.</w:t>
      </w:r>
      <w:r w:rsidRPr="00CD2004">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CD2004">
        <w:rPr>
          <w:rFonts w:ascii="Arial" w:eastAsia="Times New Roman" w:hAnsi="Arial" w:cs="Arial"/>
          <w:b/>
          <w:color w:val="000000"/>
          <w:sz w:val="22"/>
          <w:szCs w:val="22"/>
          <w:lang w:eastAsia="es-MX"/>
        </w:rPr>
        <w:t>SEGUNDO.</w:t>
      </w:r>
      <w:r w:rsidRPr="00CD2004">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bookmarkStart w:id="4" w:name="_Hlk150748533"/>
      <w:r w:rsidRPr="00CD2004">
        <w:rPr>
          <w:rFonts w:ascii="Arial" w:eastAsia="Times New Roman" w:hAnsi="Arial" w:cs="Arial"/>
          <w:b/>
          <w:color w:val="000000"/>
          <w:sz w:val="22"/>
          <w:szCs w:val="22"/>
          <w:lang w:eastAsia="es-MX"/>
        </w:rPr>
        <w:t>TERCERO.</w:t>
      </w:r>
      <w:r w:rsidRPr="00CD2004">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w:t>
      </w:r>
      <w:r w:rsidRPr="00CD2004">
        <w:rPr>
          <w:rFonts w:ascii="Arial" w:eastAsia="Times New Roman" w:hAnsi="Arial" w:cs="Arial"/>
          <w:color w:val="000000"/>
          <w:sz w:val="22"/>
          <w:szCs w:val="22"/>
          <w:lang w:eastAsia="es-MX"/>
        </w:rPr>
        <w:lastRenderedPageBreak/>
        <w:t>legales correspondientes.</w:t>
      </w:r>
      <w:bookmarkEnd w:id="4"/>
      <w:r>
        <w:rPr>
          <w:rFonts w:ascii="Arial" w:eastAsia="Times New Roman" w:hAnsi="Arial" w:cs="Arial"/>
          <w:color w:val="000000"/>
          <w:sz w:val="22"/>
          <w:szCs w:val="22"/>
          <w:lang w:eastAsia="es-MX"/>
        </w:rPr>
        <w:t xml:space="preserve"> </w:t>
      </w:r>
      <w:r w:rsidRPr="00CD2004">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quince días del mes de diciembre del año dos mil veintitrés. </w:t>
      </w:r>
      <w:r w:rsidRPr="00CD2004">
        <w:rPr>
          <w:rFonts w:ascii="Arial" w:eastAsia="Times New Roman" w:hAnsi="Arial" w:cs="Arial"/>
          <w:b/>
          <w:color w:val="000000"/>
          <w:sz w:val="22"/>
          <w:szCs w:val="22"/>
          <w:lang w:eastAsia="es-MX"/>
        </w:rPr>
        <w:t>CONSTE.</w:t>
      </w:r>
      <w:r w:rsidR="00D75B37">
        <w:rPr>
          <w:rFonts w:ascii="Arial" w:eastAsia="Times New Roman" w:hAnsi="Arial" w:cs="Arial"/>
          <w:b/>
          <w:color w:val="000000"/>
          <w:sz w:val="22"/>
          <w:szCs w:val="22"/>
          <w:lang w:eastAsia="es-MX"/>
        </w:rPr>
        <w:t xml:space="preserve"> </w:t>
      </w:r>
      <w:r w:rsidR="002266C6" w:rsidRPr="002266C6">
        <w:rPr>
          <w:rFonts w:ascii="Arial" w:eastAsia="Times New Roman" w:hAnsi="Arial" w:cs="Arial"/>
          <w:bCs/>
          <w:color w:val="000000"/>
          <w:sz w:val="22"/>
          <w:szCs w:val="22"/>
          <w:lang w:eastAsia="es-MX"/>
        </w:rPr>
        <w:t>- - - - - - - - - - - - - -</w:t>
      </w:r>
      <w:r w:rsidR="002266C6">
        <w:rPr>
          <w:rFonts w:ascii="Arial" w:eastAsia="Times New Roman" w:hAnsi="Arial" w:cs="Arial"/>
          <w:b/>
          <w:color w:val="000000"/>
          <w:sz w:val="22"/>
          <w:szCs w:val="22"/>
          <w:lang w:eastAsia="es-MX"/>
        </w:rPr>
        <w:t xml:space="preserve"> </w:t>
      </w:r>
      <w:r w:rsidRPr="00083E9A">
        <w:rPr>
          <w:rFonts w:ascii="Arial" w:eastAsia="Times New Roman" w:hAnsi="Arial" w:cs="Arial"/>
          <w:bCs/>
          <w:color w:val="000000"/>
          <w:sz w:val="22"/>
          <w:szCs w:val="22"/>
          <w:lang w:eastAsia="es-MX"/>
        </w:rPr>
        <w:t>- - - - - -</w:t>
      </w:r>
      <w:r>
        <w:rPr>
          <w:rFonts w:ascii="Arial" w:eastAsia="Times New Roman" w:hAnsi="Arial" w:cs="Arial"/>
          <w:b/>
          <w:color w:val="000000"/>
          <w:sz w:val="22"/>
          <w:szCs w:val="22"/>
          <w:lang w:eastAsia="es-MX"/>
        </w:rPr>
        <w:t xml:space="preserve"> </w:t>
      </w:r>
    </w:p>
    <w:p w14:paraId="7C27B457" w14:textId="789C219C" w:rsidR="008E372C" w:rsidRDefault="008E372C" w:rsidP="008E372C">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sidR="00083E9A">
        <w:rPr>
          <w:rFonts w:ascii="Arial" w:eastAsia="Times New Roman" w:hAnsi="Arial" w:cs="Arial"/>
          <w:b/>
          <w:color w:val="000000"/>
          <w:sz w:val="22"/>
          <w:szCs w:val="22"/>
          <w:lang w:eastAsia="es-MX"/>
        </w:rPr>
        <w:t>118</w:t>
      </w:r>
      <w:r w:rsidRPr="00C91217">
        <w:rPr>
          <w:rFonts w:ascii="Arial" w:eastAsia="Times New Roman" w:hAnsi="Arial" w:cs="Arial"/>
          <w:b/>
          <w:color w:val="000000"/>
          <w:sz w:val="22"/>
          <w:szCs w:val="22"/>
          <w:lang w:eastAsia="es-MX"/>
        </w:rPr>
        <w:t>/2023.</w:t>
      </w:r>
      <w:r w:rsidR="00880353">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p>
    <w:p w14:paraId="63B75C96" w14:textId="6B2B484A" w:rsidR="008E372C" w:rsidRPr="007B2E17" w:rsidRDefault="008E372C" w:rsidP="008E372C">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w:t>
      </w:r>
      <w:proofErr w:type="gramStart"/>
      <w:r w:rsidRPr="007B2E17">
        <w:rPr>
          <w:rFonts w:ascii="Arial" w:eastAsia="Times New Roman" w:hAnsi="Arial" w:cs="Arial"/>
          <w:color w:val="000000"/>
          <w:sz w:val="22"/>
          <w:szCs w:val="22"/>
          <w:lang w:eastAsia="es-MX"/>
        </w:rPr>
        <w:t>Presidente</w:t>
      </w:r>
      <w:proofErr w:type="gramEnd"/>
      <w:r w:rsidRPr="007B2E17">
        <w:rPr>
          <w:rFonts w:ascii="Arial" w:eastAsia="Times New Roman" w:hAnsi="Arial" w:cs="Arial"/>
          <w:color w:val="000000"/>
          <w:sz w:val="22"/>
          <w:szCs w:val="22"/>
          <w:lang w:eastAsia="es-MX"/>
        </w:rPr>
        <w:t xml:space="preserve"> instruyó al Secretario General de Acuerdos, dar cuenta del </w:t>
      </w:r>
      <w:r w:rsidRPr="00F939F6">
        <w:rPr>
          <w:rFonts w:ascii="Arial" w:eastAsia="Times New Roman" w:hAnsi="Arial" w:cs="Arial"/>
          <w:b/>
          <w:bCs/>
          <w:color w:val="000000"/>
          <w:sz w:val="22"/>
          <w:szCs w:val="22"/>
          <w:lang w:eastAsia="es-MX"/>
        </w:rPr>
        <w:t xml:space="preserve">punto número </w:t>
      </w:r>
      <w:r w:rsidR="00083E9A">
        <w:rPr>
          <w:rFonts w:ascii="Arial" w:eastAsia="Times New Roman" w:hAnsi="Arial" w:cs="Arial"/>
          <w:b/>
          <w:bCs/>
          <w:color w:val="000000"/>
          <w:sz w:val="22"/>
          <w:szCs w:val="22"/>
          <w:lang w:eastAsia="es-MX"/>
        </w:rPr>
        <w:t>6</w:t>
      </w:r>
      <w:r w:rsidRPr="00F939F6">
        <w:rPr>
          <w:rFonts w:ascii="Arial" w:eastAsia="Times New Roman" w:hAnsi="Arial" w:cs="Arial"/>
          <w:b/>
          <w:bCs/>
          <w:color w:val="000000"/>
          <w:sz w:val="22"/>
          <w:szCs w:val="22"/>
          <w:lang w:eastAsia="es-MX"/>
        </w:rPr>
        <w:t xml:space="preserve"> (</w:t>
      </w:r>
      <w:r w:rsidR="00083E9A">
        <w:rPr>
          <w:rFonts w:ascii="Arial" w:eastAsia="Times New Roman" w:hAnsi="Arial" w:cs="Arial"/>
          <w:b/>
          <w:bCs/>
          <w:color w:val="000000"/>
          <w:sz w:val="22"/>
          <w:szCs w:val="22"/>
          <w:lang w:eastAsia="es-MX"/>
        </w:rPr>
        <w:t>seis</w:t>
      </w:r>
      <w:r w:rsidRPr="00F939F6">
        <w:rPr>
          <w:rFonts w:ascii="Arial" w:eastAsia="Times New Roman" w:hAnsi="Arial" w:cs="Arial"/>
          <w:b/>
          <w:bCs/>
          <w:color w:val="000000"/>
          <w:sz w:val="22"/>
          <w:szCs w:val="22"/>
          <w:lang w:eastAsia="es-MX"/>
        </w:rPr>
        <w:t>)</w:t>
      </w:r>
      <w:r w:rsidRPr="007B2E17">
        <w:rPr>
          <w:rFonts w:ascii="Arial" w:eastAsia="Times New Roman" w:hAnsi="Arial" w:cs="Arial"/>
          <w:color w:val="000000"/>
          <w:sz w:val="22"/>
          <w:szCs w:val="22"/>
          <w:lang w:eastAsia="es-MX"/>
        </w:rPr>
        <w:t xml:space="preserve"> del orden del día y recabar los votos respectivos.</w:t>
      </w:r>
      <w:r w:rsidR="00D75B37">
        <w:rPr>
          <w:rFonts w:ascii="Arial" w:eastAsia="Times New Roman" w:hAnsi="Arial" w:cs="Arial"/>
          <w:color w:val="000000"/>
          <w:sz w:val="22"/>
          <w:szCs w:val="22"/>
          <w:lang w:eastAsia="es-MX"/>
        </w:rPr>
        <w:t xml:space="preserve"> </w:t>
      </w:r>
      <w:r w:rsidRPr="007B2E17">
        <w:rPr>
          <w:rFonts w:ascii="Arial" w:eastAsia="Times New Roman" w:hAnsi="Arial" w:cs="Arial"/>
          <w:color w:val="000000"/>
          <w:sz w:val="22"/>
          <w:szCs w:val="22"/>
          <w:lang w:eastAsia="es-MX"/>
        </w:rPr>
        <w:t xml:space="preserve">- - - - </w:t>
      </w:r>
    </w:p>
    <w:p w14:paraId="0C67CE1F" w14:textId="71D4E080" w:rsidR="008E372C" w:rsidRDefault="008E372C" w:rsidP="008E372C">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El Secretario General de Acuerdos, dio cuenta con el punto número </w:t>
      </w:r>
      <w:r w:rsidR="00083E9A">
        <w:rPr>
          <w:rFonts w:ascii="Arial" w:eastAsia="Times New Roman" w:hAnsi="Arial" w:cs="Arial"/>
          <w:color w:val="000000"/>
          <w:sz w:val="22"/>
          <w:szCs w:val="22"/>
          <w:lang w:eastAsia="es-MX"/>
        </w:rPr>
        <w:t>6</w:t>
      </w:r>
      <w:r w:rsidRPr="007B2E17">
        <w:rPr>
          <w:rFonts w:ascii="Arial" w:eastAsia="Times New Roman" w:hAnsi="Arial" w:cs="Arial"/>
          <w:color w:val="000000"/>
          <w:sz w:val="22"/>
          <w:szCs w:val="22"/>
          <w:lang w:eastAsia="es-MX"/>
        </w:rPr>
        <w:t xml:space="preserve"> del orden del día, relativo a la aprobación d</w:t>
      </w:r>
      <w:r>
        <w:rPr>
          <w:rFonts w:ascii="Arial" w:hAnsi="Arial" w:cs="Arial"/>
          <w:sz w:val="22"/>
          <w:szCs w:val="22"/>
        </w:rPr>
        <w:t xml:space="preserve">el </w:t>
      </w:r>
      <w:r w:rsidR="00083E9A" w:rsidRPr="00760806">
        <w:rPr>
          <w:rFonts w:ascii="Arial" w:hAnsi="Arial" w:cs="Arial"/>
          <w:sz w:val="22"/>
          <w:szCs w:val="22"/>
        </w:rPr>
        <w:t xml:space="preserve">acuerdo </w:t>
      </w:r>
      <w:r w:rsidR="00083E9A" w:rsidRPr="00760806">
        <w:rPr>
          <w:rFonts w:ascii="Arial" w:hAnsi="Arial" w:cs="Arial"/>
          <w:b/>
          <w:bCs/>
          <w:sz w:val="22"/>
          <w:szCs w:val="22"/>
        </w:rPr>
        <w:t>OGAIPO/CG/119/2023</w:t>
      </w:r>
      <w:r w:rsidR="00083E9A" w:rsidRPr="00760806">
        <w:rPr>
          <w:rFonts w:ascii="Arial" w:hAnsi="Arial" w:cs="Arial"/>
          <w:sz w:val="22"/>
          <w:szCs w:val="22"/>
        </w:rPr>
        <w:t xml:space="preserve">, del Consejo General </w:t>
      </w:r>
      <w:r w:rsidR="00083E9A">
        <w:rPr>
          <w:rFonts w:ascii="Arial" w:hAnsi="Arial" w:cs="Arial"/>
          <w:sz w:val="22"/>
          <w:szCs w:val="22"/>
        </w:rPr>
        <w:t>d</w:t>
      </w:r>
      <w:r w:rsidR="00083E9A" w:rsidRPr="00760806">
        <w:rPr>
          <w:rFonts w:ascii="Arial" w:hAnsi="Arial" w:cs="Arial"/>
          <w:sz w:val="22"/>
          <w:szCs w:val="22"/>
        </w:rPr>
        <w:t xml:space="preserve">el Órgano Garante </w:t>
      </w:r>
      <w:r w:rsidR="00083E9A">
        <w:rPr>
          <w:rFonts w:ascii="Arial" w:hAnsi="Arial" w:cs="Arial"/>
          <w:sz w:val="22"/>
          <w:szCs w:val="22"/>
        </w:rPr>
        <w:t>d</w:t>
      </w:r>
      <w:r w:rsidR="00083E9A" w:rsidRPr="00760806">
        <w:rPr>
          <w:rFonts w:ascii="Arial" w:hAnsi="Arial" w:cs="Arial"/>
          <w:sz w:val="22"/>
          <w:szCs w:val="22"/>
        </w:rPr>
        <w:t xml:space="preserve">e Acceso </w:t>
      </w:r>
      <w:r w:rsidR="00083E9A">
        <w:rPr>
          <w:rFonts w:ascii="Arial" w:hAnsi="Arial" w:cs="Arial"/>
          <w:sz w:val="22"/>
          <w:szCs w:val="22"/>
        </w:rPr>
        <w:t>a</w:t>
      </w:r>
      <w:r w:rsidR="00083E9A" w:rsidRPr="00760806">
        <w:rPr>
          <w:rFonts w:ascii="Arial" w:hAnsi="Arial" w:cs="Arial"/>
          <w:sz w:val="22"/>
          <w:szCs w:val="22"/>
        </w:rPr>
        <w:t xml:space="preserve"> </w:t>
      </w:r>
      <w:r w:rsidR="00083E9A">
        <w:rPr>
          <w:rFonts w:ascii="Arial" w:hAnsi="Arial" w:cs="Arial"/>
          <w:sz w:val="22"/>
          <w:szCs w:val="22"/>
        </w:rPr>
        <w:t>l</w:t>
      </w:r>
      <w:r w:rsidR="00083E9A" w:rsidRPr="00760806">
        <w:rPr>
          <w:rFonts w:ascii="Arial" w:hAnsi="Arial" w:cs="Arial"/>
          <w:sz w:val="22"/>
          <w:szCs w:val="22"/>
        </w:rPr>
        <w:t xml:space="preserve">a Información Pública, Transparencia, Protección </w:t>
      </w:r>
      <w:r w:rsidR="00083E9A">
        <w:rPr>
          <w:rFonts w:ascii="Arial" w:hAnsi="Arial" w:cs="Arial"/>
          <w:sz w:val="22"/>
          <w:szCs w:val="22"/>
        </w:rPr>
        <w:t>d</w:t>
      </w:r>
      <w:r w:rsidR="00083E9A" w:rsidRPr="00760806">
        <w:rPr>
          <w:rFonts w:ascii="Arial" w:hAnsi="Arial" w:cs="Arial"/>
          <w:sz w:val="22"/>
          <w:szCs w:val="22"/>
        </w:rPr>
        <w:t xml:space="preserve">e Datos Personales </w:t>
      </w:r>
      <w:r w:rsidR="00083E9A">
        <w:rPr>
          <w:rFonts w:ascii="Arial" w:hAnsi="Arial" w:cs="Arial"/>
          <w:sz w:val="22"/>
          <w:szCs w:val="22"/>
        </w:rPr>
        <w:t>y</w:t>
      </w:r>
      <w:r w:rsidR="00083E9A" w:rsidRPr="00760806">
        <w:rPr>
          <w:rFonts w:ascii="Arial" w:hAnsi="Arial" w:cs="Arial"/>
          <w:sz w:val="22"/>
          <w:szCs w:val="22"/>
        </w:rPr>
        <w:t xml:space="preserve"> Buen Gobierno </w:t>
      </w:r>
      <w:r w:rsidR="00083E9A">
        <w:rPr>
          <w:rFonts w:ascii="Arial" w:hAnsi="Arial" w:cs="Arial"/>
          <w:sz w:val="22"/>
          <w:szCs w:val="22"/>
        </w:rPr>
        <w:t>d</w:t>
      </w:r>
      <w:r w:rsidR="00083E9A" w:rsidRPr="00760806">
        <w:rPr>
          <w:rFonts w:ascii="Arial" w:hAnsi="Arial" w:cs="Arial"/>
          <w:sz w:val="22"/>
          <w:szCs w:val="22"/>
        </w:rPr>
        <w:t xml:space="preserve">el Estado </w:t>
      </w:r>
      <w:r w:rsidR="00083E9A">
        <w:rPr>
          <w:rFonts w:ascii="Arial" w:hAnsi="Arial" w:cs="Arial"/>
          <w:sz w:val="22"/>
          <w:szCs w:val="22"/>
        </w:rPr>
        <w:t>d</w:t>
      </w:r>
      <w:r w:rsidR="00083E9A" w:rsidRPr="00760806">
        <w:rPr>
          <w:rFonts w:ascii="Arial" w:hAnsi="Arial" w:cs="Arial"/>
          <w:sz w:val="22"/>
          <w:szCs w:val="22"/>
        </w:rPr>
        <w:t>e Oaxaca,</w:t>
      </w:r>
      <w:r w:rsidR="00083E9A">
        <w:rPr>
          <w:rFonts w:ascii="Arial" w:hAnsi="Arial" w:cs="Arial"/>
          <w:sz w:val="22"/>
          <w:szCs w:val="22"/>
        </w:rPr>
        <w:t xml:space="preserve"> </w:t>
      </w:r>
      <w:r w:rsidR="00083E9A" w:rsidRPr="00760806">
        <w:rPr>
          <w:rFonts w:ascii="Arial" w:hAnsi="Arial" w:cs="Arial"/>
          <w:sz w:val="22"/>
          <w:szCs w:val="22"/>
        </w:rPr>
        <w:t>mediante el que se da cumplimiento a la resolución dictada en el juicio de amparo número 793/2023, dejando insubsistente el auto de fecha trece de julio de dos mil veintitrés, dictado en el recurso de revisión R.R.A.I./0880/2022/SICOM.</w:t>
      </w:r>
      <w:r w:rsidR="00880353">
        <w:rPr>
          <w:rFonts w:ascii="Arial" w:hAnsi="Arial" w:cs="Arial"/>
          <w:sz w:val="22"/>
          <w:szCs w:val="22"/>
        </w:rPr>
        <w:t xml:space="preserve"> </w:t>
      </w:r>
      <w:r>
        <w:rPr>
          <w:rFonts w:ascii="Arial" w:hAnsi="Arial" w:cs="Arial"/>
          <w:sz w:val="22"/>
          <w:szCs w:val="22"/>
        </w:rPr>
        <w:t xml:space="preserve">- - - - </w:t>
      </w:r>
      <w:r w:rsidR="00083E9A">
        <w:rPr>
          <w:rFonts w:ascii="Arial" w:hAnsi="Arial" w:cs="Arial"/>
          <w:sz w:val="22"/>
          <w:szCs w:val="22"/>
        </w:rPr>
        <w:t xml:space="preserve">- - - - - - - - - - - - - - - - - - - - - - - - - - - - - - - - - - - - - - - - - </w:t>
      </w:r>
    </w:p>
    <w:p w14:paraId="055B36C2" w14:textId="3DEFC539" w:rsidR="008E372C" w:rsidRDefault="008E372C" w:rsidP="008E372C">
      <w:pPr>
        <w:spacing w:line="360" w:lineRule="auto"/>
        <w:jc w:val="both"/>
        <w:rPr>
          <w:rFonts w:ascii="Arial" w:eastAsia="Arial Unicode MS" w:hAnsi="Arial" w:cs="Arial"/>
          <w:bCs/>
          <w:sz w:val="22"/>
          <w:szCs w:val="22"/>
        </w:rPr>
      </w:pPr>
      <w:r>
        <w:rPr>
          <w:rFonts w:ascii="Arial" w:eastAsia="Arial Unicode MS" w:hAnsi="Arial" w:cs="Arial"/>
          <w:bCs/>
          <w:sz w:val="22"/>
          <w:szCs w:val="22"/>
        </w:rPr>
        <w:t>Mismo que en su contenido se vierten los antecedentes, los fundamentos, antecedentes, considerandos y puntos de acuerdo siguientes:</w:t>
      </w:r>
      <w:r w:rsidR="00D75B37">
        <w:rPr>
          <w:rFonts w:ascii="Arial" w:eastAsia="Arial Unicode MS" w:hAnsi="Arial" w:cs="Arial"/>
          <w:bCs/>
          <w:sz w:val="22"/>
          <w:szCs w:val="22"/>
        </w:rPr>
        <w:t xml:space="preserve"> </w:t>
      </w:r>
      <w:r>
        <w:rPr>
          <w:rFonts w:ascii="Arial" w:eastAsia="Arial Unicode MS" w:hAnsi="Arial" w:cs="Arial"/>
          <w:bCs/>
          <w:sz w:val="22"/>
          <w:szCs w:val="22"/>
        </w:rPr>
        <w:t xml:space="preserve">- - - - - - - - - - - - - - - - - - - - - - - - - - - - - - - </w:t>
      </w:r>
    </w:p>
    <w:p w14:paraId="17506C7F" w14:textId="326DEF2E" w:rsidR="008E372C" w:rsidRDefault="00083E9A" w:rsidP="00083E9A">
      <w:pPr>
        <w:spacing w:line="360" w:lineRule="auto"/>
        <w:jc w:val="both"/>
        <w:rPr>
          <w:rFonts w:ascii="Arial" w:eastAsia="Times New Roman" w:hAnsi="Arial" w:cs="Arial"/>
          <w:color w:val="000000"/>
          <w:sz w:val="22"/>
          <w:szCs w:val="22"/>
          <w:lang w:eastAsia="es-MX"/>
        </w:rPr>
      </w:pPr>
      <w:r w:rsidRPr="008F4FE3">
        <w:rPr>
          <w:rFonts w:ascii="Arial" w:eastAsia="Arial Unicode MS"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apartado II inciso c) de Ley de Transparencia, Acceso a la Información Pública y Buen Gobierno del Estado de Oaxaca y 5 fracción XIII del Reglamento Interno del Órgano Garante de Acceso a la Información Pública, Transparencia, Protección de Datos Personales y Buen Gobierno del Estado de Oaxaca; se emite el presente acuerdo, tomando en cuenta los siguientes:</w:t>
      </w:r>
      <w:r w:rsidR="00D75B37">
        <w:rPr>
          <w:rFonts w:ascii="Arial" w:eastAsia="Arial Unicode MS" w:hAnsi="Arial" w:cs="Arial"/>
          <w:sz w:val="22"/>
          <w:szCs w:val="22"/>
        </w:rPr>
        <w:t xml:space="preserve"> </w:t>
      </w:r>
      <w:r w:rsidR="008E372C">
        <w:rPr>
          <w:rFonts w:ascii="Arial" w:eastAsia="Times New Roman" w:hAnsi="Arial" w:cs="Arial"/>
          <w:color w:val="000000"/>
          <w:sz w:val="22"/>
          <w:szCs w:val="22"/>
          <w:lang w:eastAsia="es-MX"/>
        </w:rPr>
        <w:t>- - - - - - - - - - - - -  - - - - - - - - - - - - - - - - - - - - - -</w:t>
      </w:r>
      <w:r w:rsidR="00D75B37">
        <w:rPr>
          <w:rFonts w:ascii="Arial" w:eastAsia="Times New Roman" w:hAnsi="Arial" w:cs="Arial"/>
          <w:color w:val="000000"/>
          <w:sz w:val="22"/>
          <w:szCs w:val="22"/>
          <w:lang w:eastAsia="es-MX"/>
        </w:rPr>
        <w:t xml:space="preserve"> </w:t>
      </w:r>
      <w:r w:rsidR="008E372C" w:rsidRPr="002266C6">
        <w:rPr>
          <w:rFonts w:ascii="Arial" w:eastAsia="Times New Roman" w:hAnsi="Arial" w:cs="Arial"/>
          <w:b/>
          <w:bCs/>
          <w:color w:val="000000"/>
          <w:sz w:val="22"/>
          <w:szCs w:val="22"/>
          <w:lang w:eastAsia="es-MX"/>
        </w:rPr>
        <w:t>A N T E C E D E N T E S</w:t>
      </w:r>
      <w:r w:rsidR="00D75B37">
        <w:rPr>
          <w:rFonts w:ascii="Arial" w:eastAsia="Times New Roman" w:hAnsi="Arial" w:cs="Arial"/>
          <w:b/>
          <w:bCs/>
          <w:color w:val="000000"/>
          <w:sz w:val="22"/>
          <w:szCs w:val="22"/>
          <w:lang w:eastAsia="es-MX"/>
        </w:rPr>
        <w:t xml:space="preserve"> </w:t>
      </w:r>
      <w:r w:rsidR="008E372C">
        <w:rPr>
          <w:rFonts w:ascii="Arial" w:eastAsia="Times New Roman" w:hAnsi="Arial" w:cs="Arial"/>
          <w:color w:val="000000"/>
          <w:sz w:val="22"/>
          <w:szCs w:val="22"/>
          <w:lang w:eastAsia="es-MX"/>
        </w:rPr>
        <w:t xml:space="preserve">- - - - - - - - - - - - - - - - - - - - - - - - </w:t>
      </w:r>
    </w:p>
    <w:p w14:paraId="16E2847B" w14:textId="0EB570A9" w:rsidR="008E372C" w:rsidRPr="00EF239C" w:rsidRDefault="00083E9A" w:rsidP="008E372C">
      <w:pPr>
        <w:shd w:val="clear" w:color="auto" w:fill="FFFFFF"/>
        <w:spacing w:line="360" w:lineRule="auto"/>
        <w:jc w:val="both"/>
        <w:rPr>
          <w:rFonts w:ascii="Arial" w:eastAsia="Arial Unicode MS" w:hAnsi="Arial" w:cs="Arial"/>
          <w:b/>
          <w:sz w:val="22"/>
          <w:szCs w:val="22"/>
        </w:rPr>
      </w:pPr>
      <w:bookmarkStart w:id="5" w:name="_Hlk155106080"/>
      <w:r w:rsidRPr="008F4FE3">
        <w:rPr>
          <w:rFonts w:ascii="Arial" w:eastAsia="Times New Roman" w:hAnsi="Arial" w:cs="Arial"/>
          <w:b/>
          <w:color w:val="000000"/>
          <w:sz w:val="22"/>
          <w:szCs w:val="22"/>
          <w:lang w:eastAsia="es-MX"/>
        </w:rPr>
        <w:t>PRIMERO.</w:t>
      </w:r>
      <w:r w:rsidRPr="008F4FE3">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8F4FE3">
        <w:rPr>
          <w:rFonts w:ascii="Arial" w:eastAsia="Times New Roman" w:hAnsi="Arial" w:cs="Arial"/>
          <w:b/>
          <w:color w:val="000000"/>
          <w:sz w:val="22"/>
          <w:szCs w:val="22"/>
          <w:lang w:eastAsia="es-MX"/>
        </w:rPr>
        <w:t>SEGUNDO.</w:t>
      </w:r>
      <w:r w:rsidRPr="008F4FE3">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w:t>
      </w:r>
      <w:r w:rsidRPr="008F4FE3">
        <w:rPr>
          <w:rFonts w:ascii="Arial" w:eastAsia="Times New Roman" w:hAnsi="Arial" w:cs="Arial"/>
          <w:color w:val="000000"/>
          <w:sz w:val="22"/>
          <w:szCs w:val="22"/>
          <w:lang w:eastAsia="es-MX"/>
        </w:rPr>
        <w:lastRenderedPageBreak/>
        <w:t>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8F4FE3">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F4FE3">
        <w:rPr>
          <w:rFonts w:ascii="Arial" w:eastAsia="Times New Roman" w:hAnsi="Arial" w:cs="Arial"/>
          <w:b/>
          <w:color w:val="000000"/>
          <w:sz w:val="22"/>
          <w:szCs w:val="22"/>
          <w:lang w:eastAsia="es-MX"/>
        </w:rPr>
        <w:t>TERCERO.</w:t>
      </w:r>
      <w:r w:rsidRPr="008F4FE3">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F4FE3">
        <w:rPr>
          <w:rFonts w:ascii="Arial" w:eastAsia="Times New Roman" w:hAnsi="Arial" w:cs="Arial"/>
          <w:b/>
          <w:color w:val="000000"/>
          <w:sz w:val="22"/>
          <w:szCs w:val="22"/>
          <w:lang w:eastAsia="es-MX"/>
        </w:rPr>
        <w:t>CUARTO.</w:t>
      </w:r>
      <w:r w:rsidRPr="008F4FE3">
        <w:rPr>
          <w:rFonts w:ascii="Arial" w:eastAsia="Times New Roman" w:hAnsi="Arial" w:cs="Arial"/>
          <w:color w:val="000000"/>
          <w:sz w:val="22"/>
          <w:szCs w:val="22"/>
          <w:lang w:eastAsia="es-MX"/>
        </w:rPr>
        <w:t xml:space="preserve"> Con fecha veintisiete de octubre del dos </w:t>
      </w:r>
      <w:proofErr w:type="gramStart"/>
      <w:r w:rsidRPr="008F4FE3">
        <w:rPr>
          <w:rFonts w:ascii="Arial" w:eastAsia="Times New Roman" w:hAnsi="Arial" w:cs="Arial"/>
          <w:color w:val="000000"/>
          <w:sz w:val="22"/>
          <w:szCs w:val="22"/>
          <w:lang w:eastAsia="es-MX"/>
        </w:rPr>
        <w:t>mil</w:t>
      </w:r>
      <w:r>
        <w:rPr>
          <w:rFonts w:ascii="Arial" w:eastAsia="Times New Roman" w:hAnsi="Arial" w:cs="Arial"/>
          <w:color w:val="000000"/>
          <w:sz w:val="22"/>
          <w:szCs w:val="22"/>
          <w:lang w:eastAsia="es-MX"/>
        </w:rPr>
        <w:t xml:space="preserve"> </w:t>
      </w:r>
      <w:r w:rsidRPr="008F4FE3">
        <w:rPr>
          <w:rFonts w:ascii="Arial" w:eastAsia="Times New Roman" w:hAnsi="Arial" w:cs="Arial"/>
          <w:color w:val="000000"/>
          <w:sz w:val="22"/>
          <w:szCs w:val="22"/>
          <w:lang w:eastAsia="es-MX"/>
        </w:rPr>
        <w:t>veintiuno</w:t>
      </w:r>
      <w:proofErr w:type="gramEnd"/>
      <w:r w:rsidRPr="008F4FE3">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8F4FE3">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8F4FE3">
        <w:rPr>
          <w:rFonts w:ascii="Arial" w:eastAsia="Times New Roman" w:hAnsi="Arial" w:cs="Arial"/>
          <w:color w:val="000000"/>
          <w:sz w:val="22"/>
          <w:szCs w:val="22"/>
          <w:lang w:eastAsia="es-MX"/>
        </w:rPr>
        <w:t>Presidente</w:t>
      </w:r>
      <w:proofErr w:type="gramEnd"/>
      <w:r w:rsidRPr="008F4FE3">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8F4FE3">
        <w:rPr>
          <w:rFonts w:ascii="Arial" w:eastAsia="Arial Unicode MS" w:hAnsi="Arial" w:cs="Arial"/>
          <w:b/>
          <w:sz w:val="22"/>
          <w:szCs w:val="22"/>
          <w:lang w:eastAsia="es-ES"/>
        </w:rPr>
        <w:t>QUINTO.</w:t>
      </w:r>
      <w:r w:rsidRPr="008F4FE3">
        <w:rPr>
          <w:rFonts w:ascii="Arial" w:eastAsia="Arial Unicode MS" w:hAnsi="Arial" w:cs="Arial"/>
          <w:bCs/>
          <w:sz w:val="22"/>
          <w:szCs w:val="22"/>
          <w:lang w:eastAsia="es-ES"/>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Arial Unicode MS" w:hAnsi="Arial" w:cs="Arial"/>
          <w:bCs/>
          <w:sz w:val="22"/>
          <w:szCs w:val="22"/>
          <w:lang w:eastAsia="es-ES"/>
        </w:rPr>
        <w:t xml:space="preserve"> </w:t>
      </w:r>
      <w:r w:rsidRPr="008F4FE3">
        <w:rPr>
          <w:rFonts w:ascii="Arial" w:eastAsia="Arial Unicode MS" w:hAnsi="Arial" w:cs="Arial"/>
          <w:b/>
          <w:sz w:val="22"/>
          <w:szCs w:val="22"/>
          <w:lang w:eastAsia="es-ES"/>
        </w:rPr>
        <w:t>SEXTO.</w:t>
      </w:r>
      <w:r w:rsidRPr="008F4FE3">
        <w:rPr>
          <w:rFonts w:ascii="Arial" w:eastAsia="Arial Unicode MS" w:hAnsi="Arial" w:cs="Arial"/>
          <w:bCs/>
          <w:sz w:val="22"/>
          <w:szCs w:val="22"/>
          <w:lang w:eastAsia="es-ES"/>
        </w:rPr>
        <w:t xml:space="preserve"> Con fecha diez de octubre del dos mil veintitrés, las y los integrantes del Consejo General, celebraron la Décima Quinta Sesión Extraordinaria del año dos mil veintitrés, en la que aprobaron el Acuerdo OGAIPO/CG/088/2023</w:t>
      </w:r>
      <w:r w:rsidRPr="008F4FE3">
        <w:rPr>
          <w:rFonts w:ascii="Arial" w:eastAsia="Arial Unicode MS" w:hAnsi="Arial" w:cs="Arial"/>
          <w:bCs/>
          <w:sz w:val="22"/>
          <w:szCs w:val="22"/>
          <w:vertAlign w:val="superscript"/>
          <w:lang w:eastAsia="es-ES"/>
        </w:rPr>
        <w:footnoteReference w:id="3"/>
      </w:r>
      <w:r w:rsidRPr="008F4FE3">
        <w:rPr>
          <w:rFonts w:ascii="Arial" w:eastAsia="Arial Unicode MS" w:hAnsi="Arial" w:cs="Arial"/>
          <w:bCs/>
          <w:sz w:val="22"/>
          <w:szCs w:val="22"/>
          <w:lang w:eastAsia="es-ES"/>
        </w:rPr>
        <w:t xml:space="preserve">, por el que ratificaron al Comisionado Josué Solana Salmorán como Comisionado </w:t>
      </w:r>
      <w:proofErr w:type="gramStart"/>
      <w:r w:rsidRPr="008F4FE3">
        <w:rPr>
          <w:rFonts w:ascii="Arial" w:eastAsia="Arial Unicode MS" w:hAnsi="Arial" w:cs="Arial"/>
          <w:bCs/>
          <w:sz w:val="22"/>
          <w:szCs w:val="22"/>
          <w:lang w:eastAsia="es-ES"/>
        </w:rPr>
        <w:t>Presidente</w:t>
      </w:r>
      <w:proofErr w:type="gramEnd"/>
      <w:r w:rsidRPr="008F4FE3">
        <w:rPr>
          <w:rFonts w:ascii="Arial" w:eastAsia="Arial Unicode MS" w:hAnsi="Arial" w:cs="Arial"/>
          <w:bCs/>
          <w:sz w:val="22"/>
          <w:szCs w:val="22"/>
          <w:lang w:eastAsia="es-ES"/>
        </w:rPr>
        <w:t xml:space="preserve"> del Consejo General y del Órgano Garante para completar un periodo de dos años, es decir hasta el tres de enero del dos mil veinticinco. </w:t>
      </w:r>
      <w:r w:rsidRPr="008F4FE3">
        <w:rPr>
          <w:rFonts w:ascii="Arial" w:eastAsia="Arial Unicode MS" w:hAnsi="Arial" w:cs="Arial"/>
          <w:b/>
          <w:sz w:val="22"/>
          <w:szCs w:val="22"/>
        </w:rPr>
        <w:t>SÉPTIMO.</w:t>
      </w:r>
      <w:r w:rsidRPr="008F4FE3">
        <w:rPr>
          <w:rFonts w:ascii="Arial" w:eastAsia="Arial Unicode MS" w:hAnsi="Arial" w:cs="Arial"/>
          <w:bCs/>
          <w:sz w:val="22"/>
          <w:szCs w:val="22"/>
        </w:rPr>
        <w:t xml:space="preserve"> Que, en la Vigésima Primera Sesión Ordinaria del dos mil veintidós, celebrada el diez de noviembre de dos mil veintidós, se aprobó la resolución dictada en el recurso de revisión de acceso a la información </w:t>
      </w:r>
      <w:bookmarkStart w:id="6" w:name="_Hlk148522946"/>
      <w:r w:rsidRPr="008F4FE3">
        <w:rPr>
          <w:rFonts w:ascii="Arial" w:eastAsia="Arial Unicode MS" w:hAnsi="Arial" w:cs="Arial"/>
          <w:bCs/>
          <w:sz w:val="22"/>
          <w:szCs w:val="22"/>
        </w:rPr>
        <w:t>R.R.A.I./0880/2022/SICOM</w:t>
      </w:r>
      <w:bookmarkEnd w:id="6"/>
      <w:r w:rsidRPr="008F4FE3">
        <w:rPr>
          <w:rFonts w:ascii="Arial" w:eastAsia="Arial Unicode MS" w:hAnsi="Arial" w:cs="Arial"/>
          <w:bCs/>
          <w:sz w:val="22"/>
          <w:szCs w:val="22"/>
        </w:rPr>
        <w:t xml:space="preserve">, en contra del Sujeto Obligado H. Ayuntamiento de San Agustín Etla, en la que se ordenó a que proporcione al Recurrente información de preferencia en formato .xlsx sobre los programas o acciones que realiza el municipio en materia de servicios para el cuidado de niñas y niños </w:t>
      </w:r>
      <w:r w:rsidRPr="008F4FE3">
        <w:rPr>
          <w:rFonts w:ascii="Arial" w:eastAsia="Arial Unicode MS" w:hAnsi="Arial" w:cs="Arial"/>
          <w:bCs/>
          <w:sz w:val="22"/>
          <w:szCs w:val="22"/>
        </w:rPr>
        <w:lastRenderedPageBreak/>
        <w:t>en la primera infancia (hasta 4 años o de menores de 6 años en caso de discapacidad), en particular proporcione el nombre del programa/estrategia/acción de gobierno; tipo de apoyo (económico, en especie o según sea el caso); los beneficiarios (tutores del infante o estancias infantiles/guarderías, según sea el caso) la cantidad y periodicidad del apoyo otorgado; año a partir del cual empezó a operar el programa. De ser el caso, el nombre y la ubicación de la Estancia beneficiada, la cantidad de niños atendidos por cada Estancia y la cantidad de personal que presta servicios dentro de la misma; o la información que tenga disponible, de manera completa y a su propia costa. Siendo que e</w:t>
      </w:r>
      <w:r w:rsidRPr="008F4FE3">
        <w:rPr>
          <w:rFonts w:ascii="Arial" w:hAnsi="Arial" w:cs="Arial"/>
          <w:sz w:val="22"/>
          <w:szCs w:val="22"/>
        </w:rPr>
        <w:t>l plazo concedido para dar cumplimiento a la resolución aprobada por el Consejo General del Órgano Garante de Acceso a la Información Pública, Transparencia, Protección de Datos Personales y Buen Gobierno del Estado de Oaxaca transcurrió del diecisiete de noviembre al primero de diciembre de dos mil veintidós; y, para informar sobre dicho cumplimiento transcurrió del dos al seis de diciembre de dos mil veintidós.</w:t>
      </w:r>
      <w:r>
        <w:rPr>
          <w:rFonts w:ascii="Arial" w:hAnsi="Arial" w:cs="Arial"/>
          <w:sz w:val="22"/>
          <w:szCs w:val="22"/>
        </w:rPr>
        <w:t xml:space="preserve"> </w:t>
      </w:r>
      <w:r w:rsidRPr="008F4FE3">
        <w:rPr>
          <w:rFonts w:ascii="Arial" w:eastAsia="Arial Unicode MS" w:hAnsi="Arial" w:cs="Arial"/>
          <w:b/>
          <w:sz w:val="22"/>
          <w:szCs w:val="22"/>
        </w:rPr>
        <w:t>OCTAVO.</w:t>
      </w:r>
      <w:r w:rsidRPr="008F4FE3">
        <w:rPr>
          <w:rFonts w:ascii="Arial" w:eastAsia="Arial Unicode MS" w:hAnsi="Arial" w:cs="Arial"/>
          <w:bCs/>
          <w:sz w:val="22"/>
          <w:szCs w:val="22"/>
        </w:rPr>
        <w:t xml:space="preserve"> Que, por medio del acuerdo de fecha uno de junio de dos mil veintitrés, la Secretaría General de este organismo garante determinó que el H. Ayuntamiento de San Agustín Etla, incumplió con la resolución recaída al Recurso de Revisión R.R.A.I.0880/2022/SICOM al no existir constancia de que haya dado cumplimiento a la misma en el expediente por lo que, en consecuencia, mediante el acuerdo en referencia se determinó dar vista al 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8F4FE3">
        <w:rPr>
          <w:rFonts w:ascii="Arial" w:eastAsia="Arial Unicode MS" w:hAnsi="Arial" w:cs="Arial"/>
          <w:b/>
          <w:sz w:val="22"/>
          <w:szCs w:val="22"/>
        </w:rPr>
        <w:t>NOVENO.</w:t>
      </w:r>
      <w:r w:rsidRPr="008F4FE3">
        <w:rPr>
          <w:rFonts w:ascii="Arial" w:eastAsia="Arial Unicode MS" w:hAnsi="Arial" w:cs="Arial"/>
          <w:bCs/>
          <w:sz w:val="22"/>
          <w:szCs w:val="22"/>
        </w:rPr>
        <w:t xml:space="preserve"> Que en la Décima Cuarta Sesión Ordinaria dos mil veintitrés, celebrada el trece de julio de dos mil veintitrés, el Consejo General del Órgano Garante de Acceso a la Información Pública, Transparencia, Protección de Datos Personales y Buen Gobierno del Estado de Oaxaca, impuso a la </w:t>
      </w:r>
      <w:bookmarkStart w:id="7" w:name="_Hlk148440448"/>
      <w:r w:rsidRPr="008F4FE3">
        <w:rPr>
          <w:rFonts w:ascii="Arial" w:eastAsia="Arial Unicode MS" w:hAnsi="Arial" w:cs="Arial"/>
          <w:bCs/>
          <w:sz w:val="22"/>
          <w:szCs w:val="22"/>
        </w:rPr>
        <w:t>ciudadana Reyna Isabel Mitra López, en su carácter de Responsable de la Unidad de Transparencia del Sujeto Obligado, H. Ayuntamiento de San Agustín Etla, una AMONESTACIÓN PÚBLICA, por incumplimiento a la resolución de fecha diez de noviembre del dos mil veintidós,</w:t>
      </w:r>
      <w:bookmarkEnd w:id="7"/>
      <w:r w:rsidRPr="008F4FE3">
        <w:rPr>
          <w:rFonts w:ascii="Arial" w:eastAsia="Arial Unicode MS" w:hAnsi="Arial" w:cs="Arial"/>
          <w:bCs/>
          <w:sz w:val="22"/>
          <w:szCs w:val="22"/>
        </w:rPr>
        <w:t xml:space="preserve"> ordenándole para que dentro del plazo de cinco días hábiles diera cabal cumplimiento a la misma, bajo el apercibimiento que de no hacerlo se estaría a lo dispuesto por la última fracción del artículo 166 de la Ley de Transparencia, Acceso a la Información Pública y Buen Gobierno del Estado de Oaxaca.</w:t>
      </w:r>
      <w:r>
        <w:rPr>
          <w:rFonts w:ascii="Arial" w:eastAsia="Arial Unicode MS" w:hAnsi="Arial" w:cs="Arial"/>
          <w:bCs/>
          <w:sz w:val="22"/>
          <w:szCs w:val="22"/>
        </w:rPr>
        <w:t xml:space="preserve"> </w:t>
      </w:r>
      <w:r w:rsidRPr="008F4FE3">
        <w:rPr>
          <w:rFonts w:ascii="Arial" w:eastAsia="Arial Unicode MS" w:hAnsi="Arial" w:cs="Arial"/>
          <w:b/>
          <w:sz w:val="22"/>
          <w:szCs w:val="22"/>
        </w:rPr>
        <w:t>DÉCIMO.</w:t>
      </w:r>
      <w:r w:rsidRPr="008F4FE3">
        <w:rPr>
          <w:rFonts w:ascii="Arial" w:eastAsia="Arial Unicode MS" w:hAnsi="Arial" w:cs="Arial"/>
          <w:bCs/>
          <w:sz w:val="22"/>
          <w:szCs w:val="22"/>
        </w:rPr>
        <w:t xml:space="preserve"> Que mediante acuerdo de fecha once de agosto de dos mil veintitrés, derivado la interposición el Juicio de Amparo 793/2023 del índice del Juzgado Segundo de Distrito en el Estado de Oaxaca, promovido por Reyna Isabel Mitra López, se suspendió la ejecución de la medida de apremio, consistente en una amonestación pública, impuesta al quejoso, mediante la determinación de fecha trece de julio de dos mil veintitrés, hasta en tanto fuera resuelto el juicio de garantías antes citado.</w:t>
      </w:r>
      <w:r>
        <w:rPr>
          <w:rFonts w:ascii="Arial" w:eastAsia="Arial Unicode MS" w:hAnsi="Arial" w:cs="Arial"/>
          <w:bCs/>
          <w:sz w:val="22"/>
          <w:szCs w:val="22"/>
        </w:rPr>
        <w:t xml:space="preserve"> </w:t>
      </w:r>
      <w:r w:rsidRPr="008F4FE3">
        <w:rPr>
          <w:rFonts w:ascii="Arial" w:eastAsia="Arial Unicode MS" w:hAnsi="Arial" w:cs="Arial"/>
          <w:b/>
          <w:sz w:val="22"/>
          <w:szCs w:val="22"/>
        </w:rPr>
        <w:t xml:space="preserve">DÉCIMO PRIMERO. </w:t>
      </w:r>
      <w:r w:rsidRPr="008F4FE3">
        <w:rPr>
          <w:rFonts w:ascii="Arial" w:eastAsia="Arial Unicode MS" w:hAnsi="Arial" w:cs="Arial"/>
          <w:bCs/>
          <w:sz w:val="22"/>
          <w:szCs w:val="22"/>
        </w:rPr>
        <w:t>Que por acuerdo de fecha veintiuno de agosto de dos mil veintitrés, se determinó dar vista a la parte Recurrente, respecto d</w:t>
      </w:r>
      <w:r w:rsidRPr="008F4FE3">
        <w:rPr>
          <w:rFonts w:ascii="Arial" w:hAnsi="Arial" w:cs="Arial"/>
          <w:sz w:val="22"/>
          <w:szCs w:val="22"/>
        </w:rPr>
        <w:t>el oficio número PMSAE/UT/004/2023, de fecha siete de agosto del año en curso, signado por la ciudadana Reyna Isabel Mitra López, Responsable de la Unidad de Transparencia del sujeto obligado</w:t>
      </w:r>
      <w:r w:rsidRPr="008F4FE3">
        <w:rPr>
          <w:rFonts w:ascii="Arial" w:eastAsia="Ebrima" w:hAnsi="Arial" w:cs="Arial"/>
          <w:b/>
          <w:bCs/>
          <w:sz w:val="22"/>
          <w:szCs w:val="22"/>
        </w:rPr>
        <w:t xml:space="preserve"> </w:t>
      </w:r>
      <w:r w:rsidRPr="008F4FE3">
        <w:rPr>
          <w:rFonts w:ascii="Arial" w:eastAsia="Ebrima" w:hAnsi="Arial" w:cs="Arial"/>
          <w:sz w:val="22"/>
          <w:szCs w:val="22"/>
        </w:rPr>
        <w:t>H. Ayuntamiento de San Agustín Etla</w:t>
      </w:r>
      <w:r w:rsidRPr="008F4FE3">
        <w:rPr>
          <w:rFonts w:ascii="Arial" w:hAnsi="Arial" w:cs="Arial"/>
          <w:sz w:val="22"/>
          <w:szCs w:val="22"/>
        </w:rPr>
        <w:t xml:space="preserve">; a través del cual informa el cumplimiento de la determinación de fecha trece de julio de dos mil veintitrés, para que dentro del plazo de cinco días hábiles, contados a partir del día hábil siguiente a la notificación del acuerdo </w:t>
      </w:r>
      <w:r w:rsidRPr="008F4FE3">
        <w:rPr>
          <w:rFonts w:ascii="Arial" w:hAnsi="Arial" w:cs="Arial"/>
          <w:sz w:val="22"/>
          <w:szCs w:val="22"/>
        </w:rPr>
        <w:lastRenderedPageBreak/>
        <w:t>antes citado, manifestara lo que a su derecho conviniera; y</w:t>
      </w:r>
      <w:bookmarkEnd w:id="5"/>
      <w:r w:rsidR="00880353">
        <w:rPr>
          <w:rFonts w:ascii="Arial" w:hAnsi="Arial" w:cs="Arial"/>
          <w:sz w:val="22"/>
          <w:szCs w:val="22"/>
        </w:rPr>
        <w:t xml:space="preserve"> </w:t>
      </w:r>
      <w:r w:rsidR="008E372C">
        <w:rPr>
          <w:rFonts w:ascii="Arial" w:eastAsia="Times New Roman" w:hAnsi="Arial" w:cs="Arial"/>
          <w:color w:val="000000"/>
          <w:sz w:val="22"/>
          <w:szCs w:val="22"/>
          <w:lang w:eastAsia="es-MX"/>
        </w:rPr>
        <w:t>- - - - - - - - - - - - - - - - - - - - - - -  - - - - - - - - - - - - - - - - - - - - -</w:t>
      </w:r>
      <w:r w:rsidR="00D75B37">
        <w:rPr>
          <w:rFonts w:ascii="Arial" w:eastAsia="Times New Roman" w:hAnsi="Arial" w:cs="Arial"/>
          <w:color w:val="000000"/>
          <w:sz w:val="22"/>
          <w:szCs w:val="22"/>
          <w:lang w:eastAsia="es-MX"/>
        </w:rPr>
        <w:t xml:space="preserve"> </w:t>
      </w:r>
      <w:r w:rsidR="008E372C" w:rsidRPr="00EF239C">
        <w:rPr>
          <w:rFonts w:ascii="Arial" w:eastAsia="Arial Unicode MS" w:hAnsi="Arial" w:cs="Arial"/>
          <w:b/>
          <w:sz w:val="22"/>
          <w:szCs w:val="22"/>
        </w:rPr>
        <w:t>C O N S I D E R A N D O</w:t>
      </w:r>
      <w:r w:rsidR="008E372C" w:rsidRPr="008E372C">
        <w:rPr>
          <w:rFonts w:ascii="Arial" w:eastAsia="Arial Unicode MS" w:hAnsi="Arial" w:cs="Arial"/>
          <w:bCs/>
          <w:sz w:val="22"/>
          <w:szCs w:val="22"/>
        </w:rPr>
        <w:t>:</w:t>
      </w:r>
      <w:r w:rsidR="00D75B37">
        <w:rPr>
          <w:rFonts w:ascii="Arial" w:eastAsia="Arial Unicode MS" w:hAnsi="Arial" w:cs="Arial"/>
          <w:bCs/>
          <w:sz w:val="22"/>
          <w:szCs w:val="22"/>
        </w:rPr>
        <w:t xml:space="preserve"> </w:t>
      </w:r>
      <w:r w:rsidR="008E372C" w:rsidRPr="008E372C">
        <w:rPr>
          <w:rFonts w:ascii="Arial" w:eastAsia="Arial Unicode MS" w:hAnsi="Arial" w:cs="Arial"/>
          <w:bCs/>
          <w:sz w:val="22"/>
          <w:szCs w:val="22"/>
        </w:rPr>
        <w:t xml:space="preserve">- - - - - - - - - - - - - - - - - - - - - - - - - - </w:t>
      </w:r>
    </w:p>
    <w:p w14:paraId="4FF5CEAF" w14:textId="2CC25DCA" w:rsidR="00083E9A" w:rsidRPr="00083E9A" w:rsidRDefault="00083E9A" w:rsidP="00083E9A">
      <w:pPr>
        <w:shd w:val="clear" w:color="auto" w:fill="FFFFFF"/>
        <w:spacing w:line="360" w:lineRule="auto"/>
        <w:jc w:val="both"/>
        <w:rPr>
          <w:rFonts w:ascii="Arial" w:eastAsia="Times New Roman" w:hAnsi="Arial" w:cs="Arial"/>
          <w:color w:val="000000"/>
          <w:sz w:val="22"/>
          <w:szCs w:val="22"/>
          <w:lang w:eastAsia="es-MX"/>
        </w:rPr>
      </w:pPr>
      <w:r w:rsidRPr="008F4FE3">
        <w:rPr>
          <w:rFonts w:ascii="Arial" w:eastAsia="Arial Unicode MS" w:hAnsi="Arial" w:cs="Arial"/>
          <w:b/>
          <w:bCs/>
          <w:sz w:val="22"/>
          <w:szCs w:val="22"/>
        </w:rPr>
        <w:t>PRIMERO.</w:t>
      </w:r>
      <w:r w:rsidRPr="008F4FE3">
        <w:rPr>
          <w:rFonts w:ascii="Arial" w:eastAsia="Arial Unicode MS" w:hAnsi="Arial" w:cs="Arial"/>
          <w:bCs/>
          <w:sz w:val="22"/>
          <w:szCs w:val="22"/>
        </w:rPr>
        <w:t xml:space="preserve"> Por acuerdo de fecha veintiséis de septiembre del año en curso, dictado en el Juicio de Amparo 793/2023, del índice del Juzgado Segundo de Distrito en el Estado de Oaxaca, mismo que fue notificado a este Consejo General mediante los oficios número 21570/2023, 21571/2023 y 21572/2023, el día veintitrés de noviembre del año en curso, esa autoridad jurisdiccional decidió Amparar y Proteger a Reyna Isabel Mitra López, en los términos siguientes:</w:t>
      </w:r>
      <w:r>
        <w:rPr>
          <w:rFonts w:ascii="Arial" w:eastAsia="Arial Unicode MS" w:hAnsi="Arial" w:cs="Arial"/>
          <w:bCs/>
          <w:sz w:val="22"/>
          <w:szCs w:val="22"/>
        </w:rPr>
        <w:t xml:space="preserve"> </w:t>
      </w:r>
      <w:r w:rsidRPr="008F4FE3">
        <w:rPr>
          <w:rFonts w:ascii="Arial" w:eastAsia="Arial Unicode MS" w:hAnsi="Arial" w:cs="Arial"/>
          <w:bCs/>
          <w:i/>
          <w:iCs/>
          <w:sz w:val="22"/>
          <w:szCs w:val="22"/>
        </w:rPr>
        <w:t>“…Los integrantes del Consejo General del Órgano Garante de Acceso a la Información Pública, Transparencia, Protección de Datos Personales y Buen Gobierno del Estado de Oaxaca, una vez que cause ejecutoria la presente resolución, dentro del plazo de tres días siguiente, deberán:</w:t>
      </w:r>
      <w:r>
        <w:rPr>
          <w:rFonts w:ascii="Arial" w:eastAsia="Arial Unicode MS" w:hAnsi="Arial" w:cs="Arial"/>
          <w:bCs/>
          <w:i/>
          <w:iCs/>
          <w:sz w:val="22"/>
          <w:szCs w:val="22"/>
        </w:rPr>
        <w:t xml:space="preserve"> </w:t>
      </w:r>
      <w:r w:rsidRPr="008F4FE3">
        <w:rPr>
          <w:rFonts w:ascii="Arial" w:eastAsia="Arial Unicode MS" w:hAnsi="Arial" w:cs="Arial"/>
          <w:bCs/>
          <w:i/>
          <w:iCs/>
          <w:sz w:val="22"/>
          <w:szCs w:val="22"/>
        </w:rPr>
        <w:t>Dejar insubsistente el acuerdo de 13 de julio de 2023, dictado en el recurso de revisión R.R.A.I/0880/2023/SICOM, de su índice, en la parte relativa en la cual se impone a la quejosa Reyna Isabel Mitra López, como medida de apremio una amonestación pública.” [sic]</w:t>
      </w:r>
      <w:r>
        <w:rPr>
          <w:rFonts w:ascii="Arial" w:eastAsia="Arial Unicode MS" w:hAnsi="Arial" w:cs="Arial"/>
          <w:bCs/>
          <w:i/>
          <w:iCs/>
          <w:sz w:val="22"/>
          <w:szCs w:val="22"/>
        </w:rPr>
        <w:t xml:space="preserve"> </w:t>
      </w:r>
      <w:r w:rsidRPr="008F4FE3">
        <w:rPr>
          <w:rFonts w:ascii="Arial" w:eastAsia="Arial Unicode MS" w:hAnsi="Arial" w:cs="Arial"/>
          <w:b/>
          <w:bCs/>
          <w:sz w:val="22"/>
          <w:szCs w:val="22"/>
        </w:rPr>
        <w:t>SEGUNDO.</w:t>
      </w:r>
      <w:r w:rsidRPr="008F4FE3">
        <w:rPr>
          <w:rFonts w:ascii="Arial" w:eastAsia="Arial Unicode MS" w:hAnsi="Arial" w:cs="Arial"/>
          <w:bCs/>
          <w:sz w:val="22"/>
          <w:szCs w:val="22"/>
        </w:rPr>
        <w:t xml:space="preserve"> Mediante los oficios números 23292/2023, 23293/2023 y 23294/2023, fue notificado a este Órgano Garante, el acuerdo de fecha trece de diciembre de dos mil veintitrés, dictado en el Juicio de Amparo 793/2023, del índice del Juzgado Segundo de Distrito en el Estado de Oaxaca, mediante el cual se declara que ha causado ejecutoria dicha sentencia, por lo que, se requiere a las autoridades responsables cumplan en el plazo de tres días hábiles, con la sentencia dictada en el juicio de amparo antes citado.</w:t>
      </w:r>
      <w:r>
        <w:rPr>
          <w:rFonts w:ascii="Arial" w:eastAsia="Arial Unicode MS" w:hAnsi="Arial" w:cs="Arial"/>
          <w:bCs/>
          <w:sz w:val="22"/>
          <w:szCs w:val="22"/>
        </w:rPr>
        <w:t xml:space="preserve"> </w:t>
      </w:r>
      <w:r w:rsidRPr="008F4FE3">
        <w:rPr>
          <w:rFonts w:ascii="Arial" w:eastAsia="Arial Unicode MS" w:hAnsi="Arial" w:cs="Arial"/>
          <w:bCs/>
          <w:sz w:val="22"/>
          <w:szCs w:val="22"/>
        </w:rPr>
        <w:t>Por lo que, con fundamento en los artículos 114 inciso C de la Constitución Política del Estado Libre y Soberano de Oaxaca, 37 y 42 de la Ley General de Transparencia y Acceso a la Información Pública; artículo 93 apartado II inciso c) de Ley de Transparencia, Acceso a la Información Pública y Buen Gobierno del Estado de Oaxaca y 5 fracción XIII del Reglamento Interno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8F4FE3">
        <w:rPr>
          <w:rFonts w:ascii="Arial" w:eastAsia="Arial Unicode MS" w:hAnsi="Arial" w:cs="Arial"/>
          <w:bCs/>
          <w:sz w:val="22"/>
          <w:szCs w:val="22"/>
        </w:rPr>
        <w:t xml:space="preserve">Por los antecedentes y considerandos anteriormente expuestos, este Consejo General; </w:t>
      </w:r>
      <w:r w:rsidRPr="008F4FE3">
        <w:rPr>
          <w:rFonts w:ascii="Arial" w:eastAsia="Arial Unicode MS" w:hAnsi="Arial" w:cs="Arial"/>
          <w:bCs/>
          <w:sz w:val="22"/>
          <w:szCs w:val="22"/>
          <w:lang w:val="es-ES_tradnl"/>
        </w:rPr>
        <w:t>emite el siguiente:</w:t>
      </w:r>
      <w:r w:rsidR="00D75B37">
        <w:rPr>
          <w:rFonts w:ascii="Arial" w:eastAsia="Arial Unicode MS" w:hAnsi="Arial" w:cs="Arial"/>
          <w:bCs/>
          <w:sz w:val="22"/>
          <w:szCs w:val="22"/>
          <w:lang w:val="es-ES_tradnl"/>
        </w:rPr>
        <w:t xml:space="preserve"> </w:t>
      </w:r>
      <w:r w:rsidR="008E372C">
        <w:rPr>
          <w:rFonts w:ascii="Arial" w:eastAsia="Times New Roman" w:hAnsi="Arial" w:cs="Arial"/>
          <w:color w:val="000000"/>
          <w:sz w:val="22"/>
          <w:szCs w:val="22"/>
          <w:lang w:val="es-ES_tradnl" w:eastAsia="es-MX"/>
        </w:rPr>
        <w:t>- - - - - - - - - - - - - - - - - - - - - - - - - - - - - - - - -</w:t>
      </w:r>
      <w:r>
        <w:rPr>
          <w:rFonts w:ascii="Arial" w:eastAsia="Times New Roman" w:hAnsi="Arial" w:cs="Arial"/>
          <w:color w:val="000000"/>
          <w:sz w:val="22"/>
          <w:szCs w:val="22"/>
          <w:lang w:val="es-ES_tradnl" w:eastAsia="es-MX"/>
        </w:rPr>
        <w:t xml:space="preserve"> - - - - - - - - - - - - - - - - - - - - - - - - - - - - - - - - - - - - -</w:t>
      </w:r>
      <w:r w:rsidR="00D75B37">
        <w:rPr>
          <w:rFonts w:ascii="Arial" w:eastAsia="Times New Roman" w:hAnsi="Arial" w:cs="Arial"/>
          <w:color w:val="000000"/>
          <w:sz w:val="22"/>
          <w:szCs w:val="22"/>
          <w:lang w:val="es-ES_tradnl" w:eastAsia="es-MX"/>
        </w:rPr>
        <w:t xml:space="preserve"> </w:t>
      </w:r>
      <w:r w:rsidRPr="00083E9A">
        <w:rPr>
          <w:rFonts w:ascii="Arial" w:eastAsia="Times New Roman" w:hAnsi="Arial" w:cs="Arial"/>
          <w:b/>
          <w:bCs/>
          <w:color w:val="000000"/>
          <w:sz w:val="22"/>
          <w:szCs w:val="22"/>
          <w:lang w:val="es-ES_tradnl" w:eastAsia="es-MX"/>
        </w:rPr>
        <w:t>R E S U E L V E</w:t>
      </w:r>
      <w:r w:rsidR="00D75B37">
        <w:rPr>
          <w:rFonts w:ascii="Arial" w:eastAsia="Times New Roman" w:hAnsi="Arial" w:cs="Arial"/>
          <w:b/>
          <w:bCs/>
          <w:color w:val="000000"/>
          <w:sz w:val="22"/>
          <w:szCs w:val="22"/>
          <w:lang w:val="es-ES_tradnl" w:eastAsia="es-MX"/>
        </w:rPr>
        <w:t xml:space="preserve"> </w:t>
      </w:r>
      <w:r w:rsidR="008E372C" w:rsidRPr="008E372C">
        <w:rPr>
          <w:rFonts w:ascii="Arial" w:eastAsia="Times New Roman" w:hAnsi="Arial" w:cs="Arial"/>
          <w:bCs/>
          <w:color w:val="000000"/>
          <w:sz w:val="22"/>
          <w:szCs w:val="22"/>
          <w:lang w:eastAsia="es-MX"/>
        </w:rPr>
        <w:t xml:space="preserve">- - - - - - - - - - - - - - - - - - - - - - - - - - - - </w:t>
      </w:r>
      <w:r w:rsidR="008E372C" w:rsidRPr="00083E9A">
        <w:rPr>
          <w:rFonts w:ascii="Arial" w:eastAsia="Times New Roman" w:hAnsi="Arial" w:cs="Arial"/>
          <w:bCs/>
          <w:color w:val="000000"/>
          <w:sz w:val="22"/>
          <w:szCs w:val="22"/>
          <w:lang w:eastAsia="es-MX"/>
        </w:rPr>
        <w:t xml:space="preserve">- </w:t>
      </w:r>
      <w:proofErr w:type="gramStart"/>
      <w:r w:rsidRPr="00083E9A">
        <w:rPr>
          <w:rFonts w:ascii="Arial" w:eastAsia="Times New Roman" w:hAnsi="Arial" w:cs="Arial"/>
          <w:bCs/>
          <w:color w:val="000000"/>
          <w:sz w:val="22"/>
          <w:szCs w:val="22"/>
          <w:lang w:eastAsia="es-MX"/>
        </w:rPr>
        <w:t xml:space="preserve">- </w:t>
      </w:r>
      <w:r>
        <w:rPr>
          <w:rFonts w:ascii="Arial" w:eastAsia="Times New Roman" w:hAnsi="Arial" w:cs="Arial"/>
          <w:b/>
          <w:color w:val="000000"/>
          <w:sz w:val="22"/>
          <w:szCs w:val="22"/>
          <w:lang w:eastAsia="es-MX"/>
        </w:rPr>
        <w:t xml:space="preserve"> </w:t>
      </w:r>
      <w:bookmarkStart w:id="8" w:name="_Hlk150751789"/>
      <w:r w:rsidRPr="008F4FE3">
        <w:rPr>
          <w:rFonts w:ascii="Arial" w:eastAsia="Arial Unicode MS" w:hAnsi="Arial" w:cs="Arial"/>
          <w:b/>
          <w:sz w:val="22"/>
          <w:szCs w:val="22"/>
        </w:rPr>
        <w:t>PRIMERO</w:t>
      </w:r>
      <w:proofErr w:type="gramEnd"/>
      <w:r w:rsidRPr="008F4FE3">
        <w:rPr>
          <w:rFonts w:ascii="Arial" w:eastAsia="Arial Unicode MS" w:hAnsi="Arial" w:cs="Arial"/>
          <w:b/>
          <w:sz w:val="22"/>
          <w:szCs w:val="22"/>
        </w:rPr>
        <w:t>.</w:t>
      </w:r>
      <w:r w:rsidRPr="008F4FE3">
        <w:rPr>
          <w:rFonts w:ascii="Arial" w:eastAsia="Arial Unicode MS" w:hAnsi="Arial" w:cs="Arial"/>
          <w:bCs/>
          <w:sz w:val="22"/>
          <w:szCs w:val="22"/>
        </w:rPr>
        <w:t xml:space="preserve"> Que en cumplimiento a la resolución dictada en el Juicio de Amparo 793/2023, del índice del Juzgado Segundo de Distrito en el Estado de Oaxaca, se deja insubsistente el auto de fecha trece de julio de dos mil veintitrés, en el que se impuso a la ciudadana Reyna Isabel Mitra López, en su carácter de </w:t>
      </w:r>
      <w:proofErr w:type="gramStart"/>
      <w:r w:rsidRPr="008F4FE3">
        <w:rPr>
          <w:rFonts w:ascii="Arial" w:eastAsia="Arial Unicode MS" w:hAnsi="Arial" w:cs="Arial"/>
          <w:bCs/>
          <w:sz w:val="22"/>
          <w:szCs w:val="22"/>
        </w:rPr>
        <w:t>Responsable</w:t>
      </w:r>
      <w:proofErr w:type="gramEnd"/>
      <w:r w:rsidRPr="008F4FE3">
        <w:rPr>
          <w:rFonts w:ascii="Arial" w:eastAsia="Arial Unicode MS" w:hAnsi="Arial" w:cs="Arial"/>
          <w:bCs/>
          <w:sz w:val="22"/>
          <w:szCs w:val="22"/>
        </w:rPr>
        <w:t xml:space="preserve"> de la Unidad de Transparencia del Sujeto Obligado H. Ayuntamiento de San Agustín Etla, una medida de apremio consistente en una amonestación pública.</w:t>
      </w:r>
      <w:r>
        <w:rPr>
          <w:rFonts w:ascii="Arial" w:eastAsia="Times New Roman" w:hAnsi="Arial" w:cs="Arial"/>
          <w:b/>
          <w:color w:val="000000"/>
          <w:sz w:val="22"/>
          <w:szCs w:val="22"/>
          <w:lang w:eastAsia="es-MX"/>
        </w:rPr>
        <w:t xml:space="preserve"> </w:t>
      </w:r>
      <w:r w:rsidRPr="008F4FE3">
        <w:rPr>
          <w:rFonts w:ascii="Arial" w:eastAsia="Arial Unicode MS" w:hAnsi="Arial" w:cs="Arial"/>
          <w:bCs/>
          <w:sz w:val="22"/>
          <w:szCs w:val="22"/>
        </w:rPr>
        <w:t xml:space="preserve">Ahora bien, toda vez, que con fecha veintiuno de agosto de dos mil veintitrés, </w:t>
      </w:r>
      <w:r w:rsidRPr="008F4FE3">
        <w:rPr>
          <w:rFonts w:ascii="Arial" w:hAnsi="Arial" w:cs="Arial"/>
          <w:sz w:val="22"/>
          <w:szCs w:val="22"/>
        </w:rPr>
        <w:t xml:space="preserve">la ciudadana </w:t>
      </w:r>
      <w:r w:rsidRPr="008F4FE3">
        <w:rPr>
          <w:rFonts w:ascii="Arial" w:hAnsi="Arial" w:cs="Arial"/>
          <w:bCs/>
          <w:sz w:val="22"/>
          <w:szCs w:val="22"/>
        </w:rPr>
        <w:t xml:space="preserve">Reyna Isabel Mitra López, </w:t>
      </w:r>
      <w:proofErr w:type="gramStart"/>
      <w:r w:rsidRPr="008F4FE3">
        <w:rPr>
          <w:rFonts w:ascii="Arial" w:hAnsi="Arial" w:cs="Arial"/>
          <w:bCs/>
          <w:sz w:val="22"/>
          <w:szCs w:val="22"/>
        </w:rPr>
        <w:t>Responsable</w:t>
      </w:r>
      <w:proofErr w:type="gramEnd"/>
      <w:r w:rsidRPr="008F4FE3">
        <w:rPr>
          <w:rFonts w:ascii="Arial" w:hAnsi="Arial" w:cs="Arial"/>
          <w:bCs/>
          <w:sz w:val="22"/>
          <w:szCs w:val="22"/>
        </w:rPr>
        <w:t xml:space="preserve"> de la Unidad de Transparencia del sujeto obligado</w:t>
      </w:r>
      <w:r w:rsidRPr="008F4FE3">
        <w:rPr>
          <w:rFonts w:ascii="Arial" w:eastAsia="Ebrima" w:hAnsi="Arial" w:cs="Arial"/>
          <w:bCs/>
          <w:sz w:val="22"/>
          <w:szCs w:val="22"/>
        </w:rPr>
        <w:t xml:space="preserve"> H. Ayuntamiento de San Agustín Etla</w:t>
      </w:r>
      <w:r w:rsidRPr="008F4FE3">
        <w:rPr>
          <w:rFonts w:ascii="Arial" w:hAnsi="Arial" w:cs="Arial"/>
          <w:bCs/>
          <w:sz w:val="22"/>
          <w:szCs w:val="22"/>
        </w:rPr>
        <w:t xml:space="preserve">; dio cumplimiento a la determinación de fecha trece de julio de dos mil veintitrés, por ende, a la resolución de fecha </w:t>
      </w:r>
      <w:r w:rsidRPr="008F4FE3">
        <w:rPr>
          <w:rFonts w:ascii="Arial" w:eastAsia="Arial Unicode MS" w:hAnsi="Arial" w:cs="Arial"/>
          <w:bCs/>
          <w:sz w:val="22"/>
          <w:szCs w:val="22"/>
        </w:rPr>
        <w:t>diez de noviembre de dos mil veintidós.</w:t>
      </w:r>
      <w:r>
        <w:rPr>
          <w:rFonts w:ascii="Arial" w:eastAsia="Times New Roman" w:hAnsi="Arial" w:cs="Arial"/>
          <w:b/>
          <w:color w:val="000000"/>
          <w:sz w:val="22"/>
          <w:szCs w:val="22"/>
          <w:lang w:eastAsia="es-MX"/>
        </w:rPr>
        <w:t xml:space="preserve"> </w:t>
      </w:r>
      <w:r w:rsidRPr="008F4FE3">
        <w:rPr>
          <w:rFonts w:ascii="Arial" w:eastAsia="Arial Unicode MS" w:hAnsi="Arial" w:cs="Arial"/>
          <w:b/>
          <w:sz w:val="22"/>
          <w:szCs w:val="22"/>
        </w:rPr>
        <w:t>SEGUNDO.</w:t>
      </w:r>
      <w:r w:rsidRPr="008F4FE3">
        <w:rPr>
          <w:rFonts w:ascii="Arial" w:eastAsia="Arial Unicode MS" w:hAnsi="Arial" w:cs="Arial"/>
          <w:bCs/>
          <w:sz w:val="22"/>
          <w:szCs w:val="22"/>
        </w:rPr>
        <w:t xml:space="preserve"> Se instruye a la Dirección de Asuntos Jurídicos, a efecto de que, en tiempo y forma, haga de conocimiento del Juez Segundo de Distrito en el Estado de Oaxaca, el presente acuerdo.</w:t>
      </w:r>
      <w:r>
        <w:rPr>
          <w:rFonts w:ascii="Arial" w:eastAsia="Times New Roman" w:hAnsi="Arial" w:cs="Arial"/>
          <w:b/>
          <w:color w:val="000000"/>
          <w:sz w:val="22"/>
          <w:szCs w:val="22"/>
          <w:lang w:eastAsia="es-MX"/>
        </w:rPr>
        <w:t xml:space="preserve"> </w:t>
      </w:r>
      <w:r w:rsidRPr="008F4FE3">
        <w:rPr>
          <w:rFonts w:ascii="Arial" w:eastAsia="Arial Unicode MS" w:hAnsi="Arial" w:cs="Arial"/>
          <w:b/>
          <w:sz w:val="22"/>
          <w:szCs w:val="22"/>
        </w:rPr>
        <w:t>TERCERO.</w:t>
      </w:r>
      <w:r w:rsidRPr="008F4FE3">
        <w:rPr>
          <w:rFonts w:ascii="Arial" w:eastAsia="Arial Unicode MS" w:hAnsi="Arial" w:cs="Arial"/>
          <w:bCs/>
          <w:sz w:val="22"/>
          <w:szCs w:val="22"/>
        </w:rPr>
        <w:t xml:space="preserve"> Se instruye a la Dirección de Tecnologías de Transparencia, para que realice la publicación del presente Acuerdo en el portal de internet institucional.</w:t>
      </w:r>
      <w:r w:rsidR="00880353">
        <w:rPr>
          <w:rFonts w:ascii="Arial" w:eastAsia="Arial Unicode MS" w:hAnsi="Arial" w:cs="Arial"/>
          <w:bCs/>
          <w:sz w:val="22"/>
          <w:szCs w:val="22"/>
        </w:rPr>
        <w:t xml:space="preserve"> </w:t>
      </w:r>
      <w:proofErr w:type="gramStart"/>
      <w:r>
        <w:rPr>
          <w:rFonts w:ascii="Arial" w:eastAsia="Arial Unicode MS" w:hAnsi="Arial" w:cs="Arial"/>
          <w:bCs/>
          <w:sz w:val="22"/>
          <w:szCs w:val="22"/>
        </w:rPr>
        <w:t>-</w:t>
      </w:r>
      <w:proofErr w:type="gramEnd"/>
      <w:r>
        <w:rPr>
          <w:rFonts w:ascii="Arial" w:eastAsia="Arial Unicode MS" w:hAnsi="Arial" w:cs="Arial"/>
          <w:bCs/>
          <w:sz w:val="22"/>
          <w:szCs w:val="22"/>
        </w:rPr>
        <w:t xml:space="preserve"> - - - - - - - - - - - - - - - - - - - - - - - - - -</w:t>
      </w:r>
      <w:r w:rsidR="008E372C">
        <w:rPr>
          <w:rFonts w:ascii="Arial" w:eastAsia="Times New Roman" w:hAnsi="Arial" w:cs="Arial"/>
          <w:color w:val="000000"/>
          <w:sz w:val="22"/>
          <w:szCs w:val="22"/>
          <w:lang w:eastAsia="es-MX"/>
        </w:rPr>
        <w:t>- - - - - - - - - - - - - - - - - - - - - - - - - -</w:t>
      </w:r>
      <w:r w:rsidR="00880353">
        <w:rPr>
          <w:rFonts w:ascii="Arial" w:eastAsia="Times New Roman" w:hAnsi="Arial" w:cs="Arial"/>
          <w:color w:val="000000"/>
          <w:sz w:val="22"/>
          <w:szCs w:val="22"/>
          <w:lang w:eastAsia="es-MX"/>
        </w:rPr>
        <w:t xml:space="preserve"> </w:t>
      </w:r>
      <w:r w:rsidR="008E372C" w:rsidRPr="00EF239C">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A</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N</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S</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T</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R</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I</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O</w:t>
      </w:r>
      <w:r w:rsidR="008E372C">
        <w:rPr>
          <w:rFonts w:ascii="Arial" w:eastAsia="Times New Roman" w:hAnsi="Arial" w:cs="Arial"/>
          <w:b/>
          <w:bCs/>
          <w:color w:val="000000"/>
          <w:sz w:val="22"/>
          <w:szCs w:val="22"/>
          <w:lang w:eastAsia="es-MX"/>
        </w:rPr>
        <w:t xml:space="preserve"> </w:t>
      </w:r>
      <w:r w:rsidR="008E372C" w:rsidRPr="00EF239C">
        <w:rPr>
          <w:rFonts w:ascii="Arial" w:eastAsia="Times New Roman" w:hAnsi="Arial" w:cs="Arial"/>
          <w:b/>
          <w:bCs/>
          <w:color w:val="000000"/>
          <w:sz w:val="22"/>
          <w:szCs w:val="22"/>
          <w:lang w:eastAsia="es-MX"/>
        </w:rPr>
        <w:t>S</w:t>
      </w:r>
      <w:r w:rsidR="008E372C" w:rsidRPr="008E372C">
        <w:rPr>
          <w:rFonts w:ascii="Arial" w:eastAsia="Times New Roman" w:hAnsi="Arial" w:cs="Arial"/>
          <w:color w:val="000000"/>
          <w:sz w:val="22"/>
          <w:szCs w:val="22"/>
          <w:lang w:eastAsia="es-MX"/>
        </w:rPr>
        <w:t>:</w:t>
      </w:r>
      <w:r w:rsidR="00D75B37">
        <w:rPr>
          <w:rFonts w:ascii="Arial" w:eastAsia="Times New Roman" w:hAnsi="Arial" w:cs="Arial"/>
          <w:color w:val="000000"/>
          <w:sz w:val="22"/>
          <w:szCs w:val="22"/>
          <w:lang w:eastAsia="es-MX"/>
        </w:rPr>
        <w:t xml:space="preserve"> </w:t>
      </w:r>
      <w:r w:rsidR="008E372C" w:rsidRPr="008E372C">
        <w:rPr>
          <w:rFonts w:ascii="Arial" w:eastAsia="Times New Roman" w:hAnsi="Arial" w:cs="Arial"/>
          <w:color w:val="000000"/>
          <w:sz w:val="22"/>
          <w:szCs w:val="22"/>
          <w:lang w:eastAsia="es-MX"/>
        </w:rPr>
        <w:t xml:space="preserve">- - - - - - - - - - - - - - - - - - - - - </w:t>
      </w:r>
      <w:r w:rsidR="008E372C" w:rsidRPr="008E372C">
        <w:rPr>
          <w:rFonts w:ascii="Arial" w:eastAsia="Times New Roman" w:hAnsi="Arial" w:cs="Arial"/>
          <w:color w:val="000000"/>
          <w:sz w:val="22"/>
          <w:szCs w:val="22"/>
          <w:lang w:eastAsia="es-MX"/>
        </w:rPr>
        <w:lastRenderedPageBreak/>
        <w:t xml:space="preserve">- </w:t>
      </w:r>
      <w:bookmarkEnd w:id="8"/>
      <w:r w:rsidRPr="008F4FE3">
        <w:rPr>
          <w:rFonts w:ascii="Arial" w:eastAsia="Times New Roman" w:hAnsi="Arial" w:cs="Arial"/>
          <w:b/>
          <w:bCs/>
          <w:color w:val="000000"/>
          <w:sz w:val="22"/>
          <w:szCs w:val="22"/>
          <w:lang w:eastAsia="es-MX"/>
        </w:rPr>
        <w:t>PRIMERO.</w:t>
      </w:r>
      <w:r w:rsidRPr="008F4FE3">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8F4FE3">
        <w:rPr>
          <w:rFonts w:ascii="Arial" w:eastAsia="Times New Roman" w:hAnsi="Arial" w:cs="Arial"/>
          <w:b/>
          <w:color w:val="000000"/>
          <w:sz w:val="22"/>
          <w:szCs w:val="22"/>
          <w:lang w:eastAsia="es-MX"/>
        </w:rPr>
        <w:t>SEGUNDO.</w:t>
      </w:r>
      <w:r w:rsidRPr="008F4FE3">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8F4FE3">
        <w:rPr>
          <w:rFonts w:ascii="Arial" w:eastAsia="Arial Unicode MS"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quince días del mes de diciembre del año dos mil veintitrés. </w:t>
      </w:r>
      <w:r w:rsidRPr="008F4FE3">
        <w:rPr>
          <w:rFonts w:ascii="Arial" w:eastAsia="Arial Unicode MS" w:hAnsi="Arial" w:cs="Arial"/>
          <w:b/>
          <w:bCs/>
          <w:sz w:val="22"/>
          <w:szCs w:val="22"/>
        </w:rPr>
        <w:t>CONSTE</w:t>
      </w:r>
      <w:r w:rsidRPr="00083E9A">
        <w:rPr>
          <w:rFonts w:ascii="Arial" w:eastAsia="Arial Unicode MS" w:hAnsi="Arial" w:cs="Arial"/>
          <w:sz w:val="22"/>
          <w:szCs w:val="22"/>
        </w:rPr>
        <w:t>.</w:t>
      </w:r>
      <w:r w:rsidR="00D75B37">
        <w:rPr>
          <w:rFonts w:ascii="Arial" w:eastAsia="Arial Unicode MS" w:hAnsi="Arial" w:cs="Arial"/>
          <w:sz w:val="22"/>
          <w:szCs w:val="22"/>
        </w:rPr>
        <w:t xml:space="preserve"> </w:t>
      </w:r>
      <w:r w:rsidRPr="00083E9A">
        <w:rPr>
          <w:rFonts w:ascii="Arial" w:eastAsia="Arial Unicode MS" w:hAnsi="Arial" w:cs="Arial"/>
          <w:sz w:val="22"/>
          <w:szCs w:val="22"/>
        </w:rPr>
        <w:t xml:space="preserve">- - - - - - - - - - - - - - - - - - - - - - - - - - - - - - - - - - - - - - - - - - - - - - - - - - - - - - - - - - </w:t>
      </w:r>
    </w:p>
    <w:p w14:paraId="1D7E8348" w14:textId="5A250285" w:rsidR="006C3D24" w:rsidRPr="00880353" w:rsidRDefault="008E372C" w:rsidP="00880353">
      <w:pPr>
        <w:spacing w:line="360" w:lineRule="auto"/>
        <w:jc w:val="both"/>
        <w:rPr>
          <w:rFonts w:ascii="Arial" w:eastAsia="Times New Roman" w:hAnsi="Arial" w:cs="Arial"/>
          <w:sz w:val="22"/>
          <w:szCs w:val="22"/>
          <w:lang w:eastAsia="es-ES"/>
        </w:rPr>
      </w:pPr>
      <w:r w:rsidRPr="00C91217">
        <w:rPr>
          <w:rFonts w:ascii="Arial" w:eastAsia="Times New Roman" w:hAnsi="Arial" w:cs="Arial"/>
          <w:color w:val="000000"/>
          <w:sz w:val="22"/>
          <w:szCs w:val="22"/>
          <w:lang w:eastAsia="es-MX"/>
        </w:rPr>
        <w:t xml:space="preserve">Una vez recabados los votos se aprobó por unanimidad de votos el acuerdo número </w:t>
      </w:r>
      <w:r w:rsidRPr="00C91217">
        <w:rPr>
          <w:rFonts w:ascii="Arial" w:eastAsia="Times New Roman" w:hAnsi="Arial" w:cs="Arial"/>
          <w:b/>
          <w:color w:val="000000"/>
          <w:sz w:val="22"/>
          <w:szCs w:val="22"/>
          <w:lang w:eastAsia="es-MX"/>
        </w:rPr>
        <w:t>OGAIPO/CG/</w:t>
      </w:r>
      <w:r w:rsidR="00083E9A">
        <w:rPr>
          <w:rFonts w:ascii="Arial" w:eastAsia="Times New Roman" w:hAnsi="Arial" w:cs="Arial"/>
          <w:b/>
          <w:color w:val="000000"/>
          <w:sz w:val="22"/>
          <w:szCs w:val="22"/>
          <w:lang w:eastAsia="es-MX"/>
        </w:rPr>
        <w:t>119</w:t>
      </w:r>
      <w:r w:rsidRPr="00C91217">
        <w:rPr>
          <w:rFonts w:ascii="Arial" w:eastAsia="Times New Roman" w:hAnsi="Arial" w:cs="Arial"/>
          <w:b/>
          <w:color w:val="000000"/>
          <w:sz w:val="22"/>
          <w:szCs w:val="22"/>
          <w:lang w:eastAsia="es-MX"/>
        </w:rPr>
        <w:t>/2023.</w:t>
      </w:r>
      <w:r w:rsidR="00880353">
        <w:rPr>
          <w:rFonts w:ascii="Arial" w:eastAsia="Times New Roman" w:hAnsi="Arial" w:cs="Arial"/>
          <w:b/>
          <w:color w:val="000000"/>
          <w:sz w:val="22"/>
          <w:szCs w:val="22"/>
          <w:lang w:eastAsia="es-MX"/>
        </w:rPr>
        <w:t xml:space="preserve"> </w:t>
      </w:r>
      <w:r w:rsidRPr="00C91217">
        <w:rPr>
          <w:rFonts w:ascii="Arial" w:eastAsia="Times New Roman" w:hAnsi="Arial" w:cs="Arial"/>
          <w:color w:val="000000"/>
          <w:sz w:val="22"/>
          <w:szCs w:val="22"/>
          <w:lang w:eastAsia="es-MX"/>
        </w:rPr>
        <w:t xml:space="preserve">- - - - - - - - - - - - - - - - - - - - - - - - - - - - - - - - - - - - - - - - - - - - - - - - </w:t>
      </w:r>
      <w:r w:rsidR="002266C6" w:rsidRPr="00C91217">
        <w:rPr>
          <w:rFonts w:ascii="Arial" w:hAnsi="Arial" w:cs="Arial"/>
          <w:sz w:val="22"/>
          <w:szCs w:val="22"/>
        </w:rPr>
        <w:t xml:space="preserve">No habiendo más asuntos que tratar y continuando con el </w:t>
      </w:r>
      <w:r w:rsidR="002266C6" w:rsidRPr="00C91217">
        <w:rPr>
          <w:rFonts w:ascii="Arial" w:hAnsi="Arial" w:cs="Arial"/>
          <w:b/>
          <w:sz w:val="22"/>
          <w:szCs w:val="22"/>
        </w:rPr>
        <w:t>punto número</w:t>
      </w:r>
      <w:r w:rsidR="002266C6" w:rsidRPr="00C91217">
        <w:rPr>
          <w:rFonts w:ascii="Arial" w:eastAsia="Times New Roman" w:hAnsi="Arial" w:cs="Arial"/>
          <w:b/>
          <w:bCs/>
          <w:sz w:val="22"/>
          <w:szCs w:val="22"/>
        </w:rPr>
        <w:t xml:space="preserve"> </w:t>
      </w:r>
      <w:r w:rsidR="00083E9A">
        <w:rPr>
          <w:rFonts w:ascii="Arial" w:eastAsia="Times New Roman" w:hAnsi="Arial" w:cs="Arial"/>
          <w:b/>
          <w:bCs/>
          <w:sz w:val="22"/>
          <w:szCs w:val="22"/>
        </w:rPr>
        <w:t>7</w:t>
      </w:r>
      <w:r w:rsidR="002266C6" w:rsidRPr="00C91217">
        <w:rPr>
          <w:rFonts w:ascii="Arial" w:eastAsia="Times New Roman" w:hAnsi="Arial" w:cs="Arial"/>
          <w:b/>
          <w:bCs/>
          <w:sz w:val="22"/>
          <w:szCs w:val="22"/>
        </w:rPr>
        <w:t xml:space="preserve"> (</w:t>
      </w:r>
      <w:r w:rsidR="00083E9A">
        <w:rPr>
          <w:rFonts w:ascii="Arial" w:eastAsia="Times New Roman" w:hAnsi="Arial" w:cs="Arial"/>
          <w:b/>
          <w:bCs/>
          <w:sz w:val="22"/>
          <w:szCs w:val="22"/>
        </w:rPr>
        <w:t>siete</w:t>
      </w:r>
      <w:r w:rsidR="002266C6" w:rsidRPr="00C91217">
        <w:rPr>
          <w:rFonts w:ascii="Arial" w:eastAsia="Times New Roman" w:hAnsi="Arial" w:cs="Arial"/>
          <w:b/>
          <w:bCs/>
          <w:sz w:val="22"/>
          <w:szCs w:val="22"/>
        </w:rPr>
        <w:t>) del orden del día</w:t>
      </w:r>
      <w:bookmarkEnd w:id="2"/>
      <w:r w:rsidR="006C3D24" w:rsidRPr="00C91217">
        <w:rPr>
          <w:rFonts w:ascii="Arial" w:eastAsia="Times New Roman" w:hAnsi="Arial" w:cs="Arial"/>
          <w:bCs/>
          <w:sz w:val="22"/>
          <w:szCs w:val="22"/>
        </w:rPr>
        <w:t xml:space="preserve"> consistente en la clausura de la Sesión; en</w:t>
      </w:r>
      <w:r w:rsidR="006C3D24" w:rsidRPr="00C91217">
        <w:rPr>
          <w:rFonts w:ascii="Arial" w:hAnsi="Arial" w:cs="Arial"/>
          <w:bCs/>
          <w:sz w:val="22"/>
          <w:szCs w:val="22"/>
          <w:lang w:eastAsia="es-MX"/>
        </w:rPr>
        <w:t xml:space="preserve"> uso de la palabra, el Comisionado Presidente emitió la declaratoria correspondiente: </w:t>
      </w:r>
      <w:bookmarkStart w:id="9" w:name="_Hlk146895176"/>
      <w:r w:rsidR="00083E9A">
        <w:rPr>
          <w:rFonts w:ascii="Arial" w:hAnsi="Arial" w:cs="Arial"/>
          <w:bCs/>
          <w:sz w:val="22"/>
          <w:szCs w:val="22"/>
          <w:lang w:eastAsia="es-MX"/>
        </w:rPr>
        <w:t>“</w:t>
      </w:r>
      <w:r w:rsidR="00083E9A" w:rsidRPr="00083E9A">
        <w:rPr>
          <w:rFonts w:ascii="Arial" w:hAnsi="Arial" w:cs="Arial"/>
          <w:i/>
          <w:iCs/>
          <w:sz w:val="22"/>
          <w:szCs w:val="22"/>
        </w:rPr>
        <w:t xml:space="preserve">siendo las nueve horas con cuarenta y tres minutos del día quince de diciembre de dos mil veintitrés, se declara formalmente instalada la Vigésima Sesión Extraordinaria 2023 de este Consejo General del Órgano Garante de Acceso a la Información Pública, Transparencia, Protección de Datos Personales y Buen Gobierno del Estado de Oaxaca , por lo tanto serán válidos todos los acuerdos que en esta sean tomados. Concedo el uso de la voz al </w:t>
      </w:r>
      <w:proofErr w:type="gramStart"/>
      <w:r w:rsidR="00083E9A" w:rsidRPr="00083E9A">
        <w:rPr>
          <w:rFonts w:ascii="Arial" w:hAnsi="Arial" w:cs="Arial"/>
          <w:i/>
          <w:iCs/>
          <w:sz w:val="22"/>
          <w:szCs w:val="22"/>
        </w:rPr>
        <w:t>Secretario</w:t>
      </w:r>
      <w:r w:rsidR="00880353">
        <w:rPr>
          <w:rFonts w:ascii="Arial" w:hAnsi="Arial" w:cs="Arial"/>
          <w:i/>
          <w:iCs/>
          <w:sz w:val="22"/>
          <w:szCs w:val="22"/>
        </w:rPr>
        <w:t xml:space="preserve"> </w:t>
      </w:r>
      <w:r w:rsidR="00083E9A" w:rsidRPr="00083E9A">
        <w:rPr>
          <w:rFonts w:ascii="Arial" w:hAnsi="Arial" w:cs="Arial"/>
          <w:i/>
          <w:iCs/>
          <w:sz w:val="22"/>
          <w:szCs w:val="22"/>
        </w:rPr>
        <w:t>General</w:t>
      </w:r>
      <w:proofErr w:type="gramEnd"/>
      <w:r w:rsidR="00083E9A" w:rsidRPr="00083E9A">
        <w:rPr>
          <w:rFonts w:ascii="Arial" w:hAnsi="Arial" w:cs="Arial"/>
          <w:i/>
          <w:iCs/>
          <w:sz w:val="22"/>
          <w:szCs w:val="22"/>
        </w:rPr>
        <w:t xml:space="preserve"> de Acuerdos</w:t>
      </w:r>
      <w:r w:rsidRPr="0040553E">
        <w:rPr>
          <w:rFonts w:ascii="Arial" w:hAnsi="Arial" w:cs="Arial"/>
          <w:sz w:val="22"/>
          <w:szCs w:val="22"/>
        </w:rPr>
        <w:t>.</w:t>
      </w:r>
      <w:bookmarkEnd w:id="9"/>
      <w:r w:rsidR="00083E9A">
        <w:rPr>
          <w:rFonts w:ascii="Arial" w:hAnsi="Arial" w:cs="Arial"/>
          <w:sz w:val="22"/>
          <w:szCs w:val="22"/>
        </w:rPr>
        <w:t>” (Sic)</w:t>
      </w:r>
      <w:r w:rsidR="00880353">
        <w:rPr>
          <w:rFonts w:ascii="Arial" w:hAnsi="Arial" w:cs="Arial"/>
          <w:sz w:val="22"/>
          <w:szCs w:val="22"/>
        </w:rPr>
        <w:t xml:space="preserve"> </w:t>
      </w:r>
      <w:r w:rsidR="006C3D24" w:rsidRPr="00C91217">
        <w:rPr>
          <w:rFonts w:ascii="Arial" w:eastAsia="Calibri" w:hAnsi="Arial" w:cs="Arial"/>
          <w:iCs/>
          <w:sz w:val="22"/>
          <w:szCs w:val="22"/>
        </w:rPr>
        <w:t xml:space="preserve">- - - - - - - - - - - - </w:t>
      </w:r>
      <w:r w:rsidR="00DB12E2">
        <w:rPr>
          <w:rFonts w:ascii="Arial" w:eastAsia="Calibri" w:hAnsi="Arial" w:cs="Arial"/>
          <w:iCs/>
          <w:sz w:val="22"/>
          <w:szCs w:val="22"/>
        </w:rPr>
        <w:t xml:space="preserve">- </w:t>
      </w:r>
      <w:r w:rsidR="00083E9A">
        <w:rPr>
          <w:rFonts w:ascii="Arial" w:eastAsia="Calibri" w:hAnsi="Arial" w:cs="Arial"/>
          <w:iCs/>
          <w:sz w:val="22"/>
          <w:szCs w:val="22"/>
        </w:rPr>
        <w:t xml:space="preserve">- - - - - - - - - - - - - - - - - - - - - - - - - - - - - - - - - - - - - - - - - </w:t>
      </w:r>
      <w:r w:rsidR="00083E9A" w:rsidRPr="00C91217">
        <w:rPr>
          <w:rFonts w:ascii="Arial" w:hAnsi="Arial" w:cs="Arial"/>
          <w:sz w:val="22"/>
          <w:szCs w:val="22"/>
        </w:rPr>
        <w:t xml:space="preserve">Así lo acordaron y firman las Ciudadanas y los Ciudadanos </w:t>
      </w:r>
      <w:r w:rsidR="00083E9A" w:rsidRPr="00C91217">
        <w:rPr>
          <w:rFonts w:ascii="Arial" w:eastAsia="Times New Roman" w:hAnsi="Arial" w:cs="Arial"/>
          <w:bCs/>
          <w:sz w:val="22"/>
          <w:szCs w:val="22"/>
          <w:lang w:eastAsia="es-ES"/>
        </w:rPr>
        <w:t>Josué Solana Salmorán, Comisionado Presidente;</w:t>
      </w:r>
      <w:r w:rsidR="00083E9A" w:rsidRPr="00C91217">
        <w:rPr>
          <w:rFonts w:ascii="Arial" w:hAnsi="Arial" w:cs="Arial"/>
          <w:sz w:val="22"/>
          <w:szCs w:val="22"/>
        </w:rPr>
        <w:t xml:space="preserve"> </w:t>
      </w:r>
      <w:r w:rsidR="00083E9A"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00083E9A" w:rsidRPr="00C91217">
        <w:rPr>
          <w:rFonts w:ascii="Arial" w:hAnsi="Arial" w:cs="Arial"/>
          <w:sz w:val="22"/>
          <w:szCs w:val="22"/>
        </w:rPr>
        <w:t xml:space="preserve"> Comisionadas y Comisionado, Integrantes del Consejo General del </w:t>
      </w:r>
      <w:r w:rsidR="00083E9A" w:rsidRPr="00C91217">
        <w:rPr>
          <w:rFonts w:ascii="Arial" w:eastAsia="Calibri" w:hAnsi="Arial" w:cs="Arial"/>
          <w:sz w:val="22"/>
          <w:szCs w:val="22"/>
        </w:rPr>
        <w:t>Órgano Garante de Acceso a la Información Pública, Transparencia, Protección de Datos Personales y Buen Gobierno del Estado de Oaxaca</w:t>
      </w:r>
      <w:r w:rsidR="00083E9A" w:rsidRPr="00C91217">
        <w:rPr>
          <w:rFonts w:ascii="Arial" w:hAnsi="Arial" w:cs="Arial"/>
          <w:sz w:val="22"/>
          <w:szCs w:val="22"/>
        </w:rPr>
        <w:t xml:space="preserve">, asistidas y asistidos del C. </w:t>
      </w:r>
      <w:r w:rsidR="00083E9A">
        <w:rPr>
          <w:rFonts w:ascii="Arial" w:hAnsi="Arial" w:cs="Arial"/>
          <w:sz w:val="22"/>
          <w:szCs w:val="22"/>
        </w:rPr>
        <w:t>Héctor Eduardo Ruiz Serrano</w:t>
      </w:r>
      <w:r w:rsidR="00083E9A" w:rsidRPr="00C91217">
        <w:rPr>
          <w:rFonts w:ascii="Arial" w:hAnsi="Arial" w:cs="Arial"/>
          <w:sz w:val="22"/>
          <w:szCs w:val="22"/>
        </w:rPr>
        <w:t>, Secretario General de Acuerdos, quien autoriza y da fe.</w:t>
      </w:r>
      <w:r w:rsidR="00880353">
        <w:rPr>
          <w:rFonts w:ascii="Arial" w:hAnsi="Arial" w:cs="Arial"/>
          <w:sz w:val="22"/>
          <w:szCs w:val="22"/>
        </w:rPr>
        <w:t xml:space="preserve"> </w:t>
      </w:r>
      <w:r w:rsidR="00083E9A" w:rsidRPr="00C91217">
        <w:rPr>
          <w:rFonts w:ascii="Arial" w:hAnsi="Arial" w:cs="Arial"/>
          <w:sz w:val="22"/>
          <w:szCs w:val="22"/>
        </w:rPr>
        <w:t xml:space="preserve">- - - - - - - - </w:t>
      </w:r>
      <w:r w:rsidR="00083E9A" w:rsidRPr="00C91217">
        <w:rPr>
          <w:rFonts w:ascii="Arial" w:eastAsia="Times New Roman" w:hAnsi="Arial" w:cs="Arial"/>
          <w:sz w:val="22"/>
          <w:szCs w:val="22"/>
          <w:lang w:eastAsia="es-ES"/>
        </w:rPr>
        <w:t xml:space="preserve">- - - - - - - - - - - - - - - - - - - - - - - - - </w:t>
      </w:r>
    </w:p>
    <w:p w14:paraId="30FB0C20" w14:textId="23E9AEDC" w:rsidR="00C91217" w:rsidRDefault="00C91217" w:rsidP="006C3D24">
      <w:pPr>
        <w:jc w:val="center"/>
        <w:rPr>
          <w:rFonts w:ascii="Arial" w:eastAsia="Times New Roman" w:hAnsi="Arial" w:cs="Arial"/>
          <w:b/>
          <w:bCs/>
          <w:sz w:val="22"/>
          <w:szCs w:val="22"/>
          <w:lang w:eastAsia="es-ES"/>
        </w:rPr>
      </w:pPr>
    </w:p>
    <w:p w14:paraId="56E5F793" w14:textId="4F57B172" w:rsidR="004F6365" w:rsidRDefault="004F6365" w:rsidP="006C3D24">
      <w:pPr>
        <w:jc w:val="center"/>
        <w:rPr>
          <w:rFonts w:ascii="Arial" w:eastAsia="Times New Roman" w:hAnsi="Arial" w:cs="Arial"/>
          <w:b/>
          <w:bCs/>
          <w:sz w:val="22"/>
          <w:szCs w:val="22"/>
          <w:lang w:eastAsia="es-ES"/>
        </w:rPr>
      </w:pPr>
    </w:p>
    <w:p w14:paraId="723F4398" w14:textId="03028B2E" w:rsidR="004F6365" w:rsidRDefault="004F6365" w:rsidP="006C3D24">
      <w:pPr>
        <w:jc w:val="center"/>
        <w:rPr>
          <w:rFonts w:ascii="Arial" w:eastAsia="Times New Roman" w:hAnsi="Arial" w:cs="Arial"/>
          <w:b/>
          <w:bCs/>
          <w:sz w:val="22"/>
          <w:szCs w:val="22"/>
          <w:lang w:eastAsia="es-ES"/>
        </w:rPr>
      </w:pPr>
    </w:p>
    <w:p w14:paraId="13A2219B" w14:textId="4DEFEC23" w:rsidR="00995224" w:rsidRDefault="00995224" w:rsidP="006C3D24">
      <w:pPr>
        <w:jc w:val="center"/>
        <w:rPr>
          <w:rFonts w:ascii="Arial" w:eastAsia="Times New Roman" w:hAnsi="Arial" w:cs="Arial"/>
          <w:b/>
          <w:bCs/>
          <w:sz w:val="22"/>
          <w:szCs w:val="22"/>
          <w:lang w:eastAsia="es-ES"/>
        </w:rPr>
      </w:pPr>
    </w:p>
    <w:p w14:paraId="0842C75F" w14:textId="04E73406" w:rsidR="00995224" w:rsidRDefault="00995224" w:rsidP="006C3D24">
      <w:pPr>
        <w:jc w:val="center"/>
        <w:rPr>
          <w:rFonts w:ascii="Arial" w:eastAsia="Times New Roman" w:hAnsi="Arial" w:cs="Arial"/>
          <w:b/>
          <w:bCs/>
          <w:sz w:val="22"/>
          <w:szCs w:val="22"/>
          <w:lang w:eastAsia="es-ES"/>
        </w:rPr>
      </w:pPr>
    </w:p>
    <w:p w14:paraId="34C3799C" w14:textId="77777777" w:rsidR="00995224" w:rsidRDefault="00995224" w:rsidP="006C3D24">
      <w:pPr>
        <w:jc w:val="center"/>
        <w:rPr>
          <w:rFonts w:ascii="Arial" w:eastAsia="Times New Roman" w:hAnsi="Arial" w:cs="Arial"/>
          <w:b/>
          <w:bCs/>
          <w:sz w:val="22"/>
          <w:szCs w:val="22"/>
          <w:lang w:eastAsia="es-ES"/>
        </w:rPr>
      </w:pPr>
    </w:p>
    <w:p w14:paraId="296A6232" w14:textId="7145E4BD" w:rsidR="004F6365" w:rsidRDefault="004F6365" w:rsidP="006C3D24">
      <w:pPr>
        <w:jc w:val="center"/>
        <w:rPr>
          <w:rFonts w:ascii="Arial" w:eastAsia="Times New Roman" w:hAnsi="Arial" w:cs="Arial"/>
          <w:b/>
          <w:bCs/>
          <w:sz w:val="22"/>
          <w:szCs w:val="22"/>
          <w:lang w:eastAsia="es-ES"/>
        </w:rPr>
      </w:pPr>
    </w:p>
    <w:p w14:paraId="21652691" w14:textId="40853E8D" w:rsidR="004F6365" w:rsidRDefault="004F6365" w:rsidP="006C3D24">
      <w:pPr>
        <w:jc w:val="center"/>
        <w:rPr>
          <w:rFonts w:ascii="Arial" w:eastAsia="Times New Roman" w:hAnsi="Arial" w:cs="Arial"/>
          <w:b/>
          <w:bCs/>
          <w:sz w:val="22"/>
          <w:szCs w:val="22"/>
          <w:lang w:eastAsia="es-ES"/>
        </w:rPr>
      </w:pPr>
    </w:p>
    <w:p w14:paraId="52BD71B3" w14:textId="58DE848D" w:rsidR="004F6365" w:rsidRDefault="004F6365" w:rsidP="006C3D24">
      <w:pPr>
        <w:jc w:val="center"/>
        <w:rPr>
          <w:rFonts w:ascii="Arial" w:eastAsia="Times New Roman" w:hAnsi="Arial" w:cs="Arial"/>
          <w:b/>
          <w:bCs/>
          <w:sz w:val="22"/>
          <w:szCs w:val="22"/>
          <w:lang w:eastAsia="es-ES"/>
        </w:rPr>
      </w:pPr>
    </w:p>
    <w:p w14:paraId="6B900610" w14:textId="77777777" w:rsidR="00880353" w:rsidRPr="007B2E17" w:rsidRDefault="00880353"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77777777" w:rsidR="006C3D24" w:rsidRPr="007B2E17" w:rsidRDefault="006C3D24"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48BFCEFF" w:rsidR="00771053" w:rsidRDefault="00771053" w:rsidP="006C3D24">
      <w:pPr>
        <w:rPr>
          <w:rFonts w:ascii="Arial" w:hAnsi="Arial" w:cs="Arial"/>
          <w:sz w:val="22"/>
          <w:szCs w:val="22"/>
        </w:rPr>
      </w:pPr>
    </w:p>
    <w:p w14:paraId="789E6F3A" w14:textId="711DEDCB" w:rsidR="004F6365" w:rsidRDefault="004F6365" w:rsidP="006C3D24">
      <w:pPr>
        <w:rPr>
          <w:rFonts w:ascii="Arial" w:hAnsi="Arial" w:cs="Arial"/>
          <w:sz w:val="22"/>
          <w:szCs w:val="22"/>
        </w:rPr>
      </w:pPr>
    </w:p>
    <w:p w14:paraId="243869FA" w14:textId="77777777" w:rsidR="004F6365" w:rsidRDefault="004F6365" w:rsidP="006C3D24">
      <w:pPr>
        <w:rPr>
          <w:rFonts w:ascii="Arial" w:hAnsi="Arial" w:cs="Arial"/>
          <w:sz w:val="22"/>
          <w:szCs w:val="22"/>
        </w:rPr>
      </w:pPr>
    </w:p>
    <w:p w14:paraId="042959C6" w14:textId="4165A831" w:rsidR="002266C6" w:rsidRDefault="002266C6" w:rsidP="006C3D24">
      <w:pPr>
        <w:rPr>
          <w:rFonts w:ascii="Arial" w:hAnsi="Arial" w:cs="Arial"/>
          <w:sz w:val="22"/>
          <w:szCs w:val="22"/>
        </w:rPr>
      </w:pPr>
    </w:p>
    <w:p w14:paraId="73F24088" w14:textId="2FA28E5A" w:rsidR="002266C6" w:rsidRDefault="002266C6" w:rsidP="006C3D24">
      <w:pPr>
        <w:rPr>
          <w:rFonts w:ascii="Arial" w:hAnsi="Arial" w:cs="Arial"/>
          <w:sz w:val="22"/>
          <w:szCs w:val="22"/>
        </w:rPr>
      </w:pPr>
    </w:p>
    <w:p w14:paraId="0A3BF0BC" w14:textId="388F0E33" w:rsidR="002266C6" w:rsidRDefault="002266C6" w:rsidP="006C3D24">
      <w:pPr>
        <w:rPr>
          <w:rFonts w:ascii="Arial" w:hAnsi="Arial" w:cs="Arial"/>
          <w:sz w:val="22"/>
          <w:szCs w:val="22"/>
        </w:rPr>
      </w:pPr>
    </w:p>
    <w:p w14:paraId="63209351" w14:textId="73C06DA1" w:rsidR="002266C6" w:rsidRDefault="002266C6" w:rsidP="006C3D24">
      <w:pPr>
        <w:rPr>
          <w:rFonts w:ascii="Arial" w:hAnsi="Arial" w:cs="Arial"/>
          <w:sz w:val="22"/>
          <w:szCs w:val="22"/>
        </w:rPr>
      </w:pPr>
    </w:p>
    <w:p w14:paraId="383AA636" w14:textId="3D072EAC" w:rsidR="002266C6" w:rsidRDefault="002266C6" w:rsidP="006C3D24">
      <w:pPr>
        <w:rPr>
          <w:rFonts w:ascii="Arial" w:hAnsi="Arial" w:cs="Arial"/>
          <w:sz w:val="22"/>
          <w:szCs w:val="22"/>
        </w:rPr>
      </w:pPr>
    </w:p>
    <w:p w14:paraId="57965A25" w14:textId="77777777" w:rsidR="002266C6" w:rsidRPr="007B2E17" w:rsidRDefault="002266C6" w:rsidP="006C3D24">
      <w:pPr>
        <w:rPr>
          <w:rFonts w:ascii="Arial" w:hAnsi="Arial" w:cs="Arial"/>
          <w:sz w:val="22"/>
          <w:szCs w:val="22"/>
        </w:rPr>
      </w:pPr>
    </w:p>
    <w:p w14:paraId="4FC7E7D8" w14:textId="0F4582C9" w:rsidR="006C3D24" w:rsidRDefault="006C3D24" w:rsidP="006C3D24">
      <w:pPr>
        <w:rPr>
          <w:rFonts w:ascii="Arial" w:hAnsi="Arial" w:cs="Arial"/>
          <w:sz w:val="22"/>
          <w:szCs w:val="22"/>
        </w:rPr>
      </w:pPr>
    </w:p>
    <w:p w14:paraId="78B70CF1" w14:textId="21787509" w:rsidR="00880353" w:rsidRDefault="00880353" w:rsidP="006C3D24">
      <w:pPr>
        <w:rPr>
          <w:rFonts w:ascii="Arial" w:hAnsi="Arial" w:cs="Arial"/>
          <w:sz w:val="22"/>
          <w:szCs w:val="22"/>
        </w:rPr>
      </w:pPr>
    </w:p>
    <w:p w14:paraId="252E9AEF" w14:textId="07FA934D" w:rsidR="00880353" w:rsidRDefault="00880353" w:rsidP="006C3D24">
      <w:pPr>
        <w:rPr>
          <w:rFonts w:ascii="Arial" w:hAnsi="Arial" w:cs="Arial"/>
          <w:sz w:val="22"/>
          <w:szCs w:val="22"/>
        </w:rPr>
      </w:pPr>
    </w:p>
    <w:p w14:paraId="32F1A799" w14:textId="7BB75C04" w:rsidR="00880353" w:rsidRDefault="00880353" w:rsidP="006C3D24">
      <w:pPr>
        <w:rPr>
          <w:rFonts w:ascii="Arial" w:hAnsi="Arial" w:cs="Arial"/>
          <w:sz w:val="22"/>
          <w:szCs w:val="22"/>
        </w:rPr>
      </w:pPr>
    </w:p>
    <w:p w14:paraId="4451F193" w14:textId="16AD7271" w:rsidR="00880353" w:rsidRDefault="00880353" w:rsidP="006C3D24">
      <w:pPr>
        <w:rPr>
          <w:rFonts w:ascii="Arial" w:hAnsi="Arial" w:cs="Arial"/>
          <w:sz w:val="22"/>
          <w:szCs w:val="22"/>
        </w:rPr>
      </w:pPr>
    </w:p>
    <w:p w14:paraId="170C0AF5" w14:textId="440D0B6E" w:rsidR="00880353" w:rsidRDefault="00880353" w:rsidP="006C3D24">
      <w:pPr>
        <w:rPr>
          <w:rFonts w:ascii="Arial" w:hAnsi="Arial" w:cs="Arial"/>
          <w:sz w:val="22"/>
          <w:szCs w:val="22"/>
        </w:rPr>
      </w:pPr>
    </w:p>
    <w:p w14:paraId="437C5E2B" w14:textId="15355DFB" w:rsidR="00880353" w:rsidRDefault="00880353" w:rsidP="006C3D24">
      <w:pPr>
        <w:rPr>
          <w:rFonts w:ascii="Arial" w:hAnsi="Arial" w:cs="Arial"/>
          <w:sz w:val="22"/>
          <w:szCs w:val="22"/>
        </w:rPr>
      </w:pPr>
    </w:p>
    <w:p w14:paraId="3B632F2A" w14:textId="671534F3" w:rsidR="00880353" w:rsidRDefault="00880353" w:rsidP="006C3D24">
      <w:pPr>
        <w:rPr>
          <w:rFonts w:ascii="Arial" w:hAnsi="Arial" w:cs="Arial"/>
          <w:sz w:val="22"/>
          <w:szCs w:val="22"/>
        </w:rPr>
      </w:pPr>
    </w:p>
    <w:p w14:paraId="339D2E30" w14:textId="3001AE19" w:rsidR="00880353" w:rsidRDefault="00880353" w:rsidP="006C3D24">
      <w:pPr>
        <w:rPr>
          <w:rFonts w:ascii="Arial" w:hAnsi="Arial" w:cs="Arial"/>
          <w:sz w:val="22"/>
          <w:szCs w:val="22"/>
        </w:rPr>
      </w:pPr>
    </w:p>
    <w:p w14:paraId="4B80B392" w14:textId="2375D49D" w:rsidR="00880353" w:rsidRDefault="00880353" w:rsidP="006C3D24">
      <w:pPr>
        <w:rPr>
          <w:rFonts w:ascii="Arial" w:hAnsi="Arial" w:cs="Arial"/>
          <w:sz w:val="22"/>
          <w:szCs w:val="22"/>
        </w:rPr>
      </w:pPr>
    </w:p>
    <w:p w14:paraId="7A6A4613" w14:textId="5A0F4C33" w:rsidR="00880353" w:rsidRDefault="00880353" w:rsidP="006C3D24">
      <w:pPr>
        <w:rPr>
          <w:rFonts w:ascii="Arial" w:hAnsi="Arial" w:cs="Arial"/>
          <w:sz w:val="22"/>
          <w:szCs w:val="22"/>
        </w:rPr>
      </w:pPr>
    </w:p>
    <w:p w14:paraId="17EB1FC4" w14:textId="322E5083" w:rsidR="00880353" w:rsidRDefault="00880353" w:rsidP="006C3D24">
      <w:pPr>
        <w:rPr>
          <w:rFonts w:ascii="Arial" w:hAnsi="Arial" w:cs="Arial"/>
          <w:sz w:val="22"/>
          <w:szCs w:val="22"/>
        </w:rPr>
      </w:pPr>
    </w:p>
    <w:p w14:paraId="35D36ECF" w14:textId="0B4EBE0A" w:rsidR="00880353" w:rsidRDefault="00880353" w:rsidP="006C3D24">
      <w:pPr>
        <w:rPr>
          <w:rFonts w:ascii="Arial" w:hAnsi="Arial" w:cs="Arial"/>
          <w:sz w:val="22"/>
          <w:szCs w:val="22"/>
        </w:rPr>
      </w:pPr>
    </w:p>
    <w:p w14:paraId="66DD3A01" w14:textId="5007374B" w:rsidR="00880353" w:rsidRDefault="00880353" w:rsidP="006C3D24">
      <w:pPr>
        <w:rPr>
          <w:rFonts w:ascii="Arial" w:hAnsi="Arial" w:cs="Arial"/>
          <w:sz w:val="22"/>
          <w:szCs w:val="22"/>
        </w:rPr>
      </w:pPr>
    </w:p>
    <w:p w14:paraId="3FE1068C" w14:textId="36C4FB95" w:rsidR="00880353" w:rsidRDefault="00880353" w:rsidP="006C3D24">
      <w:pPr>
        <w:rPr>
          <w:rFonts w:ascii="Arial" w:hAnsi="Arial" w:cs="Arial"/>
          <w:sz w:val="22"/>
          <w:szCs w:val="22"/>
        </w:rPr>
      </w:pPr>
    </w:p>
    <w:p w14:paraId="3DF44AFC" w14:textId="5FED86CD" w:rsidR="00880353" w:rsidRDefault="00880353" w:rsidP="006C3D24">
      <w:pPr>
        <w:rPr>
          <w:rFonts w:ascii="Arial" w:hAnsi="Arial" w:cs="Arial"/>
          <w:sz w:val="22"/>
          <w:szCs w:val="22"/>
        </w:rPr>
      </w:pPr>
    </w:p>
    <w:p w14:paraId="36595DD6" w14:textId="1D719BC8" w:rsidR="00880353" w:rsidRDefault="00880353" w:rsidP="006C3D24">
      <w:pPr>
        <w:rPr>
          <w:rFonts w:ascii="Arial" w:hAnsi="Arial" w:cs="Arial"/>
          <w:sz w:val="22"/>
          <w:szCs w:val="22"/>
        </w:rPr>
      </w:pPr>
    </w:p>
    <w:p w14:paraId="2A72149C" w14:textId="77777777" w:rsidR="00880353" w:rsidRPr="007B2E17" w:rsidRDefault="00880353" w:rsidP="006C3D24">
      <w:pPr>
        <w:rPr>
          <w:rFonts w:ascii="Arial" w:hAnsi="Arial" w:cs="Arial"/>
          <w:sz w:val="22"/>
          <w:szCs w:val="22"/>
        </w:rPr>
      </w:pPr>
    </w:p>
    <w:p w14:paraId="4316336B" w14:textId="46FC5DD9"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w:t>
      </w:r>
      <w:r w:rsidR="00AC6172" w:rsidRPr="007B2E17">
        <w:rPr>
          <w:rFonts w:ascii="Arial" w:eastAsia="Times New Roman" w:hAnsi="Arial" w:cs="Arial"/>
          <w:b/>
          <w:bCs/>
          <w:sz w:val="22"/>
          <w:szCs w:val="22"/>
          <w:lang w:eastAsia="es-ES"/>
        </w:rPr>
        <w:t xml:space="preserve">C. María Tanivet Ramos Reyes.  </w:t>
      </w:r>
      <w:r w:rsidRPr="007B2E17">
        <w:rPr>
          <w:rFonts w:ascii="Arial" w:eastAsia="Times New Roman" w:hAnsi="Arial" w:cs="Arial"/>
          <w:b/>
          <w:bCs/>
          <w:sz w:val="22"/>
          <w:szCs w:val="22"/>
          <w:lang w:eastAsia="es-ES"/>
        </w:rPr>
        <w:t xml:space="preserve">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F460C2E" w14:textId="4D4E154E" w:rsidR="00C91217" w:rsidRDefault="00C91217" w:rsidP="006C3D24">
      <w:pPr>
        <w:shd w:val="clear" w:color="auto" w:fill="FFFFFF"/>
        <w:jc w:val="both"/>
        <w:rPr>
          <w:rFonts w:ascii="Arial" w:hAnsi="Arial" w:cs="Arial"/>
          <w:sz w:val="22"/>
          <w:szCs w:val="22"/>
        </w:rPr>
      </w:pPr>
    </w:p>
    <w:p w14:paraId="0850AE5B" w14:textId="09DDC3E0" w:rsidR="006C3D24" w:rsidRDefault="006C3D24" w:rsidP="006C3D24">
      <w:pPr>
        <w:shd w:val="clear" w:color="auto" w:fill="FFFFFF"/>
        <w:jc w:val="both"/>
        <w:rPr>
          <w:rFonts w:ascii="Arial" w:hAnsi="Arial" w:cs="Arial"/>
          <w:sz w:val="22"/>
          <w:szCs w:val="22"/>
        </w:rPr>
      </w:pPr>
    </w:p>
    <w:p w14:paraId="1BB02F8F" w14:textId="511D49DB" w:rsidR="004F6365" w:rsidRDefault="004F6365" w:rsidP="006C3D24">
      <w:pPr>
        <w:shd w:val="clear" w:color="auto" w:fill="FFFFFF"/>
        <w:jc w:val="both"/>
        <w:rPr>
          <w:rFonts w:ascii="Arial" w:hAnsi="Arial" w:cs="Arial"/>
          <w:sz w:val="22"/>
          <w:szCs w:val="22"/>
        </w:rPr>
      </w:pPr>
    </w:p>
    <w:p w14:paraId="6BA72648" w14:textId="23465E95" w:rsidR="004F6365" w:rsidRDefault="004F6365" w:rsidP="006C3D24">
      <w:pPr>
        <w:shd w:val="clear" w:color="auto" w:fill="FFFFFF"/>
        <w:jc w:val="both"/>
        <w:rPr>
          <w:rFonts w:ascii="Arial" w:hAnsi="Arial" w:cs="Arial"/>
          <w:sz w:val="22"/>
          <w:szCs w:val="22"/>
        </w:rPr>
      </w:pPr>
    </w:p>
    <w:p w14:paraId="413534E5" w14:textId="77777777" w:rsidR="004F6365" w:rsidRDefault="004F6365" w:rsidP="006C3D24">
      <w:pPr>
        <w:shd w:val="clear" w:color="auto" w:fill="FFFFFF"/>
        <w:jc w:val="both"/>
        <w:rPr>
          <w:rFonts w:ascii="Arial" w:eastAsia="Times New Roman" w:hAnsi="Arial" w:cs="Arial"/>
          <w:b/>
          <w:bCs/>
          <w:sz w:val="22"/>
          <w:szCs w:val="22"/>
          <w:lang w:eastAsia="es-ES"/>
        </w:rPr>
      </w:pPr>
    </w:p>
    <w:p w14:paraId="4049A843" w14:textId="77777777" w:rsidR="004F6365" w:rsidRDefault="004F6365" w:rsidP="006C3D24">
      <w:pPr>
        <w:shd w:val="clear" w:color="auto" w:fill="FFFFFF"/>
        <w:jc w:val="both"/>
        <w:rPr>
          <w:rFonts w:ascii="Arial" w:eastAsia="Times New Roman" w:hAnsi="Arial" w:cs="Arial"/>
          <w:b/>
          <w:bCs/>
          <w:sz w:val="22"/>
          <w:szCs w:val="22"/>
          <w:lang w:eastAsia="es-ES"/>
        </w:rPr>
      </w:pPr>
    </w:p>
    <w:p w14:paraId="1685BDFC" w14:textId="77777777" w:rsidR="004F6365" w:rsidRDefault="004F6365" w:rsidP="006C3D24">
      <w:pPr>
        <w:shd w:val="clear" w:color="auto" w:fill="FFFFFF"/>
        <w:jc w:val="both"/>
        <w:rPr>
          <w:rFonts w:ascii="Arial" w:eastAsia="Times New Roman" w:hAnsi="Arial" w:cs="Arial"/>
          <w:b/>
          <w:bCs/>
          <w:sz w:val="22"/>
          <w:szCs w:val="22"/>
          <w:lang w:eastAsia="es-ES"/>
        </w:rPr>
      </w:pPr>
    </w:p>
    <w:p w14:paraId="6A776240" w14:textId="77777777" w:rsidR="004F6365" w:rsidRDefault="004F6365" w:rsidP="006C3D24">
      <w:pPr>
        <w:shd w:val="clear" w:color="auto" w:fill="FFFFFF"/>
        <w:jc w:val="both"/>
        <w:rPr>
          <w:rFonts w:ascii="Arial" w:eastAsia="Times New Roman" w:hAnsi="Arial" w:cs="Arial"/>
          <w:b/>
          <w:bCs/>
          <w:sz w:val="22"/>
          <w:szCs w:val="22"/>
          <w:lang w:eastAsia="es-ES"/>
        </w:rPr>
      </w:pPr>
    </w:p>
    <w:p w14:paraId="261ADD95" w14:textId="77777777" w:rsidR="004F6365" w:rsidRDefault="004F6365" w:rsidP="006C3D24">
      <w:pPr>
        <w:shd w:val="clear" w:color="auto" w:fill="FFFFFF"/>
        <w:jc w:val="both"/>
        <w:rPr>
          <w:rFonts w:ascii="Arial" w:eastAsia="Times New Roman" w:hAnsi="Arial" w:cs="Arial"/>
          <w:b/>
          <w:bCs/>
          <w:sz w:val="22"/>
          <w:szCs w:val="22"/>
          <w:lang w:eastAsia="es-ES"/>
        </w:rPr>
      </w:pPr>
    </w:p>
    <w:p w14:paraId="4EE5B370" w14:textId="758D6D0D" w:rsidR="004F6365" w:rsidRDefault="004F6365" w:rsidP="006C3D24">
      <w:pPr>
        <w:shd w:val="clear" w:color="auto" w:fill="FFFFFF"/>
        <w:jc w:val="both"/>
        <w:rPr>
          <w:rFonts w:ascii="Arial" w:eastAsia="Times New Roman" w:hAnsi="Arial" w:cs="Arial"/>
          <w:b/>
          <w:bCs/>
          <w:sz w:val="22"/>
          <w:szCs w:val="22"/>
          <w:lang w:eastAsia="es-ES"/>
        </w:rPr>
      </w:pPr>
    </w:p>
    <w:p w14:paraId="4D9D7765" w14:textId="2CFA3848" w:rsidR="00880353" w:rsidRDefault="00880353" w:rsidP="006C3D24">
      <w:pPr>
        <w:shd w:val="clear" w:color="auto" w:fill="FFFFFF"/>
        <w:jc w:val="both"/>
        <w:rPr>
          <w:rFonts w:ascii="Arial" w:eastAsia="Times New Roman" w:hAnsi="Arial" w:cs="Arial"/>
          <w:b/>
          <w:bCs/>
          <w:sz w:val="22"/>
          <w:szCs w:val="22"/>
          <w:lang w:eastAsia="es-ES"/>
        </w:rPr>
      </w:pPr>
    </w:p>
    <w:p w14:paraId="164DECCA" w14:textId="77777777" w:rsidR="00880353" w:rsidRDefault="00880353" w:rsidP="006C3D24">
      <w:pPr>
        <w:shd w:val="clear" w:color="auto" w:fill="FFFFFF"/>
        <w:jc w:val="both"/>
        <w:rPr>
          <w:rFonts w:ascii="Arial" w:eastAsia="Times New Roman" w:hAnsi="Arial" w:cs="Arial"/>
          <w:b/>
          <w:bCs/>
          <w:sz w:val="22"/>
          <w:szCs w:val="22"/>
          <w:lang w:eastAsia="es-ES"/>
        </w:rPr>
      </w:pPr>
    </w:p>
    <w:p w14:paraId="6DD94414" w14:textId="77777777" w:rsidR="004F6365" w:rsidRDefault="004F6365" w:rsidP="006C3D24">
      <w:pPr>
        <w:shd w:val="clear" w:color="auto" w:fill="FFFFFF"/>
        <w:jc w:val="both"/>
        <w:rPr>
          <w:rFonts w:ascii="Arial" w:eastAsia="Times New Roman" w:hAnsi="Arial" w:cs="Arial"/>
          <w:b/>
          <w:bCs/>
          <w:sz w:val="22"/>
          <w:szCs w:val="22"/>
          <w:lang w:eastAsia="es-ES"/>
        </w:rPr>
      </w:pPr>
    </w:p>
    <w:p w14:paraId="2E378685" w14:textId="77777777" w:rsidR="004F6365" w:rsidRDefault="004F6365" w:rsidP="006C3D24">
      <w:pPr>
        <w:shd w:val="clear" w:color="auto" w:fill="FFFFFF"/>
        <w:jc w:val="both"/>
        <w:rPr>
          <w:rFonts w:ascii="Arial" w:eastAsia="Times New Roman" w:hAnsi="Arial" w:cs="Arial"/>
          <w:b/>
          <w:bCs/>
          <w:sz w:val="22"/>
          <w:szCs w:val="22"/>
          <w:lang w:eastAsia="es-ES"/>
        </w:rPr>
      </w:pPr>
    </w:p>
    <w:p w14:paraId="1454582A" w14:textId="77777777" w:rsidR="004F6365" w:rsidRDefault="004F6365" w:rsidP="006C3D24">
      <w:pPr>
        <w:shd w:val="clear" w:color="auto" w:fill="FFFFFF"/>
        <w:jc w:val="both"/>
        <w:rPr>
          <w:rFonts w:ascii="Arial" w:eastAsia="Times New Roman" w:hAnsi="Arial" w:cs="Arial"/>
          <w:b/>
          <w:bCs/>
          <w:sz w:val="22"/>
          <w:szCs w:val="22"/>
          <w:lang w:eastAsia="es-ES"/>
        </w:rPr>
      </w:pPr>
    </w:p>
    <w:p w14:paraId="49223477" w14:textId="5AA93203"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 xml:space="preserve"> </w:t>
      </w:r>
      <w:r w:rsidR="00AC6172" w:rsidRPr="007B2E17">
        <w:rPr>
          <w:rFonts w:ascii="Arial" w:eastAsia="Times New Roman" w:hAnsi="Arial" w:cs="Arial"/>
          <w:b/>
          <w:bCs/>
          <w:sz w:val="22"/>
          <w:szCs w:val="22"/>
          <w:lang w:eastAsia="es-ES"/>
        </w:rPr>
        <w:t>C. Claudia Ivette Soto Pineda.</w:t>
      </w:r>
    </w:p>
    <w:p w14:paraId="4043838F" w14:textId="3D47FAB1"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w:t>
      </w:r>
      <w:r w:rsidR="00AC6172">
        <w:rPr>
          <w:rFonts w:ascii="Arial" w:eastAsia="Times New Roman" w:hAnsi="Arial" w:cs="Arial"/>
          <w:b/>
          <w:bCs/>
          <w:sz w:val="22"/>
          <w:szCs w:val="22"/>
          <w:lang w:eastAsia="es-ES"/>
        </w:rPr>
        <w:tab/>
      </w:r>
      <w:r w:rsidRPr="007B2E17">
        <w:rPr>
          <w:rFonts w:ascii="Arial" w:eastAsia="Times New Roman" w:hAnsi="Arial" w:cs="Arial"/>
          <w:b/>
          <w:bCs/>
          <w:sz w:val="22"/>
          <w:szCs w:val="22"/>
          <w:lang w:eastAsia="es-ES"/>
        </w:rPr>
        <w:t>Comisionada.</w:t>
      </w:r>
      <w:r w:rsidRPr="007B2E17">
        <w:rPr>
          <w:rFonts w:ascii="Arial" w:eastAsia="Times New Roman" w:hAnsi="Arial" w:cs="Arial"/>
          <w:bCs/>
          <w:sz w:val="22"/>
          <w:szCs w:val="22"/>
          <w:lang w:eastAsia="es-ES"/>
        </w:rPr>
        <w:t xml:space="preserve">                 </w:t>
      </w:r>
    </w:p>
    <w:p w14:paraId="791AE5FA" w14:textId="19611AA5"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2772AAC5" w14:textId="750E15F1" w:rsidR="004F6365" w:rsidRDefault="004F6365" w:rsidP="006C3D24">
      <w:pPr>
        <w:shd w:val="clear" w:color="auto" w:fill="FFFFFF"/>
        <w:jc w:val="both"/>
        <w:rPr>
          <w:rFonts w:ascii="Arial" w:eastAsia="Times New Roman" w:hAnsi="Arial" w:cs="Arial"/>
          <w:bCs/>
          <w:sz w:val="22"/>
          <w:szCs w:val="22"/>
          <w:lang w:eastAsia="es-ES"/>
        </w:rPr>
      </w:pPr>
    </w:p>
    <w:p w14:paraId="386CAF3E" w14:textId="3C8BBE8E" w:rsidR="004F6365" w:rsidRDefault="004F6365" w:rsidP="006C3D24">
      <w:pPr>
        <w:shd w:val="clear" w:color="auto" w:fill="FFFFFF"/>
        <w:jc w:val="both"/>
        <w:rPr>
          <w:rFonts w:ascii="Arial" w:eastAsia="Times New Roman" w:hAnsi="Arial" w:cs="Arial"/>
          <w:bCs/>
          <w:sz w:val="22"/>
          <w:szCs w:val="22"/>
          <w:lang w:eastAsia="es-ES"/>
        </w:rPr>
      </w:pPr>
    </w:p>
    <w:p w14:paraId="581A300A" w14:textId="7FB1E365" w:rsidR="004F6365" w:rsidRDefault="004F6365" w:rsidP="006C3D24">
      <w:pPr>
        <w:shd w:val="clear" w:color="auto" w:fill="FFFFFF"/>
        <w:jc w:val="both"/>
        <w:rPr>
          <w:rFonts w:ascii="Arial" w:eastAsia="Times New Roman" w:hAnsi="Arial" w:cs="Arial"/>
          <w:bCs/>
          <w:sz w:val="22"/>
          <w:szCs w:val="22"/>
          <w:lang w:eastAsia="es-ES"/>
        </w:rPr>
      </w:pPr>
    </w:p>
    <w:p w14:paraId="285CC3A8" w14:textId="09CABA82" w:rsidR="004F6365" w:rsidRDefault="004F6365" w:rsidP="006C3D24">
      <w:pPr>
        <w:shd w:val="clear" w:color="auto" w:fill="FFFFFF"/>
        <w:jc w:val="both"/>
        <w:rPr>
          <w:rFonts w:ascii="Arial" w:eastAsia="Times New Roman" w:hAnsi="Arial" w:cs="Arial"/>
          <w:bCs/>
          <w:sz w:val="22"/>
          <w:szCs w:val="22"/>
          <w:lang w:eastAsia="es-ES"/>
        </w:rPr>
      </w:pPr>
    </w:p>
    <w:p w14:paraId="4161C2BA" w14:textId="5E782792" w:rsidR="004F6365" w:rsidRDefault="004F6365" w:rsidP="006C3D24">
      <w:pPr>
        <w:shd w:val="clear" w:color="auto" w:fill="FFFFFF"/>
        <w:jc w:val="both"/>
        <w:rPr>
          <w:rFonts w:ascii="Arial" w:eastAsia="Times New Roman" w:hAnsi="Arial" w:cs="Arial"/>
          <w:bCs/>
          <w:sz w:val="22"/>
          <w:szCs w:val="22"/>
          <w:lang w:eastAsia="es-ES"/>
        </w:rPr>
      </w:pPr>
    </w:p>
    <w:p w14:paraId="4292E940" w14:textId="190B1498" w:rsidR="004F6365" w:rsidRDefault="004F6365" w:rsidP="006C3D24">
      <w:pPr>
        <w:shd w:val="clear" w:color="auto" w:fill="FFFFFF"/>
        <w:jc w:val="both"/>
        <w:rPr>
          <w:rFonts w:ascii="Arial" w:eastAsia="Times New Roman" w:hAnsi="Arial" w:cs="Arial"/>
          <w:bCs/>
          <w:sz w:val="22"/>
          <w:szCs w:val="22"/>
          <w:lang w:eastAsia="es-ES"/>
        </w:rPr>
      </w:pPr>
    </w:p>
    <w:p w14:paraId="5921C49D" w14:textId="77777777" w:rsidR="004F6365" w:rsidRDefault="004F6365" w:rsidP="006C3D24">
      <w:pPr>
        <w:shd w:val="clear" w:color="auto" w:fill="FFFFFF"/>
        <w:jc w:val="both"/>
        <w:rPr>
          <w:rFonts w:ascii="Arial" w:eastAsia="Times New Roman" w:hAnsi="Arial" w:cs="Arial"/>
          <w:bCs/>
          <w:sz w:val="22"/>
          <w:szCs w:val="22"/>
          <w:lang w:eastAsia="es-ES"/>
        </w:rPr>
      </w:pPr>
    </w:p>
    <w:p w14:paraId="785AF19C" w14:textId="4681B190" w:rsidR="00C91217" w:rsidRDefault="00C91217" w:rsidP="006C3D24">
      <w:pPr>
        <w:shd w:val="clear" w:color="auto" w:fill="FFFFFF"/>
        <w:jc w:val="both"/>
        <w:rPr>
          <w:rFonts w:ascii="Arial" w:eastAsia="Times New Roman" w:hAnsi="Arial" w:cs="Arial"/>
          <w:bCs/>
          <w:sz w:val="22"/>
          <w:szCs w:val="22"/>
          <w:lang w:eastAsia="es-ES"/>
        </w:rPr>
      </w:pPr>
    </w:p>
    <w:p w14:paraId="7885B348" w14:textId="3C3BC66B" w:rsidR="00880353" w:rsidRDefault="00880353" w:rsidP="006C3D24">
      <w:pPr>
        <w:shd w:val="clear" w:color="auto" w:fill="FFFFFF"/>
        <w:jc w:val="both"/>
        <w:rPr>
          <w:rFonts w:ascii="Arial" w:eastAsia="Times New Roman" w:hAnsi="Arial" w:cs="Arial"/>
          <w:bCs/>
          <w:sz w:val="22"/>
          <w:szCs w:val="22"/>
          <w:lang w:eastAsia="es-ES"/>
        </w:rPr>
      </w:pPr>
    </w:p>
    <w:p w14:paraId="5C37DB0C" w14:textId="65DB55F1" w:rsidR="00880353" w:rsidRDefault="00880353" w:rsidP="006C3D24">
      <w:pPr>
        <w:shd w:val="clear" w:color="auto" w:fill="FFFFFF"/>
        <w:jc w:val="both"/>
        <w:rPr>
          <w:rFonts w:ascii="Arial" w:eastAsia="Times New Roman" w:hAnsi="Arial" w:cs="Arial"/>
          <w:bCs/>
          <w:sz w:val="22"/>
          <w:szCs w:val="22"/>
          <w:lang w:eastAsia="es-ES"/>
        </w:rPr>
      </w:pPr>
    </w:p>
    <w:p w14:paraId="2A7CDEAF" w14:textId="77777777" w:rsidR="00880353" w:rsidRDefault="00880353"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713F14CB" w14:textId="5B0AD41D"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002B2128">
        <w:rPr>
          <w:rFonts w:ascii="Arial" w:hAnsi="Arial" w:cs="Arial"/>
          <w:b/>
          <w:sz w:val="22"/>
          <w:szCs w:val="22"/>
        </w:rPr>
        <w:t>Héctor Eduardo Ru</w:t>
      </w:r>
      <w:r w:rsidR="00E0620D">
        <w:rPr>
          <w:rFonts w:ascii="Arial" w:hAnsi="Arial" w:cs="Arial"/>
          <w:b/>
          <w:sz w:val="22"/>
          <w:szCs w:val="22"/>
        </w:rPr>
        <w:t>i</w:t>
      </w:r>
      <w:r w:rsidR="002B2128">
        <w:rPr>
          <w:rFonts w:ascii="Arial" w:hAnsi="Arial" w:cs="Arial"/>
          <w:b/>
          <w:sz w:val="22"/>
          <w:szCs w:val="22"/>
        </w:rPr>
        <w:t>z Serrano</w:t>
      </w:r>
      <w:r w:rsidRPr="007B2E17">
        <w:rPr>
          <w:rFonts w:ascii="Arial" w:eastAsia="Times New Roman" w:hAnsi="Arial" w:cs="Arial"/>
          <w:b/>
          <w:bCs/>
          <w:sz w:val="22"/>
          <w:szCs w:val="22"/>
          <w:lang w:eastAsia="es-ES"/>
        </w:rPr>
        <w:t>.</w:t>
      </w:r>
    </w:p>
    <w:p w14:paraId="785C0172" w14:textId="45B01763" w:rsidR="0025587E"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03A55DFF" w14:textId="7A13C518" w:rsidR="004F6365" w:rsidRDefault="004F6365" w:rsidP="006C3D24">
      <w:pPr>
        <w:shd w:val="clear" w:color="auto" w:fill="FFFFFF"/>
        <w:jc w:val="center"/>
        <w:rPr>
          <w:rFonts w:ascii="Arial" w:eastAsia="Times New Roman" w:hAnsi="Arial" w:cs="Arial"/>
          <w:bCs/>
          <w:sz w:val="22"/>
          <w:szCs w:val="22"/>
          <w:lang w:eastAsia="es-ES"/>
        </w:rPr>
      </w:pPr>
    </w:p>
    <w:p w14:paraId="0223AD93" w14:textId="2DC67F93" w:rsidR="004F6365" w:rsidRDefault="004F6365" w:rsidP="006C3D24">
      <w:pPr>
        <w:shd w:val="clear" w:color="auto" w:fill="FFFFFF"/>
        <w:jc w:val="center"/>
        <w:rPr>
          <w:rFonts w:ascii="Arial" w:eastAsia="Times New Roman" w:hAnsi="Arial" w:cs="Arial"/>
          <w:bCs/>
          <w:sz w:val="22"/>
          <w:szCs w:val="22"/>
          <w:lang w:eastAsia="es-ES"/>
        </w:rPr>
      </w:pPr>
    </w:p>
    <w:p w14:paraId="2917810F" w14:textId="05BEE7C2" w:rsidR="00865066" w:rsidRDefault="00865066" w:rsidP="006C3D24">
      <w:pPr>
        <w:shd w:val="clear" w:color="auto" w:fill="FFFFFF"/>
        <w:jc w:val="center"/>
        <w:rPr>
          <w:rFonts w:ascii="Arial" w:eastAsia="Times New Roman" w:hAnsi="Arial" w:cs="Arial"/>
          <w:bCs/>
          <w:sz w:val="22"/>
          <w:szCs w:val="22"/>
          <w:lang w:eastAsia="es-ES"/>
        </w:rPr>
      </w:pPr>
    </w:p>
    <w:p w14:paraId="07CD9FA6" w14:textId="7672502F" w:rsidR="00865066" w:rsidRDefault="00865066" w:rsidP="006C3D24">
      <w:pPr>
        <w:shd w:val="clear" w:color="auto" w:fill="FFFFFF"/>
        <w:jc w:val="center"/>
        <w:rPr>
          <w:rFonts w:ascii="Arial" w:eastAsia="Times New Roman" w:hAnsi="Arial" w:cs="Arial"/>
          <w:bCs/>
          <w:sz w:val="22"/>
          <w:szCs w:val="22"/>
          <w:lang w:eastAsia="es-ES"/>
        </w:rPr>
      </w:pPr>
    </w:p>
    <w:p w14:paraId="1A7B13B6" w14:textId="7EAFF1AC" w:rsidR="00865066" w:rsidRDefault="00865066" w:rsidP="006C3D24">
      <w:pPr>
        <w:shd w:val="clear" w:color="auto" w:fill="FFFFFF"/>
        <w:jc w:val="center"/>
        <w:rPr>
          <w:rFonts w:ascii="Arial" w:eastAsia="Times New Roman" w:hAnsi="Arial" w:cs="Arial"/>
          <w:bCs/>
          <w:sz w:val="22"/>
          <w:szCs w:val="22"/>
          <w:lang w:eastAsia="es-ES"/>
        </w:rPr>
      </w:pPr>
    </w:p>
    <w:p w14:paraId="3ED75B68" w14:textId="77777777" w:rsidR="00865066" w:rsidRDefault="00865066" w:rsidP="006C3D24">
      <w:pPr>
        <w:shd w:val="clear" w:color="auto" w:fill="FFFFFF"/>
        <w:jc w:val="center"/>
        <w:rPr>
          <w:rFonts w:ascii="Arial" w:eastAsia="Times New Roman" w:hAnsi="Arial" w:cs="Arial"/>
          <w:bCs/>
          <w:sz w:val="22"/>
          <w:szCs w:val="22"/>
          <w:lang w:eastAsia="es-ES"/>
        </w:rPr>
      </w:pPr>
    </w:p>
    <w:p w14:paraId="32D88CA7" w14:textId="77777777" w:rsidR="004F6365" w:rsidRDefault="004F6365" w:rsidP="006C3D24">
      <w:pPr>
        <w:shd w:val="clear" w:color="auto" w:fill="FFFFFF"/>
        <w:jc w:val="center"/>
        <w:rPr>
          <w:rFonts w:ascii="Arial" w:eastAsia="Times New Roman" w:hAnsi="Arial" w:cs="Arial"/>
          <w:bCs/>
          <w:sz w:val="22"/>
          <w:szCs w:val="22"/>
          <w:lang w:eastAsia="es-ES"/>
        </w:rPr>
      </w:pPr>
    </w:p>
    <w:p w14:paraId="01986961" w14:textId="7FCD991F" w:rsidR="00150315" w:rsidRPr="00927E98" w:rsidRDefault="006C3D24" w:rsidP="0080411D">
      <w:pPr>
        <w:shd w:val="clear" w:color="auto" w:fill="FFFFFF"/>
        <w:spacing w:after="225"/>
        <w:jc w:val="both"/>
        <w:rPr>
          <w:rFonts w:ascii="Arial" w:hAnsi="Arial" w:cs="Arial"/>
          <w:sz w:val="14"/>
          <w:szCs w:val="14"/>
        </w:rPr>
      </w:pPr>
      <w:r w:rsidRPr="00927E98">
        <w:rPr>
          <w:rFonts w:ascii="Arial" w:hAnsi="Arial" w:cs="Arial"/>
          <w:sz w:val="14"/>
          <w:szCs w:val="14"/>
        </w:rPr>
        <w:t xml:space="preserve">La presente hoja de firmas corresponde al acta de la </w:t>
      </w:r>
      <w:r w:rsidR="00083E9A">
        <w:rPr>
          <w:rFonts w:ascii="Arial" w:hAnsi="Arial" w:cs="Arial"/>
          <w:sz w:val="14"/>
          <w:szCs w:val="14"/>
        </w:rPr>
        <w:t>Vigésima</w:t>
      </w:r>
      <w:r w:rsidR="004F6365">
        <w:rPr>
          <w:rFonts w:ascii="Arial" w:hAnsi="Arial" w:cs="Arial"/>
          <w:sz w:val="14"/>
          <w:szCs w:val="14"/>
        </w:rPr>
        <w:t xml:space="preserve"> </w:t>
      </w:r>
      <w:r w:rsidRPr="00927E98">
        <w:rPr>
          <w:rFonts w:ascii="Arial" w:hAnsi="Arial" w:cs="Arial"/>
          <w:sz w:val="14"/>
          <w:szCs w:val="14"/>
        </w:rPr>
        <w:t xml:space="preserve">Sesión Extraordinaria 2023 del Consejo General del </w:t>
      </w:r>
      <w:r w:rsidRPr="00927E98">
        <w:rPr>
          <w:rFonts w:ascii="Arial" w:eastAsia="Calibri" w:hAnsi="Arial" w:cs="Arial"/>
          <w:sz w:val="14"/>
          <w:szCs w:val="14"/>
        </w:rPr>
        <w:t>Órgano Garante de Acceso a la Información Pública, Transparencia, Protección de Datos Personales y Buen Gobierno del Estado de Oaxaca</w:t>
      </w:r>
      <w:r w:rsidRPr="00927E98">
        <w:rPr>
          <w:rFonts w:ascii="Arial" w:hAnsi="Arial" w:cs="Arial"/>
          <w:sz w:val="14"/>
          <w:szCs w:val="14"/>
        </w:rPr>
        <w:t xml:space="preserve">, celebrada el </w:t>
      </w:r>
      <w:r w:rsidR="00083E9A">
        <w:rPr>
          <w:rFonts w:ascii="Arial" w:hAnsi="Arial" w:cs="Arial"/>
          <w:sz w:val="14"/>
          <w:szCs w:val="14"/>
        </w:rPr>
        <w:t>quince</w:t>
      </w:r>
      <w:r w:rsidR="008E372C">
        <w:rPr>
          <w:rFonts w:ascii="Arial" w:hAnsi="Arial" w:cs="Arial"/>
          <w:sz w:val="14"/>
          <w:szCs w:val="14"/>
        </w:rPr>
        <w:t xml:space="preserve"> de </w:t>
      </w:r>
      <w:r w:rsidR="00083E9A">
        <w:rPr>
          <w:rFonts w:ascii="Arial" w:hAnsi="Arial" w:cs="Arial"/>
          <w:sz w:val="14"/>
          <w:szCs w:val="14"/>
        </w:rPr>
        <w:t>diciembre</w:t>
      </w:r>
      <w:r w:rsidRPr="00927E98">
        <w:rPr>
          <w:rFonts w:ascii="Arial" w:hAnsi="Arial" w:cs="Arial"/>
          <w:sz w:val="14"/>
          <w:szCs w:val="14"/>
        </w:rPr>
        <w:t xml:space="preserve"> de 2023</w:t>
      </w:r>
      <w:r w:rsidR="001066C2" w:rsidRPr="00927E98">
        <w:rPr>
          <w:rFonts w:ascii="Arial" w:hAnsi="Arial" w:cs="Arial"/>
          <w:sz w:val="14"/>
          <w:szCs w:val="14"/>
        </w:rPr>
        <w:t>.- - - - - - - - - - -</w:t>
      </w:r>
      <w:r w:rsidR="00AC6172">
        <w:rPr>
          <w:rFonts w:ascii="Arial" w:hAnsi="Arial" w:cs="Arial"/>
          <w:sz w:val="14"/>
          <w:szCs w:val="14"/>
        </w:rPr>
        <w:t xml:space="preserve"> - - - - - - - - - - - - - - - - - - - - - - - - - - - - - - - - - - - - - - - - - - - - - - - - - - - - - - - - - - - - - - - - - - - - - </w:t>
      </w:r>
      <w:r w:rsidR="00995224">
        <w:rPr>
          <w:rFonts w:ascii="Arial" w:hAnsi="Arial" w:cs="Arial"/>
          <w:sz w:val="14"/>
          <w:szCs w:val="14"/>
        </w:rPr>
        <w:t xml:space="preserve">- - - - - - - </w:t>
      </w:r>
      <w:r w:rsidRPr="00927E98">
        <w:rPr>
          <w:rFonts w:ascii="Arial" w:hAnsi="Arial" w:cs="Arial"/>
          <w:sz w:val="14"/>
          <w:szCs w:val="14"/>
        </w:rPr>
        <w:t>CBR*</w:t>
      </w:r>
      <w:proofErr w:type="spellStart"/>
      <w:r w:rsidRPr="00927E98">
        <w:rPr>
          <w:rFonts w:ascii="Arial" w:hAnsi="Arial" w:cs="Arial"/>
          <w:sz w:val="14"/>
          <w:szCs w:val="14"/>
        </w:rPr>
        <w:t>jcse</w:t>
      </w:r>
      <w:proofErr w:type="spellEnd"/>
    </w:p>
    <w:sectPr w:rsidR="00150315" w:rsidRPr="00927E98"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960D" w14:textId="77777777" w:rsidR="00E27E71" w:rsidRDefault="00E27E71" w:rsidP="00505074">
      <w:r>
        <w:separator/>
      </w:r>
    </w:p>
  </w:endnote>
  <w:endnote w:type="continuationSeparator" w:id="0">
    <w:p w14:paraId="49C125D8" w14:textId="77777777" w:rsidR="00E27E71" w:rsidRDefault="00E27E7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AEE" w14:textId="77777777" w:rsidR="00E27E71" w:rsidRDefault="00E27E71" w:rsidP="00505074">
      <w:r>
        <w:separator/>
      </w:r>
    </w:p>
  </w:footnote>
  <w:footnote w:type="continuationSeparator" w:id="0">
    <w:p w14:paraId="69D45AC9" w14:textId="77777777" w:rsidR="00E27E71" w:rsidRDefault="00E27E71" w:rsidP="00505074">
      <w:r>
        <w:continuationSeparator/>
      </w:r>
    </w:p>
  </w:footnote>
  <w:footnote w:id="1">
    <w:p w14:paraId="064ABAA1" w14:textId="77777777" w:rsidR="00083E9A" w:rsidRPr="00083E9A" w:rsidRDefault="00083E9A" w:rsidP="00083E9A">
      <w:pPr>
        <w:pStyle w:val="Textonotapie"/>
        <w:rPr>
          <w:rFonts w:ascii="Arial" w:hAnsi="Arial" w:cs="Arial"/>
          <w:sz w:val="12"/>
          <w:szCs w:val="12"/>
        </w:rPr>
      </w:pPr>
      <w:r w:rsidRPr="00083E9A">
        <w:rPr>
          <w:rStyle w:val="Refdenotaalpie"/>
          <w:rFonts w:ascii="Arial" w:hAnsi="Arial" w:cs="Arial"/>
          <w:sz w:val="12"/>
          <w:szCs w:val="12"/>
        </w:rPr>
        <w:footnoteRef/>
      </w:r>
      <w:r w:rsidRPr="00083E9A">
        <w:rPr>
          <w:rFonts w:ascii="Arial" w:hAnsi="Arial" w:cs="Arial"/>
          <w:sz w:val="12"/>
          <w:szCs w:val="12"/>
        </w:rPr>
        <w:t xml:space="preserve"> Consultable en </w:t>
      </w:r>
      <w:hyperlink r:id="rId1" w:history="1">
        <w:r w:rsidRPr="00083E9A">
          <w:rPr>
            <w:rStyle w:val="Hipervnculo"/>
            <w:rFonts w:ascii="Arial" w:hAnsi="Arial" w:cs="Arial"/>
            <w:sz w:val="12"/>
            <w:szCs w:val="12"/>
          </w:rPr>
          <w:t>https://ogaipoaxaca.org.mx/site/descargas/acuerdos/ACUERDO%20OGAIPO-CG-088-2023.pdf</w:t>
        </w:r>
      </w:hyperlink>
      <w:r w:rsidRPr="00083E9A">
        <w:rPr>
          <w:rFonts w:ascii="Arial" w:hAnsi="Arial" w:cs="Arial"/>
          <w:sz w:val="12"/>
          <w:szCs w:val="12"/>
        </w:rPr>
        <w:t xml:space="preserve"> </w:t>
      </w:r>
    </w:p>
  </w:footnote>
  <w:footnote w:id="2">
    <w:p w14:paraId="0BA829A9" w14:textId="77777777" w:rsidR="00083E9A" w:rsidRPr="00083E9A" w:rsidRDefault="00083E9A" w:rsidP="00083E9A">
      <w:pPr>
        <w:pStyle w:val="Textonotapie"/>
        <w:rPr>
          <w:rFonts w:ascii="Arial" w:hAnsi="Arial" w:cs="Arial"/>
          <w:sz w:val="12"/>
          <w:szCs w:val="12"/>
        </w:rPr>
      </w:pPr>
      <w:r w:rsidRPr="00083E9A">
        <w:rPr>
          <w:rStyle w:val="Refdenotaalpie"/>
          <w:rFonts w:ascii="Arial" w:hAnsi="Arial" w:cs="Arial"/>
          <w:sz w:val="12"/>
          <w:szCs w:val="12"/>
        </w:rPr>
        <w:footnoteRef/>
      </w:r>
      <w:r w:rsidRPr="00083E9A">
        <w:rPr>
          <w:rFonts w:ascii="Arial" w:hAnsi="Arial" w:cs="Arial"/>
          <w:sz w:val="12"/>
          <w:szCs w:val="12"/>
        </w:rPr>
        <w:t xml:space="preserve"> Consultable en </w:t>
      </w:r>
      <w:hyperlink r:id="rId2" w:history="1">
        <w:r w:rsidRPr="00083E9A">
          <w:rPr>
            <w:rStyle w:val="Hipervnculo"/>
            <w:rFonts w:ascii="Arial" w:hAnsi="Arial" w:cs="Arial"/>
            <w:sz w:val="12"/>
            <w:szCs w:val="12"/>
          </w:rPr>
          <w:t>https://ogaipoaxaca.org.mx/site/descargas/acuerdos/ACUERDO%20OGAIPO-CG-088-2023.pdf</w:t>
        </w:r>
      </w:hyperlink>
      <w:r w:rsidRPr="00083E9A">
        <w:rPr>
          <w:rFonts w:ascii="Arial" w:hAnsi="Arial" w:cs="Arial"/>
          <w:sz w:val="12"/>
          <w:szCs w:val="12"/>
        </w:rPr>
        <w:t xml:space="preserve"> </w:t>
      </w:r>
    </w:p>
  </w:footnote>
  <w:footnote w:id="3">
    <w:p w14:paraId="77D907F2" w14:textId="77777777" w:rsidR="00083E9A" w:rsidRPr="00083E9A" w:rsidRDefault="00083E9A" w:rsidP="00083E9A">
      <w:pPr>
        <w:pStyle w:val="Textonotapie"/>
        <w:rPr>
          <w:rFonts w:ascii="Arial" w:hAnsi="Arial" w:cs="Arial"/>
          <w:sz w:val="12"/>
          <w:szCs w:val="12"/>
        </w:rPr>
      </w:pPr>
      <w:r w:rsidRPr="00083E9A">
        <w:rPr>
          <w:rStyle w:val="Refdenotaalpie"/>
          <w:rFonts w:ascii="Arial" w:hAnsi="Arial" w:cs="Arial"/>
          <w:sz w:val="12"/>
          <w:szCs w:val="12"/>
        </w:rPr>
        <w:footnoteRef/>
      </w:r>
      <w:r w:rsidRPr="00083E9A">
        <w:rPr>
          <w:rFonts w:ascii="Arial" w:hAnsi="Arial" w:cs="Arial"/>
          <w:sz w:val="12"/>
          <w:szCs w:val="12"/>
        </w:rPr>
        <w:t xml:space="preserve"> Consultable en </w:t>
      </w:r>
      <w:hyperlink r:id="rId3" w:history="1">
        <w:r w:rsidRPr="00083E9A">
          <w:rPr>
            <w:rStyle w:val="Hipervnculo"/>
            <w:rFonts w:ascii="Arial" w:hAnsi="Arial" w:cs="Arial"/>
            <w:sz w:val="12"/>
            <w:szCs w:val="12"/>
          </w:rPr>
          <w:t>https://ogaipoaxaca.org.mx/site/descargas/acuerdos/ACUERDO%20OGAIPO-CG-088-2023.pdf</w:t>
        </w:r>
      </w:hyperlink>
      <w:r w:rsidRPr="00083E9A">
        <w:rPr>
          <w:rFonts w:ascii="Arial" w:hAnsi="Arial"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20E3E"/>
    <w:multiLevelType w:val="hybridMultilevel"/>
    <w:tmpl w:val="32289C36"/>
    <w:lvl w:ilvl="0" w:tplc="76C840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6"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1B6E2A"/>
    <w:multiLevelType w:val="hybridMultilevel"/>
    <w:tmpl w:val="34FC3816"/>
    <w:lvl w:ilvl="0" w:tplc="45D2FC9A">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1739C"/>
    <w:rsid w:val="00033358"/>
    <w:rsid w:val="00075AB7"/>
    <w:rsid w:val="00083E9A"/>
    <w:rsid w:val="0008416C"/>
    <w:rsid w:val="00086B8C"/>
    <w:rsid w:val="0009653D"/>
    <w:rsid w:val="000B2155"/>
    <w:rsid w:val="000C136A"/>
    <w:rsid w:val="000C3A78"/>
    <w:rsid w:val="001066C2"/>
    <w:rsid w:val="0013707A"/>
    <w:rsid w:val="00150315"/>
    <w:rsid w:val="001513C3"/>
    <w:rsid w:val="00152A75"/>
    <w:rsid w:val="00174D6B"/>
    <w:rsid w:val="001874EE"/>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267"/>
    <w:rsid w:val="00224335"/>
    <w:rsid w:val="00224FC7"/>
    <w:rsid w:val="002266C6"/>
    <w:rsid w:val="00226F26"/>
    <w:rsid w:val="00240878"/>
    <w:rsid w:val="0025587E"/>
    <w:rsid w:val="00257E92"/>
    <w:rsid w:val="00265D18"/>
    <w:rsid w:val="002703EB"/>
    <w:rsid w:val="00284002"/>
    <w:rsid w:val="002A3A9F"/>
    <w:rsid w:val="002A4385"/>
    <w:rsid w:val="002B2128"/>
    <w:rsid w:val="002B284C"/>
    <w:rsid w:val="002C50E9"/>
    <w:rsid w:val="002C54D1"/>
    <w:rsid w:val="002C6AE4"/>
    <w:rsid w:val="002D152B"/>
    <w:rsid w:val="002D28D7"/>
    <w:rsid w:val="002E12E3"/>
    <w:rsid w:val="002E24F5"/>
    <w:rsid w:val="002E7B34"/>
    <w:rsid w:val="002F136E"/>
    <w:rsid w:val="00320B59"/>
    <w:rsid w:val="00324912"/>
    <w:rsid w:val="00346AC0"/>
    <w:rsid w:val="00355409"/>
    <w:rsid w:val="00356EF1"/>
    <w:rsid w:val="0037163E"/>
    <w:rsid w:val="003A3705"/>
    <w:rsid w:val="003A6BE8"/>
    <w:rsid w:val="003B094A"/>
    <w:rsid w:val="003B23FD"/>
    <w:rsid w:val="003F7C21"/>
    <w:rsid w:val="00401A99"/>
    <w:rsid w:val="00411D9A"/>
    <w:rsid w:val="004307BD"/>
    <w:rsid w:val="00442F3A"/>
    <w:rsid w:val="00444EB4"/>
    <w:rsid w:val="00473C37"/>
    <w:rsid w:val="00484285"/>
    <w:rsid w:val="004852DF"/>
    <w:rsid w:val="004863C0"/>
    <w:rsid w:val="00490B3F"/>
    <w:rsid w:val="00496B6A"/>
    <w:rsid w:val="004B5622"/>
    <w:rsid w:val="004B6C47"/>
    <w:rsid w:val="004C05F7"/>
    <w:rsid w:val="004D10E4"/>
    <w:rsid w:val="004D1C53"/>
    <w:rsid w:val="004D4196"/>
    <w:rsid w:val="004E27E7"/>
    <w:rsid w:val="004F3408"/>
    <w:rsid w:val="004F6365"/>
    <w:rsid w:val="00505074"/>
    <w:rsid w:val="005212E1"/>
    <w:rsid w:val="005218BC"/>
    <w:rsid w:val="005220E8"/>
    <w:rsid w:val="0057026F"/>
    <w:rsid w:val="00581642"/>
    <w:rsid w:val="005855F8"/>
    <w:rsid w:val="00591D65"/>
    <w:rsid w:val="00596C35"/>
    <w:rsid w:val="005A3B98"/>
    <w:rsid w:val="005D7E2A"/>
    <w:rsid w:val="005F6794"/>
    <w:rsid w:val="0061401C"/>
    <w:rsid w:val="006158EB"/>
    <w:rsid w:val="006177AF"/>
    <w:rsid w:val="00621FD4"/>
    <w:rsid w:val="0064088D"/>
    <w:rsid w:val="00644626"/>
    <w:rsid w:val="006632A1"/>
    <w:rsid w:val="006647D2"/>
    <w:rsid w:val="0066744E"/>
    <w:rsid w:val="0068788A"/>
    <w:rsid w:val="00693174"/>
    <w:rsid w:val="006A70FD"/>
    <w:rsid w:val="006B2DAE"/>
    <w:rsid w:val="006C2735"/>
    <w:rsid w:val="006C3D24"/>
    <w:rsid w:val="006C7AA2"/>
    <w:rsid w:val="006F4476"/>
    <w:rsid w:val="00722493"/>
    <w:rsid w:val="00735EEC"/>
    <w:rsid w:val="0073659E"/>
    <w:rsid w:val="00745956"/>
    <w:rsid w:val="007667F7"/>
    <w:rsid w:val="00771053"/>
    <w:rsid w:val="00772586"/>
    <w:rsid w:val="007752EB"/>
    <w:rsid w:val="007874E8"/>
    <w:rsid w:val="007A310F"/>
    <w:rsid w:val="007B2E17"/>
    <w:rsid w:val="007C3BF5"/>
    <w:rsid w:val="007D0078"/>
    <w:rsid w:val="007D2684"/>
    <w:rsid w:val="007F566D"/>
    <w:rsid w:val="007F7246"/>
    <w:rsid w:val="008017F1"/>
    <w:rsid w:val="00801920"/>
    <w:rsid w:val="0080411D"/>
    <w:rsid w:val="008073F5"/>
    <w:rsid w:val="0084104C"/>
    <w:rsid w:val="00852A66"/>
    <w:rsid w:val="0085625E"/>
    <w:rsid w:val="00864326"/>
    <w:rsid w:val="00865066"/>
    <w:rsid w:val="00874B82"/>
    <w:rsid w:val="00880353"/>
    <w:rsid w:val="00882EB5"/>
    <w:rsid w:val="00895B12"/>
    <w:rsid w:val="0089637C"/>
    <w:rsid w:val="008B6ADB"/>
    <w:rsid w:val="008D6F12"/>
    <w:rsid w:val="008E372C"/>
    <w:rsid w:val="008E4577"/>
    <w:rsid w:val="008F761A"/>
    <w:rsid w:val="009014E7"/>
    <w:rsid w:val="00901F1A"/>
    <w:rsid w:val="00902022"/>
    <w:rsid w:val="009100C6"/>
    <w:rsid w:val="00920943"/>
    <w:rsid w:val="00927E98"/>
    <w:rsid w:val="00934677"/>
    <w:rsid w:val="00973F67"/>
    <w:rsid w:val="00995224"/>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C6172"/>
    <w:rsid w:val="00AD1D2C"/>
    <w:rsid w:val="00AE6245"/>
    <w:rsid w:val="00AF20A7"/>
    <w:rsid w:val="00B135DC"/>
    <w:rsid w:val="00B27A3E"/>
    <w:rsid w:val="00B303CC"/>
    <w:rsid w:val="00B37582"/>
    <w:rsid w:val="00B54C97"/>
    <w:rsid w:val="00B630A4"/>
    <w:rsid w:val="00B7768A"/>
    <w:rsid w:val="00B8032F"/>
    <w:rsid w:val="00B90B5D"/>
    <w:rsid w:val="00B9283D"/>
    <w:rsid w:val="00B9551B"/>
    <w:rsid w:val="00BE26BB"/>
    <w:rsid w:val="00C07082"/>
    <w:rsid w:val="00C25E29"/>
    <w:rsid w:val="00C312D5"/>
    <w:rsid w:val="00C335F7"/>
    <w:rsid w:val="00C42F8A"/>
    <w:rsid w:val="00C46A1A"/>
    <w:rsid w:val="00C51623"/>
    <w:rsid w:val="00C61E67"/>
    <w:rsid w:val="00C61F47"/>
    <w:rsid w:val="00C773FD"/>
    <w:rsid w:val="00C81464"/>
    <w:rsid w:val="00C85763"/>
    <w:rsid w:val="00C91217"/>
    <w:rsid w:val="00CB24BA"/>
    <w:rsid w:val="00CB7833"/>
    <w:rsid w:val="00CC05E7"/>
    <w:rsid w:val="00CD62F6"/>
    <w:rsid w:val="00CE214D"/>
    <w:rsid w:val="00CF41AB"/>
    <w:rsid w:val="00D57D1B"/>
    <w:rsid w:val="00D75B37"/>
    <w:rsid w:val="00D75CAD"/>
    <w:rsid w:val="00D80C19"/>
    <w:rsid w:val="00D84941"/>
    <w:rsid w:val="00D96B13"/>
    <w:rsid w:val="00DA1066"/>
    <w:rsid w:val="00DB12E2"/>
    <w:rsid w:val="00DB534A"/>
    <w:rsid w:val="00DC0B0F"/>
    <w:rsid w:val="00DC1402"/>
    <w:rsid w:val="00DC4F98"/>
    <w:rsid w:val="00DC65C4"/>
    <w:rsid w:val="00DD4861"/>
    <w:rsid w:val="00DD6FFC"/>
    <w:rsid w:val="00DE17DE"/>
    <w:rsid w:val="00DE218A"/>
    <w:rsid w:val="00DE3CB1"/>
    <w:rsid w:val="00E05CE3"/>
    <w:rsid w:val="00E0620D"/>
    <w:rsid w:val="00E26835"/>
    <w:rsid w:val="00E27E71"/>
    <w:rsid w:val="00E47851"/>
    <w:rsid w:val="00E72674"/>
    <w:rsid w:val="00E7338E"/>
    <w:rsid w:val="00E82D21"/>
    <w:rsid w:val="00EA2E1B"/>
    <w:rsid w:val="00EE41C4"/>
    <w:rsid w:val="00EE48C4"/>
    <w:rsid w:val="00EF73ED"/>
    <w:rsid w:val="00F021FD"/>
    <w:rsid w:val="00F023FE"/>
    <w:rsid w:val="00F16400"/>
    <w:rsid w:val="00F257AF"/>
    <w:rsid w:val="00F36284"/>
    <w:rsid w:val="00F401CB"/>
    <w:rsid w:val="00F45395"/>
    <w:rsid w:val="00F5255E"/>
    <w:rsid w:val="00F56F58"/>
    <w:rsid w:val="00F62CAA"/>
    <w:rsid w:val="00F6330E"/>
    <w:rsid w:val="00F73EEA"/>
    <w:rsid w:val="00F755B7"/>
    <w:rsid w:val="00F80051"/>
    <w:rsid w:val="00F8369A"/>
    <w:rsid w:val="00F854FE"/>
    <w:rsid w:val="00F939F6"/>
    <w:rsid w:val="00FD7877"/>
    <w:rsid w:val="00FE3E1A"/>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 w:type="character" w:styleId="Hipervnculo">
    <w:name w:val="Hyperlink"/>
    <w:basedOn w:val="Fuentedeprrafopredeter"/>
    <w:uiPriority w:val="99"/>
    <w:unhideWhenUsed/>
    <w:rsid w:val="004D10E4"/>
    <w:rPr>
      <w:color w:val="0563C1" w:themeColor="hyperlink"/>
      <w:u w:val="single"/>
    </w:rPr>
  </w:style>
  <w:style w:type="paragraph" w:styleId="Revisin">
    <w:name w:val="Revision"/>
    <w:hidden/>
    <w:uiPriority w:val="99"/>
    <w:semiHidden/>
    <w:rsid w:val="0088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gaipoaxaca.org.mx/site/descargas/acuerdos/ACUERDO%20OGAIPO-CG-088-2023.pdf" TargetMode="External"/><Relationship Id="rId2" Type="http://schemas.openxmlformats.org/officeDocument/2006/relationships/hyperlink" Target="https://ogaipoaxaca.org.mx/site/descargas/acuerdos/ACUERDO%20OGAIPO-CG-088-2023.pdf" TargetMode="External"/><Relationship Id="rId1" Type="http://schemas.openxmlformats.org/officeDocument/2006/relationships/hyperlink" Target="https://ogaipoaxaca.org.mx/site/descargas/acuerdos/ACUERDO%20OGAIPO-CG-088-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8682</Words>
  <Characters>47755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cp:revision>
  <cp:lastPrinted>2023-05-08T18:12:00Z</cp:lastPrinted>
  <dcterms:created xsi:type="dcterms:W3CDTF">2024-01-04T20:31:00Z</dcterms:created>
  <dcterms:modified xsi:type="dcterms:W3CDTF">2024-01-04T20:31:00Z</dcterms:modified>
</cp:coreProperties>
</file>