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7343B6AD" w:rsidR="00036D2B" w:rsidRDefault="006E48FC" w:rsidP="00643B99">
      <w:pPr>
        <w:spacing w:line="360" w:lineRule="auto"/>
        <w:jc w:val="both"/>
        <w:rPr>
          <w:rFonts w:ascii="Arial" w:hAnsi="Arial" w:cs="Arial"/>
          <w:b/>
          <w:sz w:val="22"/>
          <w:szCs w:val="22"/>
        </w:rPr>
      </w:pPr>
      <w:r>
        <w:rPr>
          <w:rFonts w:ascii="Arial" w:hAnsi="Arial" w:cs="Arial"/>
          <w:b/>
          <w:sz w:val="22"/>
          <w:szCs w:val="22"/>
        </w:rPr>
        <w:t xml:space="preserve"> </w:t>
      </w:r>
      <w:r w:rsidR="00036D2B" w:rsidRPr="00C5397E">
        <w:rPr>
          <w:rFonts w:ascii="Arial" w:hAnsi="Arial" w:cs="Arial"/>
          <w:b/>
          <w:sz w:val="22"/>
          <w:szCs w:val="22"/>
        </w:rPr>
        <w:t xml:space="preserve">ACTA DE LA </w:t>
      </w:r>
      <w:r w:rsidR="00BF4CA9">
        <w:rPr>
          <w:rFonts w:ascii="Arial" w:hAnsi="Arial" w:cs="Arial"/>
          <w:b/>
          <w:sz w:val="22"/>
          <w:szCs w:val="22"/>
        </w:rPr>
        <w:t>SEXTA</w:t>
      </w:r>
      <w:r w:rsidR="00036D2B" w:rsidRPr="008743E7">
        <w:rPr>
          <w:rFonts w:ascii="Arial" w:hAnsi="Arial" w:cs="Arial"/>
          <w:b/>
          <w:sz w:val="22"/>
          <w:szCs w:val="22"/>
        </w:rPr>
        <w:t xml:space="preserve"> </w:t>
      </w:r>
      <w:r w:rsidR="00036D2B" w:rsidRPr="00A008FF">
        <w:rPr>
          <w:rFonts w:ascii="Arial" w:hAnsi="Arial" w:cs="Arial"/>
          <w:b/>
          <w:sz w:val="22"/>
          <w:szCs w:val="22"/>
        </w:rPr>
        <w:t>SESIÓN ORDINARIA 202</w:t>
      </w:r>
      <w:r w:rsidR="00036D2B">
        <w:rPr>
          <w:rFonts w:ascii="Arial" w:hAnsi="Arial" w:cs="Arial"/>
          <w:b/>
          <w:sz w:val="22"/>
          <w:szCs w:val="22"/>
        </w:rPr>
        <w:t>3</w:t>
      </w:r>
      <w:r w:rsidR="00533EB6">
        <w:rPr>
          <w:rFonts w:ascii="Arial" w:hAnsi="Arial" w:cs="Arial"/>
          <w:b/>
          <w:sz w:val="22"/>
          <w:szCs w:val="22"/>
        </w:rPr>
        <w:t xml:space="preserve"> </w:t>
      </w:r>
      <w:r w:rsidR="00036D2B" w:rsidRPr="00C5397E">
        <w:rPr>
          <w:rFonts w:ascii="Arial" w:hAnsi="Arial" w:cs="Arial"/>
          <w:b/>
          <w:sz w:val="22"/>
          <w:szCs w:val="22"/>
        </w:rPr>
        <w:t xml:space="preserve">DEL CONSEJO GENERAL DEL ÓRGANO GARANTE DE ACCESO A LA INFORMACIÓN PÚBLICA, TRANSPARENCIA, PROTECCIÓN DE DATOS PERSONALES Y BUEN GOBIERNO DEL ESTADO DE </w:t>
      </w:r>
      <w:proofErr w:type="gramStart"/>
      <w:r w:rsidR="00036D2B" w:rsidRPr="00C5397E">
        <w:rPr>
          <w:rFonts w:ascii="Arial" w:hAnsi="Arial" w:cs="Arial"/>
          <w:b/>
          <w:sz w:val="22"/>
          <w:szCs w:val="22"/>
        </w:rPr>
        <w:t>OAXACA.-</w:t>
      </w:r>
      <w:proofErr w:type="gramEnd"/>
      <w:r w:rsidR="00036D2B" w:rsidRPr="00C5397E">
        <w:rPr>
          <w:rFonts w:ascii="Arial" w:hAnsi="Arial" w:cs="Arial"/>
          <w:b/>
          <w:sz w:val="22"/>
          <w:szCs w:val="22"/>
        </w:rPr>
        <w:t xml:space="preserve"> - - - - - - - - - - - </w:t>
      </w:r>
      <w:r w:rsidR="00036D2B">
        <w:rPr>
          <w:rFonts w:ascii="Arial" w:hAnsi="Arial" w:cs="Arial"/>
          <w:b/>
          <w:sz w:val="22"/>
          <w:szCs w:val="22"/>
        </w:rPr>
        <w:t xml:space="preserve">- - - - - - - - - - - - - - - - - - - - - - - - - - - - - - - - - - - - - - - - - - - - - - </w:t>
      </w:r>
    </w:p>
    <w:p w14:paraId="6B83F360" w14:textId="07C3FFE4" w:rsidR="00036D2B" w:rsidRPr="00C5397E" w:rsidRDefault="00036D2B" w:rsidP="00643B99">
      <w:pPr>
        <w:spacing w:line="360" w:lineRule="auto"/>
        <w:jc w:val="both"/>
        <w:rPr>
          <w:rFonts w:ascii="Arial" w:hAnsi="Arial" w:cs="Arial"/>
          <w:sz w:val="22"/>
          <w:szCs w:val="22"/>
        </w:rPr>
      </w:pPr>
      <w:r w:rsidRPr="00C5397E">
        <w:rPr>
          <w:rFonts w:ascii="Arial" w:hAnsi="Arial" w:cs="Arial"/>
          <w:sz w:val="22"/>
          <w:szCs w:val="22"/>
        </w:rPr>
        <w:t>Estando reunidas y reunidos</w:t>
      </w:r>
      <w:r>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w:t>
      </w:r>
      <w:r>
        <w:rPr>
          <w:rFonts w:ascii="Arial" w:hAnsi="Arial" w:cs="Arial"/>
          <w:sz w:val="22"/>
          <w:szCs w:val="22"/>
        </w:rPr>
        <w:t xml:space="preserve"> del Estado de Oaxaca</w:t>
      </w:r>
      <w:r w:rsidRPr="00C5397E">
        <w:rPr>
          <w:rFonts w:ascii="Arial" w:hAnsi="Arial" w:cs="Arial"/>
          <w:sz w:val="22"/>
          <w:szCs w:val="22"/>
        </w:rPr>
        <w:t>, ubicado en la calle de Almendros número 122, Colonia Re</w:t>
      </w:r>
      <w:r>
        <w:rPr>
          <w:rFonts w:ascii="Arial" w:hAnsi="Arial" w:cs="Arial"/>
          <w:sz w:val="22"/>
          <w:szCs w:val="22"/>
        </w:rPr>
        <w:t xml:space="preserve">forma, Oaxaca de Juárez, Oaxaca, </w:t>
      </w:r>
      <w:r w:rsidRPr="00C5397E">
        <w:rPr>
          <w:rFonts w:ascii="Arial" w:hAnsi="Arial" w:cs="Arial"/>
          <w:sz w:val="22"/>
          <w:szCs w:val="22"/>
        </w:rPr>
        <w:t>las Ciudadanas y los Ciudadanos</w:t>
      </w:r>
      <w:r>
        <w:rPr>
          <w:rFonts w:ascii="Arial" w:hAnsi="Arial" w:cs="Arial"/>
          <w:sz w:val="22"/>
          <w:szCs w:val="22"/>
        </w:rPr>
        <w:t xml:space="preserve"> </w:t>
      </w:r>
      <w:r w:rsidR="003D3F9C" w:rsidRPr="00C5397E">
        <w:rPr>
          <w:rFonts w:ascii="Arial" w:hAnsi="Arial" w:cs="Arial"/>
          <w:sz w:val="22"/>
          <w:szCs w:val="22"/>
        </w:rPr>
        <w:t>Josué Solana Salmorán</w:t>
      </w:r>
      <w:r w:rsidRPr="00C5397E">
        <w:rPr>
          <w:rFonts w:ascii="Arial" w:hAnsi="Arial" w:cs="Arial"/>
          <w:sz w:val="22"/>
          <w:szCs w:val="22"/>
        </w:rPr>
        <w:t>, María Tanivet Ramos Reyes</w:t>
      </w:r>
      <w:r>
        <w:rPr>
          <w:rFonts w:ascii="Arial" w:hAnsi="Arial" w:cs="Arial"/>
          <w:sz w:val="22"/>
          <w:szCs w:val="22"/>
        </w:rPr>
        <w:t xml:space="preserve">, </w:t>
      </w:r>
      <w:r w:rsidRPr="00C5397E">
        <w:rPr>
          <w:rFonts w:ascii="Arial" w:hAnsi="Arial" w:cs="Arial"/>
          <w:sz w:val="22"/>
          <w:szCs w:val="22"/>
        </w:rPr>
        <w:t>Xóchitl Elizabeth Méndez Sánch</w:t>
      </w:r>
      <w:r>
        <w:rPr>
          <w:rFonts w:ascii="Arial" w:hAnsi="Arial" w:cs="Arial"/>
          <w:sz w:val="22"/>
          <w:szCs w:val="22"/>
        </w:rPr>
        <w:t xml:space="preserve">ez, Claudia Ivette Soto Pineda y </w:t>
      </w:r>
      <w:r w:rsidR="003D3F9C" w:rsidRPr="00C5397E">
        <w:rPr>
          <w:rFonts w:ascii="Arial" w:hAnsi="Arial" w:cs="Arial"/>
          <w:sz w:val="22"/>
          <w:szCs w:val="22"/>
        </w:rPr>
        <w:t>José Luis Echeverría</w:t>
      </w:r>
      <w:r w:rsidR="003D3F9C">
        <w:rPr>
          <w:rFonts w:ascii="Arial" w:hAnsi="Arial" w:cs="Arial"/>
          <w:sz w:val="22"/>
          <w:szCs w:val="22"/>
        </w:rPr>
        <w:t xml:space="preserve"> </w:t>
      </w:r>
      <w:r w:rsidR="003D3F9C" w:rsidRPr="00C5397E">
        <w:rPr>
          <w:rFonts w:ascii="Arial" w:hAnsi="Arial" w:cs="Arial"/>
          <w:sz w:val="22"/>
          <w:szCs w:val="22"/>
        </w:rPr>
        <w:t>Morales</w:t>
      </w:r>
      <w:r>
        <w:rPr>
          <w:rFonts w:ascii="Arial" w:hAnsi="Arial" w:cs="Arial"/>
          <w:sz w:val="22"/>
          <w:szCs w:val="22"/>
        </w:rPr>
        <w:t xml:space="preserve">, </w:t>
      </w:r>
      <w:r w:rsidRPr="00CD57D2">
        <w:rPr>
          <w:rFonts w:ascii="Arial" w:hAnsi="Arial" w:cs="Arial"/>
          <w:sz w:val="22"/>
          <w:szCs w:val="22"/>
        </w:rPr>
        <w:t xml:space="preserve">siendo las </w:t>
      </w:r>
      <w:r w:rsidR="0074750E">
        <w:rPr>
          <w:rFonts w:ascii="Arial" w:eastAsia="Calibri" w:hAnsi="Arial" w:cs="Arial"/>
          <w:sz w:val="22"/>
          <w:szCs w:val="22"/>
        </w:rPr>
        <w:t>trece</w:t>
      </w:r>
      <w:r w:rsidRPr="00CD57D2">
        <w:rPr>
          <w:rFonts w:ascii="Arial" w:eastAsia="Calibri" w:hAnsi="Arial" w:cs="Arial"/>
          <w:sz w:val="22"/>
          <w:szCs w:val="22"/>
        </w:rPr>
        <w:t xml:space="preserve"> horas con </w:t>
      </w:r>
      <w:r w:rsidR="0074750E">
        <w:rPr>
          <w:rFonts w:ascii="Arial" w:eastAsia="Times New Roman" w:hAnsi="Arial" w:cs="Arial"/>
          <w:sz w:val="22"/>
          <w:szCs w:val="22"/>
          <w:lang w:eastAsia="es-MX"/>
        </w:rPr>
        <w:t>once</w:t>
      </w:r>
      <w:r w:rsidRPr="00CD57D2">
        <w:rPr>
          <w:rFonts w:ascii="Arial" w:eastAsia="Times New Roman" w:hAnsi="Arial" w:cs="Arial"/>
          <w:sz w:val="22"/>
          <w:szCs w:val="22"/>
          <w:lang w:eastAsia="es-MX"/>
        </w:rPr>
        <w:t xml:space="preserve"> minutos </w:t>
      </w:r>
      <w:r w:rsidRPr="00CD57D2">
        <w:rPr>
          <w:rFonts w:ascii="Arial" w:hAnsi="Arial" w:cs="Arial"/>
          <w:sz w:val="22"/>
          <w:szCs w:val="22"/>
        </w:rPr>
        <w:t xml:space="preserve">del día </w:t>
      </w:r>
      <w:r w:rsidR="00851685">
        <w:rPr>
          <w:rFonts w:ascii="Arial" w:hAnsi="Arial" w:cs="Arial"/>
          <w:sz w:val="22"/>
          <w:szCs w:val="22"/>
        </w:rPr>
        <w:t>24</w:t>
      </w:r>
      <w:r w:rsidR="006E3982">
        <w:rPr>
          <w:rFonts w:ascii="Arial" w:hAnsi="Arial" w:cs="Arial"/>
          <w:sz w:val="22"/>
          <w:szCs w:val="22"/>
        </w:rPr>
        <w:t xml:space="preserve"> de marzo</w:t>
      </w:r>
      <w:r w:rsidRPr="00CD57D2">
        <w:rPr>
          <w:rFonts w:ascii="Arial" w:hAnsi="Arial" w:cs="Arial"/>
          <w:sz w:val="22"/>
          <w:szCs w:val="22"/>
        </w:rPr>
        <w:t xml:space="preserve"> del año dos mil veintitrés,</w:t>
      </w:r>
      <w:r>
        <w:rPr>
          <w:rFonts w:ascii="Arial" w:hAnsi="Arial" w:cs="Arial"/>
          <w:sz w:val="22"/>
          <w:szCs w:val="22"/>
        </w:rPr>
        <w:t xml:space="preserve"> todas y todos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851685">
        <w:rPr>
          <w:rFonts w:ascii="Arial" w:hAnsi="Arial" w:cs="Arial"/>
          <w:b/>
          <w:sz w:val="22"/>
          <w:szCs w:val="22"/>
        </w:rPr>
        <w:t>Sexta</w:t>
      </w:r>
      <w:r w:rsidRPr="00B302D8">
        <w:rPr>
          <w:rFonts w:ascii="Arial" w:hAnsi="Arial" w:cs="Arial"/>
          <w:b/>
          <w:sz w:val="22"/>
          <w:szCs w:val="22"/>
        </w:rPr>
        <w:t xml:space="preserve"> Sesión Ordinaria 2023</w:t>
      </w:r>
      <w:r w:rsidRPr="00C5397E">
        <w:rPr>
          <w:rFonts w:ascii="Arial" w:hAnsi="Arial" w:cs="Arial"/>
          <w:b/>
          <w:sz w:val="22"/>
          <w:szCs w:val="22"/>
        </w:rPr>
        <w:t xml:space="preserve">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CD57D2">
        <w:rPr>
          <w:rFonts w:ascii="Arial" w:hAnsi="Arial" w:cs="Arial"/>
          <w:b/>
          <w:sz w:val="22"/>
          <w:szCs w:val="22"/>
        </w:rPr>
        <w:t>OGAIPO/ST/</w:t>
      </w:r>
      <w:r w:rsidR="0055355D" w:rsidRPr="00CD57D2">
        <w:rPr>
          <w:rFonts w:ascii="Arial" w:hAnsi="Arial" w:cs="Arial"/>
          <w:b/>
          <w:sz w:val="22"/>
          <w:szCs w:val="22"/>
        </w:rPr>
        <w:t>0</w:t>
      </w:r>
      <w:r w:rsidR="00851685">
        <w:rPr>
          <w:rFonts w:ascii="Arial" w:hAnsi="Arial" w:cs="Arial"/>
          <w:b/>
          <w:sz w:val="22"/>
          <w:szCs w:val="22"/>
        </w:rPr>
        <w:t>79</w:t>
      </w:r>
      <w:r w:rsidRPr="00CD57D2">
        <w:rPr>
          <w:rFonts w:ascii="Arial" w:hAnsi="Arial" w:cs="Arial"/>
          <w:b/>
          <w:sz w:val="22"/>
          <w:szCs w:val="22"/>
        </w:rPr>
        <w:t>/2023</w:t>
      </w:r>
      <w:r w:rsidRPr="00B302D8">
        <w:rPr>
          <w:rFonts w:ascii="Arial" w:eastAsia="Arial Unicode MS" w:hAnsi="Arial" w:cs="Arial"/>
          <w:b/>
          <w:sz w:val="22"/>
          <w:szCs w:val="22"/>
        </w:rPr>
        <w:t>,</w:t>
      </w:r>
      <w:r w:rsidRPr="00B302D8">
        <w:rPr>
          <w:rFonts w:ascii="Arial" w:hAnsi="Arial" w:cs="Arial"/>
          <w:sz w:val="22"/>
          <w:szCs w:val="22"/>
        </w:rPr>
        <w:t xml:space="preserve"> de fecha </w:t>
      </w:r>
      <w:r w:rsidR="00851685">
        <w:rPr>
          <w:rFonts w:ascii="Arial" w:hAnsi="Arial" w:cs="Arial"/>
          <w:sz w:val="22"/>
          <w:szCs w:val="22"/>
        </w:rPr>
        <w:t>23</w:t>
      </w:r>
      <w:r w:rsidR="006E3982">
        <w:rPr>
          <w:rFonts w:ascii="Arial" w:hAnsi="Arial" w:cs="Arial"/>
          <w:sz w:val="22"/>
          <w:szCs w:val="22"/>
        </w:rPr>
        <w:t xml:space="preserve"> de marzo</w:t>
      </w:r>
      <w:r w:rsidR="002C7B3E">
        <w:rPr>
          <w:rFonts w:ascii="Arial" w:hAnsi="Arial" w:cs="Arial"/>
          <w:sz w:val="22"/>
          <w:szCs w:val="22"/>
        </w:rPr>
        <w:t xml:space="preserve"> </w:t>
      </w:r>
      <w:r w:rsidRPr="00B302D8">
        <w:rPr>
          <w:rFonts w:ascii="Arial" w:hAnsi="Arial" w:cs="Arial"/>
          <w:sz w:val="22"/>
          <w:szCs w:val="22"/>
        </w:rPr>
        <w:t>de dos mil veintitrés</w:t>
      </w:r>
      <w:r w:rsidRPr="00B05058">
        <w:rPr>
          <w:rFonts w:ascii="Arial" w:hAnsi="Arial" w:cs="Arial"/>
          <w:sz w:val="22"/>
          <w:szCs w:val="22"/>
        </w:rPr>
        <w:t>,</w:t>
      </w:r>
      <w:r w:rsidRPr="00C5397E">
        <w:rPr>
          <w:rFonts w:ascii="Arial" w:hAnsi="Arial" w:cs="Arial"/>
          <w:sz w:val="22"/>
          <w:szCs w:val="22"/>
        </w:rPr>
        <w:t xml:space="preserve"> emitida por el Comisionado Presidente, y debidamente notificada a l</w:t>
      </w:r>
      <w:r>
        <w:rPr>
          <w:rFonts w:ascii="Arial" w:hAnsi="Arial" w:cs="Arial"/>
          <w:sz w:val="22"/>
          <w:szCs w:val="22"/>
        </w:rPr>
        <w:t>as Comisionadas y Comisionado, i</w:t>
      </w:r>
      <w:r w:rsidRPr="00C5397E">
        <w:rPr>
          <w:rFonts w:ascii="Arial" w:hAnsi="Arial" w:cs="Arial"/>
          <w:sz w:val="22"/>
          <w:szCs w:val="22"/>
        </w:rPr>
        <w:t>ntegrantes del Consejo General, misma que se sujeta al siguiente:</w:t>
      </w:r>
      <w:r>
        <w:rPr>
          <w:rFonts w:ascii="Arial" w:hAnsi="Arial" w:cs="Arial"/>
          <w:sz w:val="22"/>
          <w:szCs w:val="22"/>
        </w:rPr>
        <w:t xml:space="preserve"> - - - - - - - </w:t>
      </w:r>
      <w:r w:rsidR="006E3982">
        <w:rPr>
          <w:rFonts w:ascii="Arial" w:hAnsi="Arial" w:cs="Arial"/>
          <w:sz w:val="22"/>
          <w:szCs w:val="22"/>
        </w:rPr>
        <w:t>- -</w:t>
      </w:r>
      <w:r w:rsidR="00802076">
        <w:rPr>
          <w:rFonts w:ascii="Arial" w:hAnsi="Arial" w:cs="Arial"/>
          <w:sz w:val="22"/>
          <w:szCs w:val="22"/>
        </w:rPr>
        <w:t xml:space="preserve"> - - - - - - - - - - - - - - - - - - - - - - - - -</w:t>
      </w:r>
      <w:r>
        <w:rPr>
          <w:rFonts w:ascii="Arial" w:hAnsi="Arial" w:cs="Arial"/>
          <w:b/>
          <w:sz w:val="22"/>
          <w:szCs w:val="22"/>
        </w:rPr>
        <w:t>ORDEN DEL DÍA</w:t>
      </w:r>
      <w:r w:rsidRPr="00C5397E">
        <w:rPr>
          <w:rFonts w:ascii="Arial" w:hAnsi="Arial" w:cs="Arial"/>
          <w:sz w:val="22"/>
          <w:szCs w:val="22"/>
        </w:rPr>
        <w:t>- - - - - - - - - - - - -</w:t>
      </w:r>
      <w:r>
        <w:rPr>
          <w:rFonts w:ascii="Arial" w:hAnsi="Arial" w:cs="Arial"/>
          <w:sz w:val="22"/>
          <w:szCs w:val="22"/>
        </w:rPr>
        <w:t xml:space="preserve"> - - - - - - - - - - - - </w:t>
      </w:r>
    </w:p>
    <w:p w14:paraId="401C9D1D" w14:textId="053C76D1" w:rsidR="00036D2B" w:rsidRPr="006D5D6F" w:rsidRDefault="00036D2B" w:rsidP="00643B99">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 xml:space="preserve">Pase de lista de asistencia y verificación del quórum </w:t>
      </w:r>
      <w:proofErr w:type="gramStart"/>
      <w:r w:rsidRPr="006D5D6F">
        <w:rPr>
          <w:rFonts w:ascii="Arial" w:hAnsi="Arial" w:cs="Arial"/>
          <w:sz w:val="22"/>
          <w:szCs w:val="22"/>
        </w:rPr>
        <w:t>legal.-------------------------------------</w:t>
      </w:r>
      <w:proofErr w:type="gramEnd"/>
      <w:r w:rsidRPr="006D5D6F">
        <w:rPr>
          <w:rFonts w:ascii="Arial" w:hAnsi="Arial" w:cs="Arial"/>
          <w:sz w:val="22"/>
          <w:szCs w:val="22"/>
        </w:rPr>
        <w:t xml:space="preserve"> </w:t>
      </w:r>
    </w:p>
    <w:p w14:paraId="24C44976" w14:textId="7BA6F11C" w:rsidR="00036D2B" w:rsidRPr="006D5D6F" w:rsidRDefault="00036D2B" w:rsidP="00643B99">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 xml:space="preserve">Declaración </w:t>
      </w:r>
      <w:r w:rsidR="00584C61">
        <w:rPr>
          <w:rFonts w:ascii="Arial" w:hAnsi="Arial" w:cs="Arial"/>
          <w:sz w:val="22"/>
          <w:szCs w:val="22"/>
        </w:rPr>
        <w:t xml:space="preserve">de instalación de la </w:t>
      </w:r>
      <w:proofErr w:type="gramStart"/>
      <w:r w:rsidR="00584C61">
        <w:rPr>
          <w:rFonts w:ascii="Arial" w:hAnsi="Arial" w:cs="Arial"/>
          <w:sz w:val="22"/>
          <w:szCs w:val="22"/>
        </w:rPr>
        <w:t>sesión.</w:t>
      </w:r>
      <w:r w:rsidRPr="006D5D6F">
        <w:rPr>
          <w:rFonts w:ascii="Arial" w:hAnsi="Arial" w:cs="Arial"/>
          <w:sz w:val="22"/>
          <w:szCs w:val="22"/>
        </w:rPr>
        <w:t>------------------------------------------------------------</w:t>
      </w:r>
      <w:r>
        <w:rPr>
          <w:rFonts w:ascii="Arial" w:hAnsi="Arial" w:cs="Arial"/>
          <w:sz w:val="22"/>
          <w:szCs w:val="22"/>
        </w:rPr>
        <w:t>--</w:t>
      </w:r>
      <w:proofErr w:type="gramEnd"/>
    </w:p>
    <w:p w14:paraId="19430B3C" w14:textId="33259C7F" w:rsidR="00036D2B" w:rsidRDefault="00584C61" w:rsidP="00643B99">
      <w:pPr>
        <w:pStyle w:val="Prrafodelista"/>
        <w:numPr>
          <w:ilvl w:val="0"/>
          <w:numId w:val="29"/>
        </w:numPr>
        <w:spacing w:line="360" w:lineRule="auto"/>
        <w:ind w:left="357" w:hanging="357"/>
        <w:jc w:val="both"/>
        <w:rPr>
          <w:rFonts w:ascii="Arial" w:hAnsi="Arial" w:cs="Arial"/>
          <w:sz w:val="22"/>
          <w:szCs w:val="22"/>
        </w:rPr>
      </w:pPr>
      <w:r>
        <w:rPr>
          <w:rFonts w:ascii="Arial" w:hAnsi="Arial" w:cs="Arial"/>
          <w:sz w:val="22"/>
          <w:szCs w:val="22"/>
        </w:rPr>
        <w:t xml:space="preserve">Aprobación del orden del </w:t>
      </w:r>
      <w:proofErr w:type="gramStart"/>
      <w:r>
        <w:rPr>
          <w:rFonts w:ascii="Arial" w:hAnsi="Arial" w:cs="Arial"/>
          <w:sz w:val="22"/>
          <w:szCs w:val="22"/>
        </w:rPr>
        <w:t>día.</w:t>
      </w:r>
      <w:r w:rsidR="00036D2B" w:rsidRPr="006D5D6F">
        <w:rPr>
          <w:rFonts w:ascii="Arial" w:hAnsi="Arial" w:cs="Arial"/>
          <w:sz w:val="22"/>
          <w:szCs w:val="22"/>
        </w:rPr>
        <w:t>---------------------------------------------------------------------------</w:t>
      </w:r>
      <w:r>
        <w:rPr>
          <w:rFonts w:ascii="Arial" w:hAnsi="Arial" w:cs="Arial"/>
          <w:sz w:val="22"/>
          <w:szCs w:val="22"/>
        </w:rPr>
        <w:t>-</w:t>
      </w:r>
      <w:proofErr w:type="gramEnd"/>
    </w:p>
    <w:p w14:paraId="58240B23" w14:textId="77777777" w:rsidR="00AF1EAB" w:rsidRPr="00371B3A" w:rsidRDefault="00AF1EAB" w:rsidP="00643B99">
      <w:pPr>
        <w:pStyle w:val="Prrafodelista"/>
        <w:numPr>
          <w:ilvl w:val="0"/>
          <w:numId w:val="29"/>
        </w:numPr>
        <w:spacing w:line="360" w:lineRule="auto"/>
        <w:jc w:val="both"/>
        <w:rPr>
          <w:rFonts w:ascii="Arial" w:hAnsi="Arial" w:cs="Arial"/>
          <w:sz w:val="22"/>
          <w:szCs w:val="22"/>
        </w:rPr>
      </w:pPr>
      <w:r w:rsidRPr="00371B3A">
        <w:rPr>
          <w:rFonts w:ascii="Arial" w:hAnsi="Arial" w:cs="Arial"/>
          <w:sz w:val="22"/>
          <w:szCs w:val="22"/>
        </w:rPr>
        <w:t xml:space="preserve">Aprobación del acta de la </w:t>
      </w:r>
      <w:r>
        <w:rPr>
          <w:rFonts w:ascii="Arial" w:hAnsi="Arial" w:cs="Arial"/>
          <w:sz w:val="22"/>
          <w:szCs w:val="22"/>
        </w:rPr>
        <w:t>Quinta</w:t>
      </w:r>
      <w:r w:rsidRPr="00A84FFF">
        <w:rPr>
          <w:rFonts w:ascii="Arial" w:hAnsi="Arial" w:cs="Arial"/>
          <w:sz w:val="22"/>
          <w:szCs w:val="22"/>
        </w:rPr>
        <w:t xml:space="preserve"> Sesión Ordinaria 202</w:t>
      </w:r>
      <w:r>
        <w:rPr>
          <w:rFonts w:ascii="Arial" w:hAnsi="Arial" w:cs="Arial"/>
          <w:sz w:val="22"/>
          <w:szCs w:val="22"/>
        </w:rPr>
        <w:t>3 y Quinta Sesión Extraordinaria 2023</w:t>
      </w:r>
      <w:r w:rsidRPr="00A84FFF">
        <w:rPr>
          <w:rFonts w:ascii="Arial" w:hAnsi="Arial" w:cs="Arial"/>
          <w:sz w:val="22"/>
          <w:szCs w:val="22"/>
        </w:rPr>
        <w:t xml:space="preserve">, </w:t>
      </w:r>
      <w:r w:rsidRPr="00371B3A">
        <w:rPr>
          <w:rFonts w:ascii="Arial" w:hAnsi="Arial" w:cs="Arial"/>
          <w:sz w:val="22"/>
          <w:szCs w:val="22"/>
        </w:rPr>
        <w:t>así como de su</w:t>
      </w:r>
      <w:r>
        <w:rPr>
          <w:rFonts w:ascii="Arial" w:hAnsi="Arial" w:cs="Arial"/>
          <w:sz w:val="22"/>
          <w:szCs w:val="22"/>
        </w:rPr>
        <w:t>s versiones</w:t>
      </w:r>
      <w:r w:rsidRPr="00371B3A">
        <w:rPr>
          <w:rFonts w:ascii="Arial" w:hAnsi="Arial" w:cs="Arial"/>
          <w:sz w:val="22"/>
          <w:szCs w:val="22"/>
        </w:rPr>
        <w:t xml:space="preserve"> </w:t>
      </w:r>
      <w:proofErr w:type="gramStart"/>
      <w:r w:rsidRPr="00371B3A">
        <w:rPr>
          <w:rFonts w:ascii="Arial" w:hAnsi="Arial" w:cs="Arial"/>
          <w:sz w:val="22"/>
          <w:szCs w:val="22"/>
        </w:rPr>
        <w:t>estenográfica</w:t>
      </w:r>
      <w:r>
        <w:rPr>
          <w:rFonts w:ascii="Arial" w:hAnsi="Arial" w:cs="Arial"/>
          <w:sz w:val="22"/>
          <w:szCs w:val="22"/>
        </w:rPr>
        <w:t>s</w:t>
      </w:r>
      <w:r w:rsidRPr="00371B3A">
        <w:rPr>
          <w:rFonts w:ascii="Arial" w:hAnsi="Arial" w:cs="Arial"/>
          <w:sz w:val="22"/>
          <w:szCs w:val="22"/>
        </w:rPr>
        <w:t>.----------</w:t>
      </w:r>
      <w:r>
        <w:rPr>
          <w:rFonts w:ascii="Arial" w:hAnsi="Arial" w:cs="Arial"/>
          <w:sz w:val="22"/>
          <w:szCs w:val="22"/>
        </w:rPr>
        <w:t>----------------------------------------</w:t>
      </w:r>
      <w:proofErr w:type="gramEnd"/>
    </w:p>
    <w:p w14:paraId="79CC263D" w14:textId="69249EB0" w:rsidR="00AF1EAB" w:rsidRPr="003A115A" w:rsidRDefault="00AF1EAB" w:rsidP="00643B99">
      <w:pPr>
        <w:pStyle w:val="Prrafodelista"/>
        <w:numPr>
          <w:ilvl w:val="0"/>
          <w:numId w:val="29"/>
        </w:numPr>
        <w:spacing w:line="360" w:lineRule="auto"/>
        <w:jc w:val="both"/>
        <w:rPr>
          <w:rFonts w:ascii="Arial" w:hAnsi="Arial" w:cs="Arial"/>
          <w:sz w:val="22"/>
          <w:szCs w:val="22"/>
        </w:rPr>
      </w:pPr>
      <w:r w:rsidRPr="00A44B3F">
        <w:rPr>
          <w:rFonts w:ascii="Arial" w:eastAsia="Arial Unicode MS" w:hAnsi="Arial" w:cs="Arial"/>
          <w:sz w:val="22"/>
          <w:szCs w:val="22"/>
        </w:rPr>
        <w:t xml:space="preserve">Aprobación del acuerdo número </w:t>
      </w:r>
      <w:r w:rsidRPr="00A11DEB">
        <w:rPr>
          <w:rFonts w:ascii="Arial" w:eastAsia="Arial Unicode MS" w:hAnsi="Arial" w:cs="Arial"/>
          <w:b/>
          <w:sz w:val="22"/>
          <w:szCs w:val="22"/>
        </w:rPr>
        <w:t>OGAIPO/CG/021/2023</w:t>
      </w:r>
      <w:r w:rsidRPr="00A11DEB">
        <w:rPr>
          <w:rFonts w:ascii="Arial" w:eastAsia="Arial Unicode MS" w:hAnsi="Arial" w:cs="Arial"/>
          <w:bCs/>
          <w:sz w:val="22"/>
          <w:szCs w:val="22"/>
        </w:rPr>
        <w:t xml:space="preserve">, mediante el cual el Consejo General </w:t>
      </w:r>
      <w:r>
        <w:rPr>
          <w:rFonts w:ascii="Arial" w:eastAsia="Arial Unicode MS" w:hAnsi="Arial" w:cs="Arial"/>
          <w:bCs/>
          <w:sz w:val="22"/>
          <w:szCs w:val="22"/>
        </w:rPr>
        <w:t>d</w:t>
      </w:r>
      <w:r w:rsidRPr="00A11DEB">
        <w:rPr>
          <w:rFonts w:ascii="Arial" w:eastAsia="Arial Unicode MS" w:hAnsi="Arial" w:cs="Arial"/>
          <w:bCs/>
          <w:sz w:val="22"/>
          <w:szCs w:val="22"/>
        </w:rPr>
        <w:t xml:space="preserve">el Órgano Garante </w:t>
      </w:r>
      <w:r>
        <w:rPr>
          <w:rFonts w:ascii="Arial" w:eastAsia="Arial Unicode MS" w:hAnsi="Arial" w:cs="Arial"/>
          <w:bCs/>
          <w:sz w:val="22"/>
          <w:szCs w:val="22"/>
        </w:rPr>
        <w:t>d</w:t>
      </w:r>
      <w:r w:rsidRPr="00A11DEB">
        <w:rPr>
          <w:rFonts w:ascii="Arial" w:eastAsia="Arial Unicode MS" w:hAnsi="Arial" w:cs="Arial"/>
          <w:bCs/>
          <w:sz w:val="22"/>
          <w:szCs w:val="22"/>
        </w:rPr>
        <w:t xml:space="preserve">e Acceso </w:t>
      </w:r>
      <w:r>
        <w:rPr>
          <w:rFonts w:ascii="Arial" w:eastAsia="Arial Unicode MS" w:hAnsi="Arial" w:cs="Arial"/>
          <w:bCs/>
          <w:sz w:val="22"/>
          <w:szCs w:val="22"/>
        </w:rPr>
        <w:t>a</w:t>
      </w:r>
      <w:r w:rsidRPr="00A11DEB">
        <w:rPr>
          <w:rFonts w:ascii="Arial" w:eastAsia="Arial Unicode MS" w:hAnsi="Arial" w:cs="Arial"/>
          <w:bCs/>
          <w:sz w:val="22"/>
          <w:szCs w:val="22"/>
        </w:rPr>
        <w:t xml:space="preserve"> </w:t>
      </w:r>
      <w:r>
        <w:rPr>
          <w:rFonts w:ascii="Arial" w:eastAsia="Arial Unicode MS" w:hAnsi="Arial" w:cs="Arial"/>
          <w:bCs/>
          <w:sz w:val="22"/>
          <w:szCs w:val="22"/>
        </w:rPr>
        <w:t>l</w:t>
      </w:r>
      <w:r w:rsidRPr="00A11DEB">
        <w:rPr>
          <w:rFonts w:ascii="Arial" w:eastAsia="Arial Unicode MS" w:hAnsi="Arial" w:cs="Arial"/>
          <w:bCs/>
          <w:sz w:val="22"/>
          <w:szCs w:val="22"/>
        </w:rPr>
        <w:t xml:space="preserve">a Información Pública, Transparencia, Protección </w:t>
      </w:r>
      <w:r>
        <w:rPr>
          <w:rFonts w:ascii="Arial" w:eastAsia="Arial Unicode MS" w:hAnsi="Arial" w:cs="Arial"/>
          <w:bCs/>
          <w:sz w:val="22"/>
          <w:szCs w:val="22"/>
        </w:rPr>
        <w:t>d</w:t>
      </w:r>
      <w:r w:rsidRPr="00A11DEB">
        <w:rPr>
          <w:rFonts w:ascii="Arial" w:eastAsia="Arial Unicode MS" w:hAnsi="Arial" w:cs="Arial"/>
          <w:bCs/>
          <w:sz w:val="22"/>
          <w:szCs w:val="22"/>
        </w:rPr>
        <w:t xml:space="preserve">e Datos Personales </w:t>
      </w:r>
      <w:r>
        <w:rPr>
          <w:rFonts w:ascii="Arial" w:eastAsia="Arial Unicode MS" w:hAnsi="Arial" w:cs="Arial"/>
          <w:bCs/>
          <w:sz w:val="22"/>
          <w:szCs w:val="22"/>
        </w:rPr>
        <w:t>y</w:t>
      </w:r>
      <w:r w:rsidRPr="00A11DEB">
        <w:rPr>
          <w:rFonts w:ascii="Arial" w:eastAsia="Arial Unicode MS" w:hAnsi="Arial" w:cs="Arial"/>
          <w:bCs/>
          <w:sz w:val="22"/>
          <w:szCs w:val="22"/>
        </w:rPr>
        <w:t xml:space="preserve"> Buen Gobierno </w:t>
      </w:r>
      <w:r>
        <w:rPr>
          <w:rFonts w:ascii="Arial" w:eastAsia="Arial Unicode MS" w:hAnsi="Arial" w:cs="Arial"/>
          <w:bCs/>
          <w:sz w:val="22"/>
          <w:szCs w:val="22"/>
        </w:rPr>
        <w:t>d</w:t>
      </w:r>
      <w:r w:rsidRPr="00A11DEB">
        <w:rPr>
          <w:rFonts w:ascii="Arial" w:eastAsia="Arial Unicode MS" w:hAnsi="Arial" w:cs="Arial"/>
          <w:bCs/>
          <w:sz w:val="22"/>
          <w:szCs w:val="22"/>
        </w:rPr>
        <w:t xml:space="preserve">el Estado </w:t>
      </w:r>
      <w:r>
        <w:rPr>
          <w:rFonts w:ascii="Arial" w:eastAsia="Arial Unicode MS" w:hAnsi="Arial" w:cs="Arial"/>
          <w:bCs/>
          <w:sz w:val="22"/>
          <w:szCs w:val="22"/>
        </w:rPr>
        <w:t>d</w:t>
      </w:r>
      <w:r w:rsidRPr="00A11DEB">
        <w:rPr>
          <w:rFonts w:ascii="Arial" w:eastAsia="Arial Unicode MS" w:hAnsi="Arial" w:cs="Arial"/>
          <w:bCs/>
          <w:sz w:val="22"/>
          <w:szCs w:val="22"/>
        </w:rPr>
        <w:t xml:space="preserve">e Oaxaca, aprueba veinte resoluciones de denuncias por incumplimiento a las obligaciones de </w:t>
      </w:r>
      <w:proofErr w:type="gramStart"/>
      <w:r w:rsidRPr="00A11DEB">
        <w:rPr>
          <w:rFonts w:ascii="Arial" w:eastAsia="Arial Unicode MS" w:hAnsi="Arial" w:cs="Arial"/>
          <w:bCs/>
          <w:sz w:val="22"/>
          <w:szCs w:val="22"/>
        </w:rPr>
        <w:t>transparencia</w:t>
      </w:r>
      <w:r w:rsidR="00551890">
        <w:rPr>
          <w:rFonts w:ascii="Arial" w:eastAsia="Arial Unicode MS" w:hAnsi="Arial" w:cs="Arial"/>
          <w:sz w:val="22"/>
          <w:szCs w:val="22"/>
        </w:rPr>
        <w:t>.------------------------------------------------------------------------------------------------</w:t>
      </w:r>
      <w:proofErr w:type="gramEnd"/>
    </w:p>
    <w:p w14:paraId="27E3DAE9" w14:textId="3CE8C64A" w:rsidR="00AF1EAB" w:rsidRDefault="00AF1EAB" w:rsidP="00643B99">
      <w:pPr>
        <w:pStyle w:val="Prrafodelista"/>
        <w:numPr>
          <w:ilvl w:val="0"/>
          <w:numId w:val="29"/>
        </w:numPr>
        <w:spacing w:line="360" w:lineRule="auto"/>
        <w:jc w:val="both"/>
        <w:rPr>
          <w:rFonts w:ascii="Arial" w:hAnsi="Arial" w:cs="Arial"/>
          <w:sz w:val="22"/>
          <w:szCs w:val="22"/>
        </w:rPr>
      </w:pPr>
      <w:r w:rsidRPr="00C87751">
        <w:rPr>
          <w:rFonts w:ascii="Arial" w:eastAsia="Arial Unicode MS" w:hAnsi="Arial" w:cs="Arial"/>
          <w:sz w:val="22"/>
          <w:szCs w:val="22"/>
        </w:rPr>
        <w:t xml:space="preserve">Aprobación del acuerdo número </w:t>
      </w:r>
      <w:r w:rsidRPr="005A60ED">
        <w:rPr>
          <w:rFonts w:ascii="Arial" w:hAnsi="Arial" w:cs="Arial"/>
          <w:b/>
          <w:sz w:val="22"/>
          <w:szCs w:val="22"/>
        </w:rPr>
        <w:t>OGAIPO/CG/022/2023</w:t>
      </w:r>
      <w:r w:rsidRPr="005A60ED">
        <w:rPr>
          <w:rFonts w:ascii="Arial" w:hAnsi="Arial" w:cs="Arial"/>
          <w:bCs/>
          <w:sz w:val="22"/>
          <w:szCs w:val="22"/>
        </w:rPr>
        <w:t xml:space="preserve">, mediante el cual el Consejo General </w:t>
      </w:r>
      <w:r>
        <w:rPr>
          <w:rFonts w:ascii="Arial" w:hAnsi="Arial" w:cs="Arial"/>
          <w:bCs/>
          <w:sz w:val="22"/>
          <w:szCs w:val="22"/>
        </w:rPr>
        <w:t>d</w:t>
      </w:r>
      <w:r w:rsidRPr="005A60ED">
        <w:rPr>
          <w:rFonts w:ascii="Arial" w:hAnsi="Arial" w:cs="Arial"/>
          <w:bCs/>
          <w:sz w:val="22"/>
          <w:szCs w:val="22"/>
        </w:rPr>
        <w:t xml:space="preserve">el Órgano Garante </w:t>
      </w:r>
      <w:r>
        <w:rPr>
          <w:rFonts w:ascii="Arial" w:hAnsi="Arial" w:cs="Arial"/>
          <w:bCs/>
          <w:sz w:val="22"/>
          <w:szCs w:val="22"/>
        </w:rPr>
        <w:t>d</w:t>
      </w:r>
      <w:r w:rsidRPr="005A60ED">
        <w:rPr>
          <w:rFonts w:ascii="Arial" w:hAnsi="Arial" w:cs="Arial"/>
          <w:bCs/>
          <w:sz w:val="22"/>
          <w:szCs w:val="22"/>
        </w:rPr>
        <w:t xml:space="preserve">e Acceso </w:t>
      </w:r>
      <w:r>
        <w:rPr>
          <w:rFonts w:ascii="Arial" w:hAnsi="Arial" w:cs="Arial"/>
          <w:bCs/>
          <w:sz w:val="22"/>
          <w:szCs w:val="22"/>
        </w:rPr>
        <w:t>a</w:t>
      </w:r>
      <w:r w:rsidRPr="005A60ED">
        <w:rPr>
          <w:rFonts w:ascii="Arial" w:hAnsi="Arial" w:cs="Arial"/>
          <w:bCs/>
          <w:sz w:val="22"/>
          <w:szCs w:val="22"/>
        </w:rPr>
        <w:t xml:space="preserve"> </w:t>
      </w:r>
      <w:r>
        <w:rPr>
          <w:rFonts w:ascii="Arial" w:hAnsi="Arial" w:cs="Arial"/>
          <w:bCs/>
          <w:sz w:val="22"/>
          <w:szCs w:val="22"/>
        </w:rPr>
        <w:t>l</w:t>
      </w:r>
      <w:r w:rsidRPr="005A60ED">
        <w:rPr>
          <w:rFonts w:ascii="Arial" w:hAnsi="Arial" w:cs="Arial"/>
          <w:bCs/>
          <w:sz w:val="22"/>
          <w:szCs w:val="22"/>
        </w:rPr>
        <w:t xml:space="preserve">a Información Pública, Transparencia, Protección </w:t>
      </w:r>
      <w:r>
        <w:rPr>
          <w:rFonts w:ascii="Arial" w:hAnsi="Arial" w:cs="Arial"/>
          <w:bCs/>
          <w:sz w:val="22"/>
          <w:szCs w:val="22"/>
        </w:rPr>
        <w:t>d</w:t>
      </w:r>
      <w:r w:rsidRPr="005A60ED">
        <w:rPr>
          <w:rFonts w:ascii="Arial" w:hAnsi="Arial" w:cs="Arial"/>
          <w:bCs/>
          <w:sz w:val="22"/>
          <w:szCs w:val="22"/>
        </w:rPr>
        <w:t xml:space="preserve">e Datos Personales </w:t>
      </w:r>
      <w:r>
        <w:rPr>
          <w:rFonts w:ascii="Arial" w:hAnsi="Arial" w:cs="Arial"/>
          <w:bCs/>
          <w:sz w:val="22"/>
          <w:szCs w:val="22"/>
        </w:rPr>
        <w:t>y</w:t>
      </w:r>
      <w:r w:rsidRPr="005A60ED">
        <w:rPr>
          <w:rFonts w:ascii="Arial" w:hAnsi="Arial" w:cs="Arial"/>
          <w:bCs/>
          <w:sz w:val="22"/>
          <w:szCs w:val="22"/>
        </w:rPr>
        <w:t xml:space="preserve"> Buen Gobierno </w:t>
      </w:r>
      <w:r>
        <w:rPr>
          <w:rFonts w:ascii="Arial" w:hAnsi="Arial" w:cs="Arial"/>
          <w:bCs/>
          <w:sz w:val="22"/>
          <w:szCs w:val="22"/>
        </w:rPr>
        <w:t>d</w:t>
      </w:r>
      <w:r w:rsidRPr="005A60ED">
        <w:rPr>
          <w:rFonts w:ascii="Arial" w:hAnsi="Arial" w:cs="Arial"/>
          <w:bCs/>
          <w:sz w:val="22"/>
          <w:szCs w:val="22"/>
        </w:rPr>
        <w:t xml:space="preserve">el Estado </w:t>
      </w:r>
      <w:r>
        <w:rPr>
          <w:rFonts w:ascii="Arial" w:hAnsi="Arial" w:cs="Arial"/>
          <w:bCs/>
          <w:sz w:val="22"/>
          <w:szCs w:val="22"/>
        </w:rPr>
        <w:t>d</w:t>
      </w:r>
      <w:r w:rsidRPr="005A60ED">
        <w:rPr>
          <w:rFonts w:ascii="Arial" w:hAnsi="Arial" w:cs="Arial"/>
          <w:bCs/>
          <w:sz w:val="22"/>
          <w:szCs w:val="22"/>
        </w:rPr>
        <w:t xml:space="preserve">e Oaxaca, aprueba la excusa del C. José Luis Echeverría Morales, Comisionado </w:t>
      </w:r>
      <w:r>
        <w:rPr>
          <w:rFonts w:ascii="Arial" w:hAnsi="Arial" w:cs="Arial"/>
          <w:bCs/>
          <w:sz w:val="22"/>
          <w:szCs w:val="22"/>
        </w:rPr>
        <w:t>d</w:t>
      </w:r>
      <w:r w:rsidRPr="005A60ED">
        <w:rPr>
          <w:rFonts w:ascii="Arial" w:hAnsi="Arial" w:cs="Arial"/>
          <w:bCs/>
          <w:sz w:val="22"/>
          <w:szCs w:val="22"/>
        </w:rPr>
        <w:t xml:space="preserve">e </w:t>
      </w:r>
      <w:r>
        <w:rPr>
          <w:rFonts w:ascii="Arial" w:hAnsi="Arial" w:cs="Arial"/>
          <w:bCs/>
          <w:sz w:val="22"/>
          <w:szCs w:val="22"/>
        </w:rPr>
        <w:t>e</w:t>
      </w:r>
      <w:r w:rsidRPr="005A60ED">
        <w:rPr>
          <w:rFonts w:ascii="Arial" w:hAnsi="Arial" w:cs="Arial"/>
          <w:bCs/>
          <w:sz w:val="22"/>
          <w:szCs w:val="22"/>
        </w:rPr>
        <w:t>ste Órgano Garante, para emitir su voto en las resoluciones de los recursos de revisión números R.R.A.I./0819/2022/SICOM Y R.R.A.I./0824/2022/</w:t>
      </w:r>
      <w:proofErr w:type="gramStart"/>
      <w:r w:rsidRPr="005A60ED">
        <w:rPr>
          <w:rFonts w:ascii="Arial" w:hAnsi="Arial" w:cs="Arial"/>
          <w:bCs/>
          <w:sz w:val="22"/>
          <w:szCs w:val="22"/>
        </w:rPr>
        <w:t>SICOM</w:t>
      </w:r>
      <w:r w:rsidRPr="00841426">
        <w:rPr>
          <w:rFonts w:ascii="Arial" w:hAnsi="Arial" w:cs="Arial"/>
          <w:sz w:val="22"/>
          <w:szCs w:val="22"/>
        </w:rPr>
        <w:t>.</w:t>
      </w:r>
      <w:r>
        <w:rPr>
          <w:rFonts w:ascii="Arial" w:hAnsi="Arial" w:cs="Arial"/>
          <w:sz w:val="22"/>
          <w:szCs w:val="22"/>
        </w:rPr>
        <w:t>--------------------------------------</w:t>
      </w:r>
      <w:proofErr w:type="gramEnd"/>
    </w:p>
    <w:p w14:paraId="6B51F415" w14:textId="490BE47E" w:rsidR="00AF1EAB" w:rsidRDefault="00AF1EAB" w:rsidP="00643B99">
      <w:pPr>
        <w:pStyle w:val="Prrafodelista"/>
        <w:numPr>
          <w:ilvl w:val="0"/>
          <w:numId w:val="29"/>
        </w:numPr>
        <w:spacing w:line="360" w:lineRule="auto"/>
        <w:jc w:val="both"/>
        <w:rPr>
          <w:rFonts w:ascii="Arial" w:hAnsi="Arial" w:cs="Arial"/>
          <w:sz w:val="22"/>
          <w:szCs w:val="22"/>
        </w:rPr>
      </w:pPr>
      <w:r w:rsidRPr="00C87751">
        <w:rPr>
          <w:rFonts w:ascii="Arial" w:eastAsia="Arial Unicode MS" w:hAnsi="Arial" w:cs="Arial"/>
          <w:sz w:val="22"/>
          <w:szCs w:val="22"/>
        </w:rPr>
        <w:t xml:space="preserve">Aprobación del acuerdo número </w:t>
      </w:r>
      <w:r w:rsidRPr="004D6B1F">
        <w:rPr>
          <w:rFonts w:ascii="Arial" w:hAnsi="Arial" w:cs="Arial"/>
          <w:b/>
          <w:bCs/>
          <w:sz w:val="22"/>
          <w:szCs w:val="22"/>
        </w:rPr>
        <w:t xml:space="preserve">OGAIPO/CG/023/2023 </w:t>
      </w:r>
      <w:r w:rsidRPr="004D6B1F">
        <w:rPr>
          <w:rFonts w:ascii="Arial" w:hAnsi="Arial" w:cs="Arial"/>
          <w:sz w:val="22"/>
          <w:szCs w:val="22"/>
        </w:rPr>
        <w:t xml:space="preserve">mediante el cual el Consejo General </w:t>
      </w:r>
      <w:r>
        <w:rPr>
          <w:rFonts w:ascii="Arial" w:hAnsi="Arial" w:cs="Arial"/>
          <w:sz w:val="22"/>
          <w:szCs w:val="22"/>
        </w:rPr>
        <w:t>d</w:t>
      </w:r>
      <w:r w:rsidRPr="004D6B1F">
        <w:rPr>
          <w:rFonts w:ascii="Arial" w:hAnsi="Arial" w:cs="Arial"/>
          <w:sz w:val="22"/>
          <w:szCs w:val="22"/>
        </w:rPr>
        <w:t xml:space="preserve">el Órgano Garante </w:t>
      </w:r>
      <w:r>
        <w:rPr>
          <w:rFonts w:ascii="Arial" w:hAnsi="Arial" w:cs="Arial"/>
          <w:sz w:val="22"/>
          <w:szCs w:val="22"/>
        </w:rPr>
        <w:t>d</w:t>
      </w:r>
      <w:r w:rsidRPr="004D6B1F">
        <w:rPr>
          <w:rFonts w:ascii="Arial" w:hAnsi="Arial" w:cs="Arial"/>
          <w:sz w:val="22"/>
          <w:szCs w:val="22"/>
        </w:rPr>
        <w:t xml:space="preserve">e Acceso </w:t>
      </w:r>
      <w:r>
        <w:rPr>
          <w:rFonts w:ascii="Arial" w:hAnsi="Arial" w:cs="Arial"/>
          <w:sz w:val="22"/>
          <w:szCs w:val="22"/>
        </w:rPr>
        <w:t>a</w:t>
      </w:r>
      <w:r w:rsidRPr="004D6B1F">
        <w:rPr>
          <w:rFonts w:ascii="Arial" w:hAnsi="Arial" w:cs="Arial"/>
          <w:sz w:val="22"/>
          <w:szCs w:val="22"/>
        </w:rPr>
        <w:t xml:space="preserve"> </w:t>
      </w:r>
      <w:r>
        <w:rPr>
          <w:rFonts w:ascii="Arial" w:hAnsi="Arial" w:cs="Arial"/>
          <w:sz w:val="22"/>
          <w:szCs w:val="22"/>
        </w:rPr>
        <w:t>l</w:t>
      </w:r>
      <w:r w:rsidRPr="004D6B1F">
        <w:rPr>
          <w:rFonts w:ascii="Arial" w:hAnsi="Arial" w:cs="Arial"/>
          <w:sz w:val="22"/>
          <w:szCs w:val="22"/>
        </w:rPr>
        <w:t xml:space="preserve">a Información Pública, Transparencia, Protección </w:t>
      </w:r>
      <w:r>
        <w:rPr>
          <w:rFonts w:ascii="Arial" w:hAnsi="Arial" w:cs="Arial"/>
          <w:sz w:val="22"/>
          <w:szCs w:val="22"/>
        </w:rPr>
        <w:t>d</w:t>
      </w:r>
      <w:r w:rsidRPr="004D6B1F">
        <w:rPr>
          <w:rFonts w:ascii="Arial" w:hAnsi="Arial" w:cs="Arial"/>
          <w:sz w:val="22"/>
          <w:szCs w:val="22"/>
        </w:rPr>
        <w:t xml:space="preserve">e Datos Personales </w:t>
      </w:r>
      <w:r>
        <w:rPr>
          <w:rFonts w:ascii="Arial" w:hAnsi="Arial" w:cs="Arial"/>
          <w:sz w:val="22"/>
          <w:szCs w:val="22"/>
        </w:rPr>
        <w:t>y</w:t>
      </w:r>
      <w:r w:rsidRPr="004D6B1F">
        <w:rPr>
          <w:rFonts w:ascii="Arial" w:hAnsi="Arial" w:cs="Arial"/>
          <w:sz w:val="22"/>
          <w:szCs w:val="22"/>
        </w:rPr>
        <w:t xml:space="preserve"> Buen Gobierno </w:t>
      </w:r>
      <w:r>
        <w:rPr>
          <w:rFonts w:ascii="Arial" w:hAnsi="Arial" w:cs="Arial"/>
          <w:sz w:val="22"/>
          <w:szCs w:val="22"/>
        </w:rPr>
        <w:t>d</w:t>
      </w:r>
      <w:r w:rsidRPr="004D6B1F">
        <w:rPr>
          <w:rFonts w:ascii="Arial" w:hAnsi="Arial" w:cs="Arial"/>
          <w:sz w:val="22"/>
          <w:szCs w:val="22"/>
        </w:rPr>
        <w:t xml:space="preserve">el Estado </w:t>
      </w:r>
      <w:r>
        <w:rPr>
          <w:rFonts w:ascii="Arial" w:hAnsi="Arial" w:cs="Arial"/>
          <w:sz w:val="22"/>
          <w:szCs w:val="22"/>
        </w:rPr>
        <w:t>d</w:t>
      </w:r>
      <w:r w:rsidRPr="004D6B1F">
        <w:rPr>
          <w:rFonts w:ascii="Arial" w:hAnsi="Arial" w:cs="Arial"/>
          <w:sz w:val="22"/>
          <w:szCs w:val="22"/>
        </w:rPr>
        <w:t xml:space="preserve">e Oaxaca, aprueba el término de la suspensión de plazos legales para la sustanciación en los procedimientos </w:t>
      </w:r>
      <w:r w:rsidRPr="004D6B1F">
        <w:rPr>
          <w:rFonts w:ascii="Arial" w:hAnsi="Arial" w:cs="Arial"/>
          <w:sz w:val="22"/>
          <w:szCs w:val="22"/>
        </w:rPr>
        <w:lastRenderedPageBreak/>
        <w:t xml:space="preserve">para la tramitación de solicitudes de acceso a la información y/o protección de datos personales, recursos de revisión, quejas y denuncias, así como la publicación y/o actualización de las obligaciones de transparencia y la solventación de las mismas para el Sujeto Obligado denominado Servicios </w:t>
      </w:r>
      <w:r>
        <w:rPr>
          <w:rFonts w:ascii="Arial" w:hAnsi="Arial" w:cs="Arial"/>
          <w:sz w:val="22"/>
          <w:szCs w:val="22"/>
        </w:rPr>
        <w:t>d</w:t>
      </w:r>
      <w:r w:rsidRPr="004D6B1F">
        <w:rPr>
          <w:rFonts w:ascii="Arial" w:hAnsi="Arial" w:cs="Arial"/>
          <w:sz w:val="22"/>
          <w:szCs w:val="22"/>
        </w:rPr>
        <w:t xml:space="preserve">e Salud </w:t>
      </w:r>
      <w:r>
        <w:rPr>
          <w:rFonts w:ascii="Arial" w:hAnsi="Arial" w:cs="Arial"/>
          <w:sz w:val="22"/>
          <w:szCs w:val="22"/>
        </w:rPr>
        <w:t>d</w:t>
      </w:r>
      <w:r w:rsidRPr="004D6B1F">
        <w:rPr>
          <w:rFonts w:ascii="Arial" w:hAnsi="Arial" w:cs="Arial"/>
          <w:sz w:val="22"/>
          <w:szCs w:val="22"/>
        </w:rPr>
        <w:t>e Oaxaca</w:t>
      </w:r>
      <w:r w:rsidRPr="00613008">
        <w:rPr>
          <w:rFonts w:ascii="Arial" w:hAnsi="Arial" w:cs="Arial"/>
          <w:sz w:val="22"/>
          <w:szCs w:val="22"/>
        </w:rPr>
        <w:t>.</w:t>
      </w:r>
      <w:r>
        <w:rPr>
          <w:rFonts w:ascii="Arial" w:hAnsi="Arial" w:cs="Arial"/>
          <w:sz w:val="22"/>
          <w:szCs w:val="22"/>
        </w:rPr>
        <w:t>-------------------------------</w:t>
      </w:r>
    </w:p>
    <w:p w14:paraId="420DC8DB" w14:textId="77777777" w:rsidR="00AF1EAB" w:rsidRDefault="00AF1EAB" w:rsidP="00643B99">
      <w:pPr>
        <w:pStyle w:val="Prrafodelista"/>
        <w:numPr>
          <w:ilvl w:val="0"/>
          <w:numId w:val="29"/>
        </w:numPr>
        <w:spacing w:line="360" w:lineRule="auto"/>
        <w:jc w:val="both"/>
        <w:rPr>
          <w:rFonts w:ascii="Arial" w:hAnsi="Arial" w:cs="Arial"/>
          <w:sz w:val="22"/>
          <w:szCs w:val="22"/>
        </w:rPr>
      </w:pPr>
      <w:r>
        <w:rPr>
          <w:rFonts w:ascii="Arial" w:hAnsi="Arial" w:cs="Arial"/>
          <w:sz w:val="22"/>
          <w:szCs w:val="22"/>
        </w:rPr>
        <w:t xml:space="preserve">Aprobación del acuerdo número </w:t>
      </w:r>
      <w:r w:rsidRPr="004D445A">
        <w:rPr>
          <w:rFonts w:ascii="Arial" w:hAnsi="Arial" w:cs="Arial"/>
          <w:b/>
          <w:bCs/>
          <w:sz w:val="22"/>
          <w:szCs w:val="22"/>
        </w:rPr>
        <w:t xml:space="preserve">OGAIPO/CG/024/2023 </w:t>
      </w:r>
      <w:r w:rsidRPr="004D445A">
        <w:rPr>
          <w:rFonts w:ascii="Arial" w:hAnsi="Arial" w:cs="Arial"/>
          <w:sz w:val="22"/>
          <w:szCs w:val="22"/>
        </w:rPr>
        <w:t xml:space="preserve">que emite el Consejo General </w:t>
      </w:r>
      <w:r>
        <w:rPr>
          <w:rFonts w:ascii="Arial" w:hAnsi="Arial" w:cs="Arial"/>
          <w:sz w:val="22"/>
          <w:szCs w:val="22"/>
        </w:rPr>
        <w:t>d</w:t>
      </w:r>
      <w:r w:rsidRPr="004D445A">
        <w:rPr>
          <w:rFonts w:ascii="Arial" w:hAnsi="Arial" w:cs="Arial"/>
          <w:sz w:val="22"/>
          <w:szCs w:val="22"/>
        </w:rPr>
        <w:t xml:space="preserve">el Órgano Garante </w:t>
      </w:r>
      <w:r>
        <w:rPr>
          <w:rFonts w:ascii="Arial" w:hAnsi="Arial" w:cs="Arial"/>
          <w:sz w:val="22"/>
          <w:szCs w:val="22"/>
        </w:rPr>
        <w:t>d</w:t>
      </w:r>
      <w:r w:rsidRPr="004D445A">
        <w:rPr>
          <w:rFonts w:ascii="Arial" w:hAnsi="Arial" w:cs="Arial"/>
          <w:sz w:val="22"/>
          <w:szCs w:val="22"/>
        </w:rPr>
        <w:t xml:space="preserve">e Acceso </w:t>
      </w:r>
      <w:r>
        <w:rPr>
          <w:rFonts w:ascii="Arial" w:hAnsi="Arial" w:cs="Arial"/>
          <w:sz w:val="22"/>
          <w:szCs w:val="22"/>
        </w:rPr>
        <w:t>a</w:t>
      </w:r>
      <w:r w:rsidRPr="004D445A">
        <w:rPr>
          <w:rFonts w:ascii="Arial" w:hAnsi="Arial" w:cs="Arial"/>
          <w:sz w:val="22"/>
          <w:szCs w:val="22"/>
        </w:rPr>
        <w:t xml:space="preserve"> </w:t>
      </w:r>
      <w:r>
        <w:rPr>
          <w:rFonts w:ascii="Arial" w:hAnsi="Arial" w:cs="Arial"/>
          <w:sz w:val="22"/>
          <w:szCs w:val="22"/>
        </w:rPr>
        <w:t>l</w:t>
      </w:r>
      <w:r w:rsidRPr="004D445A">
        <w:rPr>
          <w:rFonts w:ascii="Arial" w:hAnsi="Arial" w:cs="Arial"/>
          <w:sz w:val="22"/>
          <w:szCs w:val="22"/>
        </w:rPr>
        <w:t xml:space="preserve">a Información Pública, Transparencia, Protección </w:t>
      </w:r>
      <w:r>
        <w:rPr>
          <w:rFonts w:ascii="Arial" w:hAnsi="Arial" w:cs="Arial"/>
          <w:sz w:val="22"/>
          <w:szCs w:val="22"/>
        </w:rPr>
        <w:t>d</w:t>
      </w:r>
      <w:r w:rsidRPr="004D445A">
        <w:rPr>
          <w:rFonts w:ascii="Arial" w:hAnsi="Arial" w:cs="Arial"/>
          <w:sz w:val="22"/>
          <w:szCs w:val="22"/>
        </w:rPr>
        <w:t xml:space="preserve">e Datos Personales </w:t>
      </w:r>
      <w:r>
        <w:rPr>
          <w:rFonts w:ascii="Arial" w:hAnsi="Arial" w:cs="Arial"/>
          <w:sz w:val="22"/>
          <w:szCs w:val="22"/>
        </w:rPr>
        <w:t>y</w:t>
      </w:r>
      <w:r w:rsidRPr="004D445A">
        <w:rPr>
          <w:rFonts w:ascii="Arial" w:hAnsi="Arial" w:cs="Arial"/>
          <w:sz w:val="22"/>
          <w:szCs w:val="22"/>
        </w:rPr>
        <w:t xml:space="preserve"> Buen Gobierno </w:t>
      </w:r>
      <w:r>
        <w:rPr>
          <w:rFonts w:ascii="Arial" w:hAnsi="Arial" w:cs="Arial"/>
          <w:sz w:val="22"/>
          <w:szCs w:val="22"/>
        </w:rPr>
        <w:t>d</w:t>
      </w:r>
      <w:r w:rsidRPr="004D445A">
        <w:rPr>
          <w:rFonts w:ascii="Arial" w:hAnsi="Arial" w:cs="Arial"/>
          <w:sz w:val="22"/>
          <w:szCs w:val="22"/>
        </w:rPr>
        <w:t xml:space="preserve">el Estado </w:t>
      </w:r>
      <w:r>
        <w:rPr>
          <w:rFonts w:ascii="Arial" w:hAnsi="Arial" w:cs="Arial"/>
          <w:sz w:val="22"/>
          <w:szCs w:val="22"/>
        </w:rPr>
        <w:t>d</w:t>
      </w:r>
      <w:r w:rsidRPr="004D445A">
        <w:rPr>
          <w:rFonts w:ascii="Arial" w:hAnsi="Arial" w:cs="Arial"/>
          <w:sz w:val="22"/>
          <w:szCs w:val="22"/>
        </w:rPr>
        <w:t>e Oaxaca, mediante el cual, aprueba la suspensión de plazos legales para la sustanciación en los procedimientos para la tr</w:t>
      </w:r>
      <w:r>
        <w:rPr>
          <w:rFonts w:ascii="Arial" w:hAnsi="Arial" w:cs="Arial"/>
          <w:sz w:val="22"/>
          <w:szCs w:val="22"/>
        </w:rPr>
        <w:t>a</w:t>
      </w:r>
      <w:r w:rsidRPr="004D445A">
        <w:rPr>
          <w:rFonts w:ascii="Arial" w:hAnsi="Arial" w:cs="Arial"/>
          <w:sz w:val="22"/>
          <w:szCs w:val="22"/>
        </w:rPr>
        <w:t xml:space="preserve">mitación de solicitudes de acceso a la información y/o protección de datos personales, recursos de revisión, quejas y denuncias, así como, la publicación y/o actualización de las obligaciones de transparencia y la solventación de las mismas para el Sujeto Obligado denominado Instituto Estatal </w:t>
      </w:r>
      <w:r>
        <w:rPr>
          <w:rFonts w:ascii="Arial" w:hAnsi="Arial" w:cs="Arial"/>
          <w:sz w:val="22"/>
          <w:szCs w:val="22"/>
        </w:rPr>
        <w:t>d</w:t>
      </w:r>
      <w:r w:rsidRPr="004D445A">
        <w:rPr>
          <w:rFonts w:ascii="Arial" w:hAnsi="Arial" w:cs="Arial"/>
          <w:sz w:val="22"/>
          <w:szCs w:val="22"/>
        </w:rPr>
        <w:t xml:space="preserve">e Educación Pública </w:t>
      </w:r>
      <w:r>
        <w:rPr>
          <w:rFonts w:ascii="Arial" w:hAnsi="Arial" w:cs="Arial"/>
          <w:sz w:val="22"/>
          <w:szCs w:val="22"/>
        </w:rPr>
        <w:t>d</w:t>
      </w:r>
      <w:r w:rsidRPr="004D445A">
        <w:rPr>
          <w:rFonts w:ascii="Arial" w:hAnsi="Arial" w:cs="Arial"/>
          <w:sz w:val="22"/>
          <w:szCs w:val="22"/>
        </w:rPr>
        <w:t>e Oaxaca</w:t>
      </w:r>
      <w:r w:rsidRPr="004D445A">
        <w:rPr>
          <w:rFonts w:ascii="Arial" w:hAnsi="Arial" w:cs="Arial"/>
          <w:b/>
          <w:bCs/>
          <w:sz w:val="22"/>
          <w:szCs w:val="22"/>
        </w:rPr>
        <w:t>.</w:t>
      </w:r>
      <w:r>
        <w:rPr>
          <w:rFonts w:ascii="Arial" w:hAnsi="Arial" w:cs="Arial"/>
          <w:sz w:val="22"/>
          <w:szCs w:val="22"/>
        </w:rPr>
        <w:t>------</w:t>
      </w:r>
    </w:p>
    <w:p w14:paraId="25DF63E2" w14:textId="684986EB" w:rsidR="00AF1EAB" w:rsidRPr="00C672B6" w:rsidRDefault="00AF1EAB" w:rsidP="00643B99">
      <w:pPr>
        <w:pStyle w:val="Prrafodelista"/>
        <w:numPr>
          <w:ilvl w:val="0"/>
          <w:numId w:val="29"/>
        </w:numPr>
        <w:spacing w:line="360" w:lineRule="auto"/>
        <w:jc w:val="both"/>
        <w:rPr>
          <w:rFonts w:ascii="Arial" w:hAnsi="Arial" w:cs="Arial"/>
          <w:sz w:val="22"/>
          <w:szCs w:val="22"/>
        </w:rPr>
      </w:pPr>
      <w:r w:rsidRPr="008C5825">
        <w:rPr>
          <w:rFonts w:ascii="Arial" w:hAnsi="Arial" w:cs="Arial"/>
          <w:sz w:val="22"/>
          <w:szCs w:val="22"/>
          <w:lang w:val="es-ES"/>
        </w:rPr>
        <w:t>Aprobación de los proyectos de resolución de los recursos de revisión números:</w:t>
      </w:r>
      <w:r w:rsidRPr="008C5825">
        <w:rPr>
          <w:rFonts w:ascii="Arial" w:hAnsi="Arial" w:cs="Arial"/>
          <w:b/>
          <w:sz w:val="22"/>
          <w:szCs w:val="22"/>
        </w:rPr>
        <w:t xml:space="preserve"> R.R.A.I. 0956/2022/SICOM</w:t>
      </w:r>
      <w:r w:rsidRPr="008C5825">
        <w:rPr>
          <w:rFonts w:ascii="Arial" w:hAnsi="Arial" w:cs="Arial"/>
          <w:bCs/>
          <w:sz w:val="22"/>
          <w:szCs w:val="22"/>
        </w:rPr>
        <w:t xml:space="preserve">, </w:t>
      </w:r>
      <w:r w:rsidRPr="008C5825">
        <w:rPr>
          <w:rFonts w:ascii="Arial" w:hAnsi="Arial" w:cs="Arial"/>
          <w:b/>
          <w:sz w:val="22"/>
          <w:szCs w:val="22"/>
        </w:rPr>
        <w:t>R.R.A.I. 1001/2022/SICOM</w:t>
      </w:r>
      <w:r w:rsidRPr="008C5825">
        <w:rPr>
          <w:rFonts w:ascii="Arial" w:hAnsi="Arial" w:cs="Arial"/>
          <w:bCs/>
          <w:sz w:val="22"/>
          <w:szCs w:val="22"/>
        </w:rPr>
        <w:t xml:space="preserve">, </w:t>
      </w:r>
      <w:r w:rsidRPr="008C5825">
        <w:rPr>
          <w:rFonts w:ascii="Arial" w:hAnsi="Arial" w:cs="Arial"/>
          <w:b/>
          <w:sz w:val="22"/>
          <w:szCs w:val="22"/>
        </w:rPr>
        <w:t xml:space="preserve">R.R.A.I. 1006/2022/SICOM, </w:t>
      </w:r>
      <w:r w:rsidRPr="008C5825">
        <w:rPr>
          <w:rFonts w:ascii="Arial" w:hAnsi="Arial" w:cs="Arial"/>
          <w:bCs/>
          <w:sz w:val="22"/>
          <w:szCs w:val="22"/>
        </w:rPr>
        <w:t xml:space="preserve"> Órgano Garante de Acceso a la Información Pública, Transparencia, Protección de Datos Personales y Buen Gobierno del Estado de Oaxaca; </w:t>
      </w:r>
      <w:r w:rsidRPr="008C5825">
        <w:rPr>
          <w:rFonts w:ascii="Arial" w:hAnsi="Arial" w:cs="Arial"/>
          <w:b/>
          <w:sz w:val="22"/>
          <w:szCs w:val="22"/>
        </w:rPr>
        <w:t>R.R.A.I. 0986/2022/SICOM</w:t>
      </w:r>
      <w:r w:rsidRPr="008C5825">
        <w:rPr>
          <w:rFonts w:ascii="Arial" w:hAnsi="Arial" w:cs="Arial"/>
          <w:bCs/>
          <w:sz w:val="22"/>
          <w:szCs w:val="22"/>
        </w:rPr>
        <w:t xml:space="preserve">, Instituto Estatal de Educación Pública de Oaxaca; </w:t>
      </w:r>
      <w:r w:rsidRPr="008C5825">
        <w:rPr>
          <w:rFonts w:ascii="Arial" w:hAnsi="Arial" w:cs="Arial"/>
          <w:b/>
          <w:sz w:val="22"/>
          <w:szCs w:val="22"/>
        </w:rPr>
        <w:t>R.R.A.I. 1021/2022/SICOM</w:t>
      </w:r>
      <w:r w:rsidRPr="008C5825">
        <w:rPr>
          <w:rFonts w:ascii="Arial" w:hAnsi="Arial" w:cs="Arial"/>
          <w:bCs/>
          <w:sz w:val="22"/>
          <w:szCs w:val="22"/>
        </w:rPr>
        <w:t xml:space="preserve">, Instituto Estatal Electoral y de Participación Ciudadana de Oaxaca; </w:t>
      </w:r>
      <w:r w:rsidRPr="008C5825">
        <w:rPr>
          <w:rFonts w:ascii="Arial" w:hAnsi="Arial" w:cs="Arial"/>
          <w:b/>
          <w:sz w:val="22"/>
          <w:szCs w:val="22"/>
        </w:rPr>
        <w:t>R.R.A.I. 1061/2022/SICOM</w:t>
      </w:r>
      <w:r w:rsidRPr="008C5825">
        <w:rPr>
          <w:rFonts w:ascii="Arial" w:hAnsi="Arial" w:cs="Arial"/>
          <w:bCs/>
          <w:sz w:val="22"/>
          <w:szCs w:val="22"/>
        </w:rPr>
        <w:t xml:space="preserve">, Honorable Congreso del Estado Libre y Soberano de Oaxaca; </w:t>
      </w:r>
      <w:r w:rsidRPr="008C5825">
        <w:rPr>
          <w:rFonts w:ascii="Arial" w:hAnsi="Arial" w:cs="Arial"/>
          <w:b/>
          <w:sz w:val="22"/>
          <w:szCs w:val="22"/>
        </w:rPr>
        <w:t>R.R.A.I. 1066/2022/SICOM</w:t>
      </w:r>
      <w:r w:rsidRPr="008C5825">
        <w:rPr>
          <w:rFonts w:ascii="Arial" w:hAnsi="Arial" w:cs="Arial"/>
          <w:bCs/>
          <w:sz w:val="22"/>
          <w:szCs w:val="22"/>
        </w:rPr>
        <w:t xml:space="preserve">, H. Ayuntamiento de Oaxaca de Juárez; </w:t>
      </w:r>
      <w:r w:rsidRPr="008C5825">
        <w:rPr>
          <w:rFonts w:ascii="Arial" w:hAnsi="Arial" w:cs="Arial"/>
          <w:b/>
          <w:sz w:val="22"/>
          <w:szCs w:val="22"/>
        </w:rPr>
        <w:t>R.R.A.I. 0146/2023/SICOM</w:t>
      </w:r>
      <w:r w:rsidRPr="008C5825">
        <w:rPr>
          <w:rFonts w:ascii="Arial" w:hAnsi="Arial" w:cs="Arial"/>
          <w:bCs/>
          <w:sz w:val="22"/>
          <w:szCs w:val="22"/>
        </w:rPr>
        <w:t xml:space="preserve">, Comisión Estatal para la Planeación y Programación de la Educación Media Superior del Estado de Oaxaca; </w:t>
      </w:r>
      <w:r w:rsidRPr="008C5825">
        <w:rPr>
          <w:rFonts w:ascii="Arial" w:hAnsi="Arial" w:cs="Arial"/>
          <w:b/>
          <w:sz w:val="22"/>
          <w:szCs w:val="22"/>
        </w:rPr>
        <w:t>R.R.A.I. 0151/2023/SICOM</w:t>
      </w:r>
      <w:r w:rsidRPr="008C5825">
        <w:rPr>
          <w:rFonts w:ascii="Arial" w:hAnsi="Arial" w:cs="Arial"/>
          <w:bCs/>
          <w:sz w:val="22"/>
          <w:szCs w:val="22"/>
        </w:rPr>
        <w:t xml:space="preserve">, Instituto Oaxaqueño del Emprendedor y de la Competitividad; </w:t>
      </w:r>
      <w:r w:rsidRPr="008C5825">
        <w:rPr>
          <w:rFonts w:ascii="Arial" w:hAnsi="Arial" w:cs="Arial"/>
          <w:sz w:val="22"/>
          <w:szCs w:val="22"/>
        </w:rPr>
        <w:t xml:space="preserve">y presentación del Acuerdo de Desechamiento del Recurso de Revisión: </w:t>
      </w:r>
      <w:r w:rsidRPr="008C5825">
        <w:rPr>
          <w:rFonts w:ascii="Arial" w:hAnsi="Arial" w:cs="Arial"/>
          <w:b/>
          <w:sz w:val="22"/>
          <w:szCs w:val="22"/>
        </w:rPr>
        <w:t>R.R.A.I. 0256/2023/SICOM</w:t>
      </w:r>
      <w:r w:rsidRPr="008C5825">
        <w:rPr>
          <w:rFonts w:ascii="Arial" w:hAnsi="Arial" w:cs="Arial"/>
          <w:bCs/>
          <w:sz w:val="22"/>
          <w:szCs w:val="22"/>
        </w:rPr>
        <w:t>,</w:t>
      </w:r>
      <w:r w:rsidRPr="008C5825">
        <w:rPr>
          <w:rFonts w:ascii="Arial" w:hAnsi="Arial" w:cs="Arial"/>
          <w:b/>
          <w:sz w:val="22"/>
          <w:szCs w:val="22"/>
        </w:rPr>
        <w:t xml:space="preserve"> </w:t>
      </w:r>
      <w:r w:rsidRPr="008C5825">
        <w:rPr>
          <w:rFonts w:ascii="Arial" w:hAnsi="Arial" w:cs="Arial"/>
          <w:bCs/>
          <w:sz w:val="22"/>
          <w:szCs w:val="22"/>
        </w:rPr>
        <w:t>Instituto Estatal de Educación Pública de Oaxaca.</w:t>
      </w:r>
      <w:r>
        <w:rPr>
          <w:rFonts w:ascii="Arial" w:hAnsi="Arial" w:cs="Arial"/>
          <w:bCs/>
          <w:sz w:val="22"/>
          <w:szCs w:val="22"/>
        </w:rPr>
        <w:t xml:space="preserve"> </w:t>
      </w:r>
      <w:r w:rsidRPr="008C5825">
        <w:rPr>
          <w:rFonts w:ascii="Arial" w:hAnsi="Arial" w:cs="Arial"/>
          <w:sz w:val="22"/>
          <w:szCs w:val="22"/>
          <w:lang w:val="es-ES"/>
        </w:rPr>
        <w:t xml:space="preserve">Presentados por la Ponencia del Comisionado C. José Luis Echeverría </w:t>
      </w:r>
      <w:proofErr w:type="gramStart"/>
      <w:r w:rsidRPr="008C5825">
        <w:rPr>
          <w:rFonts w:ascii="Arial" w:hAnsi="Arial" w:cs="Arial"/>
          <w:sz w:val="22"/>
          <w:szCs w:val="22"/>
          <w:lang w:val="es-ES"/>
        </w:rPr>
        <w:t>Morales.---------</w:t>
      </w:r>
      <w:r>
        <w:rPr>
          <w:rFonts w:ascii="Arial" w:hAnsi="Arial" w:cs="Arial"/>
          <w:sz w:val="22"/>
          <w:szCs w:val="22"/>
          <w:lang w:val="es-ES"/>
        </w:rPr>
        <w:t>-----------------------------------------------------------------</w:t>
      </w:r>
      <w:proofErr w:type="gramEnd"/>
    </w:p>
    <w:p w14:paraId="0607A547" w14:textId="67C9DAB5" w:rsidR="00AF1EAB" w:rsidRPr="00C672B6" w:rsidRDefault="00AF1EAB" w:rsidP="00643B99">
      <w:pPr>
        <w:pStyle w:val="Prrafodelista"/>
        <w:numPr>
          <w:ilvl w:val="0"/>
          <w:numId w:val="29"/>
        </w:numPr>
        <w:spacing w:line="360" w:lineRule="auto"/>
        <w:jc w:val="both"/>
        <w:rPr>
          <w:rFonts w:ascii="Arial" w:hAnsi="Arial" w:cs="Arial"/>
          <w:sz w:val="22"/>
          <w:szCs w:val="22"/>
        </w:rPr>
      </w:pPr>
      <w:r w:rsidRPr="00C672B6">
        <w:rPr>
          <w:rFonts w:ascii="Arial" w:hAnsi="Arial" w:cs="Arial"/>
          <w:sz w:val="22"/>
          <w:szCs w:val="22"/>
          <w:lang w:val="es-ES"/>
        </w:rPr>
        <w:t>Aprobación de los proyectos de resolución de los recursos de revisión números:</w:t>
      </w:r>
      <w:r w:rsidRPr="00C672B6">
        <w:rPr>
          <w:rFonts w:ascii="Arial" w:hAnsi="Arial" w:cs="Arial"/>
          <w:sz w:val="22"/>
          <w:szCs w:val="22"/>
        </w:rPr>
        <w:t xml:space="preserve"> </w:t>
      </w:r>
      <w:r w:rsidRPr="00C672B6">
        <w:rPr>
          <w:rFonts w:ascii="Arial" w:hAnsi="Arial" w:cs="Arial"/>
          <w:b/>
          <w:sz w:val="22"/>
          <w:szCs w:val="22"/>
        </w:rPr>
        <w:t>R.R.A.I./0118/2023/SICOM</w:t>
      </w:r>
      <w:r w:rsidRPr="00C672B6">
        <w:rPr>
          <w:rFonts w:ascii="Arial" w:hAnsi="Arial" w:cs="Arial"/>
          <w:bCs/>
          <w:sz w:val="22"/>
          <w:szCs w:val="22"/>
        </w:rPr>
        <w:t xml:space="preserve">, H. Ayuntamiento de Salina Cruz; </w:t>
      </w:r>
      <w:r w:rsidRPr="00C672B6">
        <w:rPr>
          <w:rFonts w:ascii="Arial" w:hAnsi="Arial" w:cs="Arial"/>
          <w:b/>
          <w:sz w:val="22"/>
          <w:szCs w:val="22"/>
        </w:rPr>
        <w:t>R.R.A.I./0133/2023/SICOM</w:t>
      </w:r>
      <w:r w:rsidRPr="00C672B6">
        <w:rPr>
          <w:rFonts w:ascii="Arial" w:hAnsi="Arial" w:cs="Arial"/>
          <w:bCs/>
          <w:sz w:val="22"/>
          <w:szCs w:val="22"/>
        </w:rPr>
        <w:t xml:space="preserve">, Universidad Autónoma Benito Juárez de Oaxaca; </w:t>
      </w:r>
      <w:r w:rsidRPr="00C672B6">
        <w:rPr>
          <w:rFonts w:ascii="Arial" w:hAnsi="Arial" w:cs="Arial"/>
          <w:b/>
          <w:sz w:val="22"/>
          <w:szCs w:val="22"/>
        </w:rPr>
        <w:t>R.R.A.I./0138/2023/SICOM</w:t>
      </w:r>
      <w:r w:rsidRPr="00C672B6">
        <w:rPr>
          <w:rFonts w:ascii="Arial" w:hAnsi="Arial" w:cs="Arial"/>
          <w:bCs/>
          <w:sz w:val="22"/>
          <w:szCs w:val="22"/>
        </w:rPr>
        <w:t xml:space="preserve">, Secretariado Ejecutivo del Sistema Estatal de Seguridad Pública; </w:t>
      </w:r>
      <w:r w:rsidRPr="00C672B6">
        <w:rPr>
          <w:rFonts w:ascii="Arial" w:hAnsi="Arial" w:cs="Arial"/>
          <w:b/>
          <w:sz w:val="22"/>
          <w:szCs w:val="22"/>
        </w:rPr>
        <w:t>R.R.A.I./0158/2023/SICOM</w:t>
      </w:r>
      <w:r w:rsidRPr="00C672B6">
        <w:rPr>
          <w:rFonts w:ascii="Arial" w:hAnsi="Arial" w:cs="Arial"/>
          <w:bCs/>
          <w:sz w:val="22"/>
          <w:szCs w:val="22"/>
        </w:rPr>
        <w:t xml:space="preserve">, Secretaría de las Culturas y Artes de Oaxaca. </w:t>
      </w:r>
      <w:r w:rsidRPr="00C672B6">
        <w:rPr>
          <w:rFonts w:ascii="Arial" w:hAnsi="Arial" w:cs="Arial"/>
          <w:sz w:val="22"/>
          <w:szCs w:val="22"/>
          <w:lang w:val="es-ES"/>
        </w:rPr>
        <w:t xml:space="preserve">Presentados por la Ponencia de la Comisionada C. María Tanivet Ramos </w:t>
      </w:r>
      <w:proofErr w:type="gramStart"/>
      <w:r w:rsidRPr="00C672B6">
        <w:rPr>
          <w:rFonts w:ascii="Arial" w:hAnsi="Arial" w:cs="Arial"/>
          <w:sz w:val="22"/>
          <w:szCs w:val="22"/>
          <w:lang w:val="es-ES"/>
        </w:rPr>
        <w:t>Reyes.-------</w:t>
      </w:r>
      <w:proofErr w:type="gramEnd"/>
    </w:p>
    <w:p w14:paraId="6E5C55E7" w14:textId="77777777" w:rsidR="00AF1EAB" w:rsidRDefault="00AF1EAB" w:rsidP="00643B99">
      <w:pPr>
        <w:pStyle w:val="Prrafodelista"/>
        <w:numPr>
          <w:ilvl w:val="0"/>
          <w:numId w:val="29"/>
        </w:numPr>
        <w:spacing w:line="360" w:lineRule="auto"/>
        <w:jc w:val="both"/>
        <w:rPr>
          <w:rFonts w:ascii="Arial" w:hAnsi="Arial" w:cs="Arial"/>
          <w:sz w:val="22"/>
          <w:szCs w:val="22"/>
          <w:lang w:val="es-ES"/>
        </w:rPr>
      </w:pPr>
      <w:r w:rsidRPr="00CF5ED9">
        <w:rPr>
          <w:rFonts w:ascii="Arial" w:hAnsi="Arial" w:cs="Arial"/>
          <w:sz w:val="22"/>
          <w:szCs w:val="22"/>
          <w:lang w:val="es-ES"/>
        </w:rPr>
        <w:t xml:space="preserve">Aprobación de los proyectos de resolución de los recursos de revisión números: </w:t>
      </w:r>
      <w:r w:rsidRPr="00CF5ED9">
        <w:rPr>
          <w:rFonts w:ascii="Arial" w:hAnsi="Arial" w:cs="Arial"/>
          <w:b/>
          <w:sz w:val="22"/>
          <w:szCs w:val="22"/>
        </w:rPr>
        <w:t>R.R.A.I 1039/2022/SICOM</w:t>
      </w:r>
      <w:r w:rsidRPr="00CF5ED9">
        <w:rPr>
          <w:rFonts w:ascii="Arial" w:hAnsi="Arial" w:cs="Arial"/>
          <w:bCs/>
          <w:sz w:val="22"/>
          <w:szCs w:val="22"/>
        </w:rPr>
        <w:t>,</w:t>
      </w:r>
      <w:r w:rsidRPr="00CF5ED9">
        <w:rPr>
          <w:rFonts w:ascii="Arial" w:hAnsi="Arial" w:cs="Arial"/>
          <w:b/>
          <w:sz w:val="22"/>
          <w:szCs w:val="22"/>
        </w:rPr>
        <w:t xml:space="preserve"> </w:t>
      </w:r>
      <w:r w:rsidRPr="00CF5ED9">
        <w:rPr>
          <w:rFonts w:ascii="Arial" w:hAnsi="Arial" w:cs="Arial"/>
          <w:bCs/>
          <w:sz w:val="22"/>
          <w:szCs w:val="22"/>
        </w:rPr>
        <w:t xml:space="preserve">Secretaría de las Mujeres de Oaxaca; </w:t>
      </w:r>
      <w:r w:rsidRPr="00CF5ED9">
        <w:rPr>
          <w:rFonts w:ascii="Arial" w:hAnsi="Arial" w:cs="Arial"/>
          <w:b/>
          <w:sz w:val="22"/>
          <w:szCs w:val="22"/>
        </w:rPr>
        <w:t>R.R.A.I. 0049/2023/SICOM</w:t>
      </w:r>
      <w:r w:rsidRPr="00CF5ED9">
        <w:rPr>
          <w:rFonts w:ascii="Arial" w:hAnsi="Arial" w:cs="Arial"/>
          <w:bCs/>
          <w:sz w:val="22"/>
          <w:szCs w:val="22"/>
        </w:rPr>
        <w:t xml:space="preserve">, Instituto Estatal Electoral y de Participación Ciudadana de Oaxaca; </w:t>
      </w:r>
      <w:r w:rsidRPr="00CF5ED9">
        <w:rPr>
          <w:rFonts w:ascii="Arial" w:hAnsi="Arial" w:cs="Arial"/>
          <w:b/>
          <w:sz w:val="22"/>
          <w:szCs w:val="22"/>
        </w:rPr>
        <w:t>R.R.A.I. 1044/2022/SICOM</w:t>
      </w:r>
      <w:r w:rsidRPr="00CF5ED9">
        <w:rPr>
          <w:rFonts w:ascii="Arial" w:hAnsi="Arial" w:cs="Arial"/>
          <w:bCs/>
          <w:sz w:val="22"/>
          <w:szCs w:val="22"/>
        </w:rPr>
        <w:t>,</w:t>
      </w:r>
      <w:r w:rsidRPr="00CF5ED9">
        <w:rPr>
          <w:rFonts w:ascii="Arial" w:hAnsi="Arial" w:cs="Arial"/>
          <w:b/>
          <w:sz w:val="22"/>
          <w:szCs w:val="22"/>
        </w:rPr>
        <w:t xml:space="preserve"> </w:t>
      </w:r>
      <w:r w:rsidRPr="00CF5ED9">
        <w:rPr>
          <w:rFonts w:ascii="Arial" w:hAnsi="Arial" w:cs="Arial"/>
          <w:bCs/>
          <w:sz w:val="22"/>
          <w:szCs w:val="22"/>
        </w:rPr>
        <w:t xml:space="preserve">Secretaría de Administración; </w:t>
      </w:r>
      <w:r w:rsidRPr="00CF5ED9">
        <w:rPr>
          <w:rFonts w:ascii="Arial" w:hAnsi="Arial" w:cs="Arial"/>
          <w:b/>
          <w:sz w:val="22"/>
          <w:szCs w:val="22"/>
        </w:rPr>
        <w:t>R.R.A.I. 0999/2022/SICOM</w:t>
      </w:r>
      <w:r w:rsidRPr="00CF5ED9">
        <w:rPr>
          <w:rFonts w:ascii="Arial" w:hAnsi="Arial" w:cs="Arial"/>
          <w:bCs/>
          <w:sz w:val="22"/>
          <w:szCs w:val="22"/>
        </w:rPr>
        <w:t>,</w:t>
      </w:r>
      <w:r w:rsidRPr="00CF5ED9">
        <w:rPr>
          <w:rFonts w:ascii="Arial" w:hAnsi="Arial" w:cs="Arial"/>
          <w:b/>
          <w:sz w:val="22"/>
          <w:szCs w:val="22"/>
        </w:rPr>
        <w:t xml:space="preserve"> </w:t>
      </w:r>
      <w:r w:rsidRPr="00CF5ED9">
        <w:rPr>
          <w:rFonts w:ascii="Arial" w:hAnsi="Arial" w:cs="Arial"/>
          <w:bCs/>
          <w:sz w:val="22"/>
          <w:szCs w:val="22"/>
        </w:rPr>
        <w:t xml:space="preserve">Tribunal Superior de Justicia del Estado; </w:t>
      </w:r>
      <w:r w:rsidRPr="00CF5ED9">
        <w:rPr>
          <w:rFonts w:ascii="Arial" w:hAnsi="Arial" w:cs="Arial"/>
          <w:b/>
          <w:sz w:val="22"/>
          <w:szCs w:val="22"/>
        </w:rPr>
        <w:t>R.R.A.I. 1054/2022/SICOM</w:t>
      </w:r>
      <w:r w:rsidRPr="00CF5ED9">
        <w:rPr>
          <w:rFonts w:ascii="Arial" w:hAnsi="Arial" w:cs="Arial"/>
          <w:bCs/>
          <w:sz w:val="22"/>
          <w:szCs w:val="22"/>
        </w:rPr>
        <w:t xml:space="preserve">, H. Ayuntamiento de Oaxaca de Juárez; </w:t>
      </w:r>
      <w:r w:rsidRPr="00CF5ED9">
        <w:rPr>
          <w:rFonts w:ascii="Arial" w:hAnsi="Arial" w:cs="Arial"/>
          <w:b/>
          <w:sz w:val="22"/>
          <w:szCs w:val="22"/>
        </w:rPr>
        <w:t>R.R.A.I 00819/2022/SICOM, R.R.A.I 0824/2022/SICOM,</w:t>
      </w:r>
      <w:r w:rsidRPr="00CF5ED9">
        <w:rPr>
          <w:rFonts w:ascii="Arial" w:hAnsi="Arial" w:cs="Arial"/>
          <w:bCs/>
          <w:sz w:val="22"/>
          <w:szCs w:val="22"/>
        </w:rPr>
        <w:t xml:space="preserve"> Órgano Garante de Acceso a la Información Pública, Transparencia, Protección de Datos Personales y Buen Gobierno del Estado de Oaxaca.</w:t>
      </w:r>
      <w:r>
        <w:rPr>
          <w:rFonts w:ascii="Arial" w:hAnsi="Arial" w:cs="Arial"/>
          <w:bCs/>
          <w:sz w:val="22"/>
          <w:szCs w:val="22"/>
        </w:rPr>
        <w:t xml:space="preserve"> </w:t>
      </w:r>
      <w:r w:rsidRPr="00CF5ED9">
        <w:rPr>
          <w:rFonts w:ascii="Arial" w:hAnsi="Arial" w:cs="Arial"/>
          <w:sz w:val="22"/>
          <w:szCs w:val="22"/>
          <w:lang w:val="es-ES"/>
        </w:rPr>
        <w:t xml:space="preserve">Presentados por la Ponencia del Comisionado Presidente C. Josué Solana </w:t>
      </w:r>
      <w:proofErr w:type="gramStart"/>
      <w:r w:rsidRPr="00CF5ED9">
        <w:rPr>
          <w:rFonts w:ascii="Arial" w:hAnsi="Arial" w:cs="Arial"/>
          <w:sz w:val="22"/>
          <w:szCs w:val="22"/>
          <w:lang w:val="es-ES"/>
        </w:rPr>
        <w:t>Salmorán.------------------------</w:t>
      </w:r>
      <w:r>
        <w:rPr>
          <w:rFonts w:ascii="Arial" w:hAnsi="Arial" w:cs="Arial"/>
          <w:sz w:val="22"/>
          <w:szCs w:val="22"/>
          <w:lang w:val="es-ES"/>
        </w:rPr>
        <w:t>---------------------</w:t>
      </w:r>
      <w:proofErr w:type="gramEnd"/>
    </w:p>
    <w:p w14:paraId="67587933" w14:textId="77777777" w:rsidR="00AF1EAB" w:rsidRPr="0048357D" w:rsidRDefault="00AF1EAB" w:rsidP="00643B99">
      <w:pPr>
        <w:pStyle w:val="Prrafodelista"/>
        <w:numPr>
          <w:ilvl w:val="0"/>
          <w:numId w:val="29"/>
        </w:numPr>
        <w:spacing w:line="360" w:lineRule="auto"/>
        <w:jc w:val="both"/>
        <w:rPr>
          <w:rFonts w:ascii="Arial" w:hAnsi="Arial" w:cs="Arial"/>
          <w:sz w:val="22"/>
          <w:szCs w:val="22"/>
        </w:rPr>
      </w:pPr>
      <w:r w:rsidRPr="0048357D">
        <w:rPr>
          <w:rFonts w:ascii="Arial" w:hAnsi="Arial" w:cs="Arial"/>
          <w:sz w:val="22"/>
          <w:szCs w:val="22"/>
          <w:lang w:val="es-ES"/>
        </w:rPr>
        <w:t xml:space="preserve">Aprobación de los proyectos de resolución de los recursos de revisión números: </w:t>
      </w:r>
      <w:r w:rsidRPr="0048357D">
        <w:rPr>
          <w:rFonts w:ascii="Arial" w:hAnsi="Arial" w:cs="Arial"/>
          <w:b/>
          <w:sz w:val="22"/>
          <w:szCs w:val="22"/>
        </w:rPr>
        <w:t>R.R.A.I./0812/2022/SICOM</w:t>
      </w:r>
      <w:r w:rsidRPr="0048357D">
        <w:rPr>
          <w:rFonts w:ascii="Arial" w:hAnsi="Arial" w:cs="Arial"/>
          <w:bCs/>
          <w:sz w:val="22"/>
          <w:szCs w:val="22"/>
        </w:rPr>
        <w:t xml:space="preserve">, </w:t>
      </w:r>
      <w:r w:rsidRPr="0048357D">
        <w:rPr>
          <w:rFonts w:ascii="Arial" w:hAnsi="Arial" w:cs="Arial"/>
          <w:b/>
          <w:sz w:val="22"/>
          <w:szCs w:val="22"/>
        </w:rPr>
        <w:t>R.R.A.I./0912/2022/SICOM</w:t>
      </w:r>
      <w:r w:rsidRPr="0048357D">
        <w:rPr>
          <w:rFonts w:ascii="Arial" w:hAnsi="Arial" w:cs="Arial"/>
          <w:bCs/>
          <w:sz w:val="22"/>
          <w:szCs w:val="22"/>
        </w:rPr>
        <w:t xml:space="preserve">, Instituto Estatal Electoral y de </w:t>
      </w:r>
      <w:r w:rsidRPr="0048357D">
        <w:rPr>
          <w:rFonts w:ascii="Arial" w:hAnsi="Arial" w:cs="Arial"/>
          <w:bCs/>
          <w:sz w:val="22"/>
          <w:szCs w:val="22"/>
        </w:rPr>
        <w:lastRenderedPageBreak/>
        <w:t xml:space="preserve">Participación Ciudadana de Oaxaca; </w:t>
      </w:r>
      <w:r w:rsidRPr="0048357D">
        <w:rPr>
          <w:rFonts w:ascii="Arial" w:hAnsi="Arial" w:cs="Arial"/>
          <w:b/>
          <w:sz w:val="22"/>
          <w:szCs w:val="22"/>
        </w:rPr>
        <w:t>R.R.A.I./1017/2022/SICOM</w:t>
      </w:r>
      <w:r w:rsidRPr="0048357D">
        <w:rPr>
          <w:rFonts w:ascii="Arial" w:hAnsi="Arial" w:cs="Arial"/>
          <w:bCs/>
          <w:sz w:val="22"/>
          <w:szCs w:val="22"/>
        </w:rPr>
        <w:t xml:space="preserve">, </w:t>
      </w:r>
      <w:r w:rsidRPr="0048357D">
        <w:rPr>
          <w:rFonts w:ascii="Arial" w:hAnsi="Arial" w:cs="Arial"/>
          <w:b/>
          <w:sz w:val="22"/>
          <w:szCs w:val="22"/>
        </w:rPr>
        <w:t>R.R.A.I./1042/2022/SICOM</w:t>
      </w:r>
      <w:r w:rsidRPr="0048357D">
        <w:rPr>
          <w:rFonts w:ascii="Arial" w:hAnsi="Arial" w:cs="Arial"/>
          <w:bCs/>
          <w:sz w:val="22"/>
          <w:szCs w:val="22"/>
        </w:rPr>
        <w:t xml:space="preserve">, Secretaría General de Gobierno, </w:t>
      </w:r>
      <w:r w:rsidRPr="0048357D">
        <w:rPr>
          <w:rFonts w:ascii="Arial" w:hAnsi="Arial" w:cs="Arial"/>
          <w:b/>
          <w:sz w:val="22"/>
          <w:szCs w:val="22"/>
        </w:rPr>
        <w:t>R.R.A.I./1062/2022/SICOM</w:t>
      </w:r>
      <w:r w:rsidRPr="0048357D">
        <w:rPr>
          <w:rFonts w:ascii="Arial" w:hAnsi="Arial" w:cs="Arial"/>
          <w:bCs/>
          <w:sz w:val="22"/>
          <w:szCs w:val="22"/>
        </w:rPr>
        <w:t xml:space="preserve">, Universidad </w:t>
      </w:r>
      <w:r>
        <w:rPr>
          <w:rFonts w:ascii="Arial" w:hAnsi="Arial" w:cs="Arial"/>
          <w:bCs/>
          <w:sz w:val="22"/>
          <w:szCs w:val="22"/>
        </w:rPr>
        <w:t xml:space="preserve">Autónoma </w:t>
      </w:r>
      <w:r w:rsidRPr="0048357D">
        <w:rPr>
          <w:rFonts w:ascii="Arial" w:hAnsi="Arial" w:cs="Arial"/>
          <w:bCs/>
          <w:sz w:val="22"/>
          <w:szCs w:val="22"/>
        </w:rPr>
        <w:t xml:space="preserve">“Benito Juárez” de Oaxaca; </w:t>
      </w:r>
      <w:r w:rsidRPr="0048357D">
        <w:rPr>
          <w:rFonts w:ascii="Arial" w:hAnsi="Arial" w:cs="Arial"/>
          <w:b/>
          <w:sz w:val="22"/>
          <w:szCs w:val="22"/>
        </w:rPr>
        <w:t>R.R.A.I./1067/2022/SICOM</w:t>
      </w:r>
      <w:r w:rsidRPr="0048357D">
        <w:rPr>
          <w:rFonts w:ascii="Arial" w:hAnsi="Arial" w:cs="Arial"/>
          <w:bCs/>
          <w:sz w:val="22"/>
          <w:szCs w:val="22"/>
        </w:rPr>
        <w:t xml:space="preserve">, Secretaría de Movilidad; </w:t>
      </w:r>
      <w:r w:rsidRPr="0048357D">
        <w:rPr>
          <w:rFonts w:ascii="Arial" w:hAnsi="Arial" w:cs="Arial"/>
          <w:b/>
          <w:sz w:val="22"/>
          <w:szCs w:val="22"/>
        </w:rPr>
        <w:t>R.R.A.I./002/2023</w:t>
      </w:r>
      <w:r w:rsidRPr="0048357D">
        <w:rPr>
          <w:rFonts w:ascii="Arial" w:hAnsi="Arial" w:cs="Arial"/>
          <w:bCs/>
          <w:sz w:val="22"/>
          <w:szCs w:val="22"/>
        </w:rPr>
        <w:t xml:space="preserve">, H. Ayuntamiento de San Antonino Castillo Velasco; </w:t>
      </w:r>
      <w:r w:rsidRPr="0048357D">
        <w:rPr>
          <w:rFonts w:ascii="Arial" w:hAnsi="Arial" w:cs="Arial"/>
          <w:b/>
          <w:sz w:val="22"/>
          <w:szCs w:val="22"/>
        </w:rPr>
        <w:t>R.R.A.I./0037/2023/SICOM</w:t>
      </w:r>
      <w:r w:rsidRPr="0048357D">
        <w:rPr>
          <w:rFonts w:ascii="Arial" w:hAnsi="Arial" w:cs="Arial"/>
          <w:bCs/>
          <w:sz w:val="22"/>
          <w:szCs w:val="22"/>
        </w:rPr>
        <w:t xml:space="preserve">, Fiscalía General del Estado de Oaxaca; </w:t>
      </w:r>
      <w:r w:rsidRPr="0048357D">
        <w:rPr>
          <w:rFonts w:ascii="Arial" w:hAnsi="Arial" w:cs="Arial"/>
          <w:b/>
          <w:sz w:val="22"/>
          <w:szCs w:val="22"/>
        </w:rPr>
        <w:t>R.R.A.I./0127/2023/SICOM</w:t>
      </w:r>
      <w:r w:rsidRPr="0048357D">
        <w:rPr>
          <w:rFonts w:ascii="Arial" w:hAnsi="Arial" w:cs="Arial"/>
          <w:bCs/>
          <w:sz w:val="22"/>
          <w:szCs w:val="22"/>
        </w:rPr>
        <w:t xml:space="preserve">, Fundación Teletón México A.C.; </w:t>
      </w:r>
      <w:r w:rsidRPr="0048357D">
        <w:rPr>
          <w:rFonts w:ascii="Arial" w:hAnsi="Arial" w:cs="Arial"/>
          <w:b/>
          <w:sz w:val="22"/>
          <w:szCs w:val="22"/>
        </w:rPr>
        <w:t>R.R.A.I./0212/2023/SICOM</w:t>
      </w:r>
      <w:r w:rsidRPr="0048357D">
        <w:rPr>
          <w:rFonts w:ascii="Arial" w:hAnsi="Arial" w:cs="Arial"/>
          <w:bCs/>
          <w:sz w:val="22"/>
          <w:szCs w:val="22"/>
        </w:rPr>
        <w:t xml:space="preserve">, H. Ayuntamiento de Santa María Huatulco. </w:t>
      </w:r>
      <w:r w:rsidRPr="0048357D">
        <w:rPr>
          <w:rFonts w:ascii="Arial" w:hAnsi="Arial" w:cs="Arial"/>
          <w:sz w:val="22"/>
          <w:szCs w:val="22"/>
          <w:lang w:val="es-ES"/>
        </w:rPr>
        <w:t>Presentados por la Ponencia de la Comisionada C.</w:t>
      </w:r>
      <w:r w:rsidRPr="0048357D">
        <w:rPr>
          <w:rFonts w:ascii="Arial" w:hAnsi="Arial" w:cs="Arial"/>
          <w:sz w:val="22"/>
          <w:szCs w:val="22"/>
        </w:rPr>
        <w:t xml:space="preserve"> </w:t>
      </w:r>
      <w:r w:rsidRPr="0048357D">
        <w:rPr>
          <w:rFonts w:ascii="Arial" w:hAnsi="Arial" w:cs="Arial"/>
          <w:sz w:val="22"/>
          <w:szCs w:val="22"/>
          <w:lang w:val="es-ES"/>
        </w:rPr>
        <w:t xml:space="preserve">Xóchitl Elizabeth Méndez </w:t>
      </w:r>
      <w:proofErr w:type="gramStart"/>
      <w:r w:rsidRPr="0048357D">
        <w:rPr>
          <w:rFonts w:ascii="Arial" w:hAnsi="Arial" w:cs="Arial"/>
          <w:sz w:val="22"/>
          <w:szCs w:val="22"/>
          <w:lang w:val="es-ES"/>
        </w:rPr>
        <w:t>Sánchez.-</w:t>
      </w:r>
      <w:proofErr w:type="gramEnd"/>
    </w:p>
    <w:p w14:paraId="482E8426" w14:textId="7BF76D9C" w:rsidR="00AF1EAB" w:rsidRPr="0048357D" w:rsidRDefault="00AF1EAB" w:rsidP="00643B99">
      <w:pPr>
        <w:pStyle w:val="Prrafodelista"/>
        <w:numPr>
          <w:ilvl w:val="0"/>
          <w:numId w:val="29"/>
        </w:numPr>
        <w:spacing w:line="360" w:lineRule="auto"/>
        <w:jc w:val="both"/>
        <w:rPr>
          <w:rFonts w:ascii="Arial" w:hAnsi="Arial" w:cs="Arial"/>
          <w:sz w:val="22"/>
          <w:szCs w:val="22"/>
          <w:lang w:val="es-ES"/>
        </w:rPr>
      </w:pPr>
      <w:r w:rsidRPr="0048357D">
        <w:rPr>
          <w:rFonts w:ascii="Arial" w:hAnsi="Arial" w:cs="Arial"/>
          <w:sz w:val="22"/>
          <w:szCs w:val="22"/>
        </w:rPr>
        <w:t xml:space="preserve">Aprobación de los proyectos de resolución de los recursos de revisión números: </w:t>
      </w:r>
      <w:r w:rsidRPr="0048357D">
        <w:rPr>
          <w:rFonts w:ascii="Arial" w:hAnsi="Arial" w:cs="Arial"/>
          <w:b/>
          <w:bCs/>
          <w:sz w:val="22"/>
          <w:szCs w:val="22"/>
        </w:rPr>
        <w:t>R.R.A.I. 0980/2022/SICOM</w:t>
      </w:r>
      <w:r w:rsidRPr="0048357D">
        <w:rPr>
          <w:rFonts w:ascii="Arial" w:hAnsi="Arial" w:cs="Arial"/>
          <w:sz w:val="22"/>
          <w:szCs w:val="22"/>
        </w:rPr>
        <w:t xml:space="preserve">, Partido Morena; </w:t>
      </w:r>
      <w:r w:rsidRPr="0048357D">
        <w:rPr>
          <w:rFonts w:ascii="Arial" w:hAnsi="Arial" w:cs="Arial"/>
          <w:b/>
          <w:bCs/>
          <w:sz w:val="22"/>
          <w:szCs w:val="22"/>
        </w:rPr>
        <w:t>R.R.A.I. 0995/2022/SICOM</w:t>
      </w:r>
      <w:r w:rsidRPr="0048357D">
        <w:rPr>
          <w:rFonts w:ascii="Arial" w:hAnsi="Arial" w:cs="Arial"/>
          <w:sz w:val="22"/>
          <w:szCs w:val="22"/>
        </w:rPr>
        <w:t xml:space="preserve">, </w:t>
      </w:r>
      <w:r w:rsidRPr="0048357D">
        <w:rPr>
          <w:rFonts w:ascii="Arial" w:hAnsi="Arial" w:cs="Arial"/>
          <w:b/>
          <w:bCs/>
          <w:sz w:val="22"/>
          <w:szCs w:val="22"/>
        </w:rPr>
        <w:t>R.R.A.I. 1035/2022/SICOM</w:t>
      </w:r>
      <w:r w:rsidRPr="0048357D">
        <w:rPr>
          <w:rFonts w:ascii="Arial" w:hAnsi="Arial" w:cs="Arial"/>
          <w:sz w:val="22"/>
          <w:szCs w:val="22"/>
        </w:rPr>
        <w:t xml:space="preserve"> y </w:t>
      </w:r>
      <w:r w:rsidRPr="0048357D">
        <w:rPr>
          <w:rFonts w:ascii="Arial" w:hAnsi="Arial" w:cs="Arial"/>
          <w:b/>
          <w:bCs/>
          <w:sz w:val="22"/>
          <w:szCs w:val="22"/>
        </w:rPr>
        <w:t>R.R.A.I. 1055/2022/SICOM</w:t>
      </w:r>
      <w:r w:rsidRPr="0048357D">
        <w:rPr>
          <w:rFonts w:ascii="Arial" w:hAnsi="Arial" w:cs="Arial"/>
          <w:sz w:val="22"/>
          <w:szCs w:val="22"/>
        </w:rPr>
        <w:t xml:space="preserve"> </w:t>
      </w:r>
      <w:r w:rsidRPr="0048357D">
        <w:rPr>
          <w:rFonts w:ascii="Arial" w:hAnsi="Arial" w:cs="Arial"/>
          <w:b/>
          <w:bCs/>
          <w:sz w:val="22"/>
          <w:szCs w:val="22"/>
        </w:rPr>
        <w:t>ACUMULADO</w:t>
      </w:r>
      <w:r w:rsidRPr="0048357D">
        <w:rPr>
          <w:rFonts w:ascii="Arial" w:hAnsi="Arial" w:cs="Arial"/>
          <w:sz w:val="22"/>
          <w:szCs w:val="22"/>
        </w:rPr>
        <w:t xml:space="preserve">, Instituto Estatal de Educación Pública de Oaxaca; </w:t>
      </w:r>
      <w:r w:rsidRPr="0048357D">
        <w:rPr>
          <w:rFonts w:ascii="Arial" w:hAnsi="Arial" w:cs="Arial"/>
          <w:b/>
          <w:bCs/>
          <w:sz w:val="22"/>
          <w:szCs w:val="22"/>
        </w:rPr>
        <w:t>R.R.A.I. 1000/2022/SICOM</w:t>
      </w:r>
      <w:r w:rsidRPr="0048357D">
        <w:rPr>
          <w:rFonts w:ascii="Arial" w:hAnsi="Arial" w:cs="Arial"/>
          <w:sz w:val="22"/>
          <w:szCs w:val="22"/>
        </w:rPr>
        <w:t xml:space="preserve">, </w:t>
      </w:r>
      <w:r w:rsidRPr="0048357D">
        <w:rPr>
          <w:rFonts w:ascii="Arial" w:hAnsi="Arial" w:cs="Arial"/>
          <w:b/>
          <w:bCs/>
          <w:sz w:val="22"/>
          <w:szCs w:val="22"/>
        </w:rPr>
        <w:t>R.R.A.I. 1005/2022/SICOM</w:t>
      </w:r>
      <w:r w:rsidRPr="0048357D">
        <w:rPr>
          <w:rFonts w:ascii="Arial" w:hAnsi="Arial" w:cs="Arial"/>
          <w:sz w:val="22"/>
          <w:szCs w:val="22"/>
        </w:rPr>
        <w:t xml:space="preserve">, </w:t>
      </w:r>
      <w:r w:rsidRPr="0048357D">
        <w:rPr>
          <w:rFonts w:ascii="Arial" w:hAnsi="Arial" w:cs="Arial"/>
          <w:b/>
          <w:bCs/>
          <w:sz w:val="22"/>
          <w:szCs w:val="22"/>
        </w:rPr>
        <w:t>R.R.A.I. 1060/2022/SICOM,</w:t>
      </w:r>
      <w:r w:rsidRPr="0048357D">
        <w:rPr>
          <w:rFonts w:ascii="Arial" w:hAnsi="Arial" w:cs="Arial"/>
          <w:sz w:val="22"/>
          <w:szCs w:val="22"/>
        </w:rPr>
        <w:t xml:space="preserve"> Órgano Garante de Acceso a la Información Pública, Transparencia, Protección de Datos Personales y Buen Gobierno del Estado de Oaxaca; </w:t>
      </w:r>
      <w:r w:rsidRPr="0048357D">
        <w:rPr>
          <w:rFonts w:ascii="Arial" w:hAnsi="Arial" w:cs="Arial"/>
          <w:b/>
          <w:bCs/>
          <w:sz w:val="22"/>
          <w:szCs w:val="22"/>
        </w:rPr>
        <w:t>R.R.A.I. 1010/2022/SICOM</w:t>
      </w:r>
      <w:r w:rsidRPr="0048357D">
        <w:rPr>
          <w:rFonts w:ascii="Arial" w:hAnsi="Arial" w:cs="Arial"/>
          <w:sz w:val="22"/>
          <w:szCs w:val="22"/>
        </w:rPr>
        <w:t xml:space="preserve">, Honorable Congreso del Estado Libre y Soberano de Oaxaca; </w:t>
      </w:r>
      <w:r w:rsidRPr="0048357D">
        <w:rPr>
          <w:rFonts w:ascii="Arial" w:hAnsi="Arial" w:cs="Arial"/>
          <w:b/>
          <w:bCs/>
          <w:sz w:val="22"/>
          <w:szCs w:val="22"/>
        </w:rPr>
        <w:t>R.R.A.I. 1020/2022/SICOM</w:t>
      </w:r>
      <w:r w:rsidRPr="0048357D">
        <w:rPr>
          <w:rFonts w:ascii="Arial" w:hAnsi="Arial" w:cs="Arial"/>
          <w:sz w:val="22"/>
          <w:szCs w:val="22"/>
        </w:rPr>
        <w:t xml:space="preserve">, Instituto Estatal Electoral y de Participación Ciudadana de Oaxaca; </w:t>
      </w:r>
      <w:r w:rsidRPr="0048357D">
        <w:rPr>
          <w:rFonts w:ascii="Arial" w:hAnsi="Arial" w:cs="Arial"/>
          <w:b/>
          <w:bCs/>
          <w:sz w:val="22"/>
          <w:szCs w:val="22"/>
        </w:rPr>
        <w:t>R.R.A.I. 1040/2022/SICOM</w:t>
      </w:r>
      <w:r w:rsidRPr="0048357D">
        <w:rPr>
          <w:rFonts w:ascii="Arial" w:hAnsi="Arial" w:cs="Arial"/>
          <w:sz w:val="22"/>
          <w:szCs w:val="22"/>
        </w:rPr>
        <w:t xml:space="preserve">, Secretaría de Movilidad; </w:t>
      </w:r>
      <w:r w:rsidRPr="0048357D">
        <w:rPr>
          <w:rFonts w:ascii="Arial" w:hAnsi="Arial" w:cs="Arial"/>
          <w:b/>
          <w:bCs/>
          <w:sz w:val="22"/>
          <w:szCs w:val="22"/>
        </w:rPr>
        <w:t>R.R.A.I. 1045/2022/SICOM</w:t>
      </w:r>
      <w:r w:rsidRPr="0048357D">
        <w:rPr>
          <w:rFonts w:ascii="Arial" w:hAnsi="Arial" w:cs="Arial"/>
          <w:sz w:val="22"/>
          <w:szCs w:val="22"/>
        </w:rPr>
        <w:t xml:space="preserve">, Secretaría de Bienestar del Estado de Oaxaca; y presentación del Acuerdo de Desechamiento del Recurso de Revisión: </w:t>
      </w:r>
      <w:r w:rsidRPr="0048357D">
        <w:rPr>
          <w:rFonts w:ascii="Arial" w:hAnsi="Arial" w:cs="Arial"/>
          <w:b/>
          <w:bCs/>
          <w:sz w:val="22"/>
          <w:szCs w:val="22"/>
        </w:rPr>
        <w:t>R.R.A.I. 0225/2023/SICOM</w:t>
      </w:r>
      <w:r w:rsidRPr="0048357D">
        <w:rPr>
          <w:rFonts w:ascii="Arial" w:hAnsi="Arial" w:cs="Arial"/>
          <w:sz w:val="22"/>
          <w:szCs w:val="22"/>
        </w:rPr>
        <w:t>, Tribunal Superior de Justicia del Estado.</w:t>
      </w:r>
      <w:r>
        <w:rPr>
          <w:rFonts w:ascii="Arial" w:hAnsi="Arial" w:cs="Arial"/>
          <w:sz w:val="22"/>
          <w:szCs w:val="22"/>
        </w:rPr>
        <w:t xml:space="preserve"> </w:t>
      </w:r>
      <w:r w:rsidRPr="0048357D">
        <w:rPr>
          <w:rFonts w:ascii="Arial" w:hAnsi="Arial" w:cs="Arial"/>
          <w:sz w:val="22"/>
          <w:szCs w:val="22"/>
        </w:rPr>
        <w:t xml:space="preserve">Presentados por la Ponencia de la Comisionada C. Claudia Ivette Soto </w:t>
      </w:r>
      <w:proofErr w:type="gramStart"/>
      <w:r w:rsidRPr="0048357D">
        <w:rPr>
          <w:rFonts w:ascii="Arial" w:hAnsi="Arial" w:cs="Arial"/>
          <w:sz w:val="22"/>
          <w:szCs w:val="22"/>
        </w:rPr>
        <w:t>Pineda.------------------------------------</w:t>
      </w:r>
      <w:proofErr w:type="gramEnd"/>
    </w:p>
    <w:p w14:paraId="58003FF2" w14:textId="77777777" w:rsidR="00036D2B" w:rsidRDefault="00036D2B" w:rsidP="00643B99">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Asuntos Generales. ----------------------------------------------------------------------------------------</w:t>
      </w:r>
    </w:p>
    <w:p w14:paraId="1CA211EA" w14:textId="5E350530" w:rsidR="00036D2B" w:rsidRPr="009D4B67" w:rsidRDefault="00036D2B" w:rsidP="00643B99">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Clausura de la Sesión. ------------------------------------------------------------------------------------</w:t>
      </w:r>
    </w:p>
    <w:p w14:paraId="1096002C" w14:textId="77777777" w:rsidR="00036D2B" w:rsidRDefault="00036D2B" w:rsidP="00643B99">
      <w:pPr>
        <w:spacing w:line="360" w:lineRule="auto"/>
        <w:jc w:val="both"/>
        <w:rPr>
          <w:rFonts w:ascii="Arial" w:hAnsi="Arial" w:cs="Arial"/>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w:t>
      </w:r>
      <w:r w:rsidRPr="00C038CD">
        <w:rPr>
          <w:rFonts w:ascii="Arial" w:hAnsi="Arial" w:cs="Arial"/>
          <w:b/>
          <w:sz w:val="22"/>
          <w:szCs w:val="22"/>
        </w:rPr>
        <w:t>C. Luis Alberto Pavón Mercado</w:t>
      </w:r>
      <w:r w:rsidRPr="0002315E">
        <w:rPr>
          <w:rFonts w:ascii="Arial" w:hAnsi="Arial" w:cs="Arial"/>
          <w:sz w:val="22"/>
          <w:szCs w:val="22"/>
        </w:rPr>
        <w:t xml:space="preserve">, quien manifiesta al Comisionado Presidente, </w:t>
      </w:r>
      <w:r>
        <w:rPr>
          <w:rFonts w:ascii="Arial" w:hAnsi="Arial" w:cs="Arial"/>
          <w:sz w:val="22"/>
          <w:szCs w:val="22"/>
        </w:rPr>
        <w:t xml:space="preserve">a las </w:t>
      </w:r>
      <w:r w:rsidRPr="0002315E">
        <w:rPr>
          <w:rFonts w:ascii="Arial" w:hAnsi="Arial" w:cs="Arial"/>
          <w:sz w:val="22"/>
          <w:szCs w:val="22"/>
        </w:rPr>
        <w:t xml:space="preserve">Comisionadas y al Comisionado, integrantes del Consejo General, que </w:t>
      </w:r>
      <w:r>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y el numeral 24 del Reglamento Interno de este Órgano Garante</w:t>
      </w:r>
      <w:r>
        <w:rPr>
          <w:rFonts w:ascii="Arial" w:hAnsi="Arial" w:cs="Arial"/>
          <w:sz w:val="22"/>
          <w:szCs w:val="22"/>
        </w:rPr>
        <w:t xml:space="preserve">, </w:t>
      </w:r>
      <w:r w:rsidRPr="0002315E">
        <w:rPr>
          <w:rFonts w:ascii="Arial" w:hAnsi="Arial" w:cs="Arial"/>
          <w:sz w:val="22"/>
          <w:szCs w:val="22"/>
        </w:rPr>
        <w:t>declara</w:t>
      </w:r>
      <w:r>
        <w:rPr>
          <w:rFonts w:ascii="Arial" w:hAnsi="Arial" w:cs="Arial"/>
          <w:sz w:val="22"/>
          <w:szCs w:val="22"/>
        </w:rPr>
        <w:t>ndo</w:t>
      </w:r>
      <w:r w:rsidRPr="0002315E">
        <w:rPr>
          <w:rFonts w:ascii="Arial" w:hAnsi="Arial" w:cs="Arial"/>
          <w:sz w:val="22"/>
          <w:szCs w:val="22"/>
        </w:rPr>
        <w:t xml:space="preserve"> la existencia del </w:t>
      </w:r>
      <w:r w:rsidRPr="0002315E">
        <w:rPr>
          <w:rFonts w:ascii="Arial" w:hAnsi="Arial" w:cs="Arial"/>
          <w:i/>
          <w:sz w:val="22"/>
          <w:szCs w:val="22"/>
        </w:rPr>
        <w:t xml:space="preserve">quórum </w:t>
      </w:r>
      <w:r w:rsidRPr="0002315E">
        <w:rPr>
          <w:rFonts w:ascii="Arial" w:hAnsi="Arial" w:cs="Arial"/>
          <w:sz w:val="22"/>
          <w:szCs w:val="22"/>
        </w:rPr>
        <w:t xml:space="preserve">legal.- - </w:t>
      </w:r>
    </w:p>
    <w:p w14:paraId="65915A5E" w14:textId="4DAC3038" w:rsidR="00036D2B" w:rsidRDefault="00036D2B" w:rsidP="00643B99">
      <w:pPr>
        <w:spacing w:line="360" w:lineRule="auto"/>
        <w:jc w:val="both"/>
        <w:rPr>
          <w:rFonts w:ascii="Arial" w:hAnsi="Arial" w:cs="Arial"/>
          <w:i/>
          <w:sz w:val="22"/>
          <w:szCs w:val="22"/>
        </w:rPr>
      </w:pPr>
      <w:r w:rsidRPr="0002315E">
        <w:rPr>
          <w:rFonts w:ascii="Arial" w:hAnsi="Arial" w:cs="Arial"/>
          <w:sz w:val="22"/>
          <w:szCs w:val="22"/>
        </w:rPr>
        <w:t xml:space="preserve">Enseguida, el Comisionado </w:t>
      </w:r>
      <w:proofErr w:type="gramStart"/>
      <w:r w:rsidRPr="0002315E">
        <w:rPr>
          <w:rFonts w:ascii="Arial" w:hAnsi="Arial" w:cs="Arial"/>
          <w:sz w:val="22"/>
          <w:szCs w:val="22"/>
        </w:rPr>
        <w:t>Presidente</w:t>
      </w:r>
      <w:proofErr w:type="gramEnd"/>
      <w:r w:rsidRPr="0002315E">
        <w:rPr>
          <w:rFonts w:ascii="Arial" w:hAnsi="Arial" w:cs="Arial"/>
          <w:sz w:val="22"/>
          <w:szCs w:val="22"/>
        </w:rPr>
        <w:t xml:space="preserve"> procedió al desahogo del </w:t>
      </w:r>
      <w:r w:rsidRPr="0002315E">
        <w:rPr>
          <w:rFonts w:ascii="Arial" w:hAnsi="Arial" w:cs="Arial"/>
          <w:b/>
          <w:sz w:val="22"/>
          <w:szCs w:val="22"/>
        </w:rPr>
        <w:t>punto número 2 (dos) del orden del día</w:t>
      </w:r>
      <w:r>
        <w:rPr>
          <w:rFonts w:ascii="Arial" w:hAnsi="Arial" w:cs="Arial"/>
          <w:sz w:val="22"/>
          <w:szCs w:val="22"/>
        </w:rPr>
        <w:t>, relativo a la declaración de instalación legal de la sesión:</w:t>
      </w:r>
      <w:r w:rsidRPr="0002315E">
        <w:rPr>
          <w:rFonts w:ascii="Arial" w:hAnsi="Arial" w:cs="Arial"/>
          <w:sz w:val="22"/>
          <w:szCs w:val="22"/>
        </w:rPr>
        <w:t xml:space="preserve"> </w:t>
      </w:r>
      <w:r w:rsidRPr="002F4A8F">
        <w:rPr>
          <w:rFonts w:ascii="Arial" w:hAnsi="Arial" w:cs="Arial"/>
          <w:sz w:val="22"/>
          <w:szCs w:val="22"/>
        </w:rPr>
        <w:t>“</w:t>
      </w:r>
      <w:r w:rsidR="00AF1EAB" w:rsidRPr="00AF1EAB">
        <w:rPr>
          <w:rFonts w:ascii="Arial" w:eastAsia="Calibri" w:hAnsi="Arial" w:cs="Arial"/>
          <w:i/>
          <w:sz w:val="22"/>
          <w:szCs w:val="22"/>
        </w:rPr>
        <w:t>siendo las trece horas con once minutos del día 24 de marzo de 2023, se declara formalmente instalada la Sexta Sesión Ordinaria 2023 de este Consejo General del Órgano Garante, y por lo tanto serán válidos todos los acuerdos que en esta sean tomados</w:t>
      </w:r>
      <w:r>
        <w:rPr>
          <w:rFonts w:ascii="Arial" w:eastAsia="Calibri" w:hAnsi="Arial" w:cs="Arial"/>
          <w:i/>
          <w:sz w:val="22"/>
          <w:szCs w:val="22"/>
        </w:rPr>
        <w:t>”</w:t>
      </w:r>
      <w:r w:rsidRPr="00480436">
        <w:rPr>
          <w:rFonts w:ascii="Arial" w:hAnsi="Arial" w:cs="Arial"/>
          <w:i/>
          <w:sz w:val="22"/>
          <w:szCs w:val="22"/>
        </w:rPr>
        <w:t>- - - - -</w:t>
      </w:r>
      <w:r>
        <w:rPr>
          <w:rFonts w:ascii="Arial" w:hAnsi="Arial" w:cs="Arial"/>
          <w:i/>
          <w:sz w:val="22"/>
          <w:szCs w:val="22"/>
        </w:rPr>
        <w:t xml:space="preserve"> - - -</w:t>
      </w:r>
      <w:r w:rsidR="008D5BCB">
        <w:rPr>
          <w:rFonts w:ascii="Arial" w:hAnsi="Arial" w:cs="Arial"/>
          <w:i/>
          <w:sz w:val="22"/>
          <w:szCs w:val="22"/>
        </w:rPr>
        <w:t xml:space="preserve"> - - - - - </w:t>
      </w:r>
    </w:p>
    <w:p w14:paraId="479ADB20" w14:textId="3314E4AB" w:rsidR="0018609F" w:rsidRDefault="0018609F" w:rsidP="00643B99">
      <w:pPr>
        <w:spacing w:line="360" w:lineRule="auto"/>
        <w:jc w:val="both"/>
        <w:rPr>
          <w:rFonts w:ascii="Arial" w:hAnsi="Arial" w:cs="Arial"/>
          <w:sz w:val="22"/>
          <w:szCs w:val="22"/>
        </w:rPr>
      </w:pPr>
      <w:r w:rsidRPr="0018609F">
        <w:rPr>
          <w:rFonts w:ascii="Arial" w:hAnsi="Arial" w:cs="Arial"/>
          <w:sz w:val="22"/>
          <w:szCs w:val="22"/>
        </w:rPr>
        <w:t xml:space="preserve">Seguidamente, para el desahogo del punto número 3 (tres) del orden del día y en uso de la voz, el </w:t>
      </w:r>
      <w:proofErr w:type="gramStart"/>
      <w:r w:rsidRPr="0018609F">
        <w:rPr>
          <w:rFonts w:ascii="Arial" w:hAnsi="Arial" w:cs="Arial"/>
          <w:sz w:val="22"/>
          <w:szCs w:val="22"/>
        </w:rPr>
        <w:t>Secretario General</w:t>
      </w:r>
      <w:proofErr w:type="gramEnd"/>
      <w:r w:rsidRPr="0018609F">
        <w:rPr>
          <w:rFonts w:ascii="Arial" w:hAnsi="Arial" w:cs="Arial"/>
          <w:sz w:val="22"/>
          <w:szCs w:val="22"/>
        </w:rPr>
        <w:t xml:space="preserve"> de Acuerdos,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w:t>
      </w:r>
      <w:r w:rsidRPr="0018609F">
        <w:rPr>
          <w:rFonts w:ascii="Arial" w:hAnsi="Arial" w:cs="Arial"/>
          <w:sz w:val="22"/>
          <w:szCs w:val="22"/>
        </w:rPr>
        <w:lastRenderedPageBreak/>
        <w:t xml:space="preserve">del orden del día de la </w:t>
      </w:r>
      <w:r w:rsidR="00AF1EAB">
        <w:rPr>
          <w:rFonts w:ascii="Arial" w:hAnsi="Arial" w:cs="Arial"/>
          <w:b/>
          <w:sz w:val="22"/>
          <w:szCs w:val="22"/>
        </w:rPr>
        <w:t>Sexta</w:t>
      </w:r>
      <w:r w:rsidR="000A2B64">
        <w:rPr>
          <w:rFonts w:ascii="Arial" w:hAnsi="Arial" w:cs="Arial"/>
          <w:b/>
          <w:sz w:val="22"/>
          <w:szCs w:val="22"/>
        </w:rPr>
        <w:t xml:space="preserve"> </w:t>
      </w:r>
      <w:r w:rsidRPr="0018609F">
        <w:rPr>
          <w:rFonts w:ascii="Arial" w:hAnsi="Arial" w:cs="Arial"/>
          <w:b/>
          <w:sz w:val="22"/>
          <w:szCs w:val="22"/>
        </w:rPr>
        <w:t>Sesión Ordinaria 2023</w:t>
      </w:r>
      <w:r w:rsidRPr="0018609F">
        <w:rPr>
          <w:rFonts w:ascii="Arial" w:hAnsi="Arial" w:cs="Arial"/>
          <w:sz w:val="22"/>
          <w:szCs w:val="22"/>
        </w:rPr>
        <w:t>, excepción expresa, respecto de los proemios, así como de los resolutivos que formen parte de los acuerdo</w:t>
      </w:r>
      <w:r>
        <w:rPr>
          <w:rFonts w:ascii="Arial" w:hAnsi="Arial" w:cs="Arial"/>
          <w:sz w:val="22"/>
          <w:szCs w:val="22"/>
        </w:rPr>
        <w:t xml:space="preserve">s </w:t>
      </w:r>
      <w:proofErr w:type="gramStart"/>
      <w:r>
        <w:rPr>
          <w:rFonts w:ascii="Arial" w:hAnsi="Arial" w:cs="Arial"/>
          <w:sz w:val="22"/>
          <w:szCs w:val="22"/>
        </w:rPr>
        <w:t>respectivos.-</w:t>
      </w:r>
      <w:proofErr w:type="gramEnd"/>
      <w:r>
        <w:rPr>
          <w:rFonts w:ascii="Arial" w:hAnsi="Arial" w:cs="Arial"/>
          <w:sz w:val="22"/>
          <w:szCs w:val="22"/>
        </w:rPr>
        <w:t xml:space="preserve"> - - - </w:t>
      </w:r>
    </w:p>
    <w:p w14:paraId="2F683A84" w14:textId="50608012" w:rsidR="0018609F" w:rsidRDefault="0018609F" w:rsidP="00643B99">
      <w:pPr>
        <w:spacing w:line="360" w:lineRule="auto"/>
        <w:jc w:val="both"/>
        <w:rPr>
          <w:rFonts w:ascii="Arial" w:hAnsi="Arial" w:cs="Arial"/>
          <w:sz w:val="22"/>
          <w:szCs w:val="22"/>
        </w:rPr>
      </w:pPr>
      <w:r w:rsidRPr="0018609F">
        <w:rPr>
          <w:rFonts w:ascii="Arial" w:hAnsi="Arial" w:cs="Arial"/>
          <w:sz w:val="22"/>
          <w:szCs w:val="22"/>
        </w:rPr>
        <w:t xml:space="preserve">Una vez que recabó los votos del Consejo General hizo del conocimiento que, por unanimidad de votos fue aprobado el orden del día, así como dispensada la lectura de los antecedentes y considerandos, del único acuerdo, que se tengan que </w:t>
      </w:r>
      <w:proofErr w:type="gramStart"/>
      <w:r w:rsidRPr="0018609F">
        <w:rPr>
          <w:rFonts w:ascii="Arial" w:hAnsi="Arial" w:cs="Arial"/>
          <w:sz w:val="22"/>
          <w:szCs w:val="22"/>
        </w:rPr>
        <w:t>desahogar.-</w:t>
      </w:r>
      <w:proofErr w:type="gramEnd"/>
      <w:r w:rsidRPr="0018609F">
        <w:rPr>
          <w:rFonts w:ascii="Arial" w:hAnsi="Arial" w:cs="Arial"/>
          <w:sz w:val="22"/>
          <w:szCs w:val="22"/>
        </w:rPr>
        <w:t xml:space="preserve"> - - - - - - </w:t>
      </w:r>
    </w:p>
    <w:p w14:paraId="2D653AC4" w14:textId="4CF0CBB4" w:rsidR="00036D2B" w:rsidRDefault="00036D2B" w:rsidP="00643B99">
      <w:pPr>
        <w:spacing w:line="360" w:lineRule="auto"/>
        <w:jc w:val="both"/>
        <w:rPr>
          <w:rFonts w:ascii="Arial" w:hAnsi="Arial" w:cs="Arial"/>
          <w:sz w:val="22"/>
          <w:szCs w:val="22"/>
        </w:rPr>
      </w:pPr>
      <w:r w:rsidRPr="00DE60BB">
        <w:rPr>
          <w:rFonts w:ascii="Arial" w:hAnsi="Arial" w:cs="Arial"/>
          <w:sz w:val="22"/>
          <w:szCs w:val="22"/>
        </w:rPr>
        <w:t xml:space="preserve">Seguidamente, el Secretario General de Acuerdos procedió al desahogo del </w:t>
      </w:r>
      <w:r w:rsidRPr="00DE60BB">
        <w:rPr>
          <w:rFonts w:ascii="Arial" w:hAnsi="Arial" w:cs="Arial"/>
          <w:b/>
          <w:sz w:val="22"/>
          <w:szCs w:val="22"/>
        </w:rPr>
        <w:t>punto número 4 (cuatro) del orden del día</w:t>
      </w:r>
      <w:r w:rsidRPr="00DE60BB">
        <w:rPr>
          <w:rFonts w:ascii="Arial" w:hAnsi="Arial" w:cs="Arial"/>
          <w:sz w:val="22"/>
          <w:szCs w:val="22"/>
        </w:rPr>
        <w:t xml:space="preserve">, relativo a la </w:t>
      </w:r>
      <w:r>
        <w:rPr>
          <w:rFonts w:ascii="Arial" w:hAnsi="Arial" w:cs="Arial"/>
          <w:sz w:val="22"/>
          <w:szCs w:val="22"/>
        </w:rPr>
        <w:t>a</w:t>
      </w:r>
      <w:r w:rsidRPr="006D5D6F">
        <w:rPr>
          <w:rFonts w:ascii="Arial" w:hAnsi="Arial" w:cs="Arial"/>
          <w:sz w:val="22"/>
          <w:szCs w:val="22"/>
        </w:rPr>
        <w:t>p</w:t>
      </w:r>
      <w:r>
        <w:rPr>
          <w:rFonts w:ascii="Arial" w:hAnsi="Arial" w:cs="Arial"/>
          <w:sz w:val="22"/>
          <w:szCs w:val="22"/>
        </w:rPr>
        <w:t xml:space="preserve">robación del acta de la </w:t>
      </w:r>
      <w:r w:rsidR="00AF1EAB">
        <w:rPr>
          <w:rFonts w:ascii="Arial" w:hAnsi="Arial" w:cs="Arial"/>
          <w:sz w:val="22"/>
          <w:szCs w:val="22"/>
        </w:rPr>
        <w:t>Quinta</w:t>
      </w:r>
      <w:r w:rsidR="00EE45CB" w:rsidRPr="00EE45CB">
        <w:rPr>
          <w:rFonts w:ascii="Arial" w:hAnsi="Arial" w:cs="Arial"/>
          <w:sz w:val="22"/>
          <w:szCs w:val="22"/>
        </w:rPr>
        <w:t xml:space="preserve"> Sesión Ordinaria 2023 y </w:t>
      </w:r>
      <w:r w:rsidR="00AF1EAB">
        <w:rPr>
          <w:rFonts w:ascii="Arial" w:hAnsi="Arial" w:cs="Arial"/>
          <w:sz w:val="22"/>
          <w:szCs w:val="22"/>
        </w:rPr>
        <w:t>Quinta</w:t>
      </w:r>
      <w:r w:rsidR="00EE45CB" w:rsidRPr="00EE45CB">
        <w:rPr>
          <w:rFonts w:ascii="Arial" w:hAnsi="Arial" w:cs="Arial"/>
          <w:sz w:val="22"/>
          <w:szCs w:val="22"/>
        </w:rPr>
        <w:t xml:space="preserve"> Sesión Extraordinaria</w:t>
      </w:r>
      <w:r w:rsidR="00AF1EAB">
        <w:rPr>
          <w:rFonts w:ascii="Arial" w:hAnsi="Arial" w:cs="Arial"/>
          <w:sz w:val="22"/>
          <w:szCs w:val="22"/>
        </w:rPr>
        <w:t xml:space="preserve"> 2023</w:t>
      </w:r>
      <w:r w:rsidR="00EE45CB" w:rsidRPr="00EE45CB">
        <w:rPr>
          <w:rFonts w:ascii="Arial" w:hAnsi="Arial" w:cs="Arial"/>
          <w:sz w:val="22"/>
          <w:szCs w:val="22"/>
        </w:rPr>
        <w:t xml:space="preserve">, así como de sus versiones </w:t>
      </w:r>
      <w:proofErr w:type="gramStart"/>
      <w:r w:rsidR="00EE45CB" w:rsidRPr="00EE45CB">
        <w:rPr>
          <w:rFonts w:ascii="Arial" w:hAnsi="Arial" w:cs="Arial"/>
          <w:sz w:val="22"/>
          <w:szCs w:val="22"/>
        </w:rPr>
        <w:t>estenográficas</w:t>
      </w:r>
      <w:r w:rsidR="000D10CC" w:rsidRPr="00371B3A">
        <w:rPr>
          <w:rFonts w:ascii="Arial" w:hAnsi="Arial" w:cs="Arial"/>
          <w:sz w:val="22"/>
          <w:szCs w:val="22"/>
        </w:rPr>
        <w:t>.</w:t>
      </w:r>
      <w:r w:rsidRPr="00DE60BB">
        <w:rPr>
          <w:rFonts w:ascii="Arial" w:hAnsi="Arial" w:cs="Arial"/>
          <w:sz w:val="22"/>
          <w:szCs w:val="22"/>
        </w:rPr>
        <w:t>-</w:t>
      </w:r>
      <w:proofErr w:type="gramEnd"/>
      <w:r w:rsidRPr="00DE60BB">
        <w:rPr>
          <w:rFonts w:ascii="Arial" w:hAnsi="Arial" w:cs="Arial"/>
          <w:sz w:val="22"/>
          <w:szCs w:val="22"/>
        </w:rPr>
        <w:t xml:space="preserve"> - - - </w:t>
      </w:r>
      <w:r w:rsidR="00DB0BAF">
        <w:rPr>
          <w:rFonts w:ascii="Arial" w:hAnsi="Arial" w:cs="Arial"/>
          <w:sz w:val="22"/>
          <w:szCs w:val="22"/>
        </w:rPr>
        <w:t xml:space="preserve">- - - - - - - - - - - - - - - - - - - - - - - - - - - - - - - - - - - - - - - - - - - - - - - - - - - </w:t>
      </w:r>
    </w:p>
    <w:p w14:paraId="1F8C3D42" w14:textId="478E4D49" w:rsidR="00036D2B" w:rsidRPr="00DE60BB" w:rsidRDefault="00036D2B" w:rsidP="00643B99">
      <w:pPr>
        <w:spacing w:line="360" w:lineRule="auto"/>
        <w:jc w:val="both"/>
        <w:rPr>
          <w:rFonts w:ascii="Arial" w:hAnsi="Arial" w:cs="Arial"/>
          <w:sz w:val="22"/>
          <w:szCs w:val="22"/>
        </w:rPr>
      </w:pPr>
      <w:r w:rsidRPr="00DE60BB">
        <w:rPr>
          <w:rFonts w:ascii="Arial" w:hAnsi="Arial" w:cs="Arial"/>
          <w:sz w:val="22"/>
          <w:szCs w:val="22"/>
        </w:rPr>
        <w:t>Fue a</w:t>
      </w:r>
      <w:r>
        <w:rPr>
          <w:rFonts w:ascii="Arial" w:hAnsi="Arial" w:cs="Arial"/>
          <w:sz w:val="22"/>
          <w:szCs w:val="22"/>
        </w:rPr>
        <w:t xml:space="preserve">probada por unanimidad </w:t>
      </w:r>
      <w:r w:rsidRPr="00B53D62">
        <w:rPr>
          <w:rFonts w:ascii="Arial" w:hAnsi="Arial" w:cs="Arial"/>
          <w:sz w:val="22"/>
          <w:szCs w:val="22"/>
        </w:rPr>
        <w:t>el acta de la</w:t>
      </w:r>
      <w:r>
        <w:rPr>
          <w:rFonts w:ascii="Arial" w:hAnsi="Arial" w:cs="Arial"/>
          <w:sz w:val="22"/>
          <w:szCs w:val="22"/>
        </w:rPr>
        <w:t xml:space="preserve"> </w:t>
      </w:r>
      <w:r w:rsidR="00AF1EAB">
        <w:rPr>
          <w:rFonts w:ascii="Arial" w:hAnsi="Arial" w:cs="Arial"/>
          <w:sz w:val="22"/>
          <w:szCs w:val="22"/>
        </w:rPr>
        <w:t>Quinta</w:t>
      </w:r>
      <w:r w:rsidR="00EE45CB" w:rsidRPr="00EE45CB">
        <w:rPr>
          <w:rFonts w:ascii="Arial" w:hAnsi="Arial" w:cs="Arial"/>
          <w:sz w:val="22"/>
          <w:szCs w:val="22"/>
        </w:rPr>
        <w:t xml:space="preserve"> Sesión Ordinaria 2023 y </w:t>
      </w:r>
      <w:r w:rsidR="00AF1EAB">
        <w:rPr>
          <w:rFonts w:ascii="Arial" w:hAnsi="Arial" w:cs="Arial"/>
          <w:sz w:val="22"/>
          <w:szCs w:val="22"/>
        </w:rPr>
        <w:t>Quinta</w:t>
      </w:r>
      <w:r w:rsidR="00EE45CB" w:rsidRPr="00EE45CB">
        <w:rPr>
          <w:rFonts w:ascii="Arial" w:hAnsi="Arial" w:cs="Arial"/>
          <w:sz w:val="22"/>
          <w:szCs w:val="22"/>
        </w:rPr>
        <w:t xml:space="preserve"> Sesión Extraordinaria</w:t>
      </w:r>
      <w:r w:rsidR="00AF1EAB">
        <w:rPr>
          <w:rFonts w:ascii="Arial" w:hAnsi="Arial" w:cs="Arial"/>
          <w:sz w:val="22"/>
          <w:szCs w:val="22"/>
        </w:rPr>
        <w:t xml:space="preserve"> 2023</w:t>
      </w:r>
      <w:r w:rsidR="00EE45CB" w:rsidRPr="00EE45CB">
        <w:rPr>
          <w:rFonts w:ascii="Arial" w:hAnsi="Arial" w:cs="Arial"/>
          <w:sz w:val="22"/>
          <w:szCs w:val="22"/>
        </w:rPr>
        <w:t xml:space="preserve">, así como de sus versiones </w:t>
      </w:r>
      <w:proofErr w:type="gramStart"/>
      <w:r w:rsidR="00EE45CB" w:rsidRPr="00EE45CB">
        <w:rPr>
          <w:rFonts w:ascii="Arial" w:hAnsi="Arial" w:cs="Arial"/>
          <w:sz w:val="22"/>
          <w:szCs w:val="22"/>
        </w:rPr>
        <w:t>estenográficas</w:t>
      </w:r>
      <w:r w:rsidR="000D10CC" w:rsidRPr="00371B3A">
        <w:rPr>
          <w:rFonts w:ascii="Arial" w:hAnsi="Arial" w:cs="Arial"/>
          <w:sz w:val="22"/>
          <w:szCs w:val="22"/>
        </w:rPr>
        <w:t>.</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 - - </w:t>
      </w:r>
      <w:r w:rsidR="000D10CC">
        <w:rPr>
          <w:rFonts w:ascii="Arial" w:eastAsia="Times New Roman" w:hAnsi="Arial" w:cs="Arial"/>
          <w:sz w:val="22"/>
          <w:szCs w:val="22"/>
          <w:lang w:eastAsia="es-MX"/>
        </w:rPr>
        <w:t xml:space="preserve">- - - - - - </w:t>
      </w:r>
      <w:r w:rsidR="003C2EF2">
        <w:rPr>
          <w:rFonts w:ascii="Arial" w:eastAsia="Times New Roman" w:hAnsi="Arial" w:cs="Arial"/>
          <w:sz w:val="22"/>
          <w:szCs w:val="22"/>
          <w:lang w:eastAsia="es-MX"/>
        </w:rPr>
        <w:t xml:space="preserve">- - - - - - </w:t>
      </w:r>
    </w:p>
    <w:p w14:paraId="6216CE76" w14:textId="77777777" w:rsidR="00036D2B" w:rsidRDefault="00036D2B" w:rsidP="00643B99">
      <w:pPr>
        <w:spacing w:line="360" w:lineRule="auto"/>
        <w:jc w:val="both"/>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Pr>
          <w:rFonts w:ascii="Arial" w:hAnsi="Arial" w:cs="Arial"/>
          <w:b/>
          <w:sz w:val="22"/>
          <w:szCs w:val="22"/>
        </w:rPr>
        <w:t xml:space="preserve"> </w:t>
      </w:r>
      <w:r w:rsidRPr="00940A01">
        <w:rPr>
          <w:rFonts w:ascii="Arial" w:hAnsi="Arial" w:cs="Arial"/>
          <w:sz w:val="22"/>
          <w:szCs w:val="22"/>
          <w:lang w:eastAsia="es-ES"/>
        </w:rPr>
        <w:t>y</w:t>
      </w:r>
      <w:r>
        <w:rPr>
          <w:rFonts w:ascii="Arial" w:hAnsi="Arial" w:cs="Arial"/>
          <w:sz w:val="22"/>
          <w:szCs w:val="22"/>
          <w:lang w:eastAsia="es-ES"/>
        </w:rPr>
        <w:t xml:space="preserve"> recabar los votos </w:t>
      </w:r>
      <w:proofErr w:type="gramStart"/>
      <w:r>
        <w:rPr>
          <w:rFonts w:ascii="Arial" w:hAnsi="Arial" w:cs="Arial"/>
          <w:sz w:val="22"/>
          <w:szCs w:val="22"/>
          <w:lang w:eastAsia="es-ES"/>
        </w:rPr>
        <w:t>respectivos.-</w:t>
      </w:r>
      <w:proofErr w:type="gramEnd"/>
      <w:r>
        <w:rPr>
          <w:rFonts w:ascii="Arial" w:hAnsi="Arial" w:cs="Arial"/>
          <w:sz w:val="22"/>
          <w:szCs w:val="22"/>
          <w:lang w:eastAsia="es-ES"/>
        </w:rPr>
        <w:t xml:space="preserve"> - - </w:t>
      </w:r>
    </w:p>
    <w:p w14:paraId="1FFB7BA1" w14:textId="4CC39D2B" w:rsidR="00036D2B" w:rsidRPr="00B73F63" w:rsidRDefault="00036D2B" w:rsidP="00643B99">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3E37C4" w:rsidRPr="003E37C4">
        <w:rPr>
          <w:rFonts w:ascii="Arial" w:eastAsia="Arial Unicode MS" w:hAnsi="Arial" w:cs="Arial"/>
          <w:b/>
          <w:sz w:val="22"/>
          <w:szCs w:val="22"/>
        </w:rPr>
        <w:t>OGAIPO/CG/021/2023</w:t>
      </w:r>
      <w:r w:rsidR="003E37C4" w:rsidRPr="003E37C4">
        <w:rPr>
          <w:rFonts w:ascii="Arial" w:eastAsia="Arial Unicode MS" w:hAnsi="Arial" w:cs="Arial"/>
          <w:bCs/>
          <w:sz w:val="22"/>
          <w:szCs w:val="22"/>
        </w:rPr>
        <w:t xml:space="preserve">, mediante el cual el Consejo General del Órgano Garante de Acceso a la Información Pública, Transparencia, Protección de Datos Personales y Buen Gobierno del Estado de Oaxaca, aprueba veinte resoluciones de denuncias por incumplimiento a las obligaciones de </w:t>
      </w:r>
      <w:proofErr w:type="gramStart"/>
      <w:r w:rsidR="003E37C4" w:rsidRPr="003E37C4">
        <w:rPr>
          <w:rFonts w:ascii="Arial" w:eastAsia="Arial Unicode MS" w:hAnsi="Arial" w:cs="Arial"/>
          <w:bCs/>
          <w:sz w:val="22"/>
          <w:szCs w:val="22"/>
        </w:rPr>
        <w:t>transparencia.</w:t>
      </w:r>
      <w:r w:rsidRPr="00B73F63">
        <w:rPr>
          <w:rFonts w:ascii="Arial" w:hAnsi="Arial" w:cs="Arial"/>
          <w:sz w:val="22"/>
          <w:szCs w:val="22"/>
        </w:rPr>
        <w:t>-</w:t>
      </w:r>
      <w:proofErr w:type="gramEnd"/>
      <w:r w:rsidRPr="00B73F63">
        <w:rPr>
          <w:rFonts w:ascii="Arial" w:hAnsi="Arial" w:cs="Arial"/>
          <w:sz w:val="22"/>
          <w:szCs w:val="22"/>
        </w:rPr>
        <w:t xml:space="preserve"> - - - - - - - - - - - - - - - -  </w:t>
      </w:r>
    </w:p>
    <w:p w14:paraId="0DC2A582" w14:textId="4038D68F" w:rsidR="00036D2B" w:rsidRDefault="00036D2B" w:rsidP="00643B99">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w:t>
      </w:r>
    </w:p>
    <w:p w14:paraId="7F5433C8" w14:textId="71BF9E01" w:rsidR="00036D2B" w:rsidRDefault="003E37C4" w:rsidP="00643B99">
      <w:pPr>
        <w:spacing w:line="360" w:lineRule="auto"/>
        <w:jc w:val="both"/>
        <w:rPr>
          <w:rFonts w:ascii="Arial" w:hAnsi="Arial" w:cs="Arial"/>
          <w:sz w:val="22"/>
          <w:szCs w:val="22"/>
        </w:rPr>
      </w:pPr>
      <w:r w:rsidRPr="003E37C4">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 a) de la Ley de Transparencia, Acceso a la Información Pública y Buen Gobierno del Estado de Oaxaca; y, Décimo Noveno y Vigésimo fracción II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por Incumplimiento o Falta de Actualización de las Obligaciones de Transparencia de los Sujetos Obligados del Estado de Oaxaca, se emite el presente acuerdo tomando en cuenta los siguientes:</w:t>
      </w:r>
      <w:r w:rsidR="00C8305A" w:rsidRPr="00C8305A">
        <w:rPr>
          <w:rFonts w:ascii="Arial" w:hAnsi="Arial" w:cs="Arial"/>
          <w:sz w:val="22"/>
          <w:szCs w:val="22"/>
        </w:rPr>
        <w:t>:</w:t>
      </w:r>
      <w:r w:rsidR="00036D2B" w:rsidRPr="00A15E95">
        <w:rPr>
          <w:rFonts w:ascii="Arial" w:hAnsi="Arial" w:cs="Arial"/>
          <w:sz w:val="22"/>
          <w:szCs w:val="22"/>
        </w:rPr>
        <w:t xml:space="preserve">- - - - - - - - - - - - - </w:t>
      </w:r>
      <w:r w:rsidR="00C8305A">
        <w:rPr>
          <w:rFonts w:ascii="Arial" w:hAnsi="Arial" w:cs="Arial"/>
          <w:sz w:val="22"/>
          <w:szCs w:val="22"/>
        </w:rPr>
        <w:t xml:space="preserve">- - - - - - </w:t>
      </w:r>
      <w:r>
        <w:rPr>
          <w:rFonts w:ascii="Arial" w:hAnsi="Arial" w:cs="Arial"/>
          <w:sz w:val="22"/>
          <w:szCs w:val="22"/>
        </w:rPr>
        <w:t xml:space="preserve">- - - - - - - - - - - - - - - - - - - - - - - - - - - - - - - - - - - - </w:t>
      </w:r>
    </w:p>
    <w:p w14:paraId="5C536B67" w14:textId="5F8C0004" w:rsidR="00036D2B" w:rsidRDefault="00036D2B" w:rsidP="00643B99">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p>
    <w:p w14:paraId="074C300E" w14:textId="4EF3C2B1" w:rsidR="00036D2B" w:rsidRPr="008471E5" w:rsidRDefault="003E37C4" w:rsidP="00643B99">
      <w:pPr>
        <w:spacing w:line="360" w:lineRule="auto"/>
        <w:jc w:val="both"/>
        <w:rPr>
          <w:rFonts w:ascii="Arial" w:hAnsi="Arial" w:cs="Arial"/>
          <w:b/>
          <w:sz w:val="22"/>
          <w:szCs w:val="22"/>
        </w:rPr>
      </w:pPr>
      <w:r w:rsidRPr="003E37C4">
        <w:rPr>
          <w:rFonts w:ascii="Arial" w:eastAsia="Times New Roman" w:hAnsi="Arial" w:cs="Arial"/>
          <w:b/>
          <w:color w:val="000000"/>
          <w:sz w:val="22"/>
          <w:szCs w:val="22"/>
          <w:lang w:eastAsia="es-MX"/>
        </w:rPr>
        <w:t>PRIMERO</w:t>
      </w:r>
      <w:r w:rsidRPr="003E37C4">
        <w:rPr>
          <w:rFonts w:ascii="Arial" w:eastAsia="Times New Roman" w:hAnsi="Arial" w:cs="Arial"/>
          <w:bCs/>
          <w:color w:val="000000"/>
          <w:sz w:val="22"/>
          <w:szCs w:val="22"/>
          <w:lang w:eastAsia="es-MX"/>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bCs/>
          <w:color w:val="000000"/>
          <w:sz w:val="22"/>
          <w:szCs w:val="22"/>
          <w:lang w:eastAsia="es-MX"/>
        </w:rPr>
        <w:t xml:space="preserve"> </w:t>
      </w:r>
      <w:r w:rsidRPr="003E37C4">
        <w:rPr>
          <w:rFonts w:ascii="Arial" w:eastAsia="Times New Roman" w:hAnsi="Arial" w:cs="Arial"/>
          <w:b/>
          <w:color w:val="000000"/>
          <w:sz w:val="22"/>
          <w:szCs w:val="22"/>
          <w:lang w:eastAsia="es-MX"/>
        </w:rPr>
        <w:t>SEGUNDO</w:t>
      </w:r>
      <w:r w:rsidRPr="003E37C4">
        <w:rPr>
          <w:rFonts w:ascii="Arial" w:eastAsia="Times New Roman" w:hAnsi="Arial" w:cs="Arial"/>
          <w:bCs/>
          <w:color w:val="000000"/>
          <w:sz w:val="22"/>
          <w:szCs w:val="22"/>
          <w:lang w:eastAsia="es-MX"/>
        </w:rPr>
        <w:t xml:space="preserve">. Con fecha cuatro de </w:t>
      </w:r>
      <w:r w:rsidRPr="003E37C4">
        <w:rPr>
          <w:rFonts w:ascii="Arial" w:eastAsia="Times New Roman" w:hAnsi="Arial" w:cs="Arial"/>
          <w:bCs/>
          <w:color w:val="000000"/>
          <w:sz w:val="22"/>
          <w:szCs w:val="22"/>
          <w:lang w:eastAsia="es-MX"/>
        </w:rPr>
        <w:lastRenderedPageBreak/>
        <w:t>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sidRPr="003E37C4">
        <w:rPr>
          <w:rFonts w:ascii="Arial" w:eastAsia="Times New Roman" w:hAnsi="Arial" w:cs="Arial"/>
          <w:b/>
          <w:color w:val="000000"/>
          <w:sz w:val="22"/>
          <w:szCs w:val="22"/>
          <w:lang w:eastAsia="es-MX"/>
        </w:rPr>
        <w:t xml:space="preserve"> </w:t>
      </w:r>
      <w:r w:rsidRPr="003E37C4">
        <w:rPr>
          <w:rFonts w:ascii="Arial" w:eastAsia="Times New Roman" w:hAnsi="Arial" w:cs="Arial"/>
          <w:bCs/>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3E37C4">
        <w:rPr>
          <w:rFonts w:ascii="Arial" w:eastAsia="Times New Roman" w:hAnsi="Arial" w:cs="Arial"/>
          <w:b/>
          <w:color w:val="000000"/>
          <w:sz w:val="22"/>
          <w:szCs w:val="22"/>
          <w:lang w:eastAsia="es-MX"/>
        </w:rPr>
        <w:t>TERCERO</w:t>
      </w:r>
      <w:r w:rsidRPr="003E37C4">
        <w:rPr>
          <w:rFonts w:ascii="Arial" w:eastAsia="Times New Roman" w:hAnsi="Arial" w:cs="Arial"/>
          <w:bCs/>
          <w:color w:val="000000"/>
          <w:sz w:val="22"/>
          <w:szCs w:val="22"/>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3E37C4">
        <w:rPr>
          <w:rFonts w:ascii="Arial" w:eastAsia="Times New Roman" w:hAnsi="Arial" w:cs="Arial"/>
          <w:b/>
          <w:color w:val="000000"/>
          <w:sz w:val="22"/>
          <w:szCs w:val="22"/>
          <w:lang w:eastAsia="es-MX"/>
        </w:rPr>
        <w:t>CUARTO</w:t>
      </w:r>
      <w:r w:rsidRPr="003E37C4">
        <w:rPr>
          <w:rFonts w:ascii="Arial" w:eastAsia="Times New Roman" w:hAnsi="Arial" w:cs="Arial"/>
          <w:bCs/>
          <w:color w:val="000000"/>
          <w:sz w:val="22"/>
          <w:szCs w:val="22"/>
          <w:lang w:eastAsia="es-MX"/>
        </w:rPr>
        <w:t xml:space="preserve">. Con fecha veintisiete de octubre del dos </w:t>
      </w:r>
      <w:proofErr w:type="gramStart"/>
      <w:r w:rsidRPr="003E37C4">
        <w:rPr>
          <w:rFonts w:ascii="Arial" w:eastAsia="Times New Roman" w:hAnsi="Arial" w:cs="Arial"/>
          <w:bCs/>
          <w:color w:val="000000"/>
          <w:sz w:val="22"/>
          <w:szCs w:val="22"/>
          <w:lang w:eastAsia="es-MX"/>
        </w:rPr>
        <w:t>mil</w:t>
      </w:r>
      <w:r>
        <w:rPr>
          <w:rFonts w:ascii="Arial" w:eastAsia="Times New Roman" w:hAnsi="Arial" w:cs="Arial"/>
          <w:bCs/>
          <w:color w:val="000000"/>
          <w:sz w:val="22"/>
          <w:szCs w:val="22"/>
          <w:lang w:eastAsia="es-MX"/>
        </w:rPr>
        <w:t xml:space="preserve"> </w:t>
      </w:r>
      <w:r w:rsidRPr="003E37C4">
        <w:rPr>
          <w:rFonts w:ascii="Arial" w:eastAsia="Times New Roman" w:hAnsi="Arial" w:cs="Arial"/>
          <w:bCs/>
          <w:color w:val="000000"/>
          <w:sz w:val="22"/>
          <w:szCs w:val="22"/>
          <w:lang w:eastAsia="es-MX"/>
        </w:rPr>
        <w:t>veintiuno</w:t>
      </w:r>
      <w:proofErr w:type="gramEnd"/>
      <w:r w:rsidRPr="003E37C4">
        <w:rPr>
          <w:rFonts w:ascii="Arial" w:eastAsia="Times New Roman" w:hAnsi="Arial" w:cs="Arial"/>
          <w:bCs/>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bCs/>
          <w:color w:val="000000"/>
          <w:sz w:val="22"/>
          <w:szCs w:val="22"/>
          <w:lang w:eastAsia="es-MX"/>
        </w:rPr>
        <w:t xml:space="preserve"> </w:t>
      </w:r>
      <w:r w:rsidRPr="003E37C4">
        <w:rPr>
          <w:rFonts w:ascii="Arial" w:eastAsia="Times New Roman" w:hAnsi="Arial" w:cs="Arial"/>
          <w:bCs/>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3E37C4">
        <w:rPr>
          <w:rFonts w:ascii="Arial" w:eastAsia="Times New Roman" w:hAnsi="Arial" w:cs="Arial"/>
          <w:bCs/>
          <w:color w:val="000000"/>
          <w:sz w:val="22"/>
          <w:szCs w:val="22"/>
          <w:lang w:eastAsia="es-MX"/>
        </w:rPr>
        <w:t>Presidente</w:t>
      </w:r>
      <w:proofErr w:type="gramEnd"/>
      <w:r w:rsidRPr="003E37C4">
        <w:rPr>
          <w:rFonts w:ascii="Arial" w:eastAsia="Times New Roman" w:hAnsi="Arial" w:cs="Arial"/>
          <w:bCs/>
          <w:color w:val="000000"/>
          <w:sz w:val="22"/>
          <w:szCs w:val="22"/>
          <w:lang w:eastAsia="es-MX"/>
        </w:rPr>
        <w:t xml:space="preserve"> para los efectos de representación legal y administración del órgano autónomo.</w:t>
      </w:r>
      <w:r>
        <w:rPr>
          <w:rFonts w:ascii="Arial" w:eastAsia="Times New Roman" w:hAnsi="Arial" w:cs="Arial"/>
          <w:bCs/>
          <w:color w:val="000000"/>
          <w:sz w:val="22"/>
          <w:szCs w:val="22"/>
          <w:lang w:eastAsia="es-MX"/>
        </w:rPr>
        <w:t xml:space="preserve"> </w:t>
      </w:r>
      <w:r w:rsidRPr="003E37C4">
        <w:rPr>
          <w:rFonts w:ascii="Arial" w:eastAsia="Times New Roman" w:hAnsi="Arial" w:cs="Arial"/>
          <w:b/>
          <w:color w:val="000000"/>
          <w:sz w:val="22"/>
          <w:szCs w:val="22"/>
          <w:lang w:eastAsia="es-MX"/>
        </w:rPr>
        <w:t>QUINTO</w:t>
      </w:r>
      <w:r w:rsidRPr="003E37C4">
        <w:rPr>
          <w:rFonts w:ascii="Arial" w:eastAsia="Times New Roman" w:hAnsi="Arial" w:cs="Arial"/>
          <w:bCs/>
          <w:color w:val="000000"/>
          <w:sz w:val="22"/>
          <w:szCs w:val="22"/>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sidR="00EE45CB" w:rsidRPr="00EE45CB">
        <w:rPr>
          <w:rFonts w:ascii="Arial" w:eastAsia="Times New Roman" w:hAnsi="Arial" w:cs="Arial"/>
          <w:bCs/>
          <w:color w:val="000000"/>
          <w:sz w:val="22"/>
          <w:szCs w:val="22"/>
          <w:lang w:eastAsia="es-MX"/>
        </w:rPr>
        <w:t xml:space="preserve"> </w:t>
      </w:r>
      <w:r w:rsidR="00036D2B" w:rsidRPr="00C8305A">
        <w:rPr>
          <w:rFonts w:ascii="Arial" w:hAnsi="Arial" w:cs="Arial"/>
          <w:bCs/>
          <w:sz w:val="22"/>
          <w:szCs w:val="22"/>
        </w:rPr>
        <w:t>-</w:t>
      </w:r>
      <w:r w:rsidR="00036D2B" w:rsidRPr="00122FC6">
        <w:rPr>
          <w:rFonts w:ascii="Arial" w:hAnsi="Arial" w:cs="Arial"/>
          <w:sz w:val="22"/>
          <w:szCs w:val="22"/>
        </w:rPr>
        <w:t xml:space="preserve"> </w:t>
      </w:r>
      <w:r w:rsidR="00036D2B" w:rsidRPr="008471E5">
        <w:rPr>
          <w:rFonts w:ascii="Arial" w:hAnsi="Arial" w:cs="Arial"/>
          <w:sz w:val="22"/>
          <w:szCs w:val="22"/>
        </w:rPr>
        <w:t xml:space="preserve">- - - - - - - - - - - - </w:t>
      </w:r>
      <w:r w:rsidR="00036D2B">
        <w:rPr>
          <w:rFonts w:ascii="Arial" w:hAnsi="Arial" w:cs="Arial"/>
          <w:sz w:val="22"/>
          <w:szCs w:val="22"/>
        </w:rPr>
        <w:t>- - - - - - -</w:t>
      </w:r>
      <w:r w:rsidR="00992D9C">
        <w:rPr>
          <w:rFonts w:ascii="Arial" w:hAnsi="Arial" w:cs="Arial"/>
          <w:sz w:val="22"/>
          <w:szCs w:val="22"/>
        </w:rPr>
        <w:t xml:space="preserve"> - - - - - - - - - - - - - - - - </w:t>
      </w:r>
      <w:r w:rsidR="00EE45CB">
        <w:rPr>
          <w:rFonts w:ascii="Arial" w:hAnsi="Arial" w:cs="Arial"/>
          <w:sz w:val="22"/>
          <w:szCs w:val="22"/>
        </w:rPr>
        <w:t>- - - - - - - - - - - - - - - - - - - - - - - - - - - - - - - -</w:t>
      </w:r>
      <w:r w:rsidR="00036D2B" w:rsidRPr="00A15E95">
        <w:rPr>
          <w:rFonts w:ascii="Arial" w:hAnsi="Arial" w:cs="Arial"/>
          <w:b/>
          <w:sz w:val="22"/>
          <w:szCs w:val="22"/>
          <w:lang w:val="es-ES_tradnl" w:eastAsia="es-MX"/>
        </w:rPr>
        <w:t xml:space="preserve">C O N S I D E R A N D O </w:t>
      </w:r>
      <w:proofErr w:type="gramStart"/>
      <w:r w:rsidR="00036D2B" w:rsidRPr="00A15E95">
        <w:rPr>
          <w:rFonts w:ascii="Arial" w:hAnsi="Arial" w:cs="Arial"/>
          <w:b/>
          <w:sz w:val="22"/>
          <w:szCs w:val="22"/>
          <w:lang w:val="es-ES_tradnl" w:eastAsia="es-MX"/>
        </w:rPr>
        <w:t>S:</w:t>
      </w:r>
      <w:r w:rsidR="00036D2B" w:rsidRPr="00A15E95">
        <w:rPr>
          <w:rFonts w:ascii="Arial" w:hAnsi="Arial" w:cs="Arial"/>
          <w:sz w:val="22"/>
          <w:szCs w:val="22"/>
          <w:lang w:val="es-ES_tradnl" w:eastAsia="es-MX"/>
        </w:rPr>
        <w:t>-</w:t>
      </w:r>
      <w:proofErr w:type="gramEnd"/>
      <w:r w:rsidR="00036D2B" w:rsidRPr="00A15E95">
        <w:rPr>
          <w:rFonts w:ascii="Arial" w:hAnsi="Arial" w:cs="Arial"/>
          <w:sz w:val="22"/>
          <w:szCs w:val="22"/>
          <w:lang w:val="es-ES_tradnl" w:eastAsia="es-MX"/>
        </w:rPr>
        <w:t xml:space="preserve"> - - - - - - - - - - - - - - - - - -</w:t>
      </w:r>
      <w:r w:rsidR="00036D2B" w:rsidRPr="00A15E95">
        <w:rPr>
          <w:rFonts w:ascii="Arial" w:hAnsi="Arial" w:cs="Arial"/>
          <w:sz w:val="22"/>
          <w:szCs w:val="22"/>
        </w:rPr>
        <w:t xml:space="preserve"> - - - </w:t>
      </w:r>
    </w:p>
    <w:p w14:paraId="3881C796" w14:textId="18E99204" w:rsidR="0080127B" w:rsidRPr="0080127B" w:rsidRDefault="0080127B" w:rsidP="00643B99">
      <w:pPr>
        <w:spacing w:line="360" w:lineRule="auto"/>
        <w:jc w:val="both"/>
        <w:rPr>
          <w:rFonts w:ascii="Arial" w:hAnsi="Arial" w:cs="Arial"/>
          <w:b/>
          <w:sz w:val="22"/>
          <w:szCs w:val="22"/>
        </w:rPr>
      </w:pPr>
      <w:r w:rsidRPr="0080127B">
        <w:rPr>
          <w:rFonts w:ascii="Arial" w:hAnsi="Arial" w:cs="Arial"/>
          <w:b/>
          <w:sz w:val="22"/>
          <w:szCs w:val="22"/>
        </w:rPr>
        <w:t>PRIMERO</w:t>
      </w:r>
      <w:r w:rsidRPr="0080127B">
        <w:rPr>
          <w:rFonts w:ascii="Arial" w:hAnsi="Arial" w:cs="Arial"/>
          <w:bCs/>
          <w:sz w:val="22"/>
          <w:szCs w:val="22"/>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w:t>
      </w:r>
      <w:r w:rsidRPr="0080127B">
        <w:rPr>
          <w:rFonts w:ascii="Arial" w:hAnsi="Arial" w:cs="Arial"/>
          <w:bCs/>
          <w:sz w:val="22"/>
          <w:szCs w:val="22"/>
        </w:rPr>
        <w:lastRenderedPageBreak/>
        <w:t>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bCs/>
          <w:sz w:val="22"/>
          <w:szCs w:val="22"/>
        </w:rPr>
        <w:t xml:space="preserve"> </w:t>
      </w:r>
      <w:r w:rsidRPr="0080127B">
        <w:rPr>
          <w:rFonts w:ascii="Arial" w:hAnsi="Arial" w:cs="Arial"/>
          <w:b/>
          <w:sz w:val="22"/>
          <w:szCs w:val="22"/>
        </w:rPr>
        <w:t>SEGUNDO</w:t>
      </w:r>
      <w:r w:rsidRPr="0080127B">
        <w:rPr>
          <w:rFonts w:ascii="Arial" w:hAnsi="Arial" w:cs="Arial"/>
          <w:bCs/>
          <w:sz w:val="22"/>
          <w:szCs w:val="22"/>
        </w:rPr>
        <w:t>. 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hAnsi="Arial" w:cs="Arial"/>
          <w:bCs/>
          <w:sz w:val="22"/>
          <w:szCs w:val="22"/>
        </w:rPr>
        <w:t xml:space="preserve"> </w:t>
      </w:r>
      <w:r w:rsidRPr="0080127B">
        <w:rPr>
          <w:rFonts w:ascii="Arial" w:hAnsi="Arial" w:cs="Arial"/>
          <w:b/>
          <w:sz w:val="22"/>
          <w:szCs w:val="22"/>
        </w:rPr>
        <w:t>TERCERO</w:t>
      </w:r>
      <w:r w:rsidRPr="0080127B">
        <w:rPr>
          <w:rFonts w:ascii="Arial" w:hAnsi="Arial" w:cs="Arial"/>
          <w:bCs/>
          <w:sz w:val="22"/>
          <w:szCs w:val="22"/>
        </w:rPr>
        <w:t>. Que, la Ley de Transparencia, Acceso a la Información Pública y Buen Gobierno del Estado de Oaxaca,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hAnsi="Arial" w:cs="Arial"/>
          <w:bCs/>
          <w:sz w:val="22"/>
          <w:szCs w:val="22"/>
        </w:rPr>
        <w:t xml:space="preserve"> </w:t>
      </w:r>
      <w:r w:rsidRPr="0080127B">
        <w:rPr>
          <w:rFonts w:ascii="Arial" w:hAnsi="Arial" w:cs="Arial"/>
          <w:b/>
          <w:sz w:val="22"/>
          <w:szCs w:val="22"/>
        </w:rPr>
        <w:t>CUARTO</w:t>
      </w:r>
      <w:r w:rsidRPr="0080127B">
        <w:rPr>
          <w:rFonts w:ascii="Arial" w:hAnsi="Arial" w:cs="Arial"/>
          <w:bCs/>
          <w:sz w:val="22"/>
          <w:szCs w:val="22"/>
        </w:rPr>
        <w:t>. Que, conforme a los dispuesto en el artículo 1, segundo párrafo, de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y partidos políticos, fideicomisos y fondos públicos, así como de cualquier persona física, moral o sindicato que reciba y ejerza recursos públicos o realice actos de autoridad en el ámbito estatal y municipal.</w:t>
      </w:r>
      <w:r>
        <w:rPr>
          <w:rFonts w:ascii="Arial" w:hAnsi="Arial" w:cs="Arial"/>
          <w:bCs/>
          <w:sz w:val="22"/>
          <w:szCs w:val="22"/>
        </w:rPr>
        <w:t xml:space="preserve"> </w:t>
      </w:r>
      <w:r w:rsidRPr="0080127B">
        <w:rPr>
          <w:rFonts w:ascii="Arial" w:hAnsi="Arial" w:cs="Arial"/>
          <w:b/>
          <w:sz w:val="22"/>
          <w:szCs w:val="22"/>
        </w:rPr>
        <w:t>QUINTO</w:t>
      </w:r>
      <w:r w:rsidRPr="0080127B">
        <w:rPr>
          <w:rFonts w:ascii="Arial" w:hAnsi="Arial" w:cs="Arial"/>
          <w:bCs/>
          <w:sz w:val="22"/>
          <w:szCs w:val="22"/>
        </w:rPr>
        <w:t>. Que, es atribución de este Consejo General, dictar las providencias y medidas necesarias para salvaguardar el derecho de acceso a la información pública, en términos de lo dispuesto en el artículo 97 fracción I, de la Ley de Transparencia, Acceso a la Información Pública y Buen Gobierno del Estado de Oaxaca.</w:t>
      </w:r>
      <w:r>
        <w:rPr>
          <w:rFonts w:ascii="Arial" w:hAnsi="Arial" w:cs="Arial"/>
          <w:bCs/>
          <w:sz w:val="22"/>
          <w:szCs w:val="22"/>
        </w:rPr>
        <w:t xml:space="preserve"> </w:t>
      </w:r>
      <w:r w:rsidRPr="0080127B">
        <w:rPr>
          <w:rFonts w:ascii="Arial" w:hAnsi="Arial" w:cs="Arial"/>
          <w:b/>
          <w:sz w:val="22"/>
          <w:szCs w:val="22"/>
        </w:rPr>
        <w:t>SEXTO</w:t>
      </w:r>
      <w:r w:rsidRPr="0080127B">
        <w:rPr>
          <w:rFonts w:ascii="Arial" w:hAnsi="Arial" w:cs="Arial"/>
          <w:bCs/>
          <w:sz w:val="22"/>
          <w:szCs w:val="22"/>
        </w:rPr>
        <w:t xml:space="preserve">. Que el artículo 89 de la Ley General de Transparencia y Acceso a la Información Pública, el artículo 162 de la Ley de Transparencia, Acceso a la Información Pública y Buen Gobierno del Estado de Oaxaca, en relación con el numeral Vigésimo, fracción II de los de los Lineamientos que establecen el Procedimiento de Denuncia previsto en los artículos 89 a 99 de la Ley General de Transparencia y Acceso a </w:t>
      </w:r>
      <w:r w:rsidRPr="0080127B">
        <w:rPr>
          <w:rFonts w:ascii="Arial" w:hAnsi="Arial" w:cs="Arial"/>
          <w:bCs/>
          <w:sz w:val="22"/>
          <w:szCs w:val="22"/>
        </w:rPr>
        <w:lastRenderedPageBreak/>
        <w:t>la Información Pública; establecen el procedimiento de denuncia por incumplimiento o falta de actualización de las obligaciones de transparencia de los sujetos  del Estado de Oaxaca.</w:t>
      </w:r>
    </w:p>
    <w:p w14:paraId="410171AE" w14:textId="38609E00" w:rsidR="00992D9C" w:rsidRDefault="0080127B" w:rsidP="00643B99">
      <w:pPr>
        <w:spacing w:line="360" w:lineRule="auto"/>
        <w:jc w:val="both"/>
        <w:rPr>
          <w:rFonts w:ascii="Arial" w:hAnsi="Arial" w:cs="Arial"/>
          <w:sz w:val="22"/>
          <w:szCs w:val="22"/>
        </w:rPr>
      </w:pPr>
      <w:r w:rsidRPr="0080127B">
        <w:rPr>
          <w:rFonts w:ascii="Arial" w:hAnsi="Arial" w:cs="Arial"/>
          <w:b/>
          <w:sz w:val="22"/>
          <w:szCs w:val="22"/>
        </w:rPr>
        <w:t>SÉPTIMO</w:t>
      </w:r>
      <w:r w:rsidRPr="0080127B">
        <w:rPr>
          <w:rFonts w:ascii="Arial" w:hAnsi="Arial" w:cs="Arial"/>
          <w:bCs/>
          <w:sz w:val="22"/>
          <w:szCs w:val="22"/>
        </w:rPr>
        <w:t>. Que con base en el artículo 14, fracción II, inciso k del Reglamento Interno del Órgano Garante de Acceso a la Información Pública, Transparencia, Protección de Datos Personales y Buen Gobierno del Estado de Oaxaca, la Dirección de Asuntos Jurídicos de este Órgano Garante, dentro de sus facultades y competencias, radicó y substanció las denuncias contra el Sujeto obligado por incumplimiento en la publicación de sus obligaciones de transparencia.</w:t>
      </w:r>
      <w:r>
        <w:rPr>
          <w:rFonts w:ascii="Arial" w:hAnsi="Arial" w:cs="Arial"/>
          <w:bCs/>
          <w:sz w:val="22"/>
          <w:szCs w:val="22"/>
        </w:rPr>
        <w:t xml:space="preserve"> </w:t>
      </w:r>
      <w:r w:rsidRPr="0080127B">
        <w:rPr>
          <w:rFonts w:ascii="Arial" w:hAnsi="Arial" w:cs="Arial"/>
          <w:bCs/>
          <w:sz w:val="22"/>
          <w:szCs w:val="22"/>
        </w:rPr>
        <w:t>Por lo anteriormente expuesto y con fundamento en los artículos 6 apartado A, fracción VIII, y 116 fracción VIII de la Constitución Política de los Estados Unidos Mexicanos; 114 inciso C de la Constitución Política del Estado Libre y Soberano de Oaxaca; 42 fracción I de la Ley General de Transparencia y Acceso a la Información Pública; y, el Décimo Noveno y Vigésimo fracción II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por Incumplimiento o Falta de Actualización de las Obligaciones de Transparencia de los Sujetos Obligados del Estado de Oaxaca; el Consejo General de este Órgano Garante de Acceso a la Información Pública, Transparencia, Protección de Datos Personales y Buen Gobierno del Estado de Oaxaca:</w:t>
      </w:r>
      <w:r w:rsidR="00992D9C" w:rsidRPr="0080127B">
        <w:rPr>
          <w:rFonts w:ascii="Arial" w:hAnsi="Arial" w:cs="Arial"/>
          <w:bCs/>
          <w:sz w:val="22"/>
          <w:szCs w:val="22"/>
        </w:rPr>
        <w:t>-</w:t>
      </w:r>
      <w:r w:rsidR="00992D9C" w:rsidRPr="00414244">
        <w:rPr>
          <w:rFonts w:ascii="Arial" w:hAnsi="Arial" w:cs="Arial"/>
          <w:bCs/>
          <w:sz w:val="22"/>
          <w:szCs w:val="22"/>
        </w:rPr>
        <w:t xml:space="preserve"> - - - - - - - - - - - - - - - - -</w:t>
      </w:r>
      <w:r w:rsidR="00992D9C">
        <w:rPr>
          <w:rFonts w:ascii="Arial" w:hAnsi="Arial" w:cs="Arial"/>
          <w:sz w:val="22"/>
          <w:szCs w:val="22"/>
        </w:rPr>
        <w:t xml:space="preserve"> </w:t>
      </w:r>
      <w:r w:rsidR="00414244">
        <w:rPr>
          <w:rFonts w:ascii="Arial" w:hAnsi="Arial" w:cs="Arial"/>
          <w:sz w:val="22"/>
          <w:szCs w:val="22"/>
        </w:rPr>
        <w:t>- - - - - -</w:t>
      </w:r>
      <w:r w:rsidR="00EE45CB">
        <w:rPr>
          <w:rFonts w:ascii="Arial" w:hAnsi="Arial" w:cs="Arial"/>
          <w:sz w:val="22"/>
          <w:szCs w:val="22"/>
        </w:rPr>
        <w:t xml:space="preserve"> - - - - </w:t>
      </w:r>
    </w:p>
    <w:p w14:paraId="10DC3034" w14:textId="51874D2A" w:rsidR="00036D2B" w:rsidRPr="004F507F" w:rsidRDefault="00036D2B" w:rsidP="00643B99">
      <w:pPr>
        <w:spacing w:line="360" w:lineRule="auto"/>
        <w:jc w:val="both"/>
        <w:rPr>
          <w:rFonts w:ascii="Arial" w:hAnsi="Arial" w:cs="Arial"/>
          <w:b/>
          <w:sz w:val="22"/>
          <w:szCs w:val="22"/>
        </w:rPr>
      </w:pPr>
      <w:r>
        <w:rPr>
          <w:rFonts w:ascii="Arial" w:hAnsi="Arial" w:cs="Arial"/>
          <w:sz w:val="22"/>
          <w:szCs w:val="22"/>
        </w:rPr>
        <w:t>- - - - - - - - - - - - - - - - - - - - - - -</w:t>
      </w:r>
      <w:r w:rsidR="00992D9C">
        <w:rPr>
          <w:rFonts w:ascii="Arial" w:hAnsi="Arial" w:cs="Arial"/>
          <w:sz w:val="22"/>
          <w:szCs w:val="22"/>
        </w:rPr>
        <w:t xml:space="preserve"> - - -</w:t>
      </w:r>
      <w:r w:rsidR="00AA424A">
        <w:rPr>
          <w:rFonts w:ascii="Arial" w:hAnsi="Arial" w:cs="Arial"/>
          <w:b/>
          <w:sz w:val="22"/>
          <w:szCs w:val="22"/>
        </w:rPr>
        <w:t xml:space="preserve">A C U E R D </w:t>
      </w:r>
      <w:proofErr w:type="gramStart"/>
      <w:r w:rsidR="0080127B">
        <w:rPr>
          <w:rFonts w:ascii="Arial" w:hAnsi="Arial" w:cs="Arial"/>
          <w:b/>
          <w:sz w:val="22"/>
          <w:szCs w:val="22"/>
        </w:rPr>
        <w:t>A</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r w:rsidR="00AA424A">
        <w:rPr>
          <w:rFonts w:ascii="Arial" w:hAnsi="Arial" w:cs="Arial"/>
          <w:sz w:val="22"/>
          <w:szCs w:val="22"/>
        </w:rPr>
        <w:t xml:space="preserve">- </w:t>
      </w:r>
    </w:p>
    <w:p w14:paraId="7B9DAE4E" w14:textId="539360E5" w:rsidR="005E18BF" w:rsidRDefault="00EE45CB" w:rsidP="00643B99">
      <w:pPr>
        <w:spacing w:line="360" w:lineRule="auto"/>
        <w:jc w:val="both"/>
        <w:rPr>
          <w:rFonts w:ascii="Arial" w:hAnsi="Arial" w:cs="Arial"/>
          <w:b/>
          <w:sz w:val="22"/>
          <w:szCs w:val="22"/>
        </w:rPr>
      </w:pPr>
      <w:r w:rsidRPr="00EE45CB">
        <w:rPr>
          <w:rFonts w:ascii="Arial" w:hAnsi="Arial" w:cs="Arial"/>
          <w:b/>
          <w:sz w:val="22"/>
          <w:szCs w:val="22"/>
        </w:rPr>
        <w:t>PRIMERO</w:t>
      </w:r>
      <w:r w:rsidR="0080127B" w:rsidRPr="0080127B">
        <w:rPr>
          <w:rFonts w:ascii="Arial" w:hAnsi="Arial" w:cs="Arial"/>
          <w:bCs/>
          <w:sz w:val="22"/>
          <w:szCs w:val="22"/>
        </w:rPr>
        <w:t xml:space="preserve">. SE APRUEBAN LAS RESOLUCIONES DE LAS DENUNCIAS INTERPUESTAS CONTRA LOS SIGUIENTES SUJETOS </w:t>
      </w:r>
      <w:proofErr w:type="gramStart"/>
      <w:r w:rsidR="0080127B" w:rsidRPr="0080127B">
        <w:rPr>
          <w:rFonts w:ascii="Arial" w:hAnsi="Arial" w:cs="Arial"/>
          <w:bCs/>
          <w:sz w:val="22"/>
          <w:szCs w:val="22"/>
        </w:rPr>
        <w:t>OBLIGADOS:</w:t>
      </w:r>
      <w:r w:rsidR="0080127B">
        <w:rPr>
          <w:rFonts w:ascii="Arial" w:hAnsi="Arial" w:cs="Arial"/>
          <w:bCs/>
          <w:sz w:val="22"/>
          <w:szCs w:val="22"/>
        </w:rPr>
        <w:t>-</w:t>
      </w:r>
      <w:proofErr w:type="gramEnd"/>
      <w:r w:rsidR="0080127B">
        <w:rPr>
          <w:rFonts w:ascii="Arial" w:hAnsi="Arial" w:cs="Arial"/>
          <w:bCs/>
          <w:sz w:val="22"/>
          <w:szCs w:val="22"/>
        </w:rPr>
        <w:t xml:space="preserve"> - - - - - - - - - - - - </w:t>
      </w:r>
    </w:p>
    <w:tbl>
      <w:tblPr>
        <w:tblStyle w:val="Tablaconcuadrcula"/>
        <w:tblW w:w="0" w:type="auto"/>
        <w:tblLook w:val="04A0" w:firstRow="1" w:lastRow="0" w:firstColumn="1" w:lastColumn="0" w:noHBand="0" w:noVBand="1"/>
      </w:tblPr>
      <w:tblGrid>
        <w:gridCol w:w="682"/>
        <w:gridCol w:w="3842"/>
        <w:gridCol w:w="4255"/>
      </w:tblGrid>
      <w:tr w:rsidR="0080127B" w:rsidRPr="0080127B" w14:paraId="7984923E" w14:textId="77777777" w:rsidTr="004B23E3">
        <w:tc>
          <w:tcPr>
            <w:tcW w:w="683" w:type="dxa"/>
          </w:tcPr>
          <w:p w14:paraId="5372B195"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N.P.</w:t>
            </w:r>
          </w:p>
        </w:tc>
        <w:tc>
          <w:tcPr>
            <w:tcW w:w="3848" w:type="dxa"/>
          </w:tcPr>
          <w:p w14:paraId="72137BF0"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EXPEDIENTE</w:t>
            </w:r>
          </w:p>
        </w:tc>
        <w:tc>
          <w:tcPr>
            <w:tcW w:w="4297" w:type="dxa"/>
          </w:tcPr>
          <w:p w14:paraId="7086AC15"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SUJETO OBLIGADO</w:t>
            </w:r>
          </w:p>
        </w:tc>
      </w:tr>
      <w:tr w:rsidR="0080127B" w:rsidRPr="0080127B" w14:paraId="5EBFBDE1" w14:textId="77777777" w:rsidTr="004B23E3">
        <w:tc>
          <w:tcPr>
            <w:tcW w:w="683" w:type="dxa"/>
          </w:tcPr>
          <w:p w14:paraId="6DEB5506"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1.</w:t>
            </w:r>
          </w:p>
        </w:tc>
        <w:tc>
          <w:tcPr>
            <w:tcW w:w="3848" w:type="dxa"/>
          </w:tcPr>
          <w:p w14:paraId="7829B4CC"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IAIPPDP/DAJ/QD/DIOT/034/2021</w:t>
            </w:r>
          </w:p>
        </w:tc>
        <w:tc>
          <w:tcPr>
            <w:tcW w:w="4297" w:type="dxa"/>
          </w:tcPr>
          <w:p w14:paraId="7309EC6B"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FISCALIA GENERAL DEL ESTADO DE OAXACA.</w:t>
            </w:r>
          </w:p>
        </w:tc>
      </w:tr>
      <w:tr w:rsidR="0080127B" w:rsidRPr="0080127B" w14:paraId="1E1024BC" w14:textId="77777777" w:rsidTr="004B23E3">
        <w:tc>
          <w:tcPr>
            <w:tcW w:w="683" w:type="dxa"/>
          </w:tcPr>
          <w:p w14:paraId="7CE44810"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2.</w:t>
            </w:r>
          </w:p>
        </w:tc>
        <w:tc>
          <w:tcPr>
            <w:tcW w:w="3848" w:type="dxa"/>
          </w:tcPr>
          <w:p w14:paraId="5CAD7A28"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IAIPPDP/DAJ/QD/DIOT/037/2021</w:t>
            </w:r>
          </w:p>
        </w:tc>
        <w:tc>
          <w:tcPr>
            <w:tcW w:w="4297" w:type="dxa"/>
          </w:tcPr>
          <w:p w14:paraId="0634438D"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TRIBUNAL DE JUSTICIA ADMINISTRATIVA DEL ESTADO DE OAXACA.</w:t>
            </w:r>
          </w:p>
        </w:tc>
      </w:tr>
      <w:tr w:rsidR="0080127B" w:rsidRPr="0080127B" w14:paraId="5C8EC384" w14:textId="77777777" w:rsidTr="004B23E3">
        <w:tc>
          <w:tcPr>
            <w:tcW w:w="683" w:type="dxa"/>
          </w:tcPr>
          <w:p w14:paraId="6C5DEFB9"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3.</w:t>
            </w:r>
          </w:p>
        </w:tc>
        <w:tc>
          <w:tcPr>
            <w:tcW w:w="3848" w:type="dxa"/>
          </w:tcPr>
          <w:p w14:paraId="6AC28B95"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IAIPPDP/DAJ/QD/DIOT/039/2021</w:t>
            </w:r>
          </w:p>
        </w:tc>
        <w:tc>
          <w:tcPr>
            <w:tcW w:w="4297" w:type="dxa"/>
          </w:tcPr>
          <w:p w14:paraId="4471CB3D"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COMISIÓN ESTATAL DEL AGUA ahora COMISIÓN ESTATAL DEL AGUA PARA EL BIENESTAR.</w:t>
            </w:r>
          </w:p>
        </w:tc>
      </w:tr>
      <w:tr w:rsidR="0080127B" w:rsidRPr="0080127B" w14:paraId="7F90CCCC" w14:textId="77777777" w:rsidTr="004B23E3">
        <w:tc>
          <w:tcPr>
            <w:tcW w:w="683" w:type="dxa"/>
          </w:tcPr>
          <w:p w14:paraId="6BEF8F6B"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4.</w:t>
            </w:r>
          </w:p>
        </w:tc>
        <w:tc>
          <w:tcPr>
            <w:tcW w:w="3848" w:type="dxa"/>
          </w:tcPr>
          <w:p w14:paraId="605DEE5C"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IAIPPDP/DAJ/QD/DIOT/046/2021</w:t>
            </w:r>
          </w:p>
        </w:tc>
        <w:tc>
          <w:tcPr>
            <w:tcW w:w="4297" w:type="dxa"/>
          </w:tcPr>
          <w:p w14:paraId="0E8E2E3F" w14:textId="77777777" w:rsidR="0080127B" w:rsidRPr="0080127B" w:rsidRDefault="0080127B" w:rsidP="00643B99">
            <w:pPr>
              <w:spacing w:line="360" w:lineRule="auto"/>
              <w:jc w:val="both"/>
              <w:rPr>
                <w:rFonts w:ascii="Arial" w:eastAsia="Times New Roman" w:hAnsi="Arial" w:cs="Arial"/>
                <w:bCs/>
                <w:sz w:val="22"/>
                <w:szCs w:val="22"/>
                <w:lang w:val="es-ES" w:eastAsia="es-ES"/>
              </w:rPr>
            </w:pPr>
            <w:r w:rsidRPr="0080127B">
              <w:rPr>
                <w:rFonts w:ascii="Arial" w:eastAsia="Times New Roman" w:hAnsi="Arial" w:cs="Arial"/>
                <w:bCs/>
                <w:sz w:val="22"/>
                <w:szCs w:val="22"/>
                <w:lang w:val="es-ES" w:eastAsia="es-ES"/>
              </w:rPr>
              <w:t>COORDINACIÓN DEL SERVICIO NACIONAL DE EMPLEO OAXACA ahora COORDINACIÓN DEL SERVICIO NACIONAL DE EMPLEO DE OAXACA</w:t>
            </w:r>
          </w:p>
        </w:tc>
      </w:tr>
      <w:tr w:rsidR="0080127B" w:rsidRPr="0080127B" w14:paraId="7E230398" w14:textId="77777777" w:rsidTr="004B23E3">
        <w:tc>
          <w:tcPr>
            <w:tcW w:w="683" w:type="dxa"/>
          </w:tcPr>
          <w:p w14:paraId="710DAADD"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5.</w:t>
            </w:r>
          </w:p>
        </w:tc>
        <w:tc>
          <w:tcPr>
            <w:tcW w:w="3848" w:type="dxa"/>
          </w:tcPr>
          <w:p w14:paraId="3460CAC2"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IAIPPDP/DAJ/QD/DIOT/047/2021</w:t>
            </w:r>
          </w:p>
        </w:tc>
        <w:tc>
          <w:tcPr>
            <w:tcW w:w="4297" w:type="dxa"/>
          </w:tcPr>
          <w:p w14:paraId="004F52AA"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DIRECCIÓN GENERAL DE POBLACIÓN DE OAXACA.</w:t>
            </w:r>
          </w:p>
        </w:tc>
      </w:tr>
      <w:tr w:rsidR="0080127B" w:rsidRPr="0080127B" w14:paraId="3A99EF77" w14:textId="77777777" w:rsidTr="004B23E3">
        <w:tc>
          <w:tcPr>
            <w:tcW w:w="683" w:type="dxa"/>
          </w:tcPr>
          <w:p w14:paraId="204DD522"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6.</w:t>
            </w:r>
          </w:p>
        </w:tc>
        <w:tc>
          <w:tcPr>
            <w:tcW w:w="3848" w:type="dxa"/>
          </w:tcPr>
          <w:p w14:paraId="64F64567"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IAIPPDP/DAJ/QD/DIOT/052/2021</w:t>
            </w:r>
          </w:p>
        </w:tc>
        <w:tc>
          <w:tcPr>
            <w:tcW w:w="4297" w:type="dxa"/>
          </w:tcPr>
          <w:p w14:paraId="56D16844"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TRIBUNAL SUPERIOR DE JUSTICIA DEL ESTADO</w:t>
            </w:r>
          </w:p>
        </w:tc>
      </w:tr>
      <w:tr w:rsidR="0080127B" w:rsidRPr="0080127B" w14:paraId="7903DBC2" w14:textId="77777777" w:rsidTr="004B23E3">
        <w:tc>
          <w:tcPr>
            <w:tcW w:w="683" w:type="dxa"/>
          </w:tcPr>
          <w:p w14:paraId="3E847E40"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7.</w:t>
            </w:r>
          </w:p>
        </w:tc>
        <w:tc>
          <w:tcPr>
            <w:tcW w:w="3848" w:type="dxa"/>
          </w:tcPr>
          <w:p w14:paraId="7BEC24CE"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IAIPPDP/DAJ/QD/DIOT/053/2021</w:t>
            </w:r>
          </w:p>
        </w:tc>
        <w:tc>
          <w:tcPr>
            <w:tcW w:w="4297" w:type="dxa"/>
          </w:tcPr>
          <w:p w14:paraId="2D4CDE96" w14:textId="77777777" w:rsidR="0080127B" w:rsidRPr="0080127B" w:rsidRDefault="0080127B" w:rsidP="00643B99">
            <w:pPr>
              <w:spacing w:line="360" w:lineRule="auto"/>
              <w:jc w:val="both"/>
              <w:rPr>
                <w:rFonts w:ascii="Arial" w:hAnsi="Arial" w:cs="Arial"/>
                <w:b/>
                <w:bCs/>
                <w:sz w:val="22"/>
                <w:szCs w:val="22"/>
              </w:rPr>
            </w:pPr>
            <w:bookmarkStart w:id="0" w:name="_Hlk129774736"/>
            <w:r w:rsidRPr="0080127B">
              <w:rPr>
                <w:rFonts w:ascii="Arial" w:eastAsia="Calibri" w:hAnsi="Arial" w:cs="Arial"/>
                <w:bCs/>
                <w:color w:val="000000" w:themeColor="text1"/>
                <w:sz w:val="22"/>
                <w:szCs w:val="22"/>
              </w:rPr>
              <w:t xml:space="preserve">INSTITUTO OAXAQUEÑO DE LAS </w:t>
            </w:r>
            <w:bookmarkEnd w:id="0"/>
            <w:r w:rsidRPr="0080127B">
              <w:rPr>
                <w:rFonts w:ascii="Arial" w:eastAsia="Calibri" w:hAnsi="Arial" w:cs="Arial"/>
                <w:bCs/>
                <w:color w:val="000000" w:themeColor="text1"/>
                <w:sz w:val="22"/>
                <w:szCs w:val="22"/>
              </w:rPr>
              <w:t xml:space="preserve">ARTESANÍAS </w:t>
            </w:r>
            <w:r w:rsidRPr="0080127B">
              <w:rPr>
                <w:rFonts w:ascii="Arial" w:hAnsi="Arial" w:cs="Arial"/>
                <w:sz w:val="22"/>
                <w:szCs w:val="22"/>
              </w:rPr>
              <w:t>ahora</w:t>
            </w:r>
            <w:r w:rsidRPr="0080127B">
              <w:rPr>
                <w:rFonts w:ascii="Arial" w:eastAsia="Calibri" w:hAnsi="Arial" w:cs="Arial"/>
                <w:bCs/>
                <w:color w:val="000000" w:themeColor="text1"/>
                <w:sz w:val="22"/>
                <w:szCs w:val="22"/>
              </w:rPr>
              <w:t xml:space="preserve"> INSTITUTO PARA </w:t>
            </w:r>
            <w:r w:rsidRPr="0080127B">
              <w:rPr>
                <w:rFonts w:ascii="Arial" w:eastAsia="Calibri" w:hAnsi="Arial" w:cs="Arial"/>
                <w:bCs/>
                <w:color w:val="000000" w:themeColor="text1"/>
                <w:sz w:val="22"/>
                <w:szCs w:val="22"/>
              </w:rPr>
              <w:lastRenderedPageBreak/>
              <w:t>EL FOMENTO Y LA PROTECCIÓN DE LAS ARTESANÍAS</w:t>
            </w:r>
          </w:p>
        </w:tc>
      </w:tr>
      <w:tr w:rsidR="0080127B" w:rsidRPr="0080127B" w14:paraId="3FA17679" w14:textId="77777777" w:rsidTr="004B23E3">
        <w:tc>
          <w:tcPr>
            <w:tcW w:w="683" w:type="dxa"/>
          </w:tcPr>
          <w:p w14:paraId="24129551"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lastRenderedPageBreak/>
              <w:t>8.</w:t>
            </w:r>
          </w:p>
        </w:tc>
        <w:tc>
          <w:tcPr>
            <w:tcW w:w="3848" w:type="dxa"/>
          </w:tcPr>
          <w:p w14:paraId="77F7175E"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IAIPPDP/DAJ/QD/DIOT/054/2021</w:t>
            </w:r>
          </w:p>
        </w:tc>
        <w:tc>
          <w:tcPr>
            <w:tcW w:w="4297" w:type="dxa"/>
          </w:tcPr>
          <w:p w14:paraId="5D487446"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INSTITUTO DE CAPACITACIÓN Y PRODUCTIVIDAD PARA EL TRABAJO DEL ESTADO DE OAXACA.</w:t>
            </w:r>
          </w:p>
        </w:tc>
      </w:tr>
      <w:tr w:rsidR="0080127B" w:rsidRPr="0080127B" w14:paraId="66ACDD69" w14:textId="77777777" w:rsidTr="004B23E3">
        <w:tc>
          <w:tcPr>
            <w:tcW w:w="683" w:type="dxa"/>
          </w:tcPr>
          <w:p w14:paraId="304AE004"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9.</w:t>
            </w:r>
          </w:p>
        </w:tc>
        <w:tc>
          <w:tcPr>
            <w:tcW w:w="3848" w:type="dxa"/>
          </w:tcPr>
          <w:p w14:paraId="4380CE0C"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IAIPPDP/DAJ/QD/DIOT/055/2021</w:t>
            </w:r>
          </w:p>
        </w:tc>
        <w:tc>
          <w:tcPr>
            <w:tcW w:w="4297" w:type="dxa"/>
          </w:tcPr>
          <w:p w14:paraId="3F6D7EF9"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COLEGIO DE ESTUDIOS CIENTÍFICOS Y TECNOLÓGICOS DEL ESTADO DE OAXACA.</w:t>
            </w:r>
          </w:p>
        </w:tc>
      </w:tr>
      <w:tr w:rsidR="0080127B" w:rsidRPr="0080127B" w14:paraId="515F0FC2" w14:textId="77777777" w:rsidTr="004B23E3">
        <w:tc>
          <w:tcPr>
            <w:tcW w:w="683" w:type="dxa"/>
          </w:tcPr>
          <w:p w14:paraId="10B705E0"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10.</w:t>
            </w:r>
          </w:p>
        </w:tc>
        <w:tc>
          <w:tcPr>
            <w:tcW w:w="3848" w:type="dxa"/>
          </w:tcPr>
          <w:p w14:paraId="58691819"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IAIPPDP/DAJ/QD/DIOT/059/2021</w:t>
            </w:r>
          </w:p>
        </w:tc>
        <w:tc>
          <w:tcPr>
            <w:tcW w:w="4297" w:type="dxa"/>
          </w:tcPr>
          <w:p w14:paraId="52CE59FD" w14:textId="77777777" w:rsidR="0080127B" w:rsidRPr="0080127B" w:rsidRDefault="0080127B" w:rsidP="00643B99">
            <w:pPr>
              <w:spacing w:line="360" w:lineRule="auto"/>
              <w:jc w:val="both"/>
              <w:rPr>
                <w:rFonts w:ascii="Arial" w:hAnsi="Arial" w:cs="Arial"/>
                <w:b/>
                <w:bCs/>
                <w:sz w:val="22"/>
                <w:szCs w:val="22"/>
              </w:rPr>
            </w:pPr>
            <w:bookmarkStart w:id="1" w:name="_Hlk129875044"/>
            <w:r w:rsidRPr="0080127B">
              <w:rPr>
                <w:rFonts w:ascii="Arial" w:eastAsia="Times New Roman" w:hAnsi="Arial" w:cs="Arial"/>
                <w:bCs/>
                <w:sz w:val="22"/>
                <w:szCs w:val="22"/>
                <w:lang w:eastAsia="es-ES"/>
              </w:rPr>
              <w:t>SECRETARÍA DE LAS MUJERES DE OAXACA</w:t>
            </w:r>
            <w:bookmarkEnd w:id="1"/>
            <w:r w:rsidRPr="0080127B">
              <w:rPr>
                <w:rFonts w:ascii="Arial" w:eastAsia="Times New Roman" w:hAnsi="Arial" w:cs="Arial"/>
                <w:bCs/>
                <w:sz w:val="22"/>
                <w:szCs w:val="22"/>
                <w:lang w:eastAsia="es-ES"/>
              </w:rPr>
              <w:t xml:space="preserve"> </w:t>
            </w:r>
            <w:bookmarkStart w:id="2" w:name="_Hlk130470824"/>
            <w:r w:rsidRPr="0080127B">
              <w:rPr>
                <w:rFonts w:ascii="Arial" w:eastAsia="Times New Roman" w:hAnsi="Arial" w:cs="Arial"/>
                <w:bCs/>
                <w:sz w:val="22"/>
                <w:szCs w:val="22"/>
                <w:lang w:eastAsia="es-ES"/>
              </w:rPr>
              <w:t>ahora SECRETARÍA DE LAS MUJERES</w:t>
            </w:r>
            <w:bookmarkEnd w:id="2"/>
          </w:p>
        </w:tc>
      </w:tr>
      <w:tr w:rsidR="0080127B" w:rsidRPr="0080127B" w14:paraId="2E87CF2B" w14:textId="77777777" w:rsidTr="004B23E3">
        <w:tc>
          <w:tcPr>
            <w:tcW w:w="683" w:type="dxa"/>
          </w:tcPr>
          <w:p w14:paraId="46EC5EF1"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11.</w:t>
            </w:r>
          </w:p>
        </w:tc>
        <w:tc>
          <w:tcPr>
            <w:tcW w:w="3848" w:type="dxa"/>
          </w:tcPr>
          <w:p w14:paraId="750318BE"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IAIPPDP/DAJ/QD/DIOT/063/2021</w:t>
            </w:r>
          </w:p>
        </w:tc>
        <w:tc>
          <w:tcPr>
            <w:tcW w:w="4297" w:type="dxa"/>
          </w:tcPr>
          <w:p w14:paraId="12D91F05"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INSTITUTO DE LA FUNCIÓN REGISTRAL DEL ESTADO DE OAXACA.</w:t>
            </w:r>
          </w:p>
        </w:tc>
      </w:tr>
      <w:tr w:rsidR="0080127B" w:rsidRPr="0080127B" w14:paraId="71779160" w14:textId="77777777" w:rsidTr="004B23E3">
        <w:tc>
          <w:tcPr>
            <w:tcW w:w="683" w:type="dxa"/>
          </w:tcPr>
          <w:p w14:paraId="2B2381FC"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12.</w:t>
            </w:r>
          </w:p>
        </w:tc>
        <w:tc>
          <w:tcPr>
            <w:tcW w:w="3848" w:type="dxa"/>
          </w:tcPr>
          <w:p w14:paraId="0C3E6077" w14:textId="77777777" w:rsidR="0080127B" w:rsidRPr="0080127B" w:rsidRDefault="0080127B" w:rsidP="00643B99">
            <w:pPr>
              <w:spacing w:line="360" w:lineRule="auto"/>
              <w:jc w:val="both"/>
              <w:rPr>
                <w:rFonts w:ascii="Arial" w:eastAsia="Times New Roman" w:hAnsi="Arial" w:cs="Arial"/>
                <w:bCs/>
                <w:sz w:val="22"/>
                <w:szCs w:val="22"/>
                <w:lang w:val="es-ES" w:eastAsia="es-ES"/>
              </w:rPr>
            </w:pPr>
          </w:p>
          <w:p w14:paraId="50076662"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IAIPPDP/DAJ/QD/DIOT/044/2021</w:t>
            </w:r>
          </w:p>
        </w:tc>
        <w:tc>
          <w:tcPr>
            <w:tcW w:w="4297" w:type="dxa"/>
          </w:tcPr>
          <w:p w14:paraId="46EF9D6F"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HONORABLE CONGRESO DEL ESTADO LIBRE Y SOBERANO DE OAXACA</w:t>
            </w:r>
          </w:p>
        </w:tc>
      </w:tr>
      <w:tr w:rsidR="0080127B" w:rsidRPr="0080127B" w14:paraId="77C1FED6" w14:textId="77777777" w:rsidTr="004B23E3">
        <w:tc>
          <w:tcPr>
            <w:tcW w:w="683" w:type="dxa"/>
          </w:tcPr>
          <w:p w14:paraId="1310F8DA"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13.</w:t>
            </w:r>
          </w:p>
        </w:tc>
        <w:tc>
          <w:tcPr>
            <w:tcW w:w="3848" w:type="dxa"/>
          </w:tcPr>
          <w:p w14:paraId="0D27891B" w14:textId="77777777" w:rsidR="0080127B" w:rsidRPr="0080127B" w:rsidRDefault="0080127B" w:rsidP="00643B99">
            <w:pPr>
              <w:spacing w:line="360" w:lineRule="auto"/>
              <w:jc w:val="both"/>
              <w:rPr>
                <w:rFonts w:ascii="Arial" w:eastAsia="Times New Roman" w:hAnsi="Arial" w:cs="Arial"/>
                <w:bCs/>
                <w:sz w:val="22"/>
                <w:szCs w:val="22"/>
                <w:lang w:val="es-ES" w:eastAsia="es-ES"/>
              </w:rPr>
            </w:pPr>
          </w:p>
          <w:p w14:paraId="40C39658"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IAIPPDP/DAJ/QD/DIOT/045/2021</w:t>
            </w:r>
          </w:p>
        </w:tc>
        <w:tc>
          <w:tcPr>
            <w:tcW w:w="4297" w:type="dxa"/>
          </w:tcPr>
          <w:p w14:paraId="2A6B7707" w14:textId="77777777" w:rsidR="0080127B" w:rsidRPr="0080127B" w:rsidRDefault="0080127B" w:rsidP="00643B99">
            <w:pPr>
              <w:spacing w:line="360" w:lineRule="auto"/>
              <w:jc w:val="both"/>
              <w:rPr>
                <w:rFonts w:ascii="Arial" w:hAnsi="Arial" w:cs="Arial"/>
                <w:b/>
                <w:bCs/>
                <w:sz w:val="22"/>
                <w:szCs w:val="22"/>
              </w:rPr>
            </w:pPr>
            <w:bookmarkStart w:id="3" w:name="_Hlk129703012"/>
            <w:r w:rsidRPr="0080127B">
              <w:rPr>
                <w:rFonts w:ascii="Arial" w:eastAsia="Times New Roman" w:hAnsi="Arial" w:cs="Arial"/>
                <w:bCs/>
                <w:sz w:val="22"/>
                <w:szCs w:val="22"/>
                <w:lang w:eastAsia="es-ES"/>
              </w:rPr>
              <w:t>SERVICIOS DE SALUD DE OAXACA</w:t>
            </w:r>
            <w:bookmarkEnd w:id="3"/>
          </w:p>
        </w:tc>
      </w:tr>
      <w:tr w:rsidR="0080127B" w:rsidRPr="0080127B" w14:paraId="025AA912" w14:textId="77777777" w:rsidTr="004B23E3">
        <w:tc>
          <w:tcPr>
            <w:tcW w:w="683" w:type="dxa"/>
          </w:tcPr>
          <w:p w14:paraId="685A59E4"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14.</w:t>
            </w:r>
          </w:p>
        </w:tc>
        <w:tc>
          <w:tcPr>
            <w:tcW w:w="3848" w:type="dxa"/>
          </w:tcPr>
          <w:p w14:paraId="6D376D4C" w14:textId="77777777" w:rsidR="0080127B" w:rsidRPr="0080127B" w:rsidRDefault="0080127B" w:rsidP="00643B99">
            <w:pPr>
              <w:spacing w:line="360" w:lineRule="auto"/>
              <w:jc w:val="both"/>
              <w:rPr>
                <w:rFonts w:ascii="Arial" w:eastAsia="Times New Roman" w:hAnsi="Arial" w:cs="Arial"/>
                <w:bCs/>
                <w:sz w:val="22"/>
                <w:szCs w:val="22"/>
                <w:lang w:val="es-ES" w:eastAsia="es-ES"/>
              </w:rPr>
            </w:pPr>
          </w:p>
          <w:p w14:paraId="0268E4EA"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IAIPPDP/DAJ/QD/DIOT/049/2021</w:t>
            </w:r>
          </w:p>
        </w:tc>
        <w:tc>
          <w:tcPr>
            <w:tcW w:w="4297" w:type="dxa"/>
          </w:tcPr>
          <w:p w14:paraId="0D22927E"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ÓRGANO SUPERIOR DE FISCALIZACIÓN DEL ESTADO DE OAXACA ahora AUDITORÍA SUPERIOR DE FISCALIZACIÓN DEL ESTADO DE OAXACA.</w:t>
            </w:r>
          </w:p>
        </w:tc>
      </w:tr>
      <w:tr w:rsidR="0080127B" w:rsidRPr="0080127B" w14:paraId="16419FAA" w14:textId="77777777" w:rsidTr="004B23E3">
        <w:tc>
          <w:tcPr>
            <w:tcW w:w="683" w:type="dxa"/>
          </w:tcPr>
          <w:p w14:paraId="6B14D1F9"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15.</w:t>
            </w:r>
          </w:p>
        </w:tc>
        <w:tc>
          <w:tcPr>
            <w:tcW w:w="3848" w:type="dxa"/>
          </w:tcPr>
          <w:p w14:paraId="18C8221E"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IAIPPDP/DAJ/QD/DIOT/057/2021</w:t>
            </w:r>
          </w:p>
        </w:tc>
        <w:tc>
          <w:tcPr>
            <w:tcW w:w="4297" w:type="dxa"/>
          </w:tcPr>
          <w:p w14:paraId="50D1A8B2"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eastAsia="es-ES"/>
              </w:rPr>
              <w:t xml:space="preserve">COMISIÓN ESTATAL DE ARBITRAJE MÉDICO </w:t>
            </w:r>
            <w:bookmarkStart w:id="4" w:name="_Hlk130477517"/>
            <w:bookmarkStart w:id="5" w:name="_Hlk130477652"/>
            <w:r w:rsidRPr="0080127B">
              <w:rPr>
                <w:rFonts w:ascii="Arial" w:eastAsia="Times New Roman" w:hAnsi="Arial" w:cs="Arial"/>
                <w:bCs/>
                <w:sz w:val="22"/>
                <w:szCs w:val="22"/>
                <w:lang w:eastAsia="es-ES"/>
              </w:rPr>
              <w:t xml:space="preserve">ahora </w:t>
            </w:r>
            <w:r w:rsidRPr="0080127B">
              <w:rPr>
                <w:rFonts w:ascii="Arial" w:hAnsi="Arial" w:cs="Arial"/>
                <w:sz w:val="22"/>
                <w:szCs w:val="22"/>
              </w:rPr>
              <w:t>COMISIÓN</w:t>
            </w:r>
            <w:r w:rsidRPr="0080127B">
              <w:rPr>
                <w:rFonts w:ascii="Arial" w:eastAsia="Times New Roman" w:hAnsi="Arial" w:cs="Arial"/>
                <w:bCs/>
                <w:sz w:val="22"/>
                <w:szCs w:val="22"/>
                <w:lang w:eastAsia="es-ES"/>
              </w:rPr>
              <w:t xml:space="preserve"> ESTATAL DE ARBITRAJE MÉDICO</w:t>
            </w:r>
            <w:bookmarkEnd w:id="4"/>
            <w:r w:rsidRPr="0080127B">
              <w:rPr>
                <w:rFonts w:ascii="Arial" w:eastAsia="Times New Roman" w:hAnsi="Arial" w:cs="Arial"/>
                <w:bCs/>
                <w:sz w:val="22"/>
                <w:szCs w:val="22"/>
                <w:lang w:eastAsia="es-ES"/>
              </w:rPr>
              <w:t xml:space="preserve"> DE OAXACA</w:t>
            </w:r>
            <w:bookmarkEnd w:id="5"/>
          </w:p>
        </w:tc>
      </w:tr>
      <w:tr w:rsidR="0080127B" w:rsidRPr="0080127B" w14:paraId="42B5F441" w14:textId="77777777" w:rsidTr="004B23E3">
        <w:tc>
          <w:tcPr>
            <w:tcW w:w="683" w:type="dxa"/>
          </w:tcPr>
          <w:p w14:paraId="6E96FEEB"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16.</w:t>
            </w:r>
          </w:p>
        </w:tc>
        <w:tc>
          <w:tcPr>
            <w:tcW w:w="3848" w:type="dxa"/>
          </w:tcPr>
          <w:p w14:paraId="31BE661F"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IAIPPDP/DAJ/QD/DIOT/060/2021</w:t>
            </w:r>
          </w:p>
        </w:tc>
        <w:tc>
          <w:tcPr>
            <w:tcW w:w="4297" w:type="dxa"/>
          </w:tcPr>
          <w:p w14:paraId="70608AB3"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SISTEMA PARA EL DESARROLLO INTEGRAL DE LA FAMILIA DEL ESTADO DE OAXACA.</w:t>
            </w:r>
          </w:p>
        </w:tc>
      </w:tr>
      <w:tr w:rsidR="0080127B" w:rsidRPr="0080127B" w14:paraId="49D9F179" w14:textId="77777777" w:rsidTr="004B23E3">
        <w:tc>
          <w:tcPr>
            <w:tcW w:w="683" w:type="dxa"/>
          </w:tcPr>
          <w:p w14:paraId="59684BEF"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17.</w:t>
            </w:r>
          </w:p>
        </w:tc>
        <w:tc>
          <w:tcPr>
            <w:tcW w:w="3848" w:type="dxa"/>
          </w:tcPr>
          <w:p w14:paraId="1136065D"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IAIPPDP/DAJ/QD/DIOT/061/2021</w:t>
            </w:r>
          </w:p>
        </w:tc>
        <w:tc>
          <w:tcPr>
            <w:tcW w:w="4297" w:type="dxa"/>
          </w:tcPr>
          <w:p w14:paraId="609EDEE5"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CONSEJO ESTATAL PARA LA PREVENCIÓN Y CONTROL DEL SIDA</w:t>
            </w:r>
          </w:p>
        </w:tc>
      </w:tr>
      <w:tr w:rsidR="0080127B" w:rsidRPr="0080127B" w14:paraId="294E7502" w14:textId="77777777" w:rsidTr="004B23E3">
        <w:tc>
          <w:tcPr>
            <w:tcW w:w="683" w:type="dxa"/>
          </w:tcPr>
          <w:p w14:paraId="49119994"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18.</w:t>
            </w:r>
          </w:p>
        </w:tc>
        <w:tc>
          <w:tcPr>
            <w:tcW w:w="3848" w:type="dxa"/>
          </w:tcPr>
          <w:p w14:paraId="433DAED0"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IAIPPDP/DAJ/QD/DIOT/066/2021</w:t>
            </w:r>
          </w:p>
        </w:tc>
        <w:tc>
          <w:tcPr>
            <w:tcW w:w="4297" w:type="dxa"/>
          </w:tcPr>
          <w:p w14:paraId="3068388E"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COORDINACIÓN PARA LA ATENCIÓN DE DERECHOS HUMANOS</w:t>
            </w:r>
          </w:p>
        </w:tc>
      </w:tr>
      <w:tr w:rsidR="0080127B" w:rsidRPr="0080127B" w14:paraId="014EA8EC" w14:textId="77777777" w:rsidTr="004B23E3">
        <w:tc>
          <w:tcPr>
            <w:tcW w:w="683" w:type="dxa"/>
          </w:tcPr>
          <w:p w14:paraId="41EB83E6"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19.</w:t>
            </w:r>
          </w:p>
        </w:tc>
        <w:tc>
          <w:tcPr>
            <w:tcW w:w="3848" w:type="dxa"/>
          </w:tcPr>
          <w:p w14:paraId="032FF4E9"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OGAIPO/DAJ/QD/019/2022</w:t>
            </w:r>
          </w:p>
        </w:tc>
        <w:tc>
          <w:tcPr>
            <w:tcW w:w="4297" w:type="dxa"/>
          </w:tcPr>
          <w:p w14:paraId="61D346C4"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H. AYUNTAMIENTO DE SANTA LUCIA DEL CAMINO</w:t>
            </w:r>
          </w:p>
        </w:tc>
      </w:tr>
      <w:tr w:rsidR="0080127B" w:rsidRPr="0080127B" w14:paraId="61911E5D" w14:textId="77777777" w:rsidTr="004B23E3">
        <w:tc>
          <w:tcPr>
            <w:tcW w:w="683" w:type="dxa"/>
          </w:tcPr>
          <w:p w14:paraId="41B31670" w14:textId="77777777" w:rsidR="0080127B" w:rsidRPr="0080127B" w:rsidRDefault="0080127B" w:rsidP="00643B99">
            <w:pPr>
              <w:spacing w:line="360" w:lineRule="auto"/>
              <w:jc w:val="both"/>
              <w:rPr>
                <w:rFonts w:ascii="Arial" w:hAnsi="Arial" w:cs="Arial"/>
                <w:b/>
                <w:bCs/>
                <w:sz w:val="22"/>
                <w:szCs w:val="22"/>
              </w:rPr>
            </w:pPr>
            <w:r w:rsidRPr="0080127B">
              <w:rPr>
                <w:rFonts w:ascii="Arial" w:hAnsi="Arial" w:cs="Arial"/>
                <w:b/>
                <w:bCs/>
                <w:sz w:val="22"/>
                <w:szCs w:val="22"/>
              </w:rPr>
              <w:t>20.</w:t>
            </w:r>
          </w:p>
        </w:tc>
        <w:tc>
          <w:tcPr>
            <w:tcW w:w="3848" w:type="dxa"/>
          </w:tcPr>
          <w:p w14:paraId="0E70A314"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OGAIPO/DAJ/QD/0151/2022</w:t>
            </w:r>
          </w:p>
        </w:tc>
        <w:tc>
          <w:tcPr>
            <w:tcW w:w="4297" w:type="dxa"/>
          </w:tcPr>
          <w:p w14:paraId="122CF3C9" w14:textId="77777777" w:rsidR="0080127B" w:rsidRPr="0080127B" w:rsidRDefault="0080127B" w:rsidP="00643B99">
            <w:pPr>
              <w:spacing w:line="360" w:lineRule="auto"/>
              <w:jc w:val="both"/>
              <w:rPr>
                <w:rFonts w:ascii="Arial" w:hAnsi="Arial" w:cs="Arial"/>
                <w:b/>
                <w:bCs/>
                <w:sz w:val="22"/>
                <w:szCs w:val="22"/>
              </w:rPr>
            </w:pPr>
            <w:r w:rsidRPr="0080127B">
              <w:rPr>
                <w:rFonts w:ascii="Arial" w:eastAsia="Times New Roman" w:hAnsi="Arial" w:cs="Arial"/>
                <w:bCs/>
                <w:sz w:val="22"/>
                <w:szCs w:val="22"/>
                <w:lang w:val="es-ES" w:eastAsia="es-ES"/>
              </w:rPr>
              <w:t>CENTRO DE CONCILIACION LABORAL DEL ESTADO DE OAXACA</w:t>
            </w:r>
          </w:p>
        </w:tc>
      </w:tr>
    </w:tbl>
    <w:p w14:paraId="44040A78" w14:textId="349FCFC6" w:rsidR="0080127B" w:rsidRDefault="0080127B" w:rsidP="00643B99">
      <w:pPr>
        <w:spacing w:line="360" w:lineRule="auto"/>
        <w:jc w:val="both"/>
        <w:rPr>
          <w:rFonts w:ascii="Arial" w:hAnsi="Arial" w:cs="Arial"/>
          <w:b/>
          <w:sz w:val="22"/>
          <w:szCs w:val="22"/>
        </w:rPr>
      </w:pPr>
      <w:r w:rsidRPr="0080127B">
        <w:rPr>
          <w:rFonts w:ascii="Arial" w:hAnsi="Arial" w:cs="Arial"/>
          <w:b/>
          <w:sz w:val="22"/>
          <w:szCs w:val="22"/>
        </w:rPr>
        <w:t>SEGUNDO</w:t>
      </w:r>
      <w:r w:rsidRPr="0080127B">
        <w:rPr>
          <w:rFonts w:ascii="Arial" w:hAnsi="Arial" w:cs="Arial"/>
          <w:bCs/>
          <w:sz w:val="22"/>
          <w:szCs w:val="22"/>
        </w:rPr>
        <w:t xml:space="preserve">. Se instruye a la Secretaría General de Acuerdos, notificar las resoluciones aprobadas en el presente acuerdo, a las personas denunciantes y a los </w:t>
      </w:r>
      <w:proofErr w:type="gramStart"/>
      <w:r w:rsidRPr="0080127B">
        <w:rPr>
          <w:rFonts w:ascii="Arial" w:hAnsi="Arial" w:cs="Arial"/>
          <w:bCs/>
          <w:sz w:val="22"/>
          <w:szCs w:val="22"/>
        </w:rPr>
        <w:t>Responsables</w:t>
      </w:r>
      <w:proofErr w:type="gramEnd"/>
      <w:r w:rsidRPr="0080127B">
        <w:rPr>
          <w:rFonts w:ascii="Arial" w:hAnsi="Arial" w:cs="Arial"/>
          <w:bCs/>
          <w:sz w:val="22"/>
          <w:szCs w:val="22"/>
        </w:rPr>
        <w:t xml:space="preserve"> de las Unidades de Transparencia de cada Sujeto Obligado descrito en el resolutivo que precede.</w:t>
      </w:r>
      <w:r>
        <w:rPr>
          <w:rFonts w:ascii="Arial" w:hAnsi="Arial" w:cs="Arial"/>
          <w:bCs/>
          <w:sz w:val="22"/>
          <w:szCs w:val="22"/>
        </w:rPr>
        <w:t xml:space="preserve"> </w:t>
      </w:r>
      <w:r w:rsidRPr="0080127B">
        <w:rPr>
          <w:rFonts w:ascii="Arial" w:hAnsi="Arial" w:cs="Arial"/>
          <w:b/>
          <w:sz w:val="22"/>
          <w:szCs w:val="22"/>
        </w:rPr>
        <w:t>TERCERO</w:t>
      </w:r>
      <w:r w:rsidRPr="0080127B">
        <w:rPr>
          <w:rFonts w:ascii="Arial" w:hAnsi="Arial" w:cs="Arial"/>
          <w:bCs/>
          <w:sz w:val="22"/>
          <w:szCs w:val="22"/>
        </w:rPr>
        <w:t xml:space="preserve">. Se instruye a la Dirección de Asuntos Jurídicos de este Órgano </w:t>
      </w:r>
      <w:r w:rsidRPr="0080127B">
        <w:rPr>
          <w:rFonts w:ascii="Arial" w:hAnsi="Arial" w:cs="Arial"/>
          <w:bCs/>
          <w:sz w:val="22"/>
          <w:szCs w:val="22"/>
        </w:rPr>
        <w:lastRenderedPageBreak/>
        <w:t>Garante, para que, dentro de sus facultades competencias y funciones, realice el seguimiento que resulte procedente.</w:t>
      </w:r>
      <w:r>
        <w:rPr>
          <w:rFonts w:ascii="Arial" w:hAnsi="Arial" w:cs="Arial"/>
          <w:bCs/>
          <w:sz w:val="22"/>
          <w:szCs w:val="22"/>
        </w:rPr>
        <w:t xml:space="preserve"> </w:t>
      </w:r>
      <w:r w:rsidRPr="0080127B">
        <w:rPr>
          <w:rFonts w:ascii="Arial" w:hAnsi="Arial" w:cs="Arial"/>
          <w:bCs/>
          <w:sz w:val="22"/>
          <w:szCs w:val="22"/>
        </w:rPr>
        <w:t xml:space="preserve">Así lo acordaron quienes integran el Consejo General del Órgano Garante de Acceso a la Información Pública, Transparencia, Protección de Datos Personales y Buen Gobierno del Estado de Oaxaca, asistidos por el </w:t>
      </w:r>
      <w:proofErr w:type="gramStart"/>
      <w:r w:rsidRPr="0080127B">
        <w:rPr>
          <w:rFonts w:ascii="Arial" w:hAnsi="Arial" w:cs="Arial"/>
          <w:bCs/>
          <w:sz w:val="22"/>
          <w:szCs w:val="22"/>
        </w:rPr>
        <w:t>Secretario General</w:t>
      </w:r>
      <w:proofErr w:type="gramEnd"/>
      <w:r w:rsidRPr="0080127B">
        <w:rPr>
          <w:rFonts w:ascii="Arial" w:hAnsi="Arial" w:cs="Arial"/>
          <w:bCs/>
          <w:sz w:val="22"/>
          <w:szCs w:val="22"/>
        </w:rPr>
        <w:t xml:space="preserve"> de Acuerdos de este Órgano Garante, quien autoriza y da fe. En la Ciudad de Oaxaca de Juárez, Oaxaca a los veinticuatro días del mes de marzo del año dos mil veintitrés. </w:t>
      </w:r>
      <w:proofErr w:type="gramStart"/>
      <w:r w:rsidRPr="0080127B">
        <w:rPr>
          <w:rFonts w:ascii="Arial" w:hAnsi="Arial" w:cs="Arial"/>
          <w:bCs/>
          <w:sz w:val="22"/>
          <w:szCs w:val="22"/>
        </w:rPr>
        <w:t>Conste.</w:t>
      </w:r>
      <w:r>
        <w:rPr>
          <w:rFonts w:ascii="Arial" w:hAnsi="Arial" w:cs="Arial"/>
          <w:bCs/>
          <w:sz w:val="22"/>
          <w:szCs w:val="22"/>
        </w:rPr>
        <w:t>-</w:t>
      </w:r>
      <w:proofErr w:type="gramEnd"/>
      <w:r>
        <w:rPr>
          <w:rFonts w:ascii="Arial" w:hAnsi="Arial" w:cs="Arial"/>
          <w:bCs/>
          <w:sz w:val="22"/>
          <w:szCs w:val="22"/>
        </w:rPr>
        <w:t xml:space="preserve"> - - - - - - - - - - - - - - - - - - - - - - - - - - - - - - - - - - - - - - - - - - - - - - - - - - - - </w:t>
      </w:r>
    </w:p>
    <w:p w14:paraId="26D69C39" w14:textId="57F908EE" w:rsidR="005E18BF" w:rsidRDefault="00036D2B" w:rsidP="00643B99">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414244">
        <w:rPr>
          <w:rFonts w:ascii="Arial" w:hAnsi="Arial" w:cs="Arial"/>
          <w:b/>
          <w:sz w:val="22"/>
          <w:szCs w:val="22"/>
        </w:rPr>
        <w:t>OGAIPO/CG/0</w:t>
      </w:r>
      <w:r w:rsidR="0080127B">
        <w:rPr>
          <w:rFonts w:ascii="Arial" w:hAnsi="Arial" w:cs="Arial"/>
          <w:b/>
          <w:sz w:val="22"/>
          <w:szCs w:val="22"/>
        </w:rPr>
        <w:t>21</w:t>
      </w:r>
      <w:r w:rsidRPr="00414244">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w:t>
      </w:r>
    </w:p>
    <w:p w14:paraId="24FA18D3" w14:textId="1233FB6B" w:rsidR="00C11189" w:rsidRDefault="00036D2B" w:rsidP="00643B9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punto número 6 (seis)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 </w:t>
      </w:r>
    </w:p>
    <w:p w14:paraId="19D3C6D0" w14:textId="07D88734" w:rsidR="005E18BF" w:rsidRPr="0080127B" w:rsidRDefault="005E18BF" w:rsidP="00643B99">
      <w:pPr>
        <w:spacing w:line="360" w:lineRule="auto"/>
        <w:jc w:val="both"/>
        <w:rPr>
          <w:rFonts w:ascii="Arial" w:hAnsi="Arial" w:cs="Arial"/>
          <w:bCs/>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80127B" w:rsidRPr="0080127B">
        <w:rPr>
          <w:rFonts w:ascii="Arial" w:eastAsia="Arial Unicode MS" w:hAnsi="Arial" w:cs="Arial"/>
          <w:b/>
          <w:sz w:val="22"/>
          <w:szCs w:val="22"/>
        </w:rPr>
        <w:t>OGAIPO/CG/022/2023</w:t>
      </w:r>
      <w:r w:rsidR="0080127B" w:rsidRPr="0080127B">
        <w:rPr>
          <w:rFonts w:ascii="Arial" w:eastAsia="Arial Unicode MS" w:hAnsi="Arial" w:cs="Arial"/>
          <w:bCs/>
          <w:sz w:val="22"/>
          <w:szCs w:val="22"/>
        </w:rPr>
        <w:t>, mediante el cual el Consejo General del Órgano Garante de Acceso a la Información Pública, Transparencia, Protección de Datos Personales y Buen Gobierno del Estado de Oaxaca, aprueba la excusa del C. José Luis Echeverría Morales, Comisionado de este Órgano Garante, para emitir su voto en las resoluciones de los recursos de revisión números R.R.A.I./0819/2022/SICOM Y R.R.A.I./0824/2022/SICOM.</w:t>
      </w:r>
      <w:r w:rsidRPr="0080127B">
        <w:rPr>
          <w:rFonts w:ascii="Arial" w:eastAsia="Arial Unicode MS" w:hAnsi="Arial" w:cs="Arial"/>
          <w:bCs/>
          <w:sz w:val="22"/>
          <w:szCs w:val="22"/>
        </w:rPr>
        <w:t>-</w:t>
      </w:r>
      <w:r w:rsidR="009868DB">
        <w:rPr>
          <w:rFonts w:ascii="Arial" w:eastAsia="Arial Unicode MS" w:hAnsi="Arial" w:cs="Arial"/>
          <w:bCs/>
          <w:sz w:val="22"/>
          <w:szCs w:val="22"/>
        </w:rPr>
        <w:t xml:space="preserve"> - - - - - - - - - - - - - - - - - - - - - - - - - - - - - - - - - - - - - - - - - - - - </w:t>
      </w:r>
    </w:p>
    <w:p w14:paraId="37739D80" w14:textId="18C78938" w:rsidR="005E18BF" w:rsidRDefault="005E18BF" w:rsidP="00643B99">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 </w:t>
      </w:r>
    </w:p>
    <w:p w14:paraId="58FDD12E" w14:textId="6ED60457" w:rsidR="00414244" w:rsidRDefault="0080127B" w:rsidP="00643B99">
      <w:pPr>
        <w:spacing w:line="360" w:lineRule="auto"/>
        <w:jc w:val="both"/>
        <w:rPr>
          <w:rFonts w:ascii="Arial" w:hAnsi="Arial" w:cs="Arial"/>
          <w:sz w:val="22"/>
          <w:szCs w:val="22"/>
        </w:rPr>
      </w:pPr>
      <w:r w:rsidRPr="0080127B">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414244">
        <w:rPr>
          <w:rFonts w:ascii="Arial" w:hAnsi="Arial" w:cs="Arial"/>
          <w:sz w:val="22"/>
          <w:szCs w:val="22"/>
        </w:rPr>
        <w:t xml:space="preserve">- - - - - - - - - - - - - </w:t>
      </w:r>
      <w:r>
        <w:rPr>
          <w:rFonts w:ascii="Arial" w:hAnsi="Arial" w:cs="Arial"/>
          <w:sz w:val="22"/>
          <w:szCs w:val="22"/>
        </w:rPr>
        <w:t xml:space="preserve">- - - - - - </w:t>
      </w:r>
    </w:p>
    <w:p w14:paraId="3C51A2A9" w14:textId="39E7ED14" w:rsidR="005E18BF" w:rsidRDefault="005E18BF" w:rsidP="00643B99">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w:t>
      </w:r>
      <w:r w:rsidR="0080127B">
        <w:rPr>
          <w:rFonts w:ascii="Arial" w:eastAsia="Times New Roman" w:hAnsi="Arial" w:cs="Arial"/>
          <w:bCs/>
          <w:color w:val="000000"/>
          <w:sz w:val="22"/>
          <w:szCs w:val="22"/>
          <w:lang w:eastAsia="es-MX"/>
        </w:rPr>
        <w:t xml:space="preserve"> </w:t>
      </w:r>
    </w:p>
    <w:p w14:paraId="64CEB477" w14:textId="4F45BA08" w:rsidR="00414244" w:rsidRPr="00A15E95" w:rsidRDefault="007379A8" w:rsidP="00643B99">
      <w:pPr>
        <w:spacing w:line="360" w:lineRule="auto"/>
        <w:jc w:val="both"/>
        <w:rPr>
          <w:rFonts w:ascii="Arial" w:eastAsia="Times New Roman" w:hAnsi="Arial" w:cs="Arial"/>
          <w:bCs/>
          <w:color w:val="000000"/>
          <w:sz w:val="22"/>
          <w:szCs w:val="22"/>
          <w:lang w:eastAsia="es-MX"/>
        </w:rPr>
      </w:pPr>
      <w:r w:rsidRPr="007379A8">
        <w:rPr>
          <w:rFonts w:ascii="Arial" w:eastAsia="Times New Roman" w:hAnsi="Arial" w:cs="Arial"/>
          <w:b/>
          <w:color w:val="000000"/>
          <w:sz w:val="22"/>
          <w:szCs w:val="22"/>
          <w:lang w:eastAsia="es-MX"/>
        </w:rPr>
        <w:t>PRIMERO</w:t>
      </w:r>
      <w:r w:rsidRPr="007379A8">
        <w:rPr>
          <w:rFonts w:ascii="Arial" w:eastAsia="Times New Roman" w:hAnsi="Arial" w:cs="Arial"/>
          <w:bCs/>
          <w:color w:val="000000"/>
          <w:sz w:val="22"/>
          <w:szCs w:val="22"/>
          <w:lang w:eastAsia="es-MX"/>
        </w:rPr>
        <w:t>.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eastAsia="Times New Roman" w:hAnsi="Arial" w:cs="Arial"/>
          <w:bCs/>
          <w:color w:val="000000"/>
          <w:sz w:val="22"/>
          <w:szCs w:val="22"/>
          <w:lang w:eastAsia="es-MX"/>
        </w:rPr>
        <w:t xml:space="preserve"> </w:t>
      </w:r>
      <w:r w:rsidRPr="007379A8">
        <w:rPr>
          <w:rFonts w:ascii="Arial" w:eastAsia="Times New Roman" w:hAnsi="Arial" w:cs="Arial"/>
          <w:b/>
          <w:color w:val="000000"/>
          <w:sz w:val="22"/>
          <w:szCs w:val="22"/>
          <w:lang w:eastAsia="es-MX"/>
        </w:rPr>
        <w:t>SEGUNDO</w:t>
      </w:r>
      <w:r w:rsidRPr="007379A8">
        <w:rPr>
          <w:rFonts w:ascii="Arial" w:eastAsia="Times New Roman" w:hAnsi="Arial" w:cs="Arial"/>
          <w:bCs/>
          <w:color w:val="000000"/>
          <w:sz w:val="22"/>
          <w:szCs w:val="22"/>
          <w:lang w:eastAsia="es-MX"/>
        </w:rPr>
        <w:t>. Que el día 04 de septiembre del año 2021, se publicó en el Periódico Oficial del Estado de Oaxaca el decreto 2582; por medio del cual se expide la Ley de Transparencia, Acceso a la Información Pública y Buen Gobierno del Estado de Oaxaca.</w:t>
      </w:r>
      <w:r>
        <w:rPr>
          <w:rFonts w:ascii="Arial" w:eastAsia="Times New Roman" w:hAnsi="Arial" w:cs="Arial"/>
          <w:bCs/>
          <w:color w:val="000000"/>
          <w:sz w:val="22"/>
          <w:szCs w:val="22"/>
          <w:lang w:eastAsia="es-MX"/>
        </w:rPr>
        <w:t xml:space="preserve"> </w:t>
      </w:r>
      <w:r w:rsidRPr="007379A8">
        <w:rPr>
          <w:rFonts w:ascii="Arial" w:eastAsia="Times New Roman" w:hAnsi="Arial" w:cs="Arial"/>
          <w:b/>
          <w:color w:val="000000"/>
          <w:sz w:val="22"/>
          <w:szCs w:val="22"/>
          <w:lang w:eastAsia="es-MX"/>
        </w:rPr>
        <w:t>TERCERO</w:t>
      </w:r>
      <w:r w:rsidRPr="007379A8">
        <w:rPr>
          <w:rFonts w:ascii="Arial" w:eastAsia="Times New Roman" w:hAnsi="Arial" w:cs="Arial"/>
          <w:bCs/>
          <w:color w:val="000000"/>
          <w:sz w:val="22"/>
          <w:szCs w:val="22"/>
          <w:lang w:eastAsia="es-MX"/>
        </w:rPr>
        <w:t xml:space="preserve">.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w:t>
      </w:r>
      <w:r w:rsidRPr="007379A8">
        <w:rPr>
          <w:rFonts w:ascii="Arial" w:eastAsia="Times New Roman" w:hAnsi="Arial" w:cs="Arial"/>
          <w:bCs/>
          <w:color w:val="000000"/>
          <w:sz w:val="22"/>
          <w:szCs w:val="22"/>
          <w:lang w:eastAsia="es-MX"/>
        </w:rPr>
        <w:lastRenderedPageBreak/>
        <w:t>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7379A8">
        <w:rPr>
          <w:rFonts w:ascii="Arial" w:eastAsia="Times New Roman" w:hAnsi="Arial" w:cs="Arial"/>
          <w:b/>
          <w:color w:val="000000"/>
          <w:sz w:val="22"/>
          <w:szCs w:val="22"/>
          <w:lang w:eastAsia="es-MX"/>
        </w:rPr>
        <w:t>CUARTO</w:t>
      </w:r>
      <w:r w:rsidRPr="007379A8">
        <w:rPr>
          <w:rFonts w:ascii="Arial" w:eastAsia="Times New Roman" w:hAnsi="Arial" w:cs="Arial"/>
          <w:bCs/>
          <w:color w:val="000000"/>
          <w:sz w:val="22"/>
          <w:szCs w:val="22"/>
          <w:lang w:eastAsia="es-MX"/>
        </w:rPr>
        <w:t xml:space="preserve">. 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así mismo, con fecha tres de enero del año dos mil veintitrés, el Consejo General nombró al C. Josué Solana Salmorán, como Comisionado Presidente de este Órgano </w:t>
      </w:r>
      <w:proofErr w:type="gramStart"/>
      <w:r w:rsidRPr="007379A8">
        <w:rPr>
          <w:rFonts w:ascii="Arial" w:eastAsia="Times New Roman" w:hAnsi="Arial" w:cs="Arial"/>
          <w:bCs/>
          <w:color w:val="000000"/>
          <w:sz w:val="22"/>
          <w:szCs w:val="22"/>
          <w:lang w:eastAsia="es-MX"/>
        </w:rPr>
        <w:t>Garante.</w:t>
      </w:r>
      <w:r w:rsidR="00414244">
        <w:rPr>
          <w:rFonts w:ascii="Arial" w:eastAsia="Times New Roman" w:hAnsi="Arial" w:cs="Arial"/>
          <w:bCs/>
          <w:color w:val="000000"/>
          <w:sz w:val="22"/>
          <w:szCs w:val="22"/>
          <w:lang w:eastAsia="es-MX"/>
        </w:rPr>
        <w:t>-</w:t>
      </w:r>
      <w:proofErr w:type="gramEnd"/>
      <w:r w:rsidR="00414244">
        <w:rPr>
          <w:rFonts w:ascii="Arial" w:eastAsia="Times New Roman" w:hAnsi="Arial" w:cs="Arial"/>
          <w:bCs/>
          <w:color w:val="000000"/>
          <w:sz w:val="22"/>
          <w:szCs w:val="22"/>
          <w:lang w:eastAsia="es-MX"/>
        </w:rPr>
        <w:t xml:space="preserve"> - - - - - - - - - - -</w:t>
      </w:r>
      <w:r w:rsidR="008E1DCA">
        <w:rPr>
          <w:rFonts w:ascii="Arial" w:eastAsia="Times New Roman" w:hAnsi="Arial" w:cs="Arial"/>
          <w:bCs/>
          <w:color w:val="000000"/>
          <w:sz w:val="22"/>
          <w:szCs w:val="22"/>
          <w:lang w:eastAsia="es-MX"/>
        </w:rPr>
        <w:t xml:space="preserve"> - - - - - - - - - - - - - - - - - </w:t>
      </w:r>
    </w:p>
    <w:p w14:paraId="20C4A0F0" w14:textId="263C9F48" w:rsidR="005E18BF" w:rsidRDefault="005E18BF" w:rsidP="00643B99">
      <w:pPr>
        <w:spacing w:line="360" w:lineRule="auto"/>
        <w:jc w:val="both"/>
        <w:rPr>
          <w:rFonts w:ascii="Arial" w:hAnsi="Arial" w:cs="Arial"/>
          <w:sz w:val="22"/>
          <w:szCs w:val="22"/>
        </w:rPr>
      </w:pPr>
      <w:r>
        <w:rPr>
          <w:rFonts w:ascii="Arial" w:hAnsi="Arial" w:cs="Arial"/>
          <w:sz w:val="22"/>
          <w:szCs w:val="22"/>
        </w:rPr>
        <w:t xml:space="preserve">- - - - - - - - - - - - - - - - - - - - - - - </w:t>
      </w:r>
      <w:r w:rsidR="008E1DCA">
        <w:rPr>
          <w:rFonts w:ascii="Arial" w:hAnsi="Arial" w:cs="Arial"/>
          <w:sz w:val="22"/>
          <w:szCs w:val="22"/>
        </w:rPr>
        <w:t>-</w:t>
      </w:r>
      <w:r w:rsidRPr="00A15E95">
        <w:rPr>
          <w:rFonts w:ascii="Arial" w:hAnsi="Arial" w:cs="Arial"/>
          <w:b/>
          <w:sz w:val="22"/>
          <w:szCs w:val="22"/>
          <w:lang w:val="es-ES_tradnl" w:eastAsia="es-MX"/>
        </w:rPr>
        <w:t xml:space="preserve">C O N S I D E R A N D O </w:t>
      </w:r>
      <w:proofErr w:type="gramStart"/>
      <w:r w:rsidRPr="00A15E95">
        <w:rPr>
          <w:rFonts w:ascii="Arial" w:hAnsi="Arial" w:cs="Arial"/>
          <w:b/>
          <w:sz w:val="22"/>
          <w:szCs w:val="22"/>
          <w:lang w:val="es-ES_tradnl" w:eastAsia="es-MX"/>
        </w:rPr>
        <w:t>S:</w:t>
      </w:r>
      <w:r w:rsidRPr="00A15E95">
        <w:rPr>
          <w:rFonts w:ascii="Arial" w:hAnsi="Arial" w:cs="Arial"/>
          <w:sz w:val="22"/>
          <w:szCs w:val="22"/>
          <w:lang w:val="es-ES_tradnl" w:eastAsia="es-MX"/>
        </w:rPr>
        <w:t>-</w:t>
      </w:r>
      <w:proofErr w:type="gramEnd"/>
      <w:r w:rsidRPr="00A15E95">
        <w:rPr>
          <w:rFonts w:ascii="Arial" w:hAnsi="Arial" w:cs="Arial"/>
          <w:sz w:val="22"/>
          <w:szCs w:val="22"/>
          <w:lang w:val="es-ES_tradnl" w:eastAsia="es-MX"/>
        </w:rPr>
        <w:t xml:space="preserve"> - - - - - - - - - - - - - - - - - -</w:t>
      </w:r>
      <w:r w:rsidRPr="00A15E95">
        <w:rPr>
          <w:rFonts w:ascii="Arial" w:hAnsi="Arial" w:cs="Arial"/>
          <w:sz w:val="22"/>
          <w:szCs w:val="22"/>
        </w:rPr>
        <w:t xml:space="preserve"> - - - </w:t>
      </w:r>
    </w:p>
    <w:p w14:paraId="40778404" w14:textId="16F58530" w:rsidR="00B93390" w:rsidRPr="008471E5" w:rsidRDefault="007379A8" w:rsidP="00643B99">
      <w:pPr>
        <w:spacing w:line="360" w:lineRule="auto"/>
        <w:jc w:val="both"/>
        <w:rPr>
          <w:rFonts w:ascii="Arial" w:hAnsi="Arial" w:cs="Arial"/>
          <w:b/>
          <w:sz w:val="22"/>
          <w:szCs w:val="22"/>
        </w:rPr>
      </w:pPr>
      <w:r w:rsidRPr="007379A8">
        <w:rPr>
          <w:rFonts w:ascii="Arial" w:hAnsi="Arial" w:cs="Arial"/>
          <w:b/>
          <w:sz w:val="22"/>
          <w:szCs w:val="22"/>
        </w:rPr>
        <w:t>PRIMERO</w:t>
      </w:r>
      <w:r w:rsidRPr="007379A8">
        <w:rPr>
          <w:rFonts w:ascii="Arial" w:hAnsi="Arial" w:cs="Arial"/>
          <w:bCs/>
          <w:sz w:val="22"/>
          <w:szCs w:val="22"/>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bCs/>
          <w:sz w:val="22"/>
          <w:szCs w:val="22"/>
        </w:rPr>
        <w:t xml:space="preserve"> </w:t>
      </w:r>
      <w:r w:rsidRPr="007379A8">
        <w:rPr>
          <w:rFonts w:ascii="Arial" w:hAnsi="Arial" w:cs="Arial"/>
          <w:b/>
          <w:sz w:val="22"/>
          <w:szCs w:val="22"/>
        </w:rPr>
        <w:t>SEGUNDO</w:t>
      </w:r>
      <w:r w:rsidRPr="007379A8">
        <w:rPr>
          <w:rFonts w:ascii="Arial" w:hAnsi="Arial" w:cs="Arial"/>
          <w:bCs/>
          <w:sz w:val="22"/>
          <w:szCs w:val="22"/>
        </w:rPr>
        <w:t>. Que en los artículos 88, 93 fracción IV inciso e) y 97 fracción IX de la Ley de Transparencia, Acceso a la Información Pública y Buen Gobierno del Estado de Oaxaca, establece que;</w:t>
      </w:r>
      <w:r>
        <w:rPr>
          <w:rFonts w:ascii="Arial" w:hAnsi="Arial" w:cs="Arial"/>
          <w:bCs/>
          <w:sz w:val="22"/>
          <w:szCs w:val="22"/>
        </w:rPr>
        <w:t xml:space="preserve"> </w:t>
      </w:r>
      <w:r w:rsidRPr="007379A8">
        <w:rPr>
          <w:rFonts w:ascii="Arial" w:hAnsi="Arial" w:cs="Arial"/>
          <w:bCs/>
          <w:i/>
          <w:iCs/>
          <w:sz w:val="20"/>
          <w:szCs w:val="20"/>
        </w:rPr>
        <w:t>“…Artículo 88. El Consejo General es el órgano superior del Órgano Garante y tiene por objeto lo siguiente:</w:t>
      </w:r>
      <w:r>
        <w:rPr>
          <w:rFonts w:ascii="Arial" w:hAnsi="Arial" w:cs="Arial"/>
          <w:bCs/>
          <w:i/>
          <w:iCs/>
          <w:sz w:val="20"/>
          <w:szCs w:val="20"/>
        </w:rPr>
        <w:t xml:space="preserve"> </w:t>
      </w:r>
      <w:r w:rsidRPr="007379A8">
        <w:rPr>
          <w:rFonts w:ascii="Arial" w:hAnsi="Arial" w:cs="Arial"/>
          <w:bCs/>
          <w:i/>
          <w:iCs/>
          <w:sz w:val="20"/>
          <w:szCs w:val="20"/>
        </w:rPr>
        <w:t>I. Vigilar el cumplimiento de las disposiciones establecidas en esta Ley, así como interpretar y aplicar las mismas, y</w:t>
      </w:r>
      <w:r>
        <w:rPr>
          <w:rFonts w:ascii="Arial" w:hAnsi="Arial" w:cs="Arial"/>
          <w:bCs/>
          <w:i/>
          <w:iCs/>
          <w:sz w:val="20"/>
          <w:szCs w:val="20"/>
        </w:rPr>
        <w:t xml:space="preserve"> </w:t>
      </w:r>
      <w:r w:rsidRPr="007379A8">
        <w:rPr>
          <w:rFonts w:ascii="Arial" w:hAnsi="Arial" w:cs="Arial"/>
          <w:bCs/>
          <w:i/>
          <w:iCs/>
          <w:sz w:val="20"/>
          <w:szCs w:val="20"/>
        </w:rPr>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(sic)</w:t>
      </w:r>
      <w:r>
        <w:rPr>
          <w:rFonts w:ascii="Arial" w:hAnsi="Arial" w:cs="Arial"/>
          <w:bCs/>
          <w:i/>
          <w:iCs/>
          <w:sz w:val="20"/>
          <w:szCs w:val="20"/>
        </w:rPr>
        <w:t xml:space="preserve"> </w:t>
      </w:r>
      <w:r w:rsidRPr="007379A8">
        <w:rPr>
          <w:rFonts w:ascii="Arial" w:hAnsi="Arial" w:cs="Arial"/>
          <w:bCs/>
          <w:i/>
          <w:iCs/>
          <w:sz w:val="20"/>
          <w:szCs w:val="20"/>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bCs/>
          <w:i/>
          <w:iCs/>
          <w:sz w:val="20"/>
          <w:szCs w:val="20"/>
        </w:rPr>
        <w:t xml:space="preserve"> </w:t>
      </w:r>
      <w:r w:rsidRPr="007379A8">
        <w:rPr>
          <w:rFonts w:ascii="Arial" w:hAnsi="Arial" w:cs="Arial"/>
          <w:bCs/>
          <w:i/>
          <w:iCs/>
          <w:sz w:val="20"/>
          <w:szCs w:val="20"/>
        </w:rPr>
        <w:t>IV. En materia de acceso a la información pública y transparencia: e) Excusar a las y los Comisionados del estudio, o votación en la resolución, de los recursos de revisión, cuando alguna de las partes lo haya solicitado y acreditado el conflicto de interés…” (sic)</w:t>
      </w:r>
      <w:r>
        <w:rPr>
          <w:rFonts w:ascii="Arial" w:hAnsi="Arial" w:cs="Arial"/>
          <w:bCs/>
          <w:i/>
          <w:iCs/>
          <w:sz w:val="20"/>
          <w:szCs w:val="20"/>
        </w:rPr>
        <w:t xml:space="preserve"> </w:t>
      </w:r>
      <w:r w:rsidRPr="007379A8">
        <w:rPr>
          <w:rFonts w:ascii="Arial" w:hAnsi="Arial" w:cs="Arial"/>
          <w:bCs/>
          <w:i/>
          <w:iCs/>
          <w:sz w:val="20"/>
          <w:szCs w:val="20"/>
        </w:rPr>
        <w:t>“Artículo 97.  Las Comisionadas y los Comisionados tendrán las siguientes atribuciones generales:</w:t>
      </w:r>
      <w:r>
        <w:rPr>
          <w:rFonts w:ascii="Arial" w:hAnsi="Arial" w:cs="Arial"/>
          <w:bCs/>
          <w:i/>
          <w:iCs/>
          <w:sz w:val="20"/>
          <w:szCs w:val="20"/>
        </w:rPr>
        <w:t xml:space="preserve"> </w:t>
      </w:r>
      <w:r w:rsidRPr="007379A8">
        <w:rPr>
          <w:rFonts w:ascii="Arial" w:hAnsi="Arial" w:cs="Arial"/>
          <w:bCs/>
          <w:i/>
          <w:iCs/>
          <w:sz w:val="20"/>
          <w:szCs w:val="20"/>
        </w:rPr>
        <w:t>IX. Excusarse en el estudio de los Recursos de Revisión que les sean turnados, cuando exista conflicto de interés…” (sic)</w:t>
      </w:r>
      <w:r>
        <w:rPr>
          <w:rFonts w:ascii="Arial" w:hAnsi="Arial" w:cs="Arial"/>
          <w:bCs/>
          <w:i/>
          <w:iCs/>
          <w:sz w:val="20"/>
          <w:szCs w:val="20"/>
        </w:rPr>
        <w:t xml:space="preserve">. </w:t>
      </w:r>
      <w:r w:rsidRPr="007379A8">
        <w:rPr>
          <w:rFonts w:ascii="Arial" w:hAnsi="Arial" w:cs="Arial"/>
          <w:b/>
          <w:sz w:val="22"/>
          <w:szCs w:val="22"/>
        </w:rPr>
        <w:t>TERCERO</w:t>
      </w:r>
      <w:r w:rsidRPr="007379A8">
        <w:rPr>
          <w:rFonts w:ascii="Arial" w:hAnsi="Arial" w:cs="Arial"/>
          <w:bCs/>
          <w:sz w:val="22"/>
          <w:szCs w:val="22"/>
        </w:rPr>
        <w:t>. Que con fecha doce de septiembre del año dos mil veintidós, a través del sistema Plataforma Nacional de Transparencia, se realizaron solicitudes de información al Sujeto Obligado Órgano Garante de Acceso a la Información Pública, Transparencia, Protección de Datos Personales y Buen Gobierno del Estado de Oaxaca, mismas que fueron registradas mediante folios número 202728522000230 y 202728522000235.</w:t>
      </w:r>
      <w:r>
        <w:rPr>
          <w:rFonts w:ascii="Arial" w:hAnsi="Arial" w:cs="Arial"/>
          <w:bCs/>
          <w:sz w:val="22"/>
          <w:szCs w:val="22"/>
        </w:rPr>
        <w:t xml:space="preserve"> </w:t>
      </w:r>
      <w:r w:rsidRPr="007379A8">
        <w:rPr>
          <w:rFonts w:ascii="Arial" w:hAnsi="Arial" w:cs="Arial"/>
          <w:b/>
          <w:sz w:val="22"/>
          <w:szCs w:val="22"/>
        </w:rPr>
        <w:t>CUARTO</w:t>
      </w:r>
      <w:r w:rsidRPr="007379A8">
        <w:rPr>
          <w:rFonts w:ascii="Arial" w:hAnsi="Arial" w:cs="Arial"/>
          <w:bCs/>
          <w:sz w:val="22"/>
          <w:szCs w:val="22"/>
        </w:rPr>
        <w:t>. Que, en seguimiento a las solicitudes de acceso a la información pública anteriormente citadas, se dio respuesta mediante oficios números OGAIPO/PRESIDENCIA/561/2022 y OGAIPO/PRESIDENCIA/572/2022, emitidos por el Comisionado C. José Luis Echeverría Morales.</w:t>
      </w:r>
      <w:r>
        <w:rPr>
          <w:rFonts w:ascii="Arial" w:hAnsi="Arial" w:cs="Arial"/>
          <w:bCs/>
          <w:sz w:val="22"/>
          <w:szCs w:val="22"/>
        </w:rPr>
        <w:t xml:space="preserve"> </w:t>
      </w:r>
      <w:r w:rsidRPr="007379A8">
        <w:rPr>
          <w:rFonts w:ascii="Arial" w:hAnsi="Arial" w:cs="Arial"/>
          <w:b/>
          <w:sz w:val="22"/>
          <w:szCs w:val="22"/>
        </w:rPr>
        <w:t>QUINTO</w:t>
      </w:r>
      <w:r w:rsidRPr="007379A8">
        <w:rPr>
          <w:rFonts w:ascii="Arial" w:hAnsi="Arial" w:cs="Arial"/>
          <w:bCs/>
          <w:sz w:val="22"/>
          <w:szCs w:val="22"/>
        </w:rPr>
        <w:t xml:space="preserve">. Que con fecha once de octubre del año dos mil veintidós, fueron recibidos a través de la Oficialía de Partes de este Órgano Garante y turnados a la ponencia </w:t>
      </w:r>
      <w:r w:rsidRPr="007379A8">
        <w:rPr>
          <w:rFonts w:ascii="Arial" w:hAnsi="Arial" w:cs="Arial"/>
          <w:bCs/>
          <w:sz w:val="22"/>
          <w:szCs w:val="22"/>
        </w:rPr>
        <w:lastRenderedPageBreak/>
        <w:t xml:space="preserve">del Comisionado Presidente C. Josué Solana Salmorán,  los Recursos de Revisión registrados con los números </w:t>
      </w:r>
      <w:r w:rsidRPr="007379A8">
        <w:rPr>
          <w:rFonts w:ascii="Arial" w:hAnsi="Arial" w:cs="Arial"/>
          <w:b/>
          <w:sz w:val="22"/>
          <w:szCs w:val="22"/>
        </w:rPr>
        <w:t>R.R.A.I./0819/2022/SICOM</w:t>
      </w:r>
      <w:r w:rsidRPr="007379A8">
        <w:rPr>
          <w:rFonts w:ascii="Arial" w:hAnsi="Arial" w:cs="Arial"/>
          <w:bCs/>
          <w:sz w:val="22"/>
          <w:szCs w:val="22"/>
        </w:rPr>
        <w:t xml:space="preserve"> y </w:t>
      </w:r>
      <w:r w:rsidRPr="007379A8">
        <w:rPr>
          <w:rFonts w:ascii="Arial" w:hAnsi="Arial" w:cs="Arial"/>
          <w:b/>
          <w:sz w:val="22"/>
          <w:szCs w:val="22"/>
        </w:rPr>
        <w:t>R.R.A.I./0824/2022/SICOM</w:t>
      </w:r>
      <w:r w:rsidRPr="007379A8">
        <w:rPr>
          <w:rFonts w:ascii="Arial" w:hAnsi="Arial" w:cs="Arial"/>
          <w:bCs/>
          <w:sz w:val="22"/>
          <w:szCs w:val="22"/>
        </w:rPr>
        <w:t>, interpuestos en contra del Sujeto Obligado, Órgano Garante de Acceso a la Información Pública, Transparencia, Protección de Datos Personales y Buen Gobierno del Estado de Oaxaca, por inconformidad con la respuesta otorgada a las solicitudes de acceso a la información pública con números de folio 202728522000230 y 202728522000235.</w:t>
      </w:r>
      <w:r>
        <w:rPr>
          <w:rFonts w:ascii="Arial" w:hAnsi="Arial" w:cs="Arial"/>
          <w:bCs/>
          <w:sz w:val="22"/>
          <w:szCs w:val="22"/>
        </w:rPr>
        <w:t xml:space="preserve"> </w:t>
      </w:r>
      <w:r w:rsidRPr="007379A8">
        <w:rPr>
          <w:rFonts w:ascii="Arial" w:hAnsi="Arial" w:cs="Arial"/>
          <w:b/>
          <w:sz w:val="22"/>
          <w:szCs w:val="22"/>
        </w:rPr>
        <w:t xml:space="preserve">SEXTO. </w:t>
      </w:r>
      <w:r w:rsidRPr="007379A8">
        <w:rPr>
          <w:rFonts w:ascii="Arial" w:hAnsi="Arial" w:cs="Arial"/>
          <w:bCs/>
          <w:sz w:val="22"/>
          <w:szCs w:val="22"/>
        </w:rPr>
        <w:t xml:space="preserve">Que derivado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el Comisionado C. José Luis Echeverría Morales, solicita al Pleno del Consejo General de este Órgano Garante,  aprobar  la  excusa   que   tiene  para emitir su voto a las Resoluciones de los  Recursos de Revisión registrados con los números </w:t>
      </w:r>
      <w:r w:rsidRPr="007379A8">
        <w:rPr>
          <w:rFonts w:ascii="Arial" w:hAnsi="Arial" w:cs="Arial"/>
          <w:b/>
          <w:sz w:val="22"/>
          <w:szCs w:val="22"/>
        </w:rPr>
        <w:t>R.R.A.I./0819/2022/SICOM</w:t>
      </w:r>
      <w:r w:rsidRPr="007379A8">
        <w:rPr>
          <w:rFonts w:ascii="Arial" w:hAnsi="Arial" w:cs="Arial"/>
          <w:bCs/>
          <w:sz w:val="22"/>
          <w:szCs w:val="22"/>
        </w:rPr>
        <w:t xml:space="preserve"> y </w:t>
      </w:r>
      <w:r w:rsidRPr="007379A8">
        <w:rPr>
          <w:rFonts w:ascii="Arial" w:hAnsi="Arial" w:cs="Arial"/>
          <w:b/>
          <w:sz w:val="22"/>
          <w:szCs w:val="22"/>
        </w:rPr>
        <w:t>R.R.A.I./0824/2022/SICOM</w:t>
      </w:r>
      <w:r w:rsidRPr="007379A8">
        <w:rPr>
          <w:rFonts w:ascii="Arial" w:hAnsi="Arial" w:cs="Arial"/>
          <w:bCs/>
          <w:sz w:val="22"/>
          <w:szCs w:val="22"/>
        </w:rPr>
        <w:t>, en la Sexta Sesión Ordinaria 2023, del Consejo General.</w:t>
      </w:r>
      <w:r>
        <w:rPr>
          <w:rFonts w:ascii="Arial" w:hAnsi="Arial" w:cs="Arial"/>
          <w:bCs/>
          <w:sz w:val="22"/>
          <w:szCs w:val="22"/>
        </w:rPr>
        <w:t xml:space="preserve"> </w:t>
      </w:r>
      <w:r w:rsidRPr="007379A8">
        <w:rPr>
          <w:rFonts w:ascii="Arial" w:hAnsi="Arial" w:cs="Arial"/>
          <w:bCs/>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sidR="00B93390" w:rsidRPr="007379A8">
        <w:rPr>
          <w:rFonts w:ascii="Arial" w:hAnsi="Arial" w:cs="Arial"/>
          <w:bCs/>
          <w:sz w:val="22"/>
          <w:szCs w:val="22"/>
        </w:rPr>
        <w:t>-</w:t>
      </w:r>
      <w:r w:rsidR="00B93390">
        <w:rPr>
          <w:rFonts w:ascii="Arial" w:hAnsi="Arial" w:cs="Arial"/>
          <w:bCs/>
          <w:sz w:val="22"/>
          <w:szCs w:val="22"/>
        </w:rPr>
        <w:t xml:space="preserve"> - - - - - - - - - - - - - - - - - - - - - - - - - - </w:t>
      </w:r>
      <w:r w:rsidR="00DB0BAF">
        <w:rPr>
          <w:rFonts w:ascii="Arial" w:hAnsi="Arial" w:cs="Arial"/>
          <w:bCs/>
          <w:sz w:val="22"/>
          <w:szCs w:val="22"/>
        </w:rPr>
        <w:t xml:space="preserve">- - - - - - - - - - - - - - - - - - - - - - - - - - - - - - - - </w:t>
      </w:r>
    </w:p>
    <w:p w14:paraId="7BA295A1" w14:textId="1FF35519" w:rsidR="005E18BF" w:rsidRDefault="005E18BF" w:rsidP="00643B99">
      <w:pPr>
        <w:spacing w:line="360" w:lineRule="auto"/>
        <w:jc w:val="both"/>
        <w:rPr>
          <w:rFonts w:ascii="Arial" w:hAnsi="Arial" w:cs="Arial"/>
          <w:sz w:val="22"/>
          <w:szCs w:val="22"/>
        </w:rPr>
      </w:pPr>
      <w:r>
        <w:rPr>
          <w:rFonts w:ascii="Arial" w:hAnsi="Arial" w:cs="Arial"/>
          <w:sz w:val="22"/>
          <w:szCs w:val="22"/>
        </w:rPr>
        <w:t>- - - - - - - - - - - - - - - - - - - - - - - - - -</w:t>
      </w:r>
      <w:r w:rsidR="007379A8">
        <w:rPr>
          <w:rFonts w:ascii="Arial" w:hAnsi="Arial" w:cs="Arial"/>
          <w:b/>
          <w:sz w:val="22"/>
          <w:szCs w:val="22"/>
        </w:rPr>
        <w:t xml:space="preserve">R E S U E L V </w:t>
      </w:r>
      <w:proofErr w:type="gramStart"/>
      <w:r w:rsidR="007379A8">
        <w:rPr>
          <w:rFonts w:ascii="Arial" w:hAnsi="Arial" w:cs="Arial"/>
          <w:b/>
          <w:sz w:val="22"/>
          <w:szCs w:val="22"/>
        </w:rPr>
        <w:t>E</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p>
    <w:p w14:paraId="65B6453C" w14:textId="7FC065CA" w:rsidR="007379A8" w:rsidRDefault="007379A8" w:rsidP="00643B99">
      <w:pPr>
        <w:spacing w:line="360" w:lineRule="auto"/>
        <w:jc w:val="both"/>
        <w:rPr>
          <w:rFonts w:ascii="Arial" w:hAnsi="Arial" w:cs="Arial"/>
          <w:bCs/>
          <w:sz w:val="22"/>
          <w:szCs w:val="22"/>
        </w:rPr>
      </w:pPr>
      <w:r w:rsidRPr="007379A8">
        <w:rPr>
          <w:rFonts w:ascii="Arial" w:hAnsi="Arial" w:cs="Arial"/>
          <w:b/>
          <w:sz w:val="22"/>
          <w:szCs w:val="22"/>
        </w:rPr>
        <w:t>ÚNICO</w:t>
      </w:r>
      <w:r w:rsidRPr="007379A8">
        <w:rPr>
          <w:rFonts w:ascii="Arial" w:hAnsi="Arial" w:cs="Arial"/>
          <w:bCs/>
          <w:sz w:val="22"/>
          <w:szCs w:val="22"/>
        </w:rPr>
        <w:t xml:space="preserve">. Es procedente la aprobación de la excusa del C. José Luis Echeverría Morales, Comisionado de este Órgano Garante de Acceso a la Información Pública, Transparencia, Protección de Datos Personales y Buen Gobierno del Estado de Oaxaca, para emitir su voto en las Resoluciones de los Recursos de Revisión números </w:t>
      </w:r>
      <w:r w:rsidRPr="00C13A41">
        <w:rPr>
          <w:rFonts w:ascii="Arial" w:hAnsi="Arial" w:cs="Arial"/>
          <w:b/>
          <w:sz w:val="22"/>
          <w:szCs w:val="22"/>
        </w:rPr>
        <w:t>R.R.A.I./0819/2022/SICOM</w:t>
      </w:r>
      <w:r w:rsidRPr="007379A8">
        <w:rPr>
          <w:rFonts w:ascii="Arial" w:hAnsi="Arial" w:cs="Arial"/>
          <w:bCs/>
          <w:sz w:val="22"/>
          <w:szCs w:val="22"/>
        </w:rPr>
        <w:t xml:space="preserve"> y </w:t>
      </w:r>
      <w:r w:rsidRPr="00C13A41">
        <w:rPr>
          <w:rFonts w:ascii="Arial" w:hAnsi="Arial" w:cs="Arial"/>
          <w:b/>
          <w:sz w:val="22"/>
          <w:szCs w:val="22"/>
        </w:rPr>
        <w:t>R.R.A.I./0824/2022/SICOM</w:t>
      </w:r>
      <w:r w:rsidRPr="007379A8">
        <w:rPr>
          <w:rFonts w:ascii="Arial" w:hAnsi="Arial" w:cs="Arial"/>
          <w:bCs/>
          <w:sz w:val="22"/>
          <w:szCs w:val="22"/>
        </w:rPr>
        <w:t xml:space="preserve">, en la Sexta Sesión Ordinaria 2023. 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veinticuatro días del mes de marzo del año dos mil veintitrés. </w:t>
      </w:r>
      <w:proofErr w:type="gramStart"/>
      <w:r w:rsidRPr="007379A8">
        <w:rPr>
          <w:rFonts w:ascii="Arial" w:hAnsi="Arial" w:cs="Arial"/>
          <w:bCs/>
          <w:sz w:val="22"/>
          <w:szCs w:val="22"/>
        </w:rPr>
        <w:t>Conste.</w:t>
      </w:r>
      <w:r>
        <w:rPr>
          <w:rFonts w:ascii="Arial" w:hAnsi="Arial" w:cs="Arial"/>
          <w:bCs/>
          <w:sz w:val="22"/>
          <w:szCs w:val="22"/>
        </w:rPr>
        <w:t>-</w:t>
      </w:r>
      <w:proofErr w:type="gramEnd"/>
      <w:r>
        <w:rPr>
          <w:rFonts w:ascii="Arial" w:hAnsi="Arial" w:cs="Arial"/>
          <w:bCs/>
          <w:sz w:val="22"/>
          <w:szCs w:val="22"/>
        </w:rPr>
        <w:t xml:space="preserve"> - - - - - - - - - - - - - - - - - - - - - - - - - - - - - - - - - - - - - - - - - - - - - - - - - - - - </w:t>
      </w:r>
    </w:p>
    <w:p w14:paraId="4153A64E" w14:textId="64034E7D" w:rsidR="005E18BF" w:rsidRDefault="005E18BF" w:rsidP="00643B99">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C13A41">
        <w:rPr>
          <w:rFonts w:ascii="Arial" w:hAnsi="Arial" w:cs="Arial"/>
          <w:b/>
          <w:sz w:val="22"/>
          <w:szCs w:val="22"/>
        </w:rPr>
        <w:t>OGAIPO/CG/0</w:t>
      </w:r>
      <w:r w:rsidR="00C13A41">
        <w:rPr>
          <w:rFonts w:ascii="Arial" w:hAnsi="Arial" w:cs="Arial"/>
          <w:b/>
          <w:sz w:val="22"/>
          <w:szCs w:val="22"/>
        </w:rPr>
        <w:t>22</w:t>
      </w:r>
      <w:r w:rsidRPr="00C13A41">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w:t>
      </w:r>
    </w:p>
    <w:p w14:paraId="44DC6A71" w14:textId="50F54FBD" w:rsidR="000F3285" w:rsidRDefault="000F3285" w:rsidP="00643B9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7</w:t>
      </w:r>
      <w:r w:rsidRPr="00A44850">
        <w:rPr>
          <w:rFonts w:ascii="Arial" w:hAnsi="Arial" w:cs="Arial"/>
          <w:b/>
          <w:sz w:val="22"/>
          <w:szCs w:val="22"/>
        </w:rPr>
        <w:t xml:space="preserve"> (s</w:t>
      </w:r>
      <w:r>
        <w:rPr>
          <w:rFonts w:ascii="Arial" w:hAnsi="Arial" w:cs="Arial"/>
          <w:b/>
          <w:sz w:val="22"/>
          <w:szCs w:val="22"/>
        </w:rPr>
        <w:t>iete</w:t>
      </w:r>
      <w:r w:rsidRPr="00A44850">
        <w:rPr>
          <w:rFonts w:ascii="Arial" w:hAnsi="Arial" w:cs="Arial"/>
          <w:b/>
          <w:sz w:val="22"/>
          <w:szCs w:val="22"/>
        </w:rPr>
        <w:t>)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w:t>
      </w:r>
    </w:p>
    <w:p w14:paraId="56EC4379" w14:textId="31FB49A4" w:rsidR="000F3285" w:rsidRDefault="000F3285" w:rsidP="00643B99">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C13A41" w:rsidRPr="00C13A41">
        <w:rPr>
          <w:rFonts w:ascii="Arial" w:eastAsia="Arial Unicode MS" w:hAnsi="Arial" w:cs="Arial"/>
          <w:b/>
          <w:sz w:val="22"/>
          <w:szCs w:val="22"/>
        </w:rPr>
        <w:t>OGAIPO/CG/023/2023</w:t>
      </w:r>
      <w:r w:rsidR="00C13A41" w:rsidRPr="00C13A41">
        <w:rPr>
          <w:rFonts w:ascii="Arial" w:eastAsia="Arial Unicode MS" w:hAnsi="Arial" w:cs="Arial"/>
          <w:bCs/>
          <w:sz w:val="22"/>
          <w:szCs w:val="22"/>
        </w:rPr>
        <w:t xml:space="preserve"> mediante el cual el Consejo General del Órgano Garante de Acceso a la Información Pública, Transparencia, Protección de Datos Personales y Buen Gobierno del Estado de Oaxaca, aprueba el término de la suspensión de plazos legales para la sustanciación en los procedimientos para la tramitación de </w:t>
      </w:r>
      <w:r w:rsidR="00C13A41" w:rsidRPr="00C13A41">
        <w:rPr>
          <w:rFonts w:ascii="Arial" w:eastAsia="Arial Unicode MS" w:hAnsi="Arial" w:cs="Arial"/>
          <w:bCs/>
          <w:sz w:val="22"/>
          <w:szCs w:val="22"/>
        </w:rPr>
        <w:lastRenderedPageBreak/>
        <w:t>solicitudes de acceso a la información y/o protección de datos personales, recursos de revisión, quejas y denuncias, así como la publicación y/o actualización de las obligaciones de transparencia y la solventación de las mismas para el Sujeto Obligado denominado Servicios de Salud de Oaxaca.</w:t>
      </w:r>
      <w:r w:rsidRPr="000F3285">
        <w:rPr>
          <w:rFonts w:ascii="Arial" w:eastAsia="Arial Unicode MS" w:hAnsi="Arial" w:cs="Arial"/>
          <w:sz w:val="22"/>
          <w:szCs w:val="22"/>
        </w:rPr>
        <w:t>- -</w:t>
      </w:r>
      <w:r>
        <w:rPr>
          <w:rFonts w:ascii="Arial" w:eastAsia="Arial Unicode MS" w:hAnsi="Arial" w:cs="Arial"/>
          <w:sz w:val="22"/>
          <w:szCs w:val="22"/>
        </w:rPr>
        <w:t xml:space="preserve"> - - - - - - - - - - - - - </w:t>
      </w:r>
      <w:r w:rsidR="00F72C7A">
        <w:rPr>
          <w:rFonts w:ascii="Arial" w:eastAsia="Arial Unicode MS" w:hAnsi="Arial" w:cs="Arial"/>
          <w:sz w:val="22"/>
          <w:szCs w:val="22"/>
        </w:rPr>
        <w:t xml:space="preserve">- - - - - - - - - - - - - - - - - - - - - - - - - - - - </w:t>
      </w:r>
    </w:p>
    <w:p w14:paraId="00E0779F" w14:textId="3C65EEF6" w:rsidR="000F3285" w:rsidRDefault="000F3285" w:rsidP="00643B99">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w:t>
      </w:r>
    </w:p>
    <w:p w14:paraId="17E8302F" w14:textId="0DBFFD91" w:rsidR="000F3285" w:rsidRDefault="00C13A41" w:rsidP="00643B99">
      <w:pPr>
        <w:spacing w:line="360" w:lineRule="auto"/>
        <w:jc w:val="both"/>
        <w:rPr>
          <w:rFonts w:ascii="Arial" w:hAnsi="Arial" w:cs="Arial"/>
          <w:sz w:val="22"/>
          <w:szCs w:val="22"/>
        </w:rPr>
      </w:pPr>
      <w:r w:rsidRPr="00C13A41">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 a de la Ley de Transparencia, Acceso a la Información Pública y Buen Gobierno del Estado de Oaxaca y 5 fracción XXIII del Reglamento Interno del Órgano Garante de Acceso a la Información Pública, Transparencia, Protección de Datos Personales y Buen Gobierno del Estado de Oaxaca, se emite el presente acuerdo tomando en cuenta los siguientes:</w:t>
      </w:r>
      <w:r w:rsidR="000F3285" w:rsidRPr="00C13A41">
        <w:rPr>
          <w:rFonts w:ascii="Arial" w:hAnsi="Arial" w:cs="Arial"/>
          <w:sz w:val="22"/>
          <w:szCs w:val="22"/>
        </w:rPr>
        <w:t>-</w:t>
      </w:r>
      <w:r w:rsidR="000F3285">
        <w:rPr>
          <w:rFonts w:ascii="Arial" w:hAnsi="Arial" w:cs="Arial"/>
          <w:sz w:val="22"/>
          <w:szCs w:val="22"/>
        </w:rPr>
        <w:t xml:space="preserve"> - - - - - - - - - - - - </w:t>
      </w:r>
    </w:p>
    <w:p w14:paraId="3E59B6D9" w14:textId="2D8D35C0" w:rsidR="000F3285" w:rsidRDefault="000F3285" w:rsidP="00643B99">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p>
    <w:p w14:paraId="6F001A83" w14:textId="1D53CD2F" w:rsidR="000F3285" w:rsidRPr="00A15E95" w:rsidRDefault="00C13A41" w:rsidP="00643B99">
      <w:pPr>
        <w:spacing w:line="360" w:lineRule="auto"/>
        <w:jc w:val="both"/>
        <w:rPr>
          <w:rFonts w:ascii="Arial" w:eastAsia="Times New Roman" w:hAnsi="Arial" w:cs="Arial"/>
          <w:bCs/>
          <w:color w:val="000000"/>
          <w:sz w:val="22"/>
          <w:szCs w:val="22"/>
          <w:lang w:eastAsia="es-MX"/>
        </w:rPr>
      </w:pPr>
      <w:r w:rsidRPr="00C13A41">
        <w:rPr>
          <w:rFonts w:ascii="Arial" w:eastAsia="Times New Roman" w:hAnsi="Arial" w:cs="Arial"/>
          <w:b/>
          <w:bCs/>
          <w:color w:val="000000"/>
          <w:sz w:val="22"/>
          <w:szCs w:val="22"/>
          <w:lang w:eastAsia="es-MX"/>
        </w:rPr>
        <w:t>PRIMERO</w:t>
      </w:r>
      <w:r w:rsidRPr="00C13A41">
        <w:rPr>
          <w:rFonts w:ascii="Arial" w:eastAsia="Times New Roman" w:hAnsi="Arial" w:cs="Arial"/>
          <w:color w:val="000000"/>
          <w:sz w:val="22"/>
          <w:szCs w:val="22"/>
          <w:lang w:eastAsia="es-MX"/>
        </w:rPr>
        <w:t>. Con fecha primero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C13A41">
        <w:rPr>
          <w:rFonts w:ascii="Arial" w:eastAsia="Times New Roman" w:hAnsi="Arial" w:cs="Arial"/>
          <w:b/>
          <w:bCs/>
          <w:color w:val="000000"/>
          <w:sz w:val="22"/>
          <w:szCs w:val="22"/>
          <w:lang w:eastAsia="es-MX"/>
        </w:rPr>
        <w:t>SEGUNDO</w:t>
      </w:r>
      <w:r w:rsidRPr="00C13A41">
        <w:rPr>
          <w:rFonts w:ascii="Arial" w:eastAsia="Times New Roman" w:hAnsi="Arial" w:cs="Arial"/>
          <w:color w:val="000000"/>
          <w:sz w:val="22"/>
          <w:szCs w:val="22"/>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sidRPr="00C13A41">
        <w:rPr>
          <w:rFonts w:ascii="Arial" w:eastAsia="Times New Roman" w:hAnsi="Arial" w:cs="Arial"/>
          <w:b/>
          <w:bCs/>
          <w:color w:val="000000"/>
          <w:sz w:val="22"/>
          <w:szCs w:val="22"/>
          <w:lang w:eastAsia="es-MX"/>
        </w:rPr>
        <w:t xml:space="preserve"> </w:t>
      </w:r>
      <w:r w:rsidRPr="00C13A41">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C13A41">
        <w:rPr>
          <w:rFonts w:ascii="Arial" w:eastAsia="Times New Roman" w:hAnsi="Arial" w:cs="Arial"/>
          <w:b/>
          <w:bCs/>
          <w:color w:val="000000"/>
          <w:sz w:val="22"/>
          <w:szCs w:val="22"/>
          <w:lang w:eastAsia="es-MX"/>
        </w:rPr>
        <w:t>TERCERO</w:t>
      </w:r>
      <w:r w:rsidRPr="00C13A41">
        <w:rPr>
          <w:rFonts w:ascii="Arial" w:eastAsia="Times New Roman" w:hAnsi="Arial" w:cs="Arial"/>
          <w:color w:val="000000"/>
          <w:sz w:val="22"/>
          <w:szCs w:val="22"/>
          <w:lang w:eastAsia="es-MX"/>
        </w:rPr>
        <w:t xml:space="preserve">.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w:t>
      </w:r>
      <w:r w:rsidRPr="00C13A41">
        <w:rPr>
          <w:rFonts w:ascii="Arial" w:eastAsia="Times New Roman" w:hAnsi="Arial" w:cs="Arial"/>
          <w:color w:val="000000"/>
          <w:sz w:val="22"/>
          <w:szCs w:val="22"/>
          <w:lang w:eastAsia="es-MX"/>
        </w:rPr>
        <w:lastRenderedPageBreak/>
        <w:t>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C13A41">
        <w:rPr>
          <w:rFonts w:ascii="Arial" w:eastAsia="Times New Roman" w:hAnsi="Arial" w:cs="Arial"/>
          <w:b/>
          <w:bCs/>
          <w:color w:val="000000"/>
          <w:sz w:val="22"/>
          <w:szCs w:val="22"/>
          <w:lang w:eastAsia="es-MX"/>
        </w:rPr>
        <w:t>CUARTO</w:t>
      </w:r>
      <w:r w:rsidRPr="00C13A41">
        <w:rPr>
          <w:rFonts w:ascii="Arial" w:eastAsia="Times New Roman" w:hAnsi="Arial" w:cs="Arial"/>
          <w:color w:val="000000"/>
          <w:sz w:val="22"/>
          <w:szCs w:val="22"/>
          <w:lang w:eastAsia="es-MX"/>
        </w:rPr>
        <w:t xml:space="preserve">. Con fecha veintisiete de octubre del dos </w:t>
      </w:r>
      <w:proofErr w:type="gramStart"/>
      <w:r w:rsidRPr="00C13A41">
        <w:rPr>
          <w:rFonts w:ascii="Arial" w:eastAsia="Times New Roman" w:hAnsi="Arial" w:cs="Arial"/>
          <w:color w:val="000000"/>
          <w:sz w:val="22"/>
          <w:szCs w:val="22"/>
          <w:lang w:eastAsia="es-MX"/>
        </w:rPr>
        <w:t>mil veintiuno</w:t>
      </w:r>
      <w:proofErr w:type="gramEnd"/>
      <w:r w:rsidRPr="00C13A41">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C13A41">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C13A41">
        <w:rPr>
          <w:rFonts w:ascii="Arial" w:eastAsia="Times New Roman" w:hAnsi="Arial" w:cs="Arial"/>
          <w:color w:val="000000"/>
          <w:sz w:val="22"/>
          <w:szCs w:val="22"/>
          <w:lang w:eastAsia="es-MX"/>
        </w:rPr>
        <w:t>Presidente</w:t>
      </w:r>
      <w:proofErr w:type="gramEnd"/>
      <w:r w:rsidRPr="00C13A41">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C13A41">
        <w:rPr>
          <w:rFonts w:ascii="Arial" w:eastAsia="Times New Roman" w:hAnsi="Arial" w:cs="Arial"/>
          <w:b/>
          <w:bCs/>
          <w:color w:val="000000"/>
          <w:sz w:val="22"/>
          <w:szCs w:val="22"/>
          <w:lang w:eastAsia="es-MX"/>
        </w:rPr>
        <w:t>QUINTO</w:t>
      </w:r>
      <w:r w:rsidRPr="00C13A41">
        <w:rPr>
          <w:rFonts w:ascii="Arial" w:eastAsia="Times New Roman" w:hAnsi="Arial" w:cs="Arial"/>
          <w:color w:val="000000"/>
          <w:sz w:val="22"/>
          <w:szCs w:val="22"/>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C13A41">
        <w:rPr>
          <w:rFonts w:ascii="Arial" w:eastAsia="Times New Roman" w:hAnsi="Arial" w:cs="Arial"/>
          <w:b/>
          <w:bCs/>
          <w:color w:val="000000"/>
          <w:sz w:val="22"/>
          <w:szCs w:val="22"/>
          <w:lang w:eastAsia="es-MX"/>
        </w:rPr>
        <w:t>SEXTO</w:t>
      </w:r>
      <w:r w:rsidRPr="00C13A41">
        <w:rPr>
          <w:rFonts w:ascii="Arial" w:eastAsia="Times New Roman" w:hAnsi="Arial" w:cs="Arial"/>
          <w:color w:val="000000"/>
          <w:sz w:val="22"/>
          <w:szCs w:val="22"/>
          <w:lang w:eastAsia="es-MX"/>
        </w:rPr>
        <w:t>. Con fecha diez de marzo de dos mil veintitrés, se celebró la Quinta Sesión Ordinaria del 2023, misma en la que las y los integrantes del Consejo General del Órgano Garante de Acceso a la Información Pública, Transparencia, Protección de Datos Personales y Buen Gobierno del Estado de Oaxaca, aprobaron el Acuerdo OGAIPO/CG/018/2023, en el que determinó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el Sujeto Obligado denominado Servicios de Salud de Oaxaca.</w:t>
      </w:r>
      <w:r>
        <w:rPr>
          <w:rFonts w:ascii="Arial" w:eastAsia="Times New Roman" w:hAnsi="Arial" w:cs="Arial"/>
          <w:color w:val="000000"/>
          <w:sz w:val="22"/>
          <w:szCs w:val="22"/>
          <w:lang w:eastAsia="es-MX"/>
        </w:rPr>
        <w:t xml:space="preserve"> </w:t>
      </w:r>
      <w:r w:rsidRPr="00C13A41">
        <w:rPr>
          <w:rFonts w:ascii="Arial" w:eastAsia="Times New Roman" w:hAnsi="Arial" w:cs="Arial"/>
          <w:color w:val="000000"/>
          <w:sz w:val="22"/>
          <w:szCs w:val="22"/>
          <w:lang w:eastAsia="es-MX"/>
        </w:rPr>
        <w:t>Lo anterior debido a la solicitud realizada por medio del oficio: 24C/654/2023, suscrito y firmado por el M.D.P. Christian Ramírez Sánchez, en su carácter de Director de Asuntos Jurídicos del Sujeto Obligado, Servicios de Salud de Oaxaca, en el que, informó del paro de labores de las y los integrantes del Sindicato Nacional de Trabajadores de la Secretaría de Salud, Sección 71 que imposibilitaban materialmente el acceso y operatividad en las instalaciones de la Dependencia, por lo que se impedía cumplir al Sujeto Obligado todas y cada una de las obligaciones que le impone la ley en materia de transparencia y acceso a la información pública, conforme a lo expresado es que;</w:t>
      </w:r>
      <w:r w:rsidR="000F3285" w:rsidRPr="00B93390">
        <w:rPr>
          <w:rFonts w:ascii="Arial" w:eastAsia="Times New Roman" w:hAnsi="Arial" w:cs="Arial"/>
          <w:color w:val="000000"/>
          <w:sz w:val="22"/>
          <w:szCs w:val="22"/>
          <w:lang w:eastAsia="es-MX"/>
        </w:rPr>
        <w:t xml:space="preserve">- - - - - - </w:t>
      </w:r>
    </w:p>
    <w:p w14:paraId="12C8837E" w14:textId="3BEB3CC0" w:rsidR="000F3285" w:rsidRDefault="000F3285" w:rsidP="00643B99">
      <w:pPr>
        <w:spacing w:line="360" w:lineRule="auto"/>
        <w:jc w:val="both"/>
        <w:rPr>
          <w:rFonts w:ascii="Arial" w:hAnsi="Arial" w:cs="Arial"/>
          <w:sz w:val="22"/>
          <w:szCs w:val="22"/>
        </w:rPr>
      </w:pPr>
      <w:r>
        <w:rPr>
          <w:rFonts w:ascii="Arial" w:hAnsi="Arial" w:cs="Arial"/>
          <w:sz w:val="22"/>
          <w:szCs w:val="22"/>
        </w:rPr>
        <w:t xml:space="preserve">- - - - - - - - - - - - - - - - - - - - - - - </w:t>
      </w:r>
      <w:r w:rsidRPr="00A15E95">
        <w:rPr>
          <w:rFonts w:ascii="Arial" w:hAnsi="Arial" w:cs="Arial"/>
          <w:b/>
          <w:sz w:val="22"/>
          <w:szCs w:val="22"/>
          <w:lang w:val="es-ES_tradnl" w:eastAsia="es-MX"/>
        </w:rPr>
        <w:t xml:space="preserve">C O N S I D E R A N D O </w:t>
      </w:r>
      <w:proofErr w:type="gramStart"/>
      <w:r w:rsidRPr="00A15E95">
        <w:rPr>
          <w:rFonts w:ascii="Arial" w:hAnsi="Arial" w:cs="Arial"/>
          <w:b/>
          <w:sz w:val="22"/>
          <w:szCs w:val="22"/>
          <w:lang w:val="es-ES_tradnl" w:eastAsia="es-MX"/>
        </w:rPr>
        <w:t>S:</w:t>
      </w:r>
      <w:r w:rsidRPr="00A15E95">
        <w:rPr>
          <w:rFonts w:ascii="Arial" w:hAnsi="Arial" w:cs="Arial"/>
          <w:sz w:val="22"/>
          <w:szCs w:val="22"/>
          <w:lang w:val="es-ES_tradnl" w:eastAsia="es-MX"/>
        </w:rPr>
        <w:t>-</w:t>
      </w:r>
      <w:proofErr w:type="gramEnd"/>
      <w:r w:rsidRPr="00A15E95">
        <w:rPr>
          <w:rFonts w:ascii="Arial" w:hAnsi="Arial" w:cs="Arial"/>
          <w:sz w:val="22"/>
          <w:szCs w:val="22"/>
          <w:lang w:val="es-ES_tradnl" w:eastAsia="es-MX"/>
        </w:rPr>
        <w:t xml:space="preserve"> - - - - - - - - - - - - - - - - - -</w:t>
      </w:r>
      <w:r w:rsidRPr="00A15E95">
        <w:rPr>
          <w:rFonts w:ascii="Arial" w:hAnsi="Arial" w:cs="Arial"/>
          <w:sz w:val="22"/>
          <w:szCs w:val="22"/>
        </w:rPr>
        <w:t xml:space="preserve"> - - - </w:t>
      </w:r>
    </w:p>
    <w:p w14:paraId="0E997A8D" w14:textId="22D18668" w:rsidR="000F3285" w:rsidRPr="008471E5" w:rsidRDefault="00C13A41" w:rsidP="00643B99">
      <w:pPr>
        <w:spacing w:line="360" w:lineRule="auto"/>
        <w:jc w:val="both"/>
        <w:rPr>
          <w:rFonts w:ascii="Arial" w:hAnsi="Arial" w:cs="Arial"/>
          <w:b/>
          <w:sz w:val="22"/>
          <w:szCs w:val="22"/>
        </w:rPr>
      </w:pPr>
      <w:r w:rsidRPr="00C13A41">
        <w:rPr>
          <w:rFonts w:ascii="Arial" w:hAnsi="Arial" w:cs="Arial"/>
          <w:b/>
          <w:sz w:val="22"/>
          <w:szCs w:val="22"/>
        </w:rPr>
        <w:t>PRIMERO</w:t>
      </w:r>
      <w:r w:rsidRPr="00C13A41">
        <w:rPr>
          <w:rFonts w:ascii="Arial" w:hAnsi="Arial" w:cs="Arial"/>
          <w:bCs/>
          <w:sz w:val="22"/>
          <w:szCs w:val="22"/>
        </w:rPr>
        <w:t xml:space="preserve">. Con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w:t>
      </w:r>
      <w:r w:rsidRPr="00C13A41">
        <w:rPr>
          <w:rFonts w:ascii="Arial" w:hAnsi="Arial" w:cs="Arial"/>
          <w:bCs/>
          <w:sz w:val="22"/>
          <w:szCs w:val="22"/>
        </w:rPr>
        <w:lastRenderedPageBreak/>
        <w:t>de los derechos de acceso a la información pública, la protección de datos personales y garantizar la observancia de las normas y principios de buen gobierno, en los términos que establece la ley.</w:t>
      </w:r>
      <w:r>
        <w:rPr>
          <w:rFonts w:ascii="Arial" w:hAnsi="Arial" w:cs="Arial"/>
          <w:bCs/>
          <w:sz w:val="22"/>
          <w:szCs w:val="22"/>
        </w:rPr>
        <w:t xml:space="preserve"> </w:t>
      </w:r>
      <w:r w:rsidRPr="00C13A41">
        <w:rPr>
          <w:rFonts w:ascii="Arial" w:hAnsi="Arial" w:cs="Arial"/>
          <w:b/>
          <w:sz w:val="22"/>
          <w:szCs w:val="22"/>
        </w:rPr>
        <w:t>SEGUNDO</w:t>
      </w:r>
      <w:r w:rsidRPr="00C13A41">
        <w:rPr>
          <w:rFonts w:ascii="Arial" w:hAnsi="Arial" w:cs="Arial"/>
          <w:bCs/>
          <w:sz w:val="22"/>
          <w:szCs w:val="22"/>
        </w:rPr>
        <w:t>. Conforme a lo determinado en el artículo 6 de la Ley General de Transparencia y Acceso a la Información Pública, 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r>
        <w:rPr>
          <w:rFonts w:ascii="Arial" w:hAnsi="Arial" w:cs="Arial"/>
          <w:bCs/>
          <w:sz w:val="22"/>
          <w:szCs w:val="22"/>
        </w:rPr>
        <w:t xml:space="preserve"> </w:t>
      </w:r>
      <w:r w:rsidRPr="00C13A41">
        <w:rPr>
          <w:rFonts w:ascii="Arial" w:hAnsi="Arial" w:cs="Arial"/>
          <w:bCs/>
          <w:sz w:val="22"/>
          <w:szCs w:val="22"/>
        </w:rPr>
        <w:t>Por ende, el Órgano Garante es responsable de garantizar, en el ámbito de su competencia, el ejercicio al derecho de acceso a la información conforme a los principios y bases establecidos por el artículo 6o. de la Constitución Política de los Estados Unidos Mexicanos, así como por lo previsto en la Ley General, la Ley local en la materia y demás disposiciones aplicables.</w:t>
      </w:r>
      <w:r>
        <w:rPr>
          <w:rFonts w:ascii="Arial" w:hAnsi="Arial" w:cs="Arial"/>
          <w:bCs/>
          <w:sz w:val="22"/>
          <w:szCs w:val="22"/>
        </w:rPr>
        <w:t xml:space="preserve"> </w:t>
      </w:r>
      <w:r w:rsidRPr="00C13A41">
        <w:rPr>
          <w:rFonts w:ascii="Arial" w:hAnsi="Arial" w:cs="Arial"/>
          <w:b/>
          <w:sz w:val="22"/>
          <w:szCs w:val="22"/>
        </w:rPr>
        <w:t>TERCERO</w:t>
      </w:r>
      <w:r w:rsidRPr="00C13A41">
        <w:rPr>
          <w:rFonts w:ascii="Arial" w:hAnsi="Arial" w:cs="Arial"/>
          <w:bCs/>
          <w:sz w:val="22"/>
          <w:szCs w:val="22"/>
        </w:rPr>
        <w:t>. Conforme a lo estipulado en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w:t>
      </w:r>
      <w:r>
        <w:rPr>
          <w:rFonts w:ascii="Arial" w:hAnsi="Arial" w:cs="Arial"/>
          <w:bCs/>
          <w:sz w:val="22"/>
          <w:szCs w:val="22"/>
        </w:rPr>
        <w:t xml:space="preserve"> </w:t>
      </w:r>
      <w:r w:rsidRPr="00C13A41">
        <w:rPr>
          <w:rFonts w:ascii="Arial" w:hAnsi="Arial" w:cs="Arial"/>
          <w:b/>
          <w:sz w:val="22"/>
          <w:szCs w:val="22"/>
        </w:rPr>
        <w:t>CUARTO</w:t>
      </w:r>
      <w:r w:rsidRPr="00C13A41">
        <w:rPr>
          <w:rFonts w:ascii="Arial" w:hAnsi="Arial" w:cs="Arial"/>
          <w:bCs/>
          <w:sz w:val="22"/>
          <w:szCs w:val="22"/>
        </w:rPr>
        <w:t>. En observancia a lo instituido en el artículo 7 de la Ley de Transparencia, Acceso a la Información Pública y Buen Gobierno del Estado de Oaxaca, en consonancia con la Ley General, es considerado como sujeto obligado a transparentar, permitir el acceso a su información, proteger los datos personales que obren en su poder y cumplir las normas y principios de buen gobierno establecidos en esta Ley, todos los Órganos y Dependencias correspondientes al Poder Ejecutivo del Estado de Oaxaca cualquiera que sea su denominación.</w:t>
      </w:r>
      <w:r>
        <w:rPr>
          <w:rFonts w:ascii="Arial" w:hAnsi="Arial" w:cs="Arial"/>
          <w:bCs/>
          <w:sz w:val="22"/>
          <w:szCs w:val="22"/>
        </w:rPr>
        <w:t xml:space="preserve"> </w:t>
      </w:r>
      <w:r w:rsidRPr="00C13A41">
        <w:rPr>
          <w:rFonts w:ascii="Arial" w:hAnsi="Arial" w:cs="Arial"/>
          <w:b/>
          <w:sz w:val="22"/>
          <w:szCs w:val="22"/>
        </w:rPr>
        <w:t>QUINTO</w:t>
      </w:r>
      <w:r w:rsidRPr="00C13A41">
        <w:rPr>
          <w:rFonts w:ascii="Arial" w:hAnsi="Arial" w:cs="Arial"/>
          <w:bCs/>
          <w:sz w:val="22"/>
          <w:szCs w:val="22"/>
        </w:rPr>
        <w:t>. Acorde a lo establecido en el artículo 3 fracción II de la Ley Orgánica del Poder Ejecutivo del Estado de Oaxaca, en el ejercicio de sus atribuciones y para el despacho de los asuntos del orden administrativo, el Poder Ejecutivo del Estado, contará con la Administración Pública Estatal, que se organizará además de la Administración Pública Centralizada también por la Administración Pública Paraestatal, misma que está integrada entre otros por Organismos Descentralizados.</w:t>
      </w:r>
      <w:r>
        <w:rPr>
          <w:rFonts w:ascii="Arial" w:hAnsi="Arial" w:cs="Arial"/>
          <w:bCs/>
          <w:sz w:val="22"/>
          <w:szCs w:val="22"/>
        </w:rPr>
        <w:t xml:space="preserve"> </w:t>
      </w:r>
      <w:r w:rsidRPr="00C13A41">
        <w:rPr>
          <w:rFonts w:ascii="Arial" w:hAnsi="Arial" w:cs="Arial"/>
          <w:b/>
          <w:sz w:val="22"/>
          <w:szCs w:val="22"/>
        </w:rPr>
        <w:t>SEXTO</w:t>
      </w:r>
      <w:r w:rsidRPr="00C13A41">
        <w:rPr>
          <w:rFonts w:ascii="Arial" w:hAnsi="Arial" w:cs="Arial"/>
          <w:bCs/>
          <w:sz w:val="22"/>
          <w:szCs w:val="22"/>
        </w:rPr>
        <w:t>. En este orden de ideas, el artículo 60 de la Ley Orgánica del Poder Ejecutivo del Estado de Oaxaca, determina que los Organismos Descentralizados son los entes públicos creados por Ley o decreto del Congreso del Estado o por decreto del Gobernador del Estado, con personalidad jurídica y patrimonio propios, cualquiera que sea la denominación, estructura y forma de organización que adopten, siempre que no sean sociedades, asociaciones o fideicomisos, y su objeto preponderante sea la prestación de un servicio público o social, la protección, promoción, estudio o divulgación de un asunto de interés público o social, la explotación de bienes o recursos propiedad del Estado, la investigación científica, difusión de la cultura, impartición de la educación o la obtención y aplicación de recursos para fines de asistencia o seguridad social.</w:t>
      </w:r>
      <w:r>
        <w:rPr>
          <w:rFonts w:ascii="Arial" w:hAnsi="Arial" w:cs="Arial"/>
          <w:bCs/>
          <w:sz w:val="22"/>
          <w:szCs w:val="22"/>
        </w:rPr>
        <w:t xml:space="preserve"> </w:t>
      </w:r>
      <w:r w:rsidRPr="00C13A41">
        <w:rPr>
          <w:rFonts w:ascii="Arial" w:hAnsi="Arial" w:cs="Arial"/>
          <w:b/>
          <w:sz w:val="22"/>
          <w:szCs w:val="22"/>
        </w:rPr>
        <w:t>SÉPTIMO</w:t>
      </w:r>
      <w:r w:rsidRPr="00C13A41">
        <w:rPr>
          <w:rFonts w:ascii="Arial" w:hAnsi="Arial" w:cs="Arial"/>
          <w:bCs/>
          <w:sz w:val="22"/>
          <w:szCs w:val="22"/>
        </w:rPr>
        <w:t xml:space="preserve">. En observancia al Decreto no. 27, emitido por el titular del Poder Ejecutivo del Estado, de fecha veintitrés de septiembre de mil </w:t>
      </w:r>
      <w:r w:rsidRPr="00C13A41">
        <w:rPr>
          <w:rFonts w:ascii="Arial" w:hAnsi="Arial" w:cs="Arial"/>
          <w:bCs/>
          <w:sz w:val="22"/>
          <w:szCs w:val="22"/>
        </w:rPr>
        <w:lastRenderedPageBreak/>
        <w:t>novecientos noventa y seis, mediante el que se crean los Servicios de Salud de Oaxaca con el carácter de organismo descentralizado de la Administración Pública Estatal, mismo que en su artículo 1 determinó que es un ente con personalidad jurídica y patrimonio propio y en el artículo 3 que su objeto será la prestación coordinada con la Secretaria de Salud Estatal, de servicios de salud a población abierta en el territorio del Estado de Oaxaca. Por consiguiente, los Servicios de Salud de Oaxaca son un organismo descentralizado del Poder Ejecutivo del Estado de Oaxaca, mismo que recibe y ejerce recursos públicos, así como también realiza actos de autoridad en el ámbito estatal, por lo que se presume con el carácter de Sujeto Obligado para los efectos legales y administrativos correspondientes.</w:t>
      </w:r>
      <w:r>
        <w:rPr>
          <w:rFonts w:ascii="Arial" w:hAnsi="Arial" w:cs="Arial"/>
          <w:bCs/>
          <w:sz w:val="22"/>
          <w:szCs w:val="22"/>
        </w:rPr>
        <w:t xml:space="preserve"> </w:t>
      </w:r>
      <w:r w:rsidRPr="00C13A41">
        <w:rPr>
          <w:rFonts w:ascii="Arial" w:hAnsi="Arial" w:cs="Arial"/>
          <w:b/>
          <w:sz w:val="22"/>
          <w:szCs w:val="22"/>
        </w:rPr>
        <w:t>OCTAVO</w:t>
      </w:r>
      <w:r w:rsidRPr="00C13A41">
        <w:rPr>
          <w:rFonts w:ascii="Arial" w:hAnsi="Arial" w:cs="Arial"/>
          <w:bCs/>
          <w:sz w:val="22"/>
          <w:szCs w:val="22"/>
        </w:rPr>
        <w:t>. Que conforme a lo antes expresado los Servicios de Salud de Oaxaca, integran el Padrón de Sujetos Obligados en materia de transparencia, acceso a la información pública y protección de datos personales del Estado de Oaxaca, mismo que tuvieron a bien aprobar las y los integrantes del Consejo General del Órgano Garante de Acceso a la Información Pública, Transparencia, Protección de Datos Personales y Buen Gobierno del Estado de Oaxaca, mediante el Acuerdo OGAIPO/SG/006/2022, de fecha catorce de enero del dos mil veintidós, en el que determinó incluir a los Servicios de Salud de Oaxaca en el apartado II, denominado Administración Pública Descentralizada con el número cuarenta y dos, por lo que se encuentra obligado a transparentar y permitir el acceso a la información que obre en su poder.</w:t>
      </w:r>
      <w:r>
        <w:rPr>
          <w:rFonts w:ascii="Arial" w:hAnsi="Arial" w:cs="Arial"/>
          <w:bCs/>
          <w:sz w:val="22"/>
          <w:szCs w:val="22"/>
        </w:rPr>
        <w:t xml:space="preserve"> </w:t>
      </w:r>
      <w:r w:rsidRPr="00C13A41">
        <w:rPr>
          <w:rFonts w:ascii="Arial" w:hAnsi="Arial" w:cs="Arial"/>
          <w:b/>
          <w:sz w:val="22"/>
          <w:szCs w:val="22"/>
        </w:rPr>
        <w:t>NOVENO</w:t>
      </w:r>
      <w:r w:rsidRPr="00C13A41">
        <w:rPr>
          <w:rFonts w:ascii="Arial" w:hAnsi="Arial" w:cs="Arial"/>
          <w:bCs/>
          <w:sz w:val="22"/>
          <w:szCs w:val="22"/>
        </w:rPr>
        <w:t>. En cumplimiento a lo señalado en los numerales: 93 fracción IV inciso a de la Ley de Transparencia, Acceso a la Información Pública y Buen Gobierno del Estado de Oaxaca y 5 fracción XXIII del Reglamento Interno del Órgano Garante de Acceso a la Información Pública, Transparencia, Protección de Datos Personales y Buen Gobierno del Estado de Oaxaca, el Consejo General del Órgano Garante, podrá emitir las medidas que considere necesarias para salvaguardar el derecho de acceso a la información pública, como lo es autorizar el término de la suspensión de plazos, durante la substanciación de los procedimientos a que se refieren las leyes en materia de transparencia, así como para el cumplimiento de las obligaciones del Sujeto Obligado en cuestión.</w:t>
      </w:r>
      <w:r>
        <w:rPr>
          <w:rFonts w:ascii="Arial" w:hAnsi="Arial" w:cs="Arial"/>
          <w:bCs/>
          <w:sz w:val="22"/>
          <w:szCs w:val="22"/>
        </w:rPr>
        <w:t xml:space="preserve"> </w:t>
      </w:r>
      <w:r w:rsidRPr="00C13A41">
        <w:rPr>
          <w:rFonts w:ascii="Arial" w:hAnsi="Arial" w:cs="Arial"/>
          <w:b/>
          <w:sz w:val="22"/>
          <w:szCs w:val="22"/>
        </w:rPr>
        <w:t>DÉCIMO</w:t>
      </w:r>
      <w:r w:rsidRPr="00C13A41">
        <w:rPr>
          <w:rFonts w:ascii="Arial" w:hAnsi="Arial" w:cs="Arial"/>
          <w:bCs/>
          <w:sz w:val="22"/>
          <w:szCs w:val="22"/>
        </w:rPr>
        <w:t xml:space="preserve">. En atención al oficio 24C/852/2023, de fecha diecisiete de marzo de dos mil veintitrés, recibido en la oficialía de partes de este Órgano Garante el veintiuno de los corrientes, suscrito por el M.D.P. Christian Ramírez Sánchez, </w:t>
      </w:r>
      <w:proofErr w:type="gramStart"/>
      <w:r w:rsidRPr="00C13A41">
        <w:rPr>
          <w:rFonts w:ascii="Arial" w:hAnsi="Arial" w:cs="Arial"/>
          <w:bCs/>
          <w:sz w:val="22"/>
          <w:szCs w:val="22"/>
        </w:rPr>
        <w:t>Director</w:t>
      </w:r>
      <w:proofErr w:type="gramEnd"/>
      <w:r w:rsidRPr="00C13A41">
        <w:rPr>
          <w:rFonts w:ascii="Arial" w:hAnsi="Arial" w:cs="Arial"/>
          <w:bCs/>
          <w:sz w:val="22"/>
          <w:szCs w:val="22"/>
        </w:rPr>
        <w:t xml:space="preserve"> de Asuntos Jurídicos de los Servicios de Salud de Oaxaca, en el que informa en su carácter de representante legal, que las labores que realiza el sujeto obligado se han normalizado para los efectos que haya lugar.</w:t>
      </w:r>
      <w:r>
        <w:rPr>
          <w:rFonts w:ascii="Arial" w:hAnsi="Arial" w:cs="Arial"/>
          <w:bCs/>
          <w:sz w:val="22"/>
          <w:szCs w:val="22"/>
        </w:rPr>
        <w:t xml:space="preserve"> </w:t>
      </w:r>
      <w:r w:rsidRPr="00C13A41">
        <w:rPr>
          <w:rFonts w:ascii="Arial" w:hAnsi="Arial" w:cs="Arial"/>
          <w:b/>
          <w:sz w:val="22"/>
          <w:szCs w:val="22"/>
        </w:rPr>
        <w:t>DÉCIMO PRIMERO</w:t>
      </w:r>
      <w:r w:rsidRPr="00C13A41">
        <w:rPr>
          <w:rFonts w:ascii="Arial" w:hAnsi="Arial" w:cs="Arial"/>
          <w:bCs/>
          <w:sz w:val="22"/>
          <w:szCs w:val="22"/>
        </w:rPr>
        <w:t>. Por lo antes expresado, es menester del Órgano Garante de Acceso a la Información Pública, Transparencia, Protección de Datos Personales y Buen Gobierno del Estado de Oaxaca, dar continuidad a los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del Sujeto Obligado denominado Servicios de Salud de Oaxaca, en aras de un ejercicio oportuno del derecho de acceso a la información pública por parte de las y los ciudadanos, por lo que se emite el siguiente:</w:t>
      </w:r>
      <w:r w:rsidR="00E92752" w:rsidRPr="00C13A41">
        <w:rPr>
          <w:rFonts w:ascii="Arial" w:hAnsi="Arial" w:cs="Arial"/>
          <w:bCs/>
          <w:sz w:val="22"/>
          <w:szCs w:val="22"/>
        </w:rPr>
        <w:t xml:space="preserve"> </w:t>
      </w:r>
      <w:r w:rsidR="000F3285" w:rsidRPr="003E2467">
        <w:rPr>
          <w:rFonts w:ascii="Arial" w:hAnsi="Arial" w:cs="Arial"/>
          <w:bCs/>
          <w:sz w:val="22"/>
          <w:szCs w:val="22"/>
        </w:rPr>
        <w:t xml:space="preserve">- </w:t>
      </w:r>
      <w:r w:rsidR="000F3285">
        <w:rPr>
          <w:rFonts w:ascii="Arial" w:hAnsi="Arial" w:cs="Arial"/>
          <w:sz w:val="22"/>
          <w:szCs w:val="22"/>
        </w:rPr>
        <w:t xml:space="preserve">- - - - - - - - - - - - - - - - </w:t>
      </w:r>
    </w:p>
    <w:p w14:paraId="316943DA" w14:textId="7E334A1D" w:rsidR="000F3285" w:rsidRPr="004F507F" w:rsidRDefault="000F3285" w:rsidP="00643B99">
      <w:pPr>
        <w:spacing w:line="360" w:lineRule="auto"/>
        <w:jc w:val="both"/>
        <w:rPr>
          <w:rFonts w:ascii="Arial" w:hAnsi="Arial" w:cs="Arial"/>
          <w:b/>
          <w:sz w:val="22"/>
          <w:szCs w:val="22"/>
        </w:rPr>
      </w:pPr>
      <w:r>
        <w:rPr>
          <w:rFonts w:ascii="Arial" w:hAnsi="Arial" w:cs="Arial"/>
          <w:sz w:val="22"/>
          <w:szCs w:val="22"/>
        </w:rPr>
        <w:t>- - - - - - - - - - - - - - - - - - - - - - - - - -</w:t>
      </w:r>
      <w:r w:rsidR="00C13A41">
        <w:rPr>
          <w:rFonts w:ascii="Arial" w:hAnsi="Arial" w:cs="Arial"/>
          <w:b/>
          <w:sz w:val="22"/>
          <w:szCs w:val="22"/>
        </w:rPr>
        <w:t xml:space="preserve">A C U E R D </w:t>
      </w:r>
      <w:proofErr w:type="gramStart"/>
      <w:r w:rsidR="00C13A41">
        <w:rPr>
          <w:rFonts w:ascii="Arial" w:hAnsi="Arial" w:cs="Arial"/>
          <w:b/>
          <w:sz w:val="22"/>
          <w:szCs w:val="22"/>
        </w:rPr>
        <w:t>O</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r w:rsidR="00C13A41">
        <w:rPr>
          <w:rFonts w:ascii="Arial" w:hAnsi="Arial" w:cs="Arial"/>
          <w:sz w:val="22"/>
          <w:szCs w:val="22"/>
        </w:rPr>
        <w:t xml:space="preserve">- </w:t>
      </w:r>
    </w:p>
    <w:p w14:paraId="5AB7BFBE" w14:textId="5B1E1407" w:rsidR="005E18BF" w:rsidRDefault="00C13A41" w:rsidP="00643B99">
      <w:pPr>
        <w:spacing w:line="360" w:lineRule="auto"/>
        <w:jc w:val="both"/>
        <w:rPr>
          <w:rFonts w:ascii="Arial" w:hAnsi="Arial" w:cs="Arial"/>
          <w:sz w:val="22"/>
          <w:szCs w:val="22"/>
        </w:rPr>
      </w:pPr>
      <w:r w:rsidRPr="00C13A41">
        <w:rPr>
          <w:rFonts w:ascii="Arial" w:hAnsi="Arial" w:cs="Arial"/>
          <w:b/>
          <w:sz w:val="22"/>
          <w:szCs w:val="22"/>
        </w:rPr>
        <w:lastRenderedPageBreak/>
        <w:t>PRIMERO</w:t>
      </w:r>
      <w:r w:rsidRPr="00C13A41">
        <w:rPr>
          <w:rFonts w:ascii="Arial" w:hAnsi="Arial" w:cs="Arial"/>
          <w:bCs/>
          <w:sz w:val="22"/>
          <w:szCs w:val="22"/>
        </w:rPr>
        <w:t>. Se aprueba el término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del Sujeto Obligado denominado Servicios de Salud de Oaxaca.</w:t>
      </w:r>
      <w:r>
        <w:rPr>
          <w:rFonts w:ascii="Arial" w:hAnsi="Arial" w:cs="Arial"/>
          <w:bCs/>
          <w:sz w:val="22"/>
          <w:szCs w:val="22"/>
        </w:rPr>
        <w:t xml:space="preserve"> </w:t>
      </w:r>
      <w:r w:rsidRPr="00C13A41">
        <w:rPr>
          <w:rFonts w:ascii="Arial" w:hAnsi="Arial" w:cs="Arial"/>
          <w:b/>
          <w:sz w:val="22"/>
          <w:szCs w:val="22"/>
        </w:rPr>
        <w:t>SEGUNDO</w:t>
      </w:r>
      <w:r w:rsidRPr="00C13A41">
        <w:rPr>
          <w:rFonts w:ascii="Arial" w:hAnsi="Arial" w:cs="Arial"/>
          <w:bCs/>
          <w:sz w:val="22"/>
          <w:szCs w:val="22"/>
        </w:rPr>
        <w:t>. Se instruye a la Secretaría General de Acuerdos del Órgano Garante, notifique el presente documento por los medios legales correspondientes al titular de la Unidad de Transparencia del Sujeto Obligado denominado Servicios de Salud de Oaxaca, para los efectos legales correspondientes.</w:t>
      </w:r>
      <w:r>
        <w:rPr>
          <w:rFonts w:ascii="Arial" w:hAnsi="Arial" w:cs="Arial"/>
          <w:bCs/>
          <w:sz w:val="22"/>
          <w:szCs w:val="22"/>
        </w:rPr>
        <w:t xml:space="preserve"> </w:t>
      </w:r>
      <w:r w:rsidRPr="00C13A41">
        <w:rPr>
          <w:rFonts w:ascii="Arial" w:hAnsi="Arial" w:cs="Arial"/>
          <w:b/>
          <w:sz w:val="22"/>
          <w:szCs w:val="22"/>
        </w:rPr>
        <w:t>TERCERO</w:t>
      </w:r>
      <w:r w:rsidRPr="00C13A41">
        <w:rPr>
          <w:rFonts w:ascii="Arial" w:hAnsi="Arial" w:cs="Arial"/>
          <w:bCs/>
          <w:sz w:val="22"/>
          <w:szCs w:val="22"/>
        </w:rPr>
        <w:t>. Se exhorta al titular de la Unidad de Transparencia del Sujeto Obligado denominado Servicios de Salud de Oaxaca, bajo su más estricta responsabilidad y en plena observancia de las obligaciones que le imponen las leyes en la materia, realice la gestiones administrativas internas que correspondan para el cumplimiento de los procedimientos de acceso a la información pública, protección de datos personales, publicación de obligaciones de transparencia, substanciación de recursos de revisión y denuncias por incumplimiento de obligaciones de transparencia.</w:t>
      </w:r>
      <w:r>
        <w:rPr>
          <w:rFonts w:ascii="Arial" w:hAnsi="Arial" w:cs="Arial"/>
          <w:bCs/>
          <w:sz w:val="22"/>
          <w:szCs w:val="22"/>
        </w:rPr>
        <w:t xml:space="preserve"> </w:t>
      </w:r>
      <w:r w:rsidRPr="00C13A41">
        <w:rPr>
          <w:rFonts w:ascii="Arial" w:hAnsi="Arial" w:cs="Arial"/>
          <w:b/>
          <w:sz w:val="22"/>
          <w:szCs w:val="22"/>
        </w:rPr>
        <w:t>CUARTO</w:t>
      </w:r>
      <w:r w:rsidRPr="00C13A41">
        <w:rPr>
          <w:rFonts w:ascii="Arial" w:hAnsi="Arial" w:cs="Arial"/>
          <w:bCs/>
          <w:sz w:val="22"/>
          <w:szCs w:val="22"/>
        </w:rPr>
        <w:t>. Se instruye a la Secretaría General de Acuerdos del Órgano Garante, notifique el presente documento por los medios legales correspondientes a la Dirección de Asuntos Jurídicos, la Dirección de Comunicación, Capacitación, Evaluación, Archivo y Datos Personales y las Secretar</w:t>
      </w:r>
      <w:r w:rsidR="009868DB">
        <w:rPr>
          <w:rFonts w:ascii="Arial" w:hAnsi="Arial" w:cs="Arial"/>
          <w:bCs/>
          <w:sz w:val="22"/>
          <w:szCs w:val="22"/>
        </w:rPr>
        <w:t>í</w:t>
      </w:r>
      <w:r w:rsidRPr="00C13A41">
        <w:rPr>
          <w:rFonts w:ascii="Arial" w:hAnsi="Arial" w:cs="Arial"/>
          <w:bCs/>
          <w:sz w:val="22"/>
          <w:szCs w:val="22"/>
        </w:rPr>
        <w:t>as de Acuerdos de las ponencias para los efectos que corresponda al ámbito de sus respectivas competencias.</w:t>
      </w:r>
      <w:r>
        <w:rPr>
          <w:rFonts w:ascii="Arial" w:hAnsi="Arial" w:cs="Arial"/>
          <w:bCs/>
          <w:sz w:val="22"/>
          <w:szCs w:val="22"/>
        </w:rPr>
        <w:t xml:space="preserve"> </w:t>
      </w:r>
      <w:r w:rsidRPr="00C13A41">
        <w:rPr>
          <w:rFonts w:ascii="Arial" w:hAnsi="Arial" w:cs="Arial"/>
          <w:b/>
          <w:sz w:val="22"/>
          <w:szCs w:val="22"/>
        </w:rPr>
        <w:t>QUINTO</w:t>
      </w:r>
      <w:r w:rsidRPr="00C13A41">
        <w:rPr>
          <w:rFonts w:ascii="Arial" w:hAnsi="Arial" w:cs="Arial"/>
          <w:bCs/>
          <w:sz w:val="22"/>
          <w:szCs w:val="22"/>
        </w:rPr>
        <w:t>. Se ordena a la Dirección de Tecnologías de Transparencia, realice las gestiones que correspondan para la publicación del presente acuerdo en la página web institucional de este Órgano Garante y los ajustes necesarios en la Plataforma Nacional de Transparencia (PNT), a efecto de dar cumplimiento al presente.</w:t>
      </w:r>
      <w:r>
        <w:rPr>
          <w:rFonts w:ascii="Arial" w:hAnsi="Arial" w:cs="Arial"/>
          <w:bCs/>
          <w:sz w:val="22"/>
          <w:szCs w:val="22"/>
        </w:rPr>
        <w:t xml:space="preserve"> </w:t>
      </w:r>
      <w:r w:rsidRPr="00C13A41">
        <w:rPr>
          <w:rFonts w:ascii="Arial" w:hAnsi="Arial" w:cs="Arial"/>
          <w:b/>
          <w:sz w:val="22"/>
          <w:szCs w:val="22"/>
        </w:rPr>
        <w:t>SEXTO</w:t>
      </w:r>
      <w:r w:rsidRPr="00C13A41">
        <w:rPr>
          <w:rFonts w:ascii="Arial" w:hAnsi="Arial" w:cs="Arial"/>
          <w:bCs/>
          <w:sz w:val="22"/>
          <w:szCs w:val="22"/>
        </w:rPr>
        <w:t>. El presente Acuerdo entrará en vigor al momento de su aprobación. Así lo acordaron y firman quienes integran el Consejo General del Órgano Garante de Acceso a la Información Pública, Transparencia, Protección de Datos Personales y Buen Gobierno del Estado de Oaxaca, asistidos por el titular de la Secretar</w:t>
      </w:r>
      <w:r>
        <w:rPr>
          <w:rFonts w:ascii="Arial" w:hAnsi="Arial" w:cs="Arial"/>
          <w:bCs/>
          <w:sz w:val="22"/>
          <w:szCs w:val="22"/>
        </w:rPr>
        <w:t>í</w:t>
      </w:r>
      <w:r w:rsidRPr="00C13A41">
        <w:rPr>
          <w:rFonts w:ascii="Arial" w:hAnsi="Arial" w:cs="Arial"/>
          <w:bCs/>
          <w:sz w:val="22"/>
          <w:szCs w:val="22"/>
        </w:rPr>
        <w:t>a General de Acuerdos quién autoriza y da fe, en la Ciudad de Oaxaca a los veinticuatro días del mes de marzo del año dos mil veintitrés. CONSTE.</w:t>
      </w:r>
      <w:r w:rsidR="00E92752" w:rsidRPr="00C13A41">
        <w:rPr>
          <w:rFonts w:ascii="Arial" w:hAnsi="Arial" w:cs="Arial"/>
          <w:bCs/>
          <w:sz w:val="22"/>
          <w:szCs w:val="22"/>
        </w:rPr>
        <w:t xml:space="preserve"> </w:t>
      </w:r>
      <w:r w:rsidR="000F3285" w:rsidRPr="003E2467">
        <w:rPr>
          <w:rFonts w:ascii="Arial" w:hAnsi="Arial" w:cs="Arial"/>
          <w:bCs/>
          <w:sz w:val="22"/>
          <w:szCs w:val="22"/>
        </w:rPr>
        <w:t>- -</w:t>
      </w:r>
      <w:r w:rsidR="000F3285">
        <w:rPr>
          <w:rFonts w:ascii="Arial" w:hAnsi="Arial" w:cs="Arial"/>
          <w:sz w:val="22"/>
          <w:szCs w:val="22"/>
        </w:rPr>
        <w:t xml:space="preserve"> - - - - - - - - - - - - - - - - - - - - - - </w:t>
      </w:r>
      <w:r>
        <w:rPr>
          <w:rFonts w:ascii="Arial" w:hAnsi="Arial" w:cs="Arial"/>
          <w:sz w:val="22"/>
          <w:szCs w:val="22"/>
        </w:rPr>
        <w:t xml:space="preserve">- - </w:t>
      </w:r>
    </w:p>
    <w:p w14:paraId="52079E6E" w14:textId="2BF33EFD" w:rsidR="000F3285" w:rsidRDefault="000F3285" w:rsidP="00643B99">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3E2467">
        <w:rPr>
          <w:rFonts w:ascii="Arial" w:hAnsi="Arial" w:cs="Arial"/>
          <w:b/>
          <w:sz w:val="22"/>
          <w:szCs w:val="22"/>
        </w:rPr>
        <w:t>OGAIPO/CG/0</w:t>
      </w:r>
      <w:r w:rsidR="00C13A41">
        <w:rPr>
          <w:rFonts w:ascii="Arial" w:hAnsi="Arial" w:cs="Arial"/>
          <w:b/>
          <w:sz w:val="22"/>
          <w:szCs w:val="22"/>
        </w:rPr>
        <w:t>23</w:t>
      </w:r>
      <w:r w:rsidRPr="003E2467">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w:t>
      </w:r>
    </w:p>
    <w:p w14:paraId="2D3FA104" w14:textId="569F28C4" w:rsidR="0032497D" w:rsidRDefault="0032497D" w:rsidP="00643B9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8</w:t>
      </w:r>
      <w:r w:rsidRPr="00A44850">
        <w:rPr>
          <w:rFonts w:ascii="Arial" w:hAnsi="Arial" w:cs="Arial"/>
          <w:b/>
          <w:sz w:val="22"/>
          <w:szCs w:val="22"/>
        </w:rPr>
        <w:t xml:space="preserve"> (</w:t>
      </w:r>
      <w:r>
        <w:rPr>
          <w:rFonts w:ascii="Arial" w:hAnsi="Arial" w:cs="Arial"/>
          <w:b/>
          <w:sz w:val="22"/>
          <w:szCs w:val="22"/>
        </w:rPr>
        <w:t>ocho</w:t>
      </w:r>
      <w:r w:rsidRPr="00A44850">
        <w:rPr>
          <w:rFonts w:ascii="Arial" w:hAnsi="Arial" w:cs="Arial"/>
          <w:b/>
          <w:sz w:val="22"/>
          <w:szCs w:val="22"/>
        </w:rPr>
        <w:t>)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w:t>
      </w:r>
      <w:r>
        <w:rPr>
          <w:rFonts w:ascii="Arial" w:hAnsi="Arial" w:cs="Arial"/>
          <w:sz w:val="22"/>
          <w:szCs w:val="22"/>
        </w:rPr>
        <w:t xml:space="preserve">-  </w:t>
      </w:r>
    </w:p>
    <w:p w14:paraId="32EBD340" w14:textId="53A14708" w:rsidR="0067601F" w:rsidRPr="0067601F" w:rsidRDefault="0067601F" w:rsidP="00643B99">
      <w:pPr>
        <w:spacing w:line="360" w:lineRule="auto"/>
        <w:jc w:val="both"/>
        <w:rPr>
          <w:rFonts w:ascii="Arial" w:hAnsi="Arial" w:cs="Arial"/>
          <w:bCs/>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Pr="0067601F">
        <w:rPr>
          <w:rFonts w:ascii="Arial" w:eastAsia="Arial Unicode MS" w:hAnsi="Arial" w:cs="Arial"/>
          <w:b/>
          <w:sz w:val="22"/>
          <w:szCs w:val="22"/>
        </w:rPr>
        <w:t xml:space="preserve">OGAIPO/CG/024/2023 </w:t>
      </w:r>
      <w:r w:rsidRPr="0067601F">
        <w:rPr>
          <w:rFonts w:ascii="Arial" w:eastAsia="Arial Unicode MS" w:hAnsi="Arial" w:cs="Arial"/>
          <w:bCs/>
          <w:sz w:val="22"/>
          <w:szCs w:val="22"/>
        </w:rPr>
        <w:t>que emite el Consejo General del Órgano Garante de Acceso a la Información Pública, Transparencia, Protección de Datos Personales y Buen Gobierno del Estado de Oaxaca, mediante el cual,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el Sujeto Obligado denominado Instituto Estatal de Educación Pública de Oaxaca</w:t>
      </w:r>
      <w:r>
        <w:rPr>
          <w:rFonts w:ascii="Arial" w:eastAsia="Arial Unicode MS" w:hAnsi="Arial" w:cs="Arial"/>
          <w:bCs/>
          <w:sz w:val="22"/>
          <w:szCs w:val="22"/>
        </w:rPr>
        <w:t xml:space="preserve">.- - - - - - - - - - - - - - - - - - - - - - - - - - - - - - - - - - - - - - - - - - - - </w:t>
      </w:r>
    </w:p>
    <w:p w14:paraId="7AA0911C" w14:textId="2DC43FB6" w:rsidR="0067601F" w:rsidRDefault="0067601F" w:rsidP="00643B99">
      <w:pPr>
        <w:spacing w:line="360" w:lineRule="auto"/>
        <w:jc w:val="both"/>
        <w:rPr>
          <w:rFonts w:ascii="Arial" w:hAnsi="Arial" w:cs="Arial"/>
          <w:sz w:val="22"/>
          <w:szCs w:val="22"/>
        </w:rPr>
      </w:pPr>
      <w:r w:rsidRPr="00B73F63">
        <w:rPr>
          <w:rFonts w:ascii="Arial" w:hAnsi="Arial" w:cs="Arial"/>
          <w:sz w:val="22"/>
          <w:szCs w:val="22"/>
        </w:rPr>
        <w:lastRenderedPageBreak/>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 </w:t>
      </w:r>
    </w:p>
    <w:p w14:paraId="7CEBE43E" w14:textId="3E5F994A" w:rsidR="0067601F" w:rsidRDefault="0067601F" w:rsidP="00643B99">
      <w:pPr>
        <w:spacing w:line="360" w:lineRule="auto"/>
        <w:jc w:val="both"/>
        <w:rPr>
          <w:rFonts w:ascii="Arial" w:hAnsi="Arial" w:cs="Arial"/>
          <w:sz w:val="22"/>
          <w:szCs w:val="22"/>
        </w:rPr>
      </w:pPr>
      <w:r w:rsidRPr="0067601F">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 a) de la Ley de Transparencia, Acceso a la Información Pública y Buen Gobierno del Estado de Oaxaca y 5 fracción XXIII del Reglamento Interno del Órgano Garante de Acceso a la Información Pública, Transparencia, Protección de Datos Personales y Buen Gobierno del Estado de Oaxaca, se emite el presente acuerdo tomando en cuenta los siguientes:</w:t>
      </w:r>
      <w:r w:rsidRPr="00C13A41">
        <w:rPr>
          <w:rFonts w:ascii="Arial" w:hAnsi="Arial" w:cs="Arial"/>
          <w:sz w:val="22"/>
          <w:szCs w:val="22"/>
        </w:rPr>
        <w:t>-</w:t>
      </w:r>
      <w:r>
        <w:rPr>
          <w:rFonts w:ascii="Arial" w:hAnsi="Arial" w:cs="Arial"/>
          <w:sz w:val="22"/>
          <w:szCs w:val="22"/>
        </w:rPr>
        <w:t xml:space="preserve"> - - - - - - - - - - - - </w:t>
      </w:r>
    </w:p>
    <w:p w14:paraId="00A00F25" w14:textId="5CCCEDC0" w:rsidR="0067601F" w:rsidRDefault="0067601F" w:rsidP="00643B99">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p>
    <w:p w14:paraId="222A3819" w14:textId="36E22CD7" w:rsidR="0067601F" w:rsidRDefault="0067601F" w:rsidP="00643B99">
      <w:pPr>
        <w:spacing w:line="360" w:lineRule="auto"/>
        <w:jc w:val="both"/>
        <w:rPr>
          <w:rFonts w:ascii="Arial" w:hAnsi="Arial" w:cs="Arial"/>
          <w:sz w:val="22"/>
          <w:szCs w:val="22"/>
        </w:rPr>
      </w:pPr>
      <w:r w:rsidRPr="0067601F">
        <w:rPr>
          <w:rFonts w:ascii="Arial" w:hAnsi="Arial" w:cs="Arial"/>
          <w:b/>
          <w:bCs/>
          <w:sz w:val="22"/>
          <w:szCs w:val="22"/>
        </w:rPr>
        <w:t>PRIMERO</w:t>
      </w:r>
      <w:r w:rsidRPr="0067601F">
        <w:rPr>
          <w:rFonts w:ascii="Arial" w:hAnsi="Arial" w:cs="Arial"/>
          <w:sz w:val="22"/>
          <w:szCs w:val="22"/>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rPr>
        <w:t xml:space="preserve"> </w:t>
      </w:r>
      <w:r w:rsidRPr="0067601F">
        <w:rPr>
          <w:rFonts w:ascii="Arial" w:hAnsi="Arial" w:cs="Arial"/>
          <w:b/>
          <w:bCs/>
          <w:sz w:val="22"/>
          <w:szCs w:val="22"/>
        </w:rPr>
        <w:t>SEGUNDO</w:t>
      </w:r>
      <w:r w:rsidRPr="0067601F">
        <w:rPr>
          <w:rFonts w:ascii="Arial" w:hAnsi="Arial" w:cs="Arial"/>
          <w:sz w:val="22"/>
          <w:szCs w:val="22"/>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hAnsi="Arial" w:cs="Arial"/>
          <w:sz w:val="22"/>
          <w:szCs w:val="22"/>
        </w:rPr>
        <w:t xml:space="preserve"> </w:t>
      </w:r>
      <w:r w:rsidRPr="0067601F">
        <w:rPr>
          <w:rFonts w:ascii="Arial" w:hAnsi="Arial" w:cs="Arial"/>
          <w:sz w:val="22"/>
          <w:szCs w:val="22"/>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rPr>
        <w:t xml:space="preserve"> </w:t>
      </w:r>
      <w:r w:rsidRPr="0067601F">
        <w:rPr>
          <w:rFonts w:ascii="Arial" w:hAnsi="Arial" w:cs="Arial"/>
          <w:b/>
          <w:bCs/>
          <w:sz w:val="22"/>
          <w:szCs w:val="22"/>
        </w:rPr>
        <w:t>TERCERO</w:t>
      </w:r>
      <w:r w:rsidRPr="0067601F">
        <w:rPr>
          <w:rFonts w:ascii="Arial" w:hAnsi="Arial" w:cs="Arial"/>
          <w:sz w:val="22"/>
          <w:szCs w:val="22"/>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rPr>
        <w:t xml:space="preserve"> </w:t>
      </w:r>
      <w:r w:rsidRPr="0067601F">
        <w:rPr>
          <w:rFonts w:ascii="Arial" w:hAnsi="Arial" w:cs="Arial"/>
          <w:b/>
          <w:bCs/>
          <w:sz w:val="22"/>
          <w:szCs w:val="22"/>
        </w:rPr>
        <w:t>CUARTO</w:t>
      </w:r>
      <w:r w:rsidRPr="0067601F">
        <w:rPr>
          <w:rFonts w:ascii="Arial" w:hAnsi="Arial" w:cs="Arial"/>
          <w:sz w:val="22"/>
          <w:szCs w:val="22"/>
        </w:rPr>
        <w:t xml:space="preserve">. Con fecha veintisiete de octubre del dos </w:t>
      </w:r>
      <w:proofErr w:type="gramStart"/>
      <w:r w:rsidRPr="0067601F">
        <w:rPr>
          <w:rFonts w:ascii="Arial" w:hAnsi="Arial" w:cs="Arial"/>
          <w:sz w:val="22"/>
          <w:szCs w:val="22"/>
        </w:rPr>
        <w:t>mil veintiuno</w:t>
      </w:r>
      <w:proofErr w:type="gramEnd"/>
      <w:r w:rsidRPr="0067601F">
        <w:rPr>
          <w:rFonts w:ascii="Arial" w:hAnsi="Arial" w:cs="Arial"/>
          <w:sz w:val="22"/>
          <w:szCs w:val="22"/>
        </w:rPr>
        <w:t xml:space="preserve">, se instaló formalmente e inició funciones mediante Sesión </w:t>
      </w:r>
      <w:r w:rsidRPr="0067601F">
        <w:rPr>
          <w:rFonts w:ascii="Arial" w:hAnsi="Arial" w:cs="Arial"/>
          <w:sz w:val="22"/>
          <w:szCs w:val="22"/>
        </w:rPr>
        <w:lastRenderedPageBreak/>
        <w:t>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rPr>
        <w:t xml:space="preserve"> </w:t>
      </w:r>
      <w:r w:rsidRPr="0067601F">
        <w:rPr>
          <w:rFonts w:ascii="Arial" w:hAnsi="Arial" w:cs="Arial"/>
          <w:sz w:val="22"/>
          <w:szCs w:val="22"/>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67601F">
        <w:rPr>
          <w:rFonts w:ascii="Arial" w:hAnsi="Arial" w:cs="Arial"/>
          <w:sz w:val="22"/>
          <w:szCs w:val="22"/>
        </w:rPr>
        <w:t>Presidente</w:t>
      </w:r>
      <w:proofErr w:type="gramEnd"/>
      <w:r w:rsidRPr="0067601F">
        <w:rPr>
          <w:rFonts w:ascii="Arial" w:hAnsi="Arial" w:cs="Arial"/>
          <w:sz w:val="22"/>
          <w:szCs w:val="22"/>
        </w:rPr>
        <w:t xml:space="preserve"> para los efectos de representación legal y administración del órgano autónomo.</w:t>
      </w:r>
      <w:r>
        <w:rPr>
          <w:rFonts w:ascii="Arial" w:hAnsi="Arial" w:cs="Arial"/>
          <w:sz w:val="22"/>
          <w:szCs w:val="22"/>
        </w:rPr>
        <w:t xml:space="preserve"> </w:t>
      </w:r>
      <w:r w:rsidRPr="0067601F">
        <w:rPr>
          <w:rFonts w:ascii="Arial" w:hAnsi="Arial" w:cs="Arial"/>
          <w:b/>
          <w:bCs/>
          <w:sz w:val="22"/>
          <w:szCs w:val="22"/>
        </w:rPr>
        <w:t>QUINTO</w:t>
      </w:r>
      <w:r w:rsidRPr="0067601F">
        <w:rPr>
          <w:rFonts w:ascii="Arial" w:hAnsi="Arial" w:cs="Arial"/>
          <w:sz w:val="22"/>
          <w:szCs w:val="22"/>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Pr>
          <w:rFonts w:ascii="Arial" w:hAnsi="Arial" w:cs="Arial"/>
          <w:sz w:val="22"/>
          <w:szCs w:val="22"/>
        </w:rPr>
        <w:t xml:space="preserve">- - - - - - - - - - - - - - - - - - - - - - - - - - - - - - - - - - - - - - - - - - - - </w:t>
      </w:r>
    </w:p>
    <w:p w14:paraId="10327995" w14:textId="23EEB12E" w:rsidR="0067601F" w:rsidRDefault="0067601F" w:rsidP="00643B99">
      <w:pPr>
        <w:spacing w:line="360" w:lineRule="auto"/>
        <w:jc w:val="both"/>
        <w:rPr>
          <w:rFonts w:ascii="Arial" w:hAnsi="Arial" w:cs="Arial"/>
          <w:sz w:val="22"/>
          <w:szCs w:val="22"/>
        </w:rPr>
      </w:pPr>
      <w:r>
        <w:rPr>
          <w:rFonts w:ascii="Arial" w:hAnsi="Arial" w:cs="Arial"/>
          <w:sz w:val="22"/>
          <w:szCs w:val="22"/>
        </w:rPr>
        <w:t xml:space="preserve">- - - - - - - - - - - - - - - - - - - - - - - </w:t>
      </w:r>
      <w:r w:rsidRPr="00A15E95">
        <w:rPr>
          <w:rFonts w:ascii="Arial" w:hAnsi="Arial" w:cs="Arial"/>
          <w:b/>
          <w:sz w:val="22"/>
          <w:szCs w:val="22"/>
          <w:lang w:val="es-ES_tradnl" w:eastAsia="es-MX"/>
        </w:rPr>
        <w:t xml:space="preserve">C O N S I D E R A N D O </w:t>
      </w:r>
      <w:proofErr w:type="gramStart"/>
      <w:r w:rsidRPr="00A15E95">
        <w:rPr>
          <w:rFonts w:ascii="Arial" w:hAnsi="Arial" w:cs="Arial"/>
          <w:b/>
          <w:sz w:val="22"/>
          <w:szCs w:val="22"/>
          <w:lang w:val="es-ES_tradnl" w:eastAsia="es-MX"/>
        </w:rPr>
        <w:t>S:</w:t>
      </w:r>
      <w:r w:rsidRPr="00A15E95">
        <w:rPr>
          <w:rFonts w:ascii="Arial" w:hAnsi="Arial" w:cs="Arial"/>
          <w:sz w:val="22"/>
          <w:szCs w:val="22"/>
          <w:lang w:val="es-ES_tradnl" w:eastAsia="es-MX"/>
        </w:rPr>
        <w:t>-</w:t>
      </w:r>
      <w:proofErr w:type="gramEnd"/>
      <w:r w:rsidRPr="00A15E95">
        <w:rPr>
          <w:rFonts w:ascii="Arial" w:hAnsi="Arial" w:cs="Arial"/>
          <w:sz w:val="22"/>
          <w:szCs w:val="22"/>
          <w:lang w:val="es-ES_tradnl" w:eastAsia="es-MX"/>
        </w:rPr>
        <w:t xml:space="preserve"> - - - - - - - - - - - - - - - - - -</w:t>
      </w:r>
      <w:r w:rsidRPr="00A15E95">
        <w:rPr>
          <w:rFonts w:ascii="Arial" w:hAnsi="Arial" w:cs="Arial"/>
          <w:sz w:val="22"/>
          <w:szCs w:val="22"/>
        </w:rPr>
        <w:t xml:space="preserve"> - - - </w:t>
      </w:r>
    </w:p>
    <w:p w14:paraId="2BE6AF2F" w14:textId="17100901" w:rsidR="0067601F" w:rsidRDefault="0067601F" w:rsidP="00643B99">
      <w:pPr>
        <w:spacing w:line="360" w:lineRule="auto"/>
        <w:jc w:val="both"/>
        <w:rPr>
          <w:rFonts w:ascii="Arial" w:hAnsi="Arial" w:cs="Arial"/>
          <w:sz w:val="22"/>
          <w:szCs w:val="22"/>
        </w:rPr>
      </w:pPr>
      <w:r w:rsidRPr="0067601F">
        <w:rPr>
          <w:rFonts w:ascii="Arial" w:hAnsi="Arial" w:cs="Arial"/>
          <w:b/>
          <w:bCs/>
          <w:sz w:val="22"/>
          <w:szCs w:val="22"/>
        </w:rPr>
        <w:t>PRIMERO</w:t>
      </w:r>
      <w:r w:rsidRPr="0067601F">
        <w:rPr>
          <w:rFonts w:ascii="Arial" w:hAnsi="Arial" w:cs="Arial"/>
          <w:sz w:val="22"/>
          <w:szCs w:val="22"/>
        </w:rPr>
        <w:t>.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sidR="0053152B">
        <w:rPr>
          <w:rFonts w:ascii="Arial" w:hAnsi="Arial" w:cs="Arial"/>
          <w:sz w:val="22"/>
          <w:szCs w:val="22"/>
        </w:rPr>
        <w:t xml:space="preserve"> </w:t>
      </w:r>
      <w:r w:rsidRPr="0053152B">
        <w:rPr>
          <w:rFonts w:ascii="Arial" w:hAnsi="Arial" w:cs="Arial"/>
          <w:b/>
          <w:bCs/>
          <w:sz w:val="22"/>
          <w:szCs w:val="22"/>
        </w:rPr>
        <w:t>SEGUNDO</w:t>
      </w:r>
      <w:r w:rsidRPr="0067601F">
        <w:rPr>
          <w:rFonts w:ascii="Arial" w:hAnsi="Arial" w:cs="Arial"/>
          <w:sz w:val="22"/>
          <w:szCs w:val="22"/>
        </w:rPr>
        <w:t>. 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sidR="0053152B">
        <w:rPr>
          <w:rFonts w:ascii="Arial" w:hAnsi="Arial" w:cs="Arial"/>
          <w:sz w:val="22"/>
          <w:szCs w:val="22"/>
        </w:rPr>
        <w:t xml:space="preserve"> </w:t>
      </w:r>
      <w:r w:rsidRPr="0053152B">
        <w:rPr>
          <w:rFonts w:ascii="Arial" w:hAnsi="Arial" w:cs="Arial"/>
          <w:b/>
          <w:bCs/>
          <w:sz w:val="22"/>
          <w:szCs w:val="22"/>
        </w:rPr>
        <w:t>TERCERO</w:t>
      </w:r>
      <w:r w:rsidRPr="0067601F">
        <w:rPr>
          <w:rFonts w:ascii="Arial" w:hAnsi="Arial" w:cs="Arial"/>
          <w:sz w:val="22"/>
          <w:szCs w:val="22"/>
        </w:rPr>
        <w:t xml:space="preserve">. Que, la Ley de Transparencia, Acceso a la Información Pública y Buen Gobierno del Estado de Oaxaca,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w:t>
      </w:r>
      <w:r w:rsidRPr="0067601F">
        <w:rPr>
          <w:rFonts w:ascii="Arial" w:hAnsi="Arial" w:cs="Arial"/>
          <w:sz w:val="22"/>
          <w:szCs w:val="22"/>
        </w:rPr>
        <w:lastRenderedPageBreak/>
        <w:t>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sidR="0053152B">
        <w:rPr>
          <w:rFonts w:ascii="Arial" w:hAnsi="Arial" w:cs="Arial"/>
          <w:sz w:val="22"/>
          <w:szCs w:val="22"/>
        </w:rPr>
        <w:t xml:space="preserve"> </w:t>
      </w:r>
      <w:r w:rsidRPr="0053152B">
        <w:rPr>
          <w:rFonts w:ascii="Arial" w:hAnsi="Arial" w:cs="Arial"/>
          <w:b/>
          <w:bCs/>
          <w:sz w:val="22"/>
          <w:szCs w:val="22"/>
        </w:rPr>
        <w:t>CUARTO</w:t>
      </w:r>
      <w:r w:rsidRPr="0067601F">
        <w:rPr>
          <w:rFonts w:ascii="Arial" w:hAnsi="Arial" w:cs="Arial"/>
          <w:sz w:val="22"/>
          <w:szCs w:val="22"/>
        </w:rPr>
        <w:t>. Que, bajo las premisas señaladas en los antecedentes que preceden el Instituto Estatal de Educación Pública de Oaxaca, se encuentra incorporado al Padrón de Sujetos Obligados en materia de Transparencia, Acceso a la Información Pública y Protección de Datos Personales del Estado de Oaxaca; y se encuentra obligado a transparentar y permitir el acceso a la información que obre en su poder.</w:t>
      </w:r>
      <w:r w:rsidR="0053152B">
        <w:rPr>
          <w:rFonts w:ascii="Arial" w:hAnsi="Arial" w:cs="Arial"/>
          <w:sz w:val="22"/>
          <w:szCs w:val="22"/>
        </w:rPr>
        <w:t xml:space="preserve"> </w:t>
      </w:r>
      <w:r w:rsidRPr="0053152B">
        <w:rPr>
          <w:rFonts w:ascii="Arial" w:hAnsi="Arial" w:cs="Arial"/>
          <w:b/>
          <w:bCs/>
          <w:sz w:val="22"/>
          <w:szCs w:val="22"/>
        </w:rPr>
        <w:t>QUINTO</w:t>
      </w:r>
      <w:r w:rsidRPr="0067601F">
        <w:rPr>
          <w:rFonts w:ascii="Arial" w:hAnsi="Arial" w:cs="Arial"/>
          <w:sz w:val="22"/>
          <w:szCs w:val="22"/>
        </w:rPr>
        <w:t>. Que, conforme a los dispuesto en el artículo 1, segundo párrafo, de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y partidos políticos, fideicomisos y fondos públicos, así como de cualquier persona física, moral o sindicato que reciba y ejerza recursos públicos o realice actos de autoridad en el ámbito estatal y municipal.</w:t>
      </w:r>
      <w:r w:rsidR="0053152B">
        <w:rPr>
          <w:rFonts w:ascii="Arial" w:hAnsi="Arial" w:cs="Arial"/>
          <w:sz w:val="22"/>
          <w:szCs w:val="22"/>
        </w:rPr>
        <w:t xml:space="preserve"> </w:t>
      </w:r>
      <w:r w:rsidRPr="0053152B">
        <w:rPr>
          <w:rFonts w:ascii="Arial" w:hAnsi="Arial" w:cs="Arial"/>
          <w:b/>
          <w:bCs/>
          <w:sz w:val="22"/>
          <w:szCs w:val="22"/>
        </w:rPr>
        <w:t>SEXTO</w:t>
      </w:r>
      <w:r w:rsidRPr="0067601F">
        <w:rPr>
          <w:rFonts w:ascii="Arial" w:hAnsi="Arial" w:cs="Arial"/>
          <w:sz w:val="22"/>
          <w:szCs w:val="22"/>
        </w:rPr>
        <w:t>. Que, es atribución de este Consejo General, dictar las providencias y medidas necesarias para salvaguardar el derecho de acceso a la información pública, en términos de lo dispuesto en el artículo 97 fracción I, de la Ley de Transparencia, Acceso a la Información Pública y Buen Gobierno del Estado de Oaxaca.</w:t>
      </w:r>
      <w:r w:rsidR="0053152B">
        <w:rPr>
          <w:rFonts w:ascii="Arial" w:hAnsi="Arial" w:cs="Arial"/>
          <w:sz w:val="22"/>
          <w:szCs w:val="22"/>
        </w:rPr>
        <w:t xml:space="preserve"> </w:t>
      </w:r>
      <w:r w:rsidRPr="0053152B">
        <w:rPr>
          <w:rFonts w:ascii="Arial" w:hAnsi="Arial" w:cs="Arial"/>
          <w:b/>
          <w:bCs/>
          <w:sz w:val="22"/>
          <w:szCs w:val="22"/>
        </w:rPr>
        <w:t>SÉPTIMO</w:t>
      </w:r>
      <w:r w:rsidRPr="0067601F">
        <w:rPr>
          <w:rFonts w:ascii="Arial" w:hAnsi="Arial" w:cs="Arial"/>
          <w:sz w:val="22"/>
          <w:szCs w:val="22"/>
        </w:rPr>
        <w:t>. Que, mediante oficio número IEEPO/UEyAI/0562/2023, fechado y recibido el día 22 de marzo del año en curso, signado por el ingeniero Mario Yasir Rosado Cruz, en su carácter de Titular de la Unidad de Enlace y Acceso a la Información y de la Unidad de Transparencia del Instituto Estatal de Educación Pública de Oaxaca, solicitó a este Órgano Garante la suspensión de plazos respecto de diversas obligaciones y procedimientos que tiene que atender en su carácter de sujeto obligado, lo anterior debido a que trabajadores integrantes del Sindicato Nacional de Trabajadores de la Educación y estudiantes normalistas, han realizado diversas actividades de protesta o lucha social como es la toma y/o cierre de las oficinas administrativas del sujeto obligado obstaculizando las labores que desempeñan y por ende impidiendo de manera material el cumplimiento de las obligaciones correspondientes en materia de transparencia y acceso a la información pública.</w:t>
      </w:r>
      <w:r w:rsidR="0053152B">
        <w:rPr>
          <w:rFonts w:ascii="Arial" w:hAnsi="Arial" w:cs="Arial"/>
          <w:sz w:val="22"/>
          <w:szCs w:val="22"/>
        </w:rPr>
        <w:t xml:space="preserve"> </w:t>
      </w:r>
      <w:r w:rsidRPr="0067601F">
        <w:rPr>
          <w:rFonts w:ascii="Arial" w:hAnsi="Arial" w:cs="Arial"/>
          <w:sz w:val="22"/>
          <w:szCs w:val="22"/>
        </w:rPr>
        <w:t>En consecuencia, el titular de la Unidad de Transparencia, solicita la interrupción de los plazos legales para el trámite de: solicitudes de información, recursos de revisión, denuncias, quejas y carga de información en las diversas plataformas, puesto que se encuentran surtiendo efectos para dicho sujeto obligado desde el comienzo de la afectación acontecida, hasta en tanto se normalice la situación señalada.</w:t>
      </w:r>
      <w:r w:rsidR="0053152B">
        <w:rPr>
          <w:rFonts w:ascii="Arial" w:hAnsi="Arial" w:cs="Arial"/>
          <w:sz w:val="22"/>
          <w:szCs w:val="22"/>
        </w:rPr>
        <w:t xml:space="preserve"> </w:t>
      </w:r>
      <w:r w:rsidRPr="0053152B">
        <w:rPr>
          <w:rFonts w:ascii="Arial" w:hAnsi="Arial" w:cs="Arial"/>
          <w:b/>
          <w:bCs/>
          <w:sz w:val="22"/>
          <w:szCs w:val="22"/>
        </w:rPr>
        <w:t>OCTAVO</w:t>
      </w:r>
      <w:r w:rsidRPr="0067601F">
        <w:rPr>
          <w:rFonts w:ascii="Arial" w:hAnsi="Arial" w:cs="Arial"/>
          <w:sz w:val="22"/>
          <w:szCs w:val="22"/>
        </w:rPr>
        <w:t>. En atención a lo anterior y observando la imposibilidad  material debido a la toma y/o cierre por manifestantes de las oficinas del sujeto obligado siendo este un hecho notorio y que conlleva al impedimento del normal y debido desarrollo de las actividades relacionadas con las obligaciones de Transparencia, Acceso a la Información Pública y Protección de Datos Personales del Sujeto Obligado que nos ocupa, es procedente la suspensión de plazos solicitada; sin embargo, dicha suspensión no es de manera indefinida, toda vez que, si bien es cierto es un hecho notorio la toma de dichas oficinas, no menos cierto es que, las mismas ya no se encuentr</w:t>
      </w:r>
      <w:r w:rsidR="0053152B">
        <w:rPr>
          <w:rFonts w:ascii="Arial" w:hAnsi="Arial" w:cs="Arial"/>
          <w:sz w:val="22"/>
          <w:szCs w:val="22"/>
        </w:rPr>
        <w:t>a</w:t>
      </w:r>
      <w:r w:rsidRPr="0067601F">
        <w:rPr>
          <w:rFonts w:ascii="Arial" w:hAnsi="Arial" w:cs="Arial"/>
          <w:sz w:val="22"/>
          <w:szCs w:val="22"/>
        </w:rPr>
        <w:t xml:space="preserve">n cerradas y hay libre </w:t>
      </w:r>
      <w:r w:rsidRPr="0067601F">
        <w:rPr>
          <w:rFonts w:ascii="Arial" w:hAnsi="Arial" w:cs="Arial"/>
          <w:sz w:val="22"/>
          <w:szCs w:val="22"/>
        </w:rPr>
        <w:lastRenderedPageBreak/>
        <w:t>acceso para los trabajadores del Sujeto Obligado, Instituto Estatal de Educación Pública de Oaxaca, por lo que es evidente que el cierre y/o tomas, es de manera intermitente.</w:t>
      </w:r>
      <w:r w:rsidR="0053152B">
        <w:rPr>
          <w:rFonts w:ascii="Arial" w:hAnsi="Arial" w:cs="Arial"/>
          <w:sz w:val="22"/>
          <w:szCs w:val="22"/>
        </w:rPr>
        <w:t xml:space="preserve"> </w:t>
      </w:r>
      <w:r w:rsidRPr="0067601F">
        <w:rPr>
          <w:rFonts w:ascii="Arial" w:hAnsi="Arial" w:cs="Arial"/>
          <w:sz w:val="22"/>
          <w:szCs w:val="22"/>
        </w:rPr>
        <w:t xml:space="preserve">Por los antecedentes y considerandos anteriormente expuestos, con fundamento en lo dispuesto por el artículo 93 fracción IV, inciso a) de la Ley de Transparencia, Acceso a la Información Pública y Buen Gobierno del Estado de Oaxaca, este Consejo General, en ejercicio de una de sus atribuciones dicta las providencias y medidas necesarias para salvaguardar el derecho de acceso a la información; por lo que, se emite el </w:t>
      </w:r>
      <w:proofErr w:type="gramStart"/>
      <w:r w:rsidRPr="0067601F">
        <w:rPr>
          <w:rFonts w:ascii="Arial" w:hAnsi="Arial" w:cs="Arial"/>
          <w:sz w:val="22"/>
          <w:szCs w:val="22"/>
        </w:rPr>
        <w:t>siguiente:</w:t>
      </w:r>
      <w:r w:rsidR="0053152B">
        <w:rPr>
          <w:rFonts w:ascii="Arial" w:hAnsi="Arial" w:cs="Arial"/>
          <w:sz w:val="22"/>
          <w:szCs w:val="22"/>
        </w:rPr>
        <w:t>-</w:t>
      </w:r>
      <w:proofErr w:type="gramEnd"/>
      <w:r w:rsidR="0053152B">
        <w:rPr>
          <w:rFonts w:ascii="Arial" w:hAnsi="Arial" w:cs="Arial"/>
          <w:sz w:val="22"/>
          <w:szCs w:val="22"/>
        </w:rPr>
        <w:t xml:space="preserve"> - - - </w:t>
      </w:r>
    </w:p>
    <w:p w14:paraId="33C8A47B" w14:textId="77777777" w:rsidR="0053152B" w:rsidRPr="004F507F" w:rsidRDefault="0053152B" w:rsidP="00643B99">
      <w:pPr>
        <w:spacing w:line="360" w:lineRule="auto"/>
        <w:jc w:val="both"/>
        <w:rPr>
          <w:rFonts w:ascii="Arial" w:hAnsi="Arial" w:cs="Arial"/>
          <w:b/>
          <w:sz w:val="22"/>
          <w:szCs w:val="22"/>
        </w:rPr>
      </w:pPr>
      <w:r>
        <w:rPr>
          <w:rFonts w:ascii="Arial" w:hAnsi="Arial" w:cs="Arial"/>
          <w:sz w:val="22"/>
          <w:szCs w:val="22"/>
        </w:rPr>
        <w:t>- - - - - - - - - - - - - - - - - - - - - - - - - -</w:t>
      </w:r>
      <w:r>
        <w:rPr>
          <w:rFonts w:ascii="Arial" w:hAnsi="Arial" w:cs="Arial"/>
          <w:b/>
          <w:sz w:val="22"/>
          <w:szCs w:val="22"/>
        </w:rPr>
        <w:t xml:space="preserve">A C U E R D </w:t>
      </w:r>
      <w:proofErr w:type="gramStart"/>
      <w:r>
        <w:rPr>
          <w:rFonts w:ascii="Arial" w:hAnsi="Arial" w:cs="Arial"/>
          <w:b/>
          <w:sz w:val="22"/>
          <w:szCs w:val="22"/>
        </w:rPr>
        <w:t>O</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 </w:t>
      </w:r>
    </w:p>
    <w:p w14:paraId="4AB7F683" w14:textId="2E60F411" w:rsidR="00951967" w:rsidRPr="00951967" w:rsidRDefault="00951967" w:rsidP="00643B99">
      <w:pPr>
        <w:spacing w:line="360" w:lineRule="auto"/>
        <w:jc w:val="both"/>
        <w:rPr>
          <w:rFonts w:ascii="Arial" w:hAnsi="Arial" w:cs="Arial"/>
          <w:sz w:val="22"/>
          <w:szCs w:val="22"/>
        </w:rPr>
      </w:pPr>
      <w:r w:rsidRPr="00951967">
        <w:rPr>
          <w:rFonts w:ascii="Arial" w:hAnsi="Arial" w:cs="Arial"/>
          <w:b/>
          <w:bCs/>
          <w:sz w:val="22"/>
          <w:szCs w:val="22"/>
        </w:rPr>
        <w:t>PRIMERO</w:t>
      </w:r>
      <w:r w:rsidRPr="00951967">
        <w:rPr>
          <w:rFonts w:ascii="Arial" w:hAnsi="Arial" w:cs="Arial"/>
          <w:sz w:val="22"/>
          <w:szCs w:val="22"/>
        </w:rPr>
        <w:t>. Se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el Sujeto Obligado, Instituto Estatal de Educación Pública de Oaxaca, para los días veintidós y veintitrés de marzo del año en curso.</w:t>
      </w:r>
      <w:r>
        <w:rPr>
          <w:rFonts w:ascii="Arial" w:hAnsi="Arial" w:cs="Arial"/>
          <w:sz w:val="22"/>
          <w:szCs w:val="22"/>
        </w:rPr>
        <w:t xml:space="preserve"> </w:t>
      </w:r>
      <w:r w:rsidRPr="00951967">
        <w:rPr>
          <w:rFonts w:ascii="Arial" w:hAnsi="Arial" w:cs="Arial"/>
          <w:b/>
          <w:bCs/>
          <w:sz w:val="22"/>
          <w:szCs w:val="22"/>
        </w:rPr>
        <w:t>SEGUNDO</w:t>
      </w:r>
      <w:r w:rsidRPr="00951967">
        <w:rPr>
          <w:rFonts w:ascii="Arial" w:hAnsi="Arial" w:cs="Arial"/>
          <w:sz w:val="22"/>
          <w:szCs w:val="22"/>
        </w:rPr>
        <w:t>. Se ordena a la Secretaría General de Acuerdos del Órgano Garante, realice la notificación correspondiente del presente Acuerdo al titular del Sujeto Obligado, Instituto Estatal de Educación Pública de Oaxaca y a todas las áreas administrativas de este Órgano Garante.</w:t>
      </w:r>
      <w:r>
        <w:rPr>
          <w:rFonts w:ascii="Arial" w:hAnsi="Arial" w:cs="Arial"/>
          <w:sz w:val="22"/>
          <w:szCs w:val="22"/>
        </w:rPr>
        <w:t xml:space="preserve"> </w:t>
      </w:r>
      <w:r w:rsidRPr="00951967">
        <w:rPr>
          <w:rFonts w:ascii="Arial" w:hAnsi="Arial" w:cs="Arial"/>
          <w:b/>
          <w:bCs/>
          <w:sz w:val="22"/>
          <w:szCs w:val="22"/>
        </w:rPr>
        <w:t>TERCERO</w:t>
      </w:r>
      <w:r w:rsidRPr="00951967">
        <w:rPr>
          <w:rFonts w:ascii="Arial" w:hAnsi="Arial" w:cs="Arial"/>
          <w:sz w:val="22"/>
          <w:szCs w:val="22"/>
        </w:rPr>
        <w:t>. Se ordena a la Dirección de Tecnologías de Transparencia, realice la publicación del presente acuerdo en la página web institucional de este Órgano Garante; y realice los ajustes pertinentes en la Plataforma Nacional de Transparencia (PNT), a efecto de dar cumplimiento al presente acuerdo.</w:t>
      </w:r>
      <w:r>
        <w:rPr>
          <w:rFonts w:ascii="Arial" w:hAnsi="Arial" w:cs="Arial"/>
          <w:sz w:val="22"/>
          <w:szCs w:val="22"/>
        </w:rPr>
        <w:t xml:space="preserve"> </w:t>
      </w:r>
      <w:r w:rsidRPr="00951967">
        <w:rPr>
          <w:rFonts w:ascii="Arial" w:hAnsi="Arial" w:cs="Arial"/>
          <w:b/>
          <w:bCs/>
          <w:sz w:val="22"/>
          <w:szCs w:val="22"/>
        </w:rPr>
        <w:t>CUARTO</w:t>
      </w:r>
      <w:r w:rsidRPr="00951967">
        <w:rPr>
          <w:rFonts w:ascii="Arial" w:hAnsi="Arial" w:cs="Arial"/>
          <w:sz w:val="22"/>
          <w:szCs w:val="22"/>
        </w:rPr>
        <w:t xml:space="preserve">. El presente acuerdo entrara en vigor a partir del día de su </w:t>
      </w:r>
      <w:proofErr w:type="gramStart"/>
      <w:r w:rsidRPr="00951967">
        <w:rPr>
          <w:rFonts w:ascii="Arial" w:hAnsi="Arial" w:cs="Arial"/>
          <w:sz w:val="22"/>
          <w:szCs w:val="22"/>
        </w:rPr>
        <w:t>aprobación.</w:t>
      </w:r>
      <w:r>
        <w:rPr>
          <w:rFonts w:ascii="Arial" w:hAnsi="Arial" w:cs="Arial"/>
          <w:sz w:val="22"/>
          <w:szCs w:val="22"/>
        </w:rPr>
        <w:t>-</w:t>
      </w:r>
      <w:proofErr w:type="gramEnd"/>
      <w:r>
        <w:rPr>
          <w:rFonts w:ascii="Arial" w:hAnsi="Arial" w:cs="Arial"/>
          <w:sz w:val="22"/>
          <w:szCs w:val="22"/>
        </w:rPr>
        <w:t xml:space="preserve"> - - - - - - - - - - - - - - - - - - - - - - - - - - - - -</w:t>
      </w:r>
      <w:r w:rsidRPr="00951967">
        <w:rPr>
          <w:rFonts w:ascii="Arial" w:hAnsi="Arial" w:cs="Arial"/>
          <w:b/>
          <w:bCs/>
          <w:sz w:val="22"/>
          <w:szCs w:val="22"/>
        </w:rPr>
        <w:t>T</w:t>
      </w:r>
      <w:r>
        <w:rPr>
          <w:rFonts w:ascii="Arial" w:hAnsi="Arial" w:cs="Arial"/>
          <w:b/>
          <w:bCs/>
          <w:sz w:val="22"/>
          <w:szCs w:val="22"/>
        </w:rPr>
        <w:t xml:space="preserve"> </w:t>
      </w:r>
      <w:r w:rsidRPr="00951967">
        <w:rPr>
          <w:rFonts w:ascii="Arial" w:hAnsi="Arial" w:cs="Arial"/>
          <w:b/>
          <w:bCs/>
          <w:sz w:val="22"/>
          <w:szCs w:val="22"/>
        </w:rPr>
        <w:t>R</w:t>
      </w:r>
      <w:r>
        <w:rPr>
          <w:rFonts w:ascii="Arial" w:hAnsi="Arial" w:cs="Arial"/>
          <w:b/>
          <w:bCs/>
          <w:sz w:val="22"/>
          <w:szCs w:val="22"/>
        </w:rPr>
        <w:t xml:space="preserve"> </w:t>
      </w:r>
      <w:r w:rsidRPr="00951967">
        <w:rPr>
          <w:rFonts w:ascii="Arial" w:hAnsi="Arial" w:cs="Arial"/>
          <w:b/>
          <w:bCs/>
          <w:sz w:val="22"/>
          <w:szCs w:val="22"/>
        </w:rPr>
        <w:t>A</w:t>
      </w:r>
      <w:r>
        <w:rPr>
          <w:rFonts w:ascii="Arial" w:hAnsi="Arial" w:cs="Arial"/>
          <w:b/>
          <w:bCs/>
          <w:sz w:val="22"/>
          <w:szCs w:val="22"/>
        </w:rPr>
        <w:t xml:space="preserve"> </w:t>
      </w:r>
      <w:r w:rsidRPr="00951967">
        <w:rPr>
          <w:rFonts w:ascii="Arial" w:hAnsi="Arial" w:cs="Arial"/>
          <w:b/>
          <w:bCs/>
          <w:sz w:val="22"/>
          <w:szCs w:val="22"/>
        </w:rPr>
        <w:t>N</w:t>
      </w:r>
      <w:r>
        <w:rPr>
          <w:rFonts w:ascii="Arial" w:hAnsi="Arial" w:cs="Arial"/>
          <w:b/>
          <w:bCs/>
          <w:sz w:val="22"/>
          <w:szCs w:val="22"/>
        </w:rPr>
        <w:t xml:space="preserve"> </w:t>
      </w:r>
      <w:r w:rsidRPr="00951967">
        <w:rPr>
          <w:rFonts w:ascii="Arial" w:hAnsi="Arial" w:cs="Arial"/>
          <w:b/>
          <w:bCs/>
          <w:sz w:val="22"/>
          <w:szCs w:val="22"/>
        </w:rPr>
        <w:t>S</w:t>
      </w:r>
      <w:r>
        <w:rPr>
          <w:rFonts w:ascii="Arial" w:hAnsi="Arial" w:cs="Arial"/>
          <w:b/>
          <w:bCs/>
          <w:sz w:val="22"/>
          <w:szCs w:val="22"/>
        </w:rPr>
        <w:t xml:space="preserve"> </w:t>
      </w:r>
      <w:r w:rsidRPr="00951967">
        <w:rPr>
          <w:rFonts w:ascii="Arial" w:hAnsi="Arial" w:cs="Arial"/>
          <w:b/>
          <w:bCs/>
          <w:sz w:val="22"/>
          <w:szCs w:val="22"/>
        </w:rPr>
        <w:t>I</w:t>
      </w:r>
      <w:r>
        <w:rPr>
          <w:rFonts w:ascii="Arial" w:hAnsi="Arial" w:cs="Arial"/>
          <w:b/>
          <w:bCs/>
          <w:sz w:val="22"/>
          <w:szCs w:val="22"/>
        </w:rPr>
        <w:t xml:space="preserve"> </w:t>
      </w:r>
      <w:r w:rsidRPr="00951967">
        <w:rPr>
          <w:rFonts w:ascii="Arial" w:hAnsi="Arial" w:cs="Arial"/>
          <w:b/>
          <w:bCs/>
          <w:sz w:val="22"/>
          <w:szCs w:val="22"/>
        </w:rPr>
        <w:t>T</w:t>
      </w:r>
      <w:r>
        <w:rPr>
          <w:rFonts w:ascii="Arial" w:hAnsi="Arial" w:cs="Arial"/>
          <w:b/>
          <w:bCs/>
          <w:sz w:val="22"/>
          <w:szCs w:val="22"/>
        </w:rPr>
        <w:t xml:space="preserve"> </w:t>
      </w:r>
      <w:r w:rsidRPr="00951967">
        <w:rPr>
          <w:rFonts w:ascii="Arial" w:hAnsi="Arial" w:cs="Arial"/>
          <w:b/>
          <w:bCs/>
          <w:sz w:val="22"/>
          <w:szCs w:val="22"/>
        </w:rPr>
        <w:t>O</w:t>
      </w:r>
      <w:r>
        <w:rPr>
          <w:rFonts w:ascii="Arial" w:hAnsi="Arial" w:cs="Arial"/>
          <w:b/>
          <w:bCs/>
          <w:sz w:val="22"/>
          <w:szCs w:val="22"/>
        </w:rPr>
        <w:t xml:space="preserve"> </w:t>
      </w:r>
      <w:r w:rsidRPr="00951967">
        <w:rPr>
          <w:rFonts w:ascii="Arial" w:hAnsi="Arial" w:cs="Arial"/>
          <w:b/>
          <w:bCs/>
          <w:sz w:val="22"/>
          <w:szCs w:val="22"/>
        </w:rPr>
        <w:t>R</w:t>
      </w:r>
      <w:r>
        <w:rPr>
          <w:rFonts w:ascii="Arial" w:hAnsi="Arial" w:cs="Arial"/>
          <w:b/>
          <w:bCs/>
          <w:sz w:val="22"/>
          <w:szCs w:val="22"/>
        </w:rPr>
        <w:t xml:space="preserve"> </w:t>
      </w:r>
      <w:r w:rsidRPr="00951967">
        <w:rPr>
          <w:rFonts w:ascii="Arial" w:hAnsi="Arial" w:cs="Arial"/>
          <w:b/>
          <w:bCs/>
          <w:sz w:val="22"/>
          <w:szCs w:val="22"/>
        </w:rPr>
        <w:t>I</w:t>
      </w:r>
      <w:r>
        <w:rPr>
          <w:rFonts w:ascii="Arial" w:hAnsi="Arial" w:cs="Arial"/>
          <w:b/>
          <w:bCs/>
          <w:sz w:val="22"/>
          <w:szCs w:val="22"/>
        </w:rPr>
        <w:t xml:space="preserve"> </w:t>
      </w:r>
      <w:r w:rsidRPr="00951967">
        <w:rPr>
          <w:rFonts w:ascii="Arial" w:hAnsi="Arial" w:cs="Arial"/>
          <w:b/>
          <w:bCs/>
          <w:sz w:val="22"/>
          <w:szCs w:val="22"/>
        </w:rPr>
        <w:t>O</w:t>
      </w:r>
      <w:r>
        <w:rPr>
          <w:rFonts w:ascii="Arial" w:hAnsi="Arial" w:cs="Arial"/>
          <w:b/>
          <w:bCs/>
          <w:sz w:val="22"/>
          <w:szCs w:val="22"/>
        </w:rPr>
        <w:t xml:space="preserve"> </w:t>
      </w:r>
      <w:r w:rsidRPr="00951967">
        <w:rPr>
          <w:rFonts w:ascii="Arial" w:hAnsi="Arial" w:cs="Arial"/>
          <w:b/>
          <w:bCs/>
          <w:sz w:val="22"/>
          <w:szCs w:val="22"/>
        </w:rPr>
        <w:t>S</w:t>
      </w:r>
      <w:r>
        <w:rPr>
          <w:rFonts w:ascii="Arial" w:hAnsi="Arial" w:cs="Arial"/>
          <w:b/>
          <w:bCs/>
          <w:sz w:val="22"/>
          <w:szCs w:val="22"/>
        </w:rPr>
        <w:t xml:space="preserve"> </w:t>
      </w:r>
      <w:r w:rsidRPr="00951967">
        <w:rPr>
          <w:rFonts w:ascii="Arial" w:hAnsi="Arial" w:cs="Arial"/>
          <w:sz w:val="22"/>
          <w:szCs w:val="22"/>
        </w:rPr>
        <w:t>:</w:t>
      </w:r>
      <w:r>
        <w:rPr>
          <w:rFonts w:ascii="Arial" w:hAnsi="Arial" w:cs="Arial"/>
          <w:sz w:val="22"/>
          <w:szCs w:val="22"/>
        </w:rPr>
        <w:t xml:space="preserve">- - - - - - - - - - - - - - - - - - - - - - - - - </w:t>
      </w:r>
    </w:p>
    <w:p w14:paraId="1B19480C" w14:textId="27558438" w:rsidR="0053152B" w:rsidRDefault="00951967" w:rsidP="00643B99">
      <w:pPr>
        <w:spacing w:line="360" w:lineRule="auto"/>
        <w:jc w:val="both"/>
        <w:rPr>
          <w:rFonts w:ascii="Arial" w:hAnsi="Arial" w:cs="Arial"/>
          <w:sz w:val="22"/>
          <w:szCs w:val="22"/>
        </w:rPr>
      </w:pPr>
      <w:r w:rsidRPr="00951967">
        <w:rPr>
          <w:rFonts w:ascii="Arial" w:hAnsi="Arial" w:cs="Arial"/>
          <w:b/>
          <w:bCs/>
          <w:sz w:val="22"/>
          <w:szCs w:val="22"/>
        </w:rPr>
        <w:t>ÚNICO</w:t>
      </w:r>
      <w:r w:rsidRPr="00951967">
        <w:rPr>
          <w:rFonts w:ascii="Arial" w:hAnsi="Arial" w:cs="Arial"/>
          <w:sz w:val="22"/>
          <w:szCs w:val="22"/>
        </w:rPr>
        <w:t>. Para el caso de las notificaciones realizadas los días 22 y 23 de marzo; del año en curso, al Sujeto Obligado, Instituto Estatal de Educación Pública de Oaxaca, estas surtirán efectos a partir del 24 de marzo del año en curso.</w:t>
      </w:r>
      <w:r>
        <w:rPr>
          <w:rFonts w:ascii="Arial" w:hAnsi="Arial" w:cs="Arial"/>
          <w:sz w:val="22"/>
          <w:szCs w:val="22"/>
        </w:rPr>
        <w:t xml:space="preserve"> </w:t>
      </w:r>
      <w:r w:rsidRPr="00951967">
        <w:rPr>
          <w:rFonts w:ascii="Arial" w:hAnsi="Arial" w:cs="Arial"/>
          <w:sz w:val="22"/>
          <w:szCs w:val="22"/>
        </w:rPr>
        <w:t>Así lo acordaron y firman quienes integran el Consejo General del Órgano Garante de Acceso a la Información Pública, Transparencia, Protección de Datos Personales y Buen Gobierno del Estado de Oaxaca, asistidos por el titular de la Secretar</w:t>
      </w:r>
      <w:r>
        <w:rPr>
          <w:rFonts w:ascii="Arial" w:hAnsi="Arial" w:cs="Arial"/>
          <w:sz w:val="22"/>
          <w:szCs w:val="22"/>
        </w:rPr>
        <w:t>í</w:t>
      </w:r>
      <w:r w:rsidRPr="00951967">
        <w:rPr>
          <w:rFonts w:ascii="Arial" w:hAnsi="Arial" w:cs="Arial"/>
          <w:sz w:val="22"/>
          <w:szCs w:val="22"/>
        </w:rPr>
        <w:t xml:space="preserve">a General de Acuerdos quién autoriza y da fe, en la Ciudad de Oaxaca a los veinticuatro días del mes de marzo del año dos mil veintitrés. </w:t>
      </w:r>
      <w:proofErr w:type="gramStart"/>
      <w:r w:rsidRPr="00951967">
        <w:rPr>
          <w:rFonts w:ascii="Arial" w:hAnsi="Arial" w:cs="Arial"/>
          <w:sz w:val="22"/>
          <w:szCs w:val="22"/>
        </w:rPr>
        <w:t>CONSTE.</w:t>
      </w:r>
      <w:r>
        <w:rPr>
          <w:rFonts w:ascii="Arial" w:hAnsi="Arial" w:cs="Arial"/>
          <w:sz w:val="22"/>
          <w:szCs w:val="22"/>
        </w:rPr>
        <w:t>-</w:t>
      </w:r>
      <w:proofErr w:type="gramEnd"/>
      <w:r>
        <w:rPr>
          <w:rFonts w:ascii="Arial" w:hAnsi="Arial" w:cs="Arial"/>
          <w:sz w:val="22"/>
          <w:szCs w:val="22"/>
        </w:rPr>
        <w:t xml:space="preserve"> - - - - - - - - - </w:t>
      </w:r>
      <w:r w:rsidR="00DB0BAF">
        <w:rPr>
          <w:rFonts w:ascii="Arial" w:hAnsi="Arial" w:cs="Arial"/>
          <w:sz w:val="22"/>
          <w:szCs w:val="22"/>
        </w:rPr>
        <w:t xml:space="preserve">- - - - - - - - - - - - - - - - - - - - - - - - - - - - - - - - - - - - - - - - - - - - - - - - </w:t>
      </w:r>
    </w:p>
    <w:p w14:paraId="38F15FAE" w14:textId="16BE1783" w:rsidR="00951967" w:rsidRDefault="00951967" w:rsidP="00643B99">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3E2467">
        <w:rPr>
          <w:rFonts w:ascii="Arial" w:hAnsi="Arial" w:cs="Arial"/>
          <w:b/>
          <w:sz w:val="22"/>
          <w:szCs w:val="22"/>
        </w:rPr>
        <w:t>OGAIPO/CG/0</w:t>
      </w:r>
      <w:r>
        <w:rPr>
          <w:rFonts w:ascii="Arial" w:hAnsi="Arial" w:cs="Arial"/>
          <w:b/>
          <w:sz w:val="22"/>
          <w:szCs w:val="22"/>
        </w:rPr>
        <w:t>24</w:t>
      </w:r>
      <w:r w:rsidRPr="003E2467">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w:t>
      </w:r>
    </w:p>
    <w:p w14:paraId="0CA87048" w14:textId="1E5C65B4" w:rsidR="00596A68" w:rsidRDefault="00596A68" w:rsidP="00643B9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9</w:t>
      </w:r>
      <w:r w:rsidRPr="00A44850">
        <w:rPr>
          <w:rFonts w:ascii="Arial" w:hAnsi="Arial" w:cs="Arial"/>
          <w:b/>
          <w:sz w:val="22"/>
          <w:szCs w:val="22"/>
        </w:rPr>
        <w:t xml:space="preserve"> (</w:t>
      </w:r>
      <w:r>
        <w:rPr>
          <w:rFonts w:ascii="Arial" w:hAnsi="Arial" w:cs="Arial"/>
          <w:b/>
          <w:sz w:val="22"/>
          <w:szCs w:val="22"/>
        </w:rPr>
        <w:t>nueve</w:t>
      </w:r>
      <w:r w:rsidRPr="00A44850">
        <w:rPr>
          <w:rFonts w:ascii="Arial" w:hAnsi="Arial" w:cs="Arial"/>
          <w:b/>
          <w:sz w:val="22"/>
          <w:szCs w:val="22"/>
        </w:rPr>
        <w:t>)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w:t>
      </w:r>
    </w:p>
    <w:p w14:paraId="00141EA8" w14:textId="579E4D44" w:rsidR="003676EF" w:rsidRDefault="00036D2B" w:rsidP="00643B99">
      <w:pPr>
        <w:spacing w:line="360" w:lineRule="auto"/>
        <w:jc w:val="both"/>
        <w:rPr>
          <w:rFonts w:ascii="Arial" w:hAnsi="Arial" w:cs="Arial"/>
          <w:sz w:val="22"/>
          <w:szCs w:val="22"/>
        </w:rPr>
      </w:pPr>
      <w:r w:rsidRPr="00BF1715">
        <w:rPr>
          <w:rFonts w:ascii="Arial" w:hAnsi="Arial" w:cs="Arial"/>
          <w:sz w:val="22"/>
          <w:szCs w:val="22"/>
        </w:rPr>
        <w:t>Para continuar con la sesión, el Secretario General de Acuerdos</w:t>
      </w:r>
      <w:r>
        <w:rPr>
          <w:rFonts w:ascii="Arial" w:hAnsi="Arial" w:cs="Arial"/>
          <w:sz w:val="22"/>
          <w:szCs w:val="22"/>
        </w:rPr>
        <w:t xml:space="preserve"> </w:t>
      </w:r>
      <w:r w:rsidRPr="00A44850">
        <w:rPr>
          <w:rFonts w:ascii="Arial" w:hAnsi="Arial" w:cs="Arial"/>
          <w:sz w:val="22"/>
          <w:szCs w:val="22"/>
        </w:rPr>
        <w:t xml:space="preserve">dio cuenta con el sentido en el que se resolvieron los recursos de revisión presentados por la Ponencia del </w:t>
      </w:r>
      <w:r w:rsidRPr="00A44850">
        <w:rPr>
          <w:rFonts w:ascii="Arial" w:hAnsi="Arial" w:cs="Arial"/>
          <w:b/>
          <w:sz w:val="22"/>
          <w:szCs w:val="22"/>
        </w:rPr>
        <w:t xml:space="preserve">Comisionado C. </w:t>
      </w:r>
      <w:r>
        <w:rPr>
          <w:rFonts w:ascii="Arial" w:hAnsi="Arial" w:cs="Arial"/>
          <w:b/>
          <w:sz w:val="22"/>
          <w:szCs w:val="22"/>
        </w:rPr>
        <w:t>José Luis Echeverría Morales</w:t>
      </w:r>
      <w:r w:rsidRPr="00A44850">
        <w:rPr>
          <w:rFonts w:ascii="Arial" w:hAnsi="Arial" w:cs="Arial"/>
          <w:sz w:val="22"/>
          <w:szCs w:val="22"/>
        </w:rPr>
        <w:t>, mismos que versan en lo siguiente:</w:t>
      </w:r>
      <w:r w:rsidR="00C11189">
        <w:rPr>
          <w:rFonts w:ascii="Arial" w:hAnsi="Arial" w:cs="Arial"/>
          <w:sz w:val="22"/>
          <w:szCs w:val="22"/>
        </w:rPr>
        <w:t xml:space="preserve"> </w:t>
      </w:r>
      <w:r w:rsidR="0097734F" w:rsidRPr="007C6BD8">
        <w:rPr>
          <w:rFonts w:ascii="Arial" w:hAnsi="Arial" w:cs="Arial"/>
          <w:b/>
          <w:sz w:val="22"/>
          <w:szCs w:val="22"/>
        </w:rPr>
        <w:t>R.R.A.I. 0956/2022/SICOM</w:t>
      </w:r>
      <w:r w:rsidR="0097734F" w:rsidRPr="007C6BD8">
        <w:rPr>
          <w:rFonts w:ascii="Arial" w:hAnsi="Arial" w:cs="Arial"/>
          <w:bCs/>
          <w:sz w:val="22"/>
          <w:szCs w:val="22"/>
        </w:rPr>
        <w:t xml:space="preserve">, Órgano Garante de Acceso a la Información Pública, Transparencia, Protección de Datos Personales y Buen Gobierno del Estado de Oaxaca, </w:t>
      </w:r>
      <w:r w:rsidR="0097734F" w:rsidRPr="007C6BD8">
        <w:rPr>
          <w:rFonts w:ascii="Arial" w:hAnsi="Arial" w:cs="Arial"/>
          <w:sz w:val="22"/>
          <w:szCs w:val="22"/>
        </w:rPr>
        <w:t>se ordena</w:t>
      </w:r>
      <w:r w:rsidR="0097734F" w:rsidRPr="007C6BD8">
        <w:rPr>
          <w:rFonts w:ascii="Arial" w:hAnsi="Arial" w:cs="Arial"/>
          <w:b/>
          <w:bCs/>
          <w:sz w:val="22"/>
          <w:szCs w:val="22"/>
        </w:rPr>
        <w:t xml:space="preserve"> </w:t>
      </w:r>
      <w:r w:rsidR="0097734F" w:rsidRPr="007C6BD8">
        <w:rPr>
          <w:rFonts w:ascii="Arial" w:hAnsi="Arial" w:cs="Arial"/>
          <w:sz w:val="22"/>
          <w:szCs w:val="22"/>
        </w:rPr>
        <w:t xml:space="preserve">al Sujeto Obligado a </w:t>
      </w:r>
      <w:r w:rsidR="0097734F" w:rsidRPr="007C6BD8">
        <w:rPr>
          <w:rFonts w:ascii="Arial" w:hAnsi="Arial" w:cs="Arial"/>
          <w:b/>
          <w:bCs/>
          <w:sz w:val="22"/>
          <w:szCs w:val="22"/>
        </w:rPr>
        <w:t>modificar</w:t>
      </w:r>
      <w:r w:rsidR="0097734F" w:rsidRPr="007C6BD8">
        <w:rPr>
          <w:rFonts w:ascii="Arial" w:hAnsi="Arial" w:cs="Arial"/>
          <w:sz w:val="22"/>
          <w:szCs w:val="22"/>
        </w:rPr>
        <w:t xml:space="preserve"> su respuesta</w:t>
      </w:r>
      <w:r w:rsidR="0097734F">
        <w:rPr>
          <w:rFonts w:ascii="Arial" w:hAnsi="Arial" w:cs="Arial"/>
          <w:sz w:val="22"/>
          <w:szCs w:val="22"/>
        </w:rPr>
        <w:t xml:space="preserve">; </w:t>
      </w:r>
      <w:r w:rsidR="0097734F" w:rsidRPr="007C6BD8">
        <w:rPr>
          <w:rFonts w:ascii="Arial" w:hAnsi="Arial" w:cs="Arial"/>
          <w:b/>
          <w:sz w:val="22"/>
          <w:szCs w:val="22"/>
        </w:rPr>
        <w:t>R.R.A.I. 0986/2022/SICOM</w:t>
      </w:r>
      <w:r w:rsidR="0097734F" w:rsidRPr="007C6BD8">
        <w:rPr>
          <w:rFonts w:ascii="Arial" w:hAnsi="Arial" w:cs="Arial"/>
          <w:bCs/>
          <w:sz w:val="22"/>
          <w:szCs w:val="22"/>
        </w:rPr>
        <w:t xml:space="preserve">, Instituto Estatal de Educación Pública de Oaxaca, </w:t>
      </w:r>
      <w:r w:rsidR="0097734F" w:rsidRPr="007C6BD8">
        <w:rPr>
          <w:rFonts w:ascii="Arial" w:hAnsi="Arial" w:cs="Arial"/>
          <w:sz w:val="22"/>
          <w:szCs w:val="22"/>
        </w:rPr>
        <w:t>se ordena</w:t>
      </w:r>
      <w:r w:rsidR="0097734F" w:rsidRPr="007C6BD8">
        <w:rPr>
          <w:rFonts w:ascii="Arial" w:hAnsi="Arial" w:cs="Arial"/>
          <w:b/>
          <w:bCs/>
          <w:sz w:val="22"/>
          <w:szCs w:val="22"/>
        </w:rPr>
        <w:t xml:space="preserve"> </w:t>
      </w:r>
      <w:r w:rsidR="0097734F" w:rsidRPr="007C6BD8">
        <w:rPr>
          <w:rFonts w:ascii="Arial" w:hAnsi="Arial" w:cs="Arial"/>
          <w:sz w:val="22"/>
          <w:szCs w:val="22"/>
        </w:rPr>
        <w:t xml:space="preserve">al Sujeto Obligado a </w:t>
      </w:r>
      <w:r w:rsidR="0097734F" w:rsidRPr="007C6BD8">
        <w:rPr>
          <w:rFonts w:ascii="Arial" w:hAnsi="Arial" w:cs="Arial"/>
          <w:b/>
          <w:bCs/>
          <w:sz w:val="22"/>
          <w:szCs w:val="22"/>
        </w:rPr>
        <w:t>modificar</w:t>
      </w:r>
      <w:r w:rsidR="0097734F" w:rsidRPr="007C6BD8">
        <w:rPr>
          <w:rFonts w:ascii="Arial" w:hAnsi="Arial" w:cs="Arial"/>
          <w:sz w:val="22"/>
          <w:szCs w:val="22"/>
        </w:rPr>
        <w:t xml:space="preserve"> su respuesta;</w:t>
      </w:r>
      <w:r w:rsidR="0097734F">
        <w:rPr>
          <w:rFonts w:ascii="Arial" w:hAnsi="Arial" w:cs="Arial"/>
          <w:sz w:val="22"/>
          <w:szCs w:val="22"/>
        </w:rPr>
        <w:t xml:space="preserve"> </w:t>
      </w:r>
      <w:r w:rsidR="0097734F" w:rsidRPr="007C6BD8">
        <w:rPr>
          <w:rFonts w:ascii="Arial" w:hAnsi="Arial" w:cs="Arial"/>
          <w:b/>
          <w:sz w:val="22"/>
          <w:szCs w:val="22"/>
        </w:rPr>
        <w:t>R.R.A.I. 1001/2022/SICOM</w:t>
      </w:r>
      <w:r w:rsidR="0097734F" w:rsidRPr="007C6BD8">
        <w:rPr>
          <w:rFonts w:ascii="Arial" w:hAnsi="Arial" w:cs="Arial"/>
          <w:bCs/>
          <w:sz w:val="22"/>
          <w:szCs w:val="22"/>
        </w:rPr>
        <w:t xml:space="preserve">, Órgano Garante de Acceso a la Información Pública, Transparencia, Protección de Datos Personales y Buen Gobierno del </w:t>
      </w:r>
      <w:r w:rsidR="0097734F" w:rsidRPr="007C6BD8">
        <w:rPr>
          <w:rFonts w:ascii="Arial" w:hAnsi="Arial" w:cs="Arial"/>
          <w:bCs/>
          <w:sz w:val="22"/>
          <w:szCs w:val="22"/>
        </w:rPr>
        <w:lastRenderedPageBreak/>
        <w:t xml:space="preserve">Estado de Oaxaca, </w:t>
      </w:r>
      <w:r w:rsidR="0097734F" w:rsidRPr="007C6BD8">
        <w:rPr>
          <w:rFonts w:ascii="Arial" w:eastAsia="Times New Roman" w:hAnsi="Arial" w:cs="Arial"/>
          <w:sz w:val="22"/>
          <w:szCs w:val="22"/>
          <w:lang w:eastAsia="es-ES"/>
        </w:rPr>
        <w:t xml:space="preserve">se </w:t>
      </w:r>
      <w:r w:rsidR="0097734F" w:rsidRPr="007C6BD8">
        <w:rPr>
          <w:rFonts w:ascii="Arial" w:eastAsia="Times New Roman" w:hAnsi="Arial" w:cs="Arial"/>
          <w:b/>
          <w:bCs/>
          <w:sz w:val="22"/>
          <w:szCs w:val="22"/>
          <w:lang w:eastAsia="es-ES"/>
        </w:rPr>
        <w:t>Sobresee</w:t>
      </w:r>
      <w:r w:rsidR="0097734F" w:rsidRPr="007C6BD8">
        <w:rPr>
          <w:rFonts w:ascii="Arial" w:eastAsia="Times New Roman" w:hAnsi="Arial" w:cs="Arial"/>
          <w:sz w:val="22"/>
          <w:szCs w:val="22"/>
          <w:lang w:eastAsia="es-ES"/>
        </w:rPr>
        <w:t xml:space="preserve"> el Recurso de Revisión;</w:t>
      </w:r>
      <w:r w:rsidR="0097734F">
        <w:rPr>
          <w:rFonts w:ascii="Arial" w:eastAsia="Times New Roman" w:hAnsi="Arial" w:cs="Arial"/>
          <w:sz w:val="22"/>
          <w:szCs w:val="22"/>
          <w:lang w:eastAsia="es-ES"/>
        </w:rPr>
        <w:t xml:space="preserve"> </w:t>
      </w:r>
      <w:r w:rsidR="0097734F" w:rsidRPr="007C6BD8">
        <w:rPr>
          <w:rFonts w:ascii="Arial" w:hAnsi="Arial" w:cs="Arial"/>
          <w:b/>
          <w:sz w:val="22"/>
          <w:szCs w:val="22"/>
        </w:rPr>
        <w:t>R.R.A.I. 1006/2022/SICOM</w:t>
      </w:r>
      <w:r w:rsidR="0097734F" w:rsidRPr="007C6BD8">
        <w:rPr>
          <w:rFonts w:ascii="Arial" w:hAnsi="Arial" w:cs="Arial"/>
          <w:bCs/>
          <w:sz w:val="22"/>
          <w:szCs w:val="22"/>
        </w:rPr>
        <w:t xml:space="preserve">, Órgano Garante de Acceso a la Información Pública, Transparencia, Protección de Datos Personales y Buen Gobierno del Estado de Oaxaca, </w:t>
      </w:r>
      <w:r w:rsidR="0097734F" w:rsidRPr="007C6BD8">
        <w:rPr>
          <w:rFonts w:ascii="Arial" w:eastAsia="Times New Roman" w:hAnsi="Arial" w:cs="Arial"/>
          <w:sz w:val="22"/>
          <w:szCs w:val="22"/>
          <w:lang w:eastAsia="es-ES"/>
        </w:rPr>
        <w:t xml:space="preserve">se </w:t>
      </w:r>
      <w:r w:rsidR="0097734F" w:rsidRPr="007C6BD8">
        <w:rPr>
          <w:rFonts w:ascii="Arial" w:eastAsia="Times New Roman" w:hAnsi="Arial" w:cs="Arial"/>
          <w:b/>
          <w:bCs/>
          <w:sz w:val="22"/>
          <w:szCs w:val="22"/>
          <w:lang w:eastAsia="es-ES"/>
        </w:rPr>
        <w:t>Sobresee</w:t>
      </w:r>
      <w:r w:rsidR="0097734F" w:rsidRPr="007C6BD8">
        <w:rPr>
          <w:rFonts w:ascii="Arial" w:eastAsia="Times New Roman" w:hAnsi="Arial" w:cs="Arial"/>
          <w:sz w:val="22"/>
          <w:szCs w:val="22"/>
          <w:lang w:eastAsia="es-ES"/>
        </w:rPr>
        <w:t xml:space="preserve"> el Recurso de Revisión;</w:t>
      </w:r>
      <w:r w:rsidR="0097734F">
        <w:rPr>
          <w:rFonts w:ascii="Arial" w:eastAsia="Times New Roman" w:hAnsi="Arial" w:cs="Arial"/>
          <w:sz w:val="22"/>
          <w:szCs w:val="22"/>
          <w:lang w:eastAsia="es-ES"/>
        </w:rPr>
        <w:t xml:space="preserve"> </w:t>
      </w:r>
      <w:r w:rsidR="0097734F" w:rsidRPr="007C6BD8">
        <w:rPr>
          <w:rFonts w:ascii="Arial" w:hAnsi="Arial" w:cs="Arial"/>
          <w:b/>
          <w:sz w:val="22"/>
          <w:szCs w:val="22"/>
        </w:rPr>
        <w:t>R.R.A.I. 1021/2022/SICOM</w:t>
      </w:r>
      <w:r w:rsidR="0097734F" w:rsidRPr="007C6BD8">
        <w:rPr>
          <w:rFonts w:ascii="Arial" w:hAnsi="Arial" w:cs="Arial"/>
          <w:bCs/>
          <w:sz w:val="22"/>
          <w:szCs w:val="22"/>
        </w:rPr>
        <w:t xml:space="preserve">, Instituto Estatal Electoral y de Participación Ciudadana de Oaxaca, </w:t>
      </w:r>
      <w:r w:rsidR="0097734F" w:rsidRPr="007C6BD8">
        <w:rPr>
          <w:rFonts w:ascii="Arial" w:eastAsia="Times New Roman" w:hAnsi="Arial" w:cs="Arial"/>
          <w:sz w:val="22"/>
          <w:szCs w:val="22"/>
          <w:lang w:eastAsia="es-ES"/>
        </w:rPr>
        <w:t xml:space="preserve">se </w:t>
      </w:r>
      <w:r w:rsidR="0097734F" w:rsidRPr="007C6BD8">
        <w:rPr>
          <w:rFonts w:ascii="Arial" w:eastAsia="Times New Roman" w:hAnsi="Arial" w:cs="Arial"/>
          <w:b/>
          <w:bCs/>
          <w:sz w:val="22"/>
          <w:szCs w:val="22"/>
          <w:lang w:eastAsia="es-ES"/>
        </w:rPr>
        <w:t>Sobresee</w:t>
      </w:r>
      <w:r w:rsidR="0097734F" w:rsidRPr="007C6BD8">
        <w:rPr>
          <w:rFonts w:ascii="Arial" w:eastAsia="Times New Roman" w:hAnsi="Arial" w:cs="Arial"/>
          <w:sz w:val="22"/>
          <w:szCs w:val="22"/>
          <w:lang w:eastAsia="es-ES"/>
        </w:rPr>
        <w:t xml:space="preserve"> el Recurso de Revisión</w:t>
      </w:r>
      <w:r w:rsidR="0097734F">
        <w:rPr>
          <w:rFonts w:ascii="Arial" w:eastAsia="Times New Roman" w:hAnsi="Arial" w:cs="Arial"/>
          <w:sz w:val="22"/>
          <w:szCs w:val="22"/>
          <w:lang w:eastAsia="es-ES"/>
        </w:rPr>
        <w:t xml:space="preserve">; </w:t>
      </w:r>
      <w:r w:rsidR="0097734F" w:rsidRPr="007C6BD8">
        <w:rPr>
          <w:rFonts w:ascii="Arial" w:hAnsi="Arial" w:cs="Arial"/>
          <w:b/>
          <w:sz w:val="22"/>
          <w:szCs w:val="22"/>
        </w:rPr>
        <w:t>R.R.A.I. 1061/2022/SICOM</w:t>
      </w:r>
      <w:r w:rsidR="0097734F" w:rsidRPr="007C6BD8">
        <w:rPr>
          <w:rFonts w:ascii="Arial" w:hAnsi="Arial" w:cs="Arial"/>
          <w:bCs/>
          <w:sz w:val="22"/>
          <w:szCs w:val="22"/>
        </w:rPr>
        <w:t xml:space="preserve">, Honorable Congreso del Estado Libre y Soberano de Oaxaca, </w:t>
      </w:r>
      <w:r w:rsidR="0097734F" w:rsidRPr="007C6BD8">
        <w:rPr>
          <w:rFonts w:ascii="Arial" w:hAnsi="Arial" w:cs="Arial"/>
          <w:sz w:val="22"/>
          <w:szCs w:val="22"/>
        </w:rPr>
        <w:t>se ordena</w:t>
      </w:r>
      <w:r w:rsidR="0097734F" w:rsidRPr="007C6BD8">
        <w:rPr>
          <w:rFonts w:ascii="Arial" w:hAnsi="Arial" w:cs="Arial"/>
          <w:b/>
          <w:bCs/>
          <w:sz w:val="22"/>
          <w:szCs w:val="22"/>
        </w:rPr>
        <w:t xml:space="preserve"> </w:t>
      </w:r>
      <w:r w:rsidR="0097734F" w:rsidRPr="007C6BD8">
        <w:rPr>
          <w:rFonts w:ascii="Arial" w:hAnsi="Arial" w:cs="Arial"/>
          <w:sz w:val="22"/>
          <w:szCs w:val="22"/>
        </w:rPr>
        <w:t xml:space="preserve">al Sujeto Obligado a </w:t>
      </w:r>
      <w:r w:rsidR="0097734F" w:rsidRPr="007C6BD8">
        <w:rPr>
          <w:rFonts w:ascii="Arial" w:hAnsi="Arial" w:cs="Arial"/>
          <w:b/>
          <w:bCs/>
          <w:sz w:val="22"/>
          <w:szCs w:val="22"/>
        </w:rPr>
        <w:t>modificar</w:t>
      </w:r>
      <w:r w:rsidR="0097734F" w:rsidRPr="007C6BD8">
        <w:rPr>
          <w:rFonts w:ascii="Arial" w:hAnsi="Arial" w:cs="Arial"/>
          <w:sz w:val="22"/>
          <w:szCs w:val="22"/>
        </w:rPr>
        <w:t xml:space="preserve"> su respuesta</w:t>
      </w:r>
      <w:r w:rsidR="0097734F">
        <w:rPr>
          <w:rFonts w:ascii="Arial" w:hAnsi="Arial" w:cs="Arial"/>
          <w:sz w:val="22"/>
          <w:szCs w:val="22"/>
        </w:rPr>
        <w:t xml:space="preserve">; </w:t>
      </w:r>
      <w:r w:rsidR="0097734F" w:rsidRPr="007C6BD8">
        <w:rPr>
          <w:rFonts w:ascii="Arial" w:hAnsi="Arial" w:cs="Arial"/>
          <w:b/>
          <w:sz w:val="22"/>
          <w:szCs w:val="22"/>
        </w:rPr>
        <w:t>R.R.A.I. 1066/2022/SICOM</w:t>
      </w:r>
      <w:r w:rsidR="0097734F" w:rsidRPr="007C6BD8">
        <w:rPr>
          <w:rFonts w:ascii="Arial" w:hAnsi="Arial" w:cs="Arial"/>
          <w:bCs/>
          <w:sz w:val="22"/>
          <w:szCs w:val="22"/>
        </w:rPr>
        <w:t xml:space="preserve">, H. Ayuntamiento de Oaxaca de Juárez, </w:t>
      </w:r>
      <w:r w:rsidR="0097734F" w:rsidRPr="007C6BD8">
        <w:rPr>
          <w:rFonts w:ascii="Arial" w:hAnsi="Arial" w:cs="Arial"/>
          <w:sz w:val="22"/>
          <w:szCs w:val="22"/>
        </w:rPr>
        <w:t>se ordena</w:t>
      </w:r>
      <w:r w:rsidR="0097734F" w:rsidRPr="007C6BD8">
        <w:rPr>
          <w:rFonts w:ascii="Arial" w:hAnsi="Arial" w:cs="Arial"/>
          <w:b/>
          <w:bCs/>
          <w:sz w:val="22"/>
          <w:szCs w:val="22"/>
        </w:rPr>
        <w:t xml:space="preserve"> </w:t>
      </w:r>
      <w:r w:rsidR="0097734F" w:rsidRPr="007C6BD8">
        <w:rPr>
          <w:rFonts w:ascii="Arial" w:hAnsi="Arial" w:cs="Arial"/>
          <w:sz w:val="22"/>
          <w:szCs w:val="22"/>
        </w:rPr>
        <w:t xml:space="preserve">al Sujeto Obligado a </w:t>
      </w:r>
      <w:r w:rsidR="0097734F" w:rsidRPr="007C6BD8">
        <w:rPr>
          <w:rFonts w:ascii="Arial" w:hAnsi="Arial" w:cs="Arial"/>
          <w:b/>
          <w:bCs/>
          <w:sz w:val="22"/>
          <w:szCs w:val="22"/>
        </w:rPr>
        <w:t>modificar</w:t>
      </w:r>
      <w:r w:rsidR="0097734F" w:rsidRPr="007C6BD8">
        <w:rPr>
          <w:rFonts w:ascii="Arial" w:hAnsi="Arial" w:cs="Arial"/>
          <w:sz w:val="22"/>
          <w:szCs w:val="22"/>
        </w:rPr>
        <w:t xml:space="preserve"> su respuesta</w:t>
      </w:r>
      <w:r w:rsidR="0097734F">
        <w:rPr>
          <w:rFonts w:ascii="Arial" w:eastAsia="Times New Roman" w:hAnsi="Arial" w:cs="Arial"/>
          <w:sz w:val="22"/>
          <w:szCs w:val="22"/>
          <w:shd w:val="clear" w:color="auto" w:fill="FFFFFF"/>
        </w:rPr>
        <w:t xml:space="preserve">; </w:t>
      </w:r>
      <w:r w:rsidR="0097734F" w:rsidRPr="007C6BD8">
        <w:rPr>
          <w:rFonts w:ascii="Arial" w:hAnsi="Arial" w:cs="Arial"/>
          <w:b/>
          <w:sz w:val="22"/>
          <w:szCs w:val="22"/>
        </w:rPr>
        <w:t>R.R.A.I. 0146/2023/SICOM</w:t>
      </w:r>
      <w:r w:rsidR="0097734F" w:rsidRPr="007C6BD8">
        <w:rPr>
          <w:rFonts w:ascii="Arial" w:hAnsi="Arial" w:cs="Arial"/>
          <w:bCs/>
          <w:sz w:val="22"/>
          <w:szCs w:val="22"/>
        </w:rPr>
        <w:t xml:space="preserve">, Comisión Estatal para la Planeación y Programación de la Educación Media Superior del Estado de Oaxaca, </w:t>
      </w:r>
      <w:r w:rsidR="0097734F" w:rsidRPr="007C6BD8">
        <w:rPr>
          <w:rFonts w:ascii="Arial" w:hAnsi="Arial" w:cs="Arial"/>
          <w:b/>
          <w:bCs/>
          <w:sz w:val="22"/>
          <w:szCs w:val="22"/>
        </w:rPr>
        <w:t>se ordena</w:t>
      </w:r>
      <w:r w:rsidR="0097734F" w:rsidRPr="007C6BD8">
        <w:rPr>
          <w:rFonts w:ascii="Arial" w:hAnsi="Arial" w:cs="Arial"/>
          <w:sz w:val="22"/>
          <w:szCs w:val="22"/>
        </w:rPr>
        <w:t xml:space="preserve"> al Sujeto Obligado a que realice la entrega de la información inicialmente requerida; </w:t>
      </w:r>
      <w:r w:rsidR="0097734F" w:rsidRPr="007C6BD8">
        <w:rPr>
          <w:rFonts w:ascii="Arial" w:hAnsi="Arial" w:cs="Arial"/>
          <w:b/>
          <w:sz w:val="22"/>
          <w:szCs w:val="22"/>
        </w:rPr>
        <w:t>R.R.A.I. 0151/2023/SICOM</w:t>
      </w:r>
      <w:r w:rsidR="0097734F" w:rsidRPr="007C6BD8">
        <w:rPr>
          <w:rFonts w:ascii="Arial" w:hAnsi="Arial" w:cs="Arial"/>
          <w:bCs/>
          <w:sz w:val="22"/>
          <w:szCs w:val="22"/>
        </w:rPr>
        <w:t xml:space="preserve">, Instituto Oaxaqueño del Emprendedor y de la Competitividad, </w:t>
      </w:r>
      <w:r w:rsidR="0097734F" w:rsidRPr="007C6BD8">
        <w:rPr>
          <w:rFonts w:ascii="Arial" w:hAnsi="Arial" w:cs="Arial"/>
          <w:b/>
          <w:bCs/>
          <w:sz w:val="22"/>
          <w:szCs w:val="22"/>
        </w:rPr>
        <w:t>se ordena</w:t>
      </w:r>
      <w:r w:rsidR="0097734F" w:rsidRPr="007C6BD8">
        <w:rPr>
          <w:rFonts w:ascii="Arial" w:hAnsi="Arial" w:cs="Arial"/>
          <w:sz w:val="22"/>
          <w:szCs w:val="22"/>
        </w:rPr>
        <w:t xml:space="preserve"> al Sujeto Obligado a que realice la entrega de la información inicialmente requerida; </w:t>
      </w:r>
      <w:r w:rsidR="0097734F" w:rsidRPr="00477714">
        <w:rPr>
          <w:rFonts w:ascii="Arial" w:hAnsi="Arial" w:cs="Arial"/>
          <w:b/>
          <w:sz w:val="22"/>
          <w:szCs w:val="22"/>
        </w:rPr>
        <w:t>Desechamiento</w:t>
      </w:r>
      <w:r w:rsidR="0097734F">
        <w:rPr>
          <w:rFonts w:ascii="Arial" w:hAnsi="Arial" w:cs="Arial"/>
          <w:b/>
          <w:sz w:val="22"/>
          <w:szCs w:val="22"/>
        </w:rPr>
        <w:t xml:space="preserve">: </w:t>
      </w:r>
      <w:r w:rsidR="0097734F" w:rsidRPr="007C6BD8">
        <w:rPr>
          <w:rFonts w:ascii="Arial" w:hAnsi="Arial" w:cs="Arial"/>
          <w:b/>
          <w:sz w:val="22"/>
          <w:szCs w:val="22"/>
        </w:rPr>
        <w:t>R.R.A.I. 0256/2023/SICOM</w:t>
      </w:r>
      <w:r w:rsidR="0097734F" w:rsidRPr="007C6BD8">
        <w:rPr>
          <w:rFonts w:ascii="Arial" w:hAnsi="Arial" w:cs="Arial"/>
          <w:bCs/>
          <w:sz w:val="22"/>
          <w:szCs w:val="22"/>
        </w:rPr>
        <w:t>,</w:t>
      </w:r>
      <w:r w:rsidR="0097734F" w:rsidRPr="007C6BD8">
        <w:rPr>
          <w:rFonts w:ascii="Arial" w:hAnsi="Arial" w:cs="Arial"/>
          <w:b/>
          <w:sz w:val="22"/>
          <w:szCs w:val="22"/>
        </w:rPr>
        <w:t xml:space="preserve"> </w:t>
      </w:r>
      <w:r w:rsidR="0097734F" w:rsidRPr="007C6BD8">
        <w:rPr>
          <w:rFonts w:ascii="Arial" w:hAnsi="Arial" w:cs="Arial"/>
          <w:bCs/>
          <w:sz w:val="22"/>
          <w:szCs w:val="22"/>
        </w:rPr>
        <w:t xml:space="preserve">Instituto Estatal de Educación Pública de Oaxaca, </w:t>
      </w:r>
      <w:r w:rsidR="0097734F" w:rsidRPr="007C6BD8">
        <w:rPr>
          <w:rFonts w:ascii="Arial" w:hAnsi="Arial" w:cs="Arial"/>
          <w:b/>
          <w:bCs/>
          <w:sz w:val="22"/>
          <w:szCs w:val="22"/>
        </w:rPr>
        <w:t>se desecha por extemporáneo</w:t>
      </w:r>
      <w:r w:rsidR="0097734F" w:rsidRPr="0097734F">
        <w:rPr>
          <w:rFonts w:ascii="Arial" w:hAnsi="Arial" w:cs="Arial"/>
          <w:sz w:val="22"/>
          <w:szCs w:val="22"/>
        </w:rPr>
        <w:t>.</w:t>
      </w:r>
      <w:r w:rsidR="003676EF">
        <w:rPr>
          <w:rFonts w:ascii="Arial" w:hAnsi="Arial" w:cs="Arial"/>
          <w:sz w:val="22"/>
          <w:szCs w:val="22"/>
        </w:rPr>
        <w:t xml:space="preserve">- - - - - - - - - - - - - - - - - - - - - - - - - - - </w:t>
      </w:r>
      <w:r w:rsidR="003218E0">
        <w:rPr>
          <w:rFonts w:ascii="Arial" w:hAnsi="Arial" w:cs="Arial"/>
          <w:sz w:val="22"/>
          <w:szCs w:val="22"/>
        </w:rPr>
        <w:t xml:space="preserve">- - - - - - - - - - - - - - - - - - - - - - - - - - - </w:t>
      </w:r>
    </w:p>
    <w:p w14:paraId="47EC29AE" w14:textId="24A105A0" w:rsidR="003941AB" w:rsidRDefault="00011AD1" w:rsidP="00643B99">
      <w:pPr>
        <w:spacing w:line="360" w:lineRule="auto"/>
        <w:jc w:val="both"/>
        <w:rPr>
          <w:rFonts w:ascii="Arial" w:hAnsi="Arial" w:cs="Arial"/>
          <w:sz w:val="22"/>
          <w:szCs w:val="22"/>
        </w:rPr>
      </w:pPr>
      <w:r>
        <w:rPr>
          <w:rFonts w:ascii="Arial" w:hAnsi="Arial" w:cs="Arial"/>
          <w:sz w:val="22"/>
          <w:szCs w:val="22"/>
        </w:rPr>
        <w:t xml:space="preserve">El Recurso de Revisión </w:t>
      </w:r>
      <w:r w:rsidRPr="001E3888">
        <w:rPr>
          <w:rFonts w:ascii="Arial" w:hAnsi="Arial" w:cs="Arial"/>
          <w:sz w:val="22"/>
          <w:szCs w:val="22"/>
        </w:rPr>
        <w:t>R.R.A.I./1066/2022/SICOM</w:t>
      </w:r>
      <w:r>
        <w:rPr>
          <w:rFonts w:ascii="Arial" w:hAnsi="Arial" w:cs="Arial"/>
          <w:sz w:val="22"/>
          <w:szCs w:val="22"/>
        </w:rPr>
        <w:t xml:space="preserve"> fue aprobado por mayoría, con voto particular por parte de la </w:t>
      </w:r>
      <w:r w:rsidRPr="00011AD1">
        <w:rPr>
          <w:rFonts w:ascii="Arial" w:hAnsi="Arial" w:cs="Arial"/>
          <w:b/>
          <w:bCs/>
          <w:sz w:val="22"/>
          <w:szCs w:val="22"/>
        </w:rPr>
        <w:t>Comisionada María Tanivet Ramos Reyes</w:t>
      </w:r>
      <w:r>
        <w:rPr>
          <w:rFonts w:ascii="Arial" w:hAnsi="Arial" w:cs="Arial"/>
          <w:sz w:val="22"/>
          <w:szCs w:val="22"/>
        </w:rPr>
        <w:t>. Y en el caso de los demás Recursos de Revisión</w:t>
      </w:r>
      <w:r w:rsidRPr="00A44850">
        <w:rPr>
          <w:rFonts w:ascii="Arial" w:hAnsi="Arial" w:cs="Arial"/>
          <w:sz w:val="22"/>
          <w:szCs w:val="22"/>
        </w:rPr>
        <w:t xml:space="preserve"> </w:t>
      </w:r>
      <w:r>
        <w:rPr>
          <w:rFonts w:ascii="Arial" w:hAnsi="Arial" w:cs="Arial"/>
          <w:sz w:val="22"/>
          <w:szCs w:val="22"/>
        </w:rPr>
        <w:t>f</w:t>
      </w:r>
      <w:r w:rsidR="00036D2B" w:rsidRPr="00A44850">
        <w:rPr>
          <w:rFonts w:ascii="Arial" w:hAnsi="Arial" w:cs="Arial"/>
          <w:sz w:val="22"/>
          <w:szCs w:val="22"/>
        </w:rPr>
        <w:t>ue</w:t>
      </w:r>
      <w:r>
        <w:rPr>
          <w:rFonts w:ascii="Arial" w:hAnsi="Arial" w:cs="Arial"/>
          <w:sz w:val="22"/>
          <w:szCs w:val="22"/>
        </w:rPr>
        <w:t>ron</w:t>
      </w:r>
      <w:r w:rsidR="00036D2B" w:rsidRPr="00A44850">
        <w:rPr>
          <w:rFonts w:ascii="Arial" w:hAnsi="Arial" w:cs="Arial"/>
          <w:sz w:val="22"/>
          <w:szCs w:val="22"/>
        </w:rPr>
        <w:t xml:space="preserve"> aprobado</w:t>
      </w:r>
      <w:r w:rsidR="002E66EB">
        <w:rPr>
          <w:rFonts w:ascii="Arial" w:hAnsi="Arial" w:cs="Arial"/>
          <w:sz w:val="22"/>
          <w:szCs w:val="22"/>
        </w:rPr>
        <w:t>s</w:t>
      </w:r>
      <w:r w:rsidR="00036D2B" w:rsidRPr="00A44850">
        <w:rPr>
          <w:rFonts w:ascii="Arial" w:hAnsi="Arial" w:cs="Arial"/>
          <w:sz w:val="22"/>
          <w:szCs w:val="22"/>
        </w:rPr>
        <w:t xml:space="preserve"> por unanimidad de votos</w:t>
      </w:r>
      <w:r w:rsidR="00AE4D5B">
        <w:rPr>
          <w:rFonts w:ascii="Arial" w:hAnsi="Arial" w:cs="Arial"/>
          <w:sz w:val="22"/>
          <w:szCs w:val="22"/>
        </w:rPr>
        <w:t xml:space="preserve"> </w:t>
      </w:r>
      <w:r>
        <w:rPr>
          <w:rFonts w:ascii="Arial" w:hAnsi="Arial" w:cs="Arial"/>
          <w:sz w:val="22"/>
          <w:szCs w:val="22"/>
        </w:rPr>
        <w:t xml:space="preserve">con consideraciones en los </w:t>
      </w:r>
      <w:r w:rsidR="00DB68AE" w:rsidRPr="00DB68AE">
        <w:rPr>
          <w:rFonts w:ascii="Arial" w:hAnsi="Arial" w:cs="Arial"/>
          <w:sz w:val="22"/>
          <w:szCs w:val="22"/>
        </w:rPr>
        <w:t>R.R.A.I./0956/2022/SICOM</w:t>
      </w:r>
      <w:r w:rsidR="00DB68AE">
        <w:rPr>
          <w:rFonts w:ascii="Arial" w:hAnsi="Arial" w:cs="Arial"/>
          <w:sz w:val="22"/>
          <w:szCs w:val="22"/>
        </w:rPr>
        <w:t xml:space="preserve">, </w:t>
      </w:r>
      <w:r w:rsidR="00DB68AE" w:rsidRPr="00DB68AE">
        <w:rPr>
          <w:rFonts w:ascii="Arial" w:hAnsi="Arial" w:cs="Arial"/>
          <w:sz w:val="22"/>
          <w:szCs w:val="22"/>
        </w:rPr>
        <w:t>R.R.A.I./1001/2022/SICOM</w:t>
      </w:r>
      <w:r w:rsidR="00DB68AE">
        <w:rPr>
          <w:rFonts w:ascii="Arial" w:hAnsi="Arial" w:cs="Arial"/>
          <w:sz w:val="22"/>
          <w:szCs w:val="22"/>
        </w:rPr>
        <w:t xml:space="preserve">, </w:t>
      </w:r>
      <w:r w:rsidR="00DB68AE" w:rsidRPr="00DB68AE">
        <w:rPr>
          <w:rFonts w:ascii="Arial" w:hAnsi="Arial" w:cs="Arial"/>
          <w:sz w:val="22"/>
          <w:szCs w:val="22"/>
        </w:rPr>
        <w:t>R.R.A.I./1006/2022/SICOM</w:t>
      </w:r>
      <w:r>
        <w:rPr>
          <w:rFonts w:ascii="Arial" w:hAnsi="Arial" w:cs="Arial"/>
          <w:sz w:val="22"/>
          <w:szCs w:val="22"/>
        </w:rPr>
        <w:t>, m</w:t>
      </w:r>
      <w:r w:rsidR="00DB68AE">
        <w:rPr>
          <w:rFonts w:ascii="Arial" w:hAnsi="Arial" w:cs="Arial"/>
          <w:sz w:val="22"/>
          <w:szCs w:val="22"/>
        </w:rPr>
        <w:t xml:space="preserve">ismos que versan de la siguiente forma. </w:t>
      </w:r>
      <w:r w:rsidR="00036D2B" w:rsidRPr="00A44850">
        <w:rPr>
          <w:rFonts w:ascii="Arial" w:hAnsi="Arial" w:cs="Arial"/>
          <w:sz w:val="22"/>
          <w:szCs w:val="22"/>
        </w:rPr>
        <w:t xml:space="preserve">(Anexos </w:t>
      </w:r>
      <w:r w:rsidR="00036D2B" w:rsidRPr="003E2467">
        <w:rPr>
          <w:rFonts w:ascii="Arial" w:hAnsi="Arial" w:cs="Arial"/>
          <w:sz w:val="22"/>
          <w:szCs w:val="22"/>
        </w:rPr>
        <w:t xml:space="preserve">1 al </w:t>
      </w:r>
      <w:r w:rsidR="009F35AD">
        <w:rPr>
          <w:rFonts w:ascii="Arial" w:hAnsi="Arial" w:cs="Arial"/>
          <w:sz w:val="22"/>
          <w:szCs w:val="22"/>
        </w:rPr>
        <w:t>10</w:t>
      </w:r>
      <w:proofErr w:type="gramStart"/>
      <w:r w:rsidR="00036D2B" w:rsidRPr="00A44850">
        <w:rPr>
          <w:rFonts w:ascii="Arial" w:hAnsi="Arial" w:cs="Arial"/>
          <w:sz w:val="22"/>
          <w:szCs w:val="22"/>
        </w:rPr>
        <w:t>).-</w:t>
      </w:r>
      <w:proofErr w:type="gramEnd"/>
      <w:r w:rsidR="00036D2B" w:rsidRPr="00A44850">
        <w:rPr>
          <w:rFonts w:ascii="Arial" w:hAnsi="Arial" w:cs="Arial"/>
          <w:sz w:val="22"/>
          <w:szCs w:val="22"/>
        </w:rPr>
        <w:t xml:space="preserve"> - </w:t>
      </w:r>
    </w:p>
    <w:p w14:paraId="717E50FD" w14:textId="1F150735" w:rsidR="008A24B2" w:rsidRDefault="008A24B2" w:rsidP="00643B99">
      <w:pPr>
        <w:spacing w:line="360" w:lineRule="auto"/>
        <w:jc w:val="both"/>
        <w:rPr>
          <w:rFonts w:ascii="Arial" w:hAnsi="Arial" w:cs="Arial"/>
          <w:sz w:val="22"/>
          <w:szCs w:val="22"/>
        </w:rPr>
      </w:pPr>
      <w:r w:rsidRPr="008A24B2">
        <w:rPr>
          <w:rFonts w:ascii="Arial" w:hAnsi="Arial" w:cs="Arial"/>
          <w:b/>
          <w:bCs/>
          <w:sz w:val="22"/>
          <w:szCs w:val="22"/>
        </w:rPr>
        <w:t>VOTO A FAVOR CON CONSIDERACIONES de la Comisionada María Tanivet Ramos Reyes, respecto de la resolución del recurso de revisión número R.R.A.I./0956/2022/SICOM interpuesto en contra del Órgano Garante de Acceso a la información Pública, Transparencia, Protección de Datos Personales y Buen Gobierno del Estado de Oaxaca</w:t>
      </w:r>
      <w:r>
        <w:rPr>
          <w:rFonts w:ascii="Arial" w:hAnsi="Arial" w:cs="Arial"/>
          <w:b/>
          <w:bCs/>
          <w:sz w:val="22"/>
          <w:szCs w:val="22"/>
        </w:rPr>
        <w:t xml:space="preserve">. </w:t>
      </w:r>
      <w:r w:rsidRPr="008A24B2">
        <w:rPr>
          <w:rFonts w:ascii="Arial" w:hAnsi="Arial" w:cs="Arial"/>
          <w:i/>
          <w:iCs/>
          <w:sz w:val="20"/>
          <w:szCs w:val="20"/>
        </w:rPr>
        <w:t>Con fundamento en los artículos 93, fracción IV, inciso d) y 97, fracción I de la Ley de Transparencia, Acceso a la Información Pública y Buen Gobierno del Estado de Oaxaca artículos 8, fracción II y 26 del Reglamento Interno del Órgano Garante de Acceso a la Información Pública, Transparencia, Protección de Datos Personales y Buen Gobierno del estado de Oaxaca se emite voto a favor con consideraciones.</w:t>
      </w:r>
      <w:r>
        <w:rPr>
          <w:rFonts w:ascii="Arial" w:hAnsi="Arial" w:cs="Arial"/>
          <w:i/>
          <w:iCs/>
          <w:sz w:val="20"/>
          <w:szCs w:val="20"/>
        </w:rPr>
        <w:t xml:space="preserve"> </w:t>
      </w:r>
      <w:r w:rsidRPr="008A24B2">
        <w:rPr>
          <w:rFonts w:ascii="Arial" w:hAnsi="Arial" w:cs="Arial"/>
          <w:b/>
          <w:bCs/>
          <w:sz w:val="22"/>
          <w:szCs w:val="22"/>
        </w:rPr>
        <w:t>Información relativa a la solicitud de acceso y el recurso de revisión</w:t>
      </w:r>
      <w:r>
        <w:rPr>
          <w:rFonts w:ascii="Arial" w:hAnsi="Arial" w:cs="Arial"/>
          <w:b/>
          <w:bCs/>
          <w:sz w:val="22"/>
          <w:szCs w:val="22"/>
        </w:rPr>
        <w:t xml:space="preserve">. </w:t>
      </w:r>
      <w:r w:rsidRPr="008A24B2">
        <w:rPr>
          <w:rFonts w:ascii="Arial" w:hAnsi="Arial" w:cs="Arial"/>
          <w:sz w:val="22"/>
          <w:szCs w:val="22"/>
        </w:rPr>
        <w:t>La parte recurrente requirió evidencia documental y fotográfica de diversas comisiones (1. entrega de premios al Istmo; 2. entrega de premios Mixteca; 3. capacitaciones en el segundo trimestre), respecto de las comisiones por razón de capacitación solicitó conocer 4. el motivo de que personal administrativo la impartiera; 5. Material de trabajo utilizado en las capacitaciones; 6. las órdenes de viáticos de los 33 registros antes mencionado; 7. acreditación de los conocimientos necesarios para capacitar por parte de las y los servidores públicos que han tenido el encargo o comisión de capacitar; y 7 (bis). cantidad de presupuesto que se ha usado en lo que va del año 2022 en comisiones o encargos.</w:t>
      </w:r>
      <w:r>
        <w:rPr>
          <w:rFonts w:ascii="Arial" w:hAnsi="Arial" w:cs="Arial"/>
          <w:sz w:val="22"/>
          <w:szCs w:val="22"/>
        </w:rPr>
        <w:t xml:space="preserve"> </w:t>
      </w:r>
      <w:r w:rsidRPr="008A24B2">
        <w:rPr>
          <w:rFonts w:ascii="Arial" w:hAnsi="Arial" w:cs="Arial"/>
          <w:sz w:val="22"/>
          <w:szCs w:val="22"/>
        </w:rPr>
        <w:t>En respuesta, el sujeto obligado atendió a cada punto de la solicitud y respecto al punto 7, señala que se comparte los enlaces electrónicos al CV de cada servidora y servidor público a los que hace referencia. En este sentido señala que el personal que ha impartido capacitaciones y posee conocimiento técnicos y teóricos para el desarrollo de un aprendizaje significativo y le proporciona 11 vínculos electrónicos.</w:t>
      </w:r>
      <w:r>
        <w:rPr>
          <w:rFonts w:ascii="Arial" w:hAnsi="Arial" w:cs="Arial"/>
          <w:sz w:val="22"/>
          <w:szCs w:val="22"/>
        </w:rPr>
        <w:t xml:space="preserve"> </w:t>
      </w:r>
      <w:r w:rsidRPr="008A24B2">
        <w:rPr>
          <w:rFonts w:ascii="Arial" w:hAnsi="Arial" w:cs="Arial"/>
          <w:sz w:val="22"/>
          <w:szCs w:val="22"/>
        </w:rPr>
        <w:t xml:space="preserve">Ante la respuesta del sujeto obligado, el particular interpuso recurso de revisión en contra de la </w:t>
      </w:r>
      <w:r w:rsidRPr="008A24B2">
        <w:rPr>
          <w:rFonts w:ascii="Arial" w:hAnsi="Arial" w:cs="Arial"/>
          <w:sz w:val="22"/>
          <w:szCs w:val="22"/>
        </w:rPr>
        <w:lastRenderedPageBreak/>
        <w:t xml:space="preserve">respuesta brindada por el sujeto obligado, para los primeros 7 puntos de información. </w:t>
      </w:r>
      <w:r w:rsidRPr="008A24B2">
        <w:rPr>
          <w:rFonts w:ascii="Arial" w:hAnsi="Arial" w:cs="Arial"/>
          <w:b/>
          <w:bCs/>
          <w:sz w:val="22"/>
          <w:szCs w:val="22"/>
        </w:rPr>
        <w:t>Sentido y análisis de la resolución.</w:t>
      </w:r>
      <w:r>
        <w:rPr>
          <w:rFonts w:ascii="Arial" w:hAnsi="Arial" w:cs="Arial"/>
          <w:sz w:val="22"/>
          <w:szCs w:val="22"/>
        </w:rPr>
        <w:t xml:space="preserve"> </w:t>
      </w:r>
      <w:r w:rsidRPr="008A24B2">
        <w:rPr>
          <w:rFonts w:ascii="Arial" w:hAnsi="Arial" w:cs="Arial"/>
          <w:sz w:val="22"/>
          <w:szCs w:val="22"/>
        </w:rPr>
        <w:t>En atención a las constancias que obran en el expediente, y de la normativa aplicable la Ponencia consideró:</w:t>
      </w:r>
      <w:r>
        <w:rPr>
          <w:rFonts w:ascii="Arial" w:hAnsi="Arial" w:cs="Arial"/>
          <w:sz w:val="22"/>
          <w:szCs w:val="22"/>
        </w:rPr>
        <w:t xml:space="preserve"> </w:t>
      </w:r>
      <w:r w:rsidRPr="008A24B2">
        <w:rPr>
          <w:rFonts w:ascii="Arial" w:hAnsi="Arial" w:cs="Arial"/>
          <w:sz w:val="20"/>
          <w:szCs w:val="20"/>
        </w:rPr>
        <w:t>En vía de alegatos el sujeto obligado remitió copia de documento curricular de la C. Gloria Sukei Cruz González y de Antonio Sánchez Lara, con lo cual se le tiene modificando la inconformidad manifestada respecto de la respuesta a los numerales 5 y 7 de la solicitud de información. De esta manera, los motivos de inconformidad planteados por la parte Recurrente resultan parcialmente fundados, por lo que resulta procedente ordenar al sujeto obligado a que modifique su respuesta y realice una búsqueda en las áreas competentes a efecto de localizar y proporcionar la información requerida respecto de las fotografías solicitadas en los numerales 1, 2 y 3 de la solicitud de información, pues debe decirse, que resulta indispensable garantizar el derecho de acceso a la información que tiene toda persona, buscando en la medida de lo posible dar atención al ejercicio de dicho derecho realizado por los particulares; de esta manera, para el caso de que la información solicitada no fuera localizada, los artículos 138 de la Ley General de Transparencia y Acceso a la Información Pública y 127 de la Ley de Transparencia, Acceso a la Información Pública y Buen Gobierno del Estado de Oaxaca, respectivamente establecen:</w:t>
      </w:r>
      <w:r>
        <w:rPr>
          <w:rFonts w:ascii="Arial" w:hAnsi="Arial" w:cs="Arial"/>
          <w:sz w:val="20"/>
          <w:szCs w:val="20"/>
        </w:rPr>
        <w:t xml:space="preserve"> </w:t>
      </w:r>
      <w:r w:rsidRPr="008A24B2">
        <w:rPr>
          <w:rFonts w:ascii="Arial" w:hAnsi="Arial" w:cs="Arial"/>
          <w:b/>
          <w:bCs/>
          <w:sz w:val="22"/>
          <w:szCs w:val="22"/>
        </w:rPr>
        <w:t>Motivo de la emisión del voto</w:t>
      </w:r>
      <w:r>
        <w:rPr>
          <w:rFonts w:ascii="Arial" w:hAnsi="Arial" w:cs="Arial"/>
          <w:b/>
          <w:bCs/>
          <w:sz w:val="22"/>
          <w:szCs w:val="22"/>
        </w:rPr>
        <w:t xml:space="preserve">. </w:t>
      </w:r>
      <w:r w:rsidRPr="008A24B2">
        <w:rPr>
          <w:rFonts w:ascii="Arial" w:hAnsi="Arial" w:cs="Arial"/>
          <w:sz w:val="22"/>
          <w:szCs w:val="22"/>
        </w:rPr>
        <w:t>Se emite el presente voto, toda vez que se comparte el argumento subyacente del proyecto de resolución, así como la determinación. Sin embargo, se estima que el proyecto de resolución debió analizar la obligación establecida en el artículo 154 de la Ley General de Transparencia y Acceso a la información Pública, la cual prevé que, si el Órgano Garante determina que durante la sustanciación del Recurso de Revisión pudo haberse incurrido en una probable responsabilidad por el incumplimiento a las obligaciones previstas en la Ley de la materia, deberá hacer del conocimiento del órgano interno de control o de la instancia competente para que ésta inicie en su caso el procedimiento de responsabilidad respectivo:</w:t>
      </w:r>
      <w:r>
        <w:rPr>
          <w:rFonts w:ascii="Arial" w:hAnsi="Arial" w:cs="Arial"/>
          <w:sz w:val="22"/>
          <w:szCs w:val="22"/>
        </w:rPr>
        <w:t xml:space="preserve"> </w:t>
      </w:r>
      <w:r w:rsidRPr="008A24B2">
        <w:rPr>
          <w:rFonts w:ascii="Arial" w:hAnsi="Arial" w:cs="Arial"/>
          <w:i/>
          <w:iCs/>
          <w:sz w:val="20"/>
          <w:szCs w:val="20"/>
        </w:rPr>
        <w:t>Artículo 154. Cuando los Organismos garantes determinen durante la sustanciación del recurso de revisión que pudo haberse incurrido en una probable responsabilidad por el incumplimiento a las obligaciones previstas en esta Ley y las demás disposiciones aplicables a la materia, deberán hacerlo del conocimiento del órgano interno de control o de la instancia competente para que ésta inicie, en su caso, el procedimiento de responsabilidad respectivo.</w:t>
      </w:r>
      <w:r>
        <w:rPr>
          <w:rFonts w:ascii="Arial" w:hAnsi="Arial" w:cs="Arial"/>
          <w:i/>
          <w:iCs/>
          <w:sz w:val="20"/>
          <w:szCs w:val="20"/>
        </w:rPr>
        <w:t xml:space="preserve"> </w:t>
      </w:r>
      <w:r w:rsidRPr="008A24B2">
        <w:rPr>
          <w:rFonts w:ascii="Arial" w:hAnsi="Arial" w:cs="Arial"/>
          <w:sz w:val="22"/>
          <w:szCs w:val="22"/>
        </w:rPr>
        <w:t>En esta línea, el artículo 174 fracciones I y III de la LTAIPBG, establecen:</w:t>
      </w:r>
      <w:r>
        <w:rPr>
          <w:rFonts w:ascii="Arial" w:hAnsi="Arial" w:cs="Arial"/>
          <w:sz w:val="22"/>
          <w:szCs w:val="22"/>
        </w:rPr>
        <w:t xml:space="preserve"> </w:t>
      </w:r>
      <w:r w:rsidRPr="008A24B2">
        <w:rPr>
          <w:rFonts w:ascii="Arial" w:hAnsi="Arial" w:cs="Arial"/>
          <w:i/>
          <w:iCs/>
          <w:sz w:val="20"/>
          <w:szCs w:val="20"/>
        </w:rPr>
        <w:t>ARTÍCULO 174. Son causas de sanción por incumplimiento de las obligaciones establecidas en la materia de la presente Ley, las siguientes:</w:t>
      </w:r>
      <w:r>
        <w:rPr>
          <w:rFonts w:ascii="Arial" w:hAnsi="Arial" w:cs="Arial"/>
          <w:i/>
          <w:iCs/>
          <w:sz w:val="20"/>
          <w:szCs w:val="20"/>
        </w:rPr>
        <w:t xml:space="preserve"> </w:t>
      </w:r>
      <w:r w:rsidRPr="008A24B2">
        <w:rPr>
          <w:rFonts w:ascii="Arial" w:hAnsi="Arial" w:cs="Arial"/>
          <w:i/>
          <w:iCs/>
          <w:sz w:val="20"/>
          <w:szCs w:val="20"/>
        </w:rPr>
        <w:t>II. Actuar con negligencia, dolo o mala fe durante la sustanciación de las solicitudes en materia de acceso a la información o bien, al no difundir la información relativa a las obligaciones de transparencia previstas en la presente Ley, o bien no atender los requerimientos sobre la violación de los principios y normas de buen gobierno que competa sustanciar al Órgano Garante; […]</w:t>
      </w:r>
      <w:r>
        <w:rPr>
          <w:rFonts w:ascii="Arial" w:hAnsi="Arial" w:cs="Arial"/>
          <w:i/>
          <w:iCs/>
          <w:sz w:val="20"/>
          <w:szCs w:val="20"/>
        </w:rPr>
        <w:t xml:space="preserve"> </w:t>
      </w:r>
      <w:r w:rsidRPr="008A24B2">
        <w:rPr>
          <w:rFonts w:ascii="Arial" w:hAnsi="Arial" w:cs="Arial"/>
          <w:sz w:val="22"/>
          <w:szCs w:val="22"/>
        </w:rPr>
        <w:t>Lo anterior, por que al momento de resolver el presente se advierte que al dar respuesta se remitió un listado de currículos de servidoras y servidores públicos que se afirmó había capacitado y había sido comisionados(as) para ello. Entre los cuales figuran servidoras públicas que no han sido comisionadas para dichos efectos, por lo que se entregó información errónea e incompleta. Por lo que se considera necesario que se diera vista al órgano interno de control a fin de determinar si se configuraba la probable responsabilidad por el supuesto establecido en el artículo 174 fracción II de la LTAIPBG. Por lo anterior, se emite el presente voto a favor con consideraciones.</w:t>
      </w:r>
      <w:r w:rsidR="001E6F45">
        <w:rPr>
          <w:rFonts w:ascii="Arial" w:hAnsi="Arial" w:cs="Arial"/>
          <w:sz w:val="22"/>
          <w:szCs w:val="22"/>
        </w:rPr>
        <w:t xml:space="preserve"> </w:t>
      </w:r>
      <w:r w:rsidRPr="008A24B2">
        <w:rPr>
          <w:rFonts w:ascii="Arial" w:hAnsi="Arial" w:cs="Arial"/>
          <w:sz w:val="22"/>
          <w:szCs w:val="22"/>
        </w:rPr>
        <w:t>Licda. María Tanivet Ramos Reyes</w:t>
      </w:r>
      <w:r w:rsidR="001E6F45">
        <w:rPr>
          <w:rFonts w:ascii="Arial" w:hAnsi="Arial" w:cs="Arial"/>
          <w:sz w:val="22"/>
          <w:szCs w:val="22"/>
        </w:rPr>
        <w:t xml:space="preserve">. </w:t>
      </w:r>
      <w:proofErr w:type="gramStart"/>
      <w:r w:rsidRPr="008A24B2">
        <w:rPr>
          <w:rFonts w:ascii="Arial" w:hAnsi="Arial" w:cs="Arial"/>
          <w:sz w:val="22"/>
          <w:szCs w:val="22"/>
        </w:rPr>
        <w:t>Comisionada</w:t>
      </w:r>
      <w:r w:rsidR="001E6F45">
        <w:rPr>
          <w:rFonts w:ascii="Arial" w:hAnsi="Arial" w:cs="Arial"/>
          <w:sz w:val="22"/>
          <w:szCs w:val="22"/>
        </w:rPr>
        <w:t>.-</w:t>
      </w:r>
      <w:proofErr w:type="gramEnd"/>
      <w:r w:rsidR="001E6F45">
        <w:rPr>
          <w:rFonts w:ascii="Arial" w:hAnsi="Arial" w:cs="Arial"/>
          <w:sz w:val="22"/>
          <w:szCs w:val="22"/>
        </w:rPr>
        <w:t xml:space="preserve"> - - - - - - - - - - - - - - - </w:t>
      </w:r>
    </w:p>
    <w:p w14:paraId="2955E87C" w14:textId="03921B8D" w:rsidR="00036D2B" w:rsidRDefault="001E6F45" w:rsidP="00643B99">
      <w:pPr>
        <w:spacing w:line="360" w:lineRule="auto"/>
        <w:jc w:val="both"/>
        <w:rPr>
          <w:rFonts w:ascii="Arial" w:hAnsi="Arial" w:cs="Arial"/>
          <w:sz w:val="22"/>
          <w:szCs w:val="22"/>
        </w:rPr>
      </w:pPr>
      <w:r w:rsidRPr="001E6F45">
        <w:rPr>
          <w:rFonts w:ascii="Arial" w:eastAsia="Times New Roman" w:hAnsi="Arial" w:cs="Arial"/>
          <w:b/>
          <w:bCs/>
          <w:color w:val="000000"/>
          <w:sz w:val="22"/>
          <w:szCs w:val="22"/>
          <w:lang w:val="es-ES" w:eastAsia="es-MX"/>
        </w:rPr>
        <w:lastRenderedPageBreak/>
        <w:t>VOTO A FAVOR CON CONSIDERACIONES de la Comisionada María Tanivet Ramos Reyes, respecto de la resolución del recurso de revisión número R.R.A.I./1001/2022/SICOM interpuesto en contra del Órgano Garante de Acceso a la información Pública, Transparencia, Protección de Datos Personales y Buen Gobierno del Estado de Oaxaca</w:t>
      </w:r>
      <w:r>
        <w:rPr>
          <w:rFonts w:ascii="Arial" w:eastAsia="Times New Roman" w:hAnsi="Arial" w:cs="Arial"/>
          <w:b/>
          <w:bCs/>
          <w:color w:val="000000"/>
          <w:sz w:val="22"/>
          <w:szCs w:val="22"/>
          <w:lang w:val="es-ES" w:eastAsia="es-MX"/>
        </w:rPr>
        <w:t xml:space="preserve">. </w:t>
      </w:r>
      <w:r w:rsidRPr="001E6F45">
        <w:rPr>
          <w:rFonts w:ascii="Arial" w:eastAsia="Times New Roman" w:hAnsi="Arial" w:cs="Arial"/>
          <w:color w:val="000000"/>
          <w:sz w:val="20"/>
          <w:szCs w:val="20"/>
          <w:lang w:val="es-ES" w:eastAsia="es-MX"/>
        </w:rPr>
        <w:t xml:space="preserve">Con fundamento en los artículos 93, fracción IV, inciso d) y 97, fracción I de la </w:t>
      </w:r>
      <w:r w:rsidRPr="001E6F45">
        <w:rPr>
          <w:rFonts w:ascii="Arial" w:eastAsia="Times New Roman" w:hAnsi="Arial" w:cs="Arial"/>
          <w:i/>
          <w:iCs/>
          <w:color w:val="000000"/>
          <w:sz w:val="20"/>
          <w:szCs w:val="20"/>
          <w:lang w:val="es-ES" w:eastAsia="es-MX"/>
        </w:rPr>
        <w:t>Ley de Transparencia, Acceso a la Información Pública y Buen Gobierno del Estado de Oaxaca</w:t>
      </w:r>
      <w:r w:rsidRPr="001E6F45">
        <w:rPr>
          <w:rFonts w:ascii="Arial" w:eastAsia="Times New Roman" w:hAnsi="Arial" w:cs="Arial"/>
          <w:color w:val="000000"/>
          <w:sz w:val="20"/>
          <w:szCs w:val="20"/>
          <w:lang w:val="es-ES" w:eastAsia="es-MX"/>
        </w:rPr>
        <w:t xml:space="preserve"> artículos 8, fracción II y 26 del </w:t>
      </w:r>
      <w:r w:rsidRPr="001E6F45">
        <w:rPr>
          <w:rFonts w:ascii="Arial" w:eastAsia="Times New Roman" w:hAnsi="Arial" w:cs="Arial"/>
          <w:i/>
          <w:iCs/>
          <w:color w:val="000000"/>
          <w:sz w:val="20"/>
          <w:szCs w:val="20"/>
          <w:lang w:val="es-ES" w:eastAsia="es-MX"/>
        </w:rPr>
        <w:t>Reglamento Interno del Órgano Garante de Acceso a la Información Pública, Transparencia, Protección de Datos Personales y Buen Gobierno del estado de Oaxaca</w:t>
      </w:r>
      <w:r w:rsidRPr="001E6F45">
        <w:rPr>
          <w:rFonts w:ascii="Arial" w:eastAsia="Times New Roman" w:hAnsi="Arial" w:cs="Arial"/>
          <w:color w:val="000000"/>
          <w:sz w:val="20"/>
          <w:szCs w:val="20"/>
          <w:lang w:val="es-ES" w:eastAsia="es-MX"/>
        </w:rPr>
        <w:t xml:space="preserve"> se emite voto a favor con consideraciones.</w:t>
      </w:r>
      <w:r>
        <w:rPr>
          <w:rFonts w:ascii="Arial" w:eastAsia="Times New Roman" w:hAnsi="Arial" w:cs="Arial"/>
          <w:color w:val="000000"/>
          <w:sz w:val="20"/>
          <w:szCs w:val="20"/>
          <w:lang w:val="es-ES" w:eastAsia="es-MX"/>
        </w:rPr>
        <w:t xml:space="preserve"> </w:t>
      </w:r>
      <w:r w:rsidRPr="001E6F45">
        <w:rPr>
          <w:rFonts w:ascii="Arial" w:eastAsia="Times New Roman" w:hAnsi="Arial" w:cs="Arial"/>
          <w:b/>
          <w:bCs/>
          <w:color w:val="000000"/>
          <w:sz w:val="22"/>
          <w:szCs w:val="22"/>
          <w:lang w:val="es-ES" w:eastAsia="es-MX"/>
        </w:rPr>
        <w:t>Información relativa a la solicitud de acceso y el recurso de revisión</w:t>
      </w:r>
      <w:r>
        <w:rPr>
          <w:rFonts w:ascii="Arial" w:eastAsia="Times New Roman" w:hAnsi="Arial" w:cs="Arial"/>
          <w:b/>
          <w:bCs/>
          <w:color w:val="000000"/>
          <w:sz w:val="22"/>
          <w:szCs w:val="22"/>
          <w:lang w:val="es-ES" w:eastAsia="es-MX"/>
        </w:rPr>
        <w:t xml:space="preserve">. </w:t>
      </w:r>
      <w:r w:rsidRPr="001E6F45">
        <w:rPr>
          <w:rFonts w:ascii="Arial" w:eastAsia="Times New Roman" w:hAnsi="Arial" w:cs="Arial"/>
          <w:color w:val="000000"/>
          <w:sz w:val="22"/>
          <w:szCs w:val="22"/>
          <w:lang w:val="es-ES" w:eastAsia="es-MX"/>
        </w:rPr>
        <w:t xml:space="preserve">La parte recurrente requirió diversa información relacionada con la comprobación del pago que realizó el sujeto obligado por la adquisición de </w:t>
      </w:r>
      <w:r w:rsidRPr="001E6F45">
        <w:rPr>
          <w:rFonts w:ascii="Arial" w:eastAsia="Times New Roman" w:hAnsi="Arial" w:cs="Arial"/>
          <w:i/>
          <w:iCs/>
          <w:color w:val="000000"/>
          <w:sz w:val="22"/>
          <w:szCs w:val="22"/>
          <w:lang w:val="es-ES" w:eastAsia="es-MX"/>
        </w:rPr>
        <w:t>coffee break</w:t>
      </w:r>
      <w:r w:rsidRPr="001E6F45">
        <w:rPr>
          <w:rFonts w:ascii="Arial" w:eastAsia="Times New Roman" w:hAnsi="Arial" w:cs="Arial"/>
          <w:color w:val="000000"/>
          <w:sz w:val="22"/>
          <w:szCs w:val="22"/>
          <w:lang w:val="es-ES" w:eastAsia="es-MX"/>
        </w:rPr>
        <w:t xml:space="preserve"> por la cantidad de $28,750.00 según consta en la CLC 242 pagada el 13 de julio del 2022.</w:t>
      </w:r>
      <w:r>
        <w:rPr>
          <w:rFonts w:ascii="Arial" w:eastAsia="Times New Roman" w:hAnsi="Arial" w:cs="Arial"/>
          <w:color w:val="000000"/>
          <w:sz w:val="22"/>
          <w:szCs w:val="22"/>
          <w:lang w:val="es-ES" w:eastAsia="es-MX"/>
        </w:rPr>
        <w:t xml:space="preserve"> </w:t>
      </w:r>
      <w:r w:rsidRPr="001E6F45">
        <w:rPr>
          <w:rFonts w:ascii="Arial" w:eastAsia="Times New Roman" w:hAnsi="Arial" w:cs="Arial"/>
          <w:color w:val="000000"/>
          <w:sz w:val="22"/>
          <w:szCs w:val="22"/>
          <w:lang w:val="es-ES" w:eastAsia="es-MX"/>
        </w:rPr>
        <w:t>En respuesta el sujeto obligado brindó información de diversos eventos que conforme a su dicho justifican el gasto erogado.</w:t>
      </w:r>
      <w:r>
        <w:rPr>
          <w:rFonts w:ascii="Arial" w:eastAsia="Times New Roman" w:hAnsi="Arial" w:cs="Arial"/>
          <w:color w:val="000000"/>
          <w:sz w:val="22"/>
          <w:szCs w:val="22"/>
          <w:lang w:val="es-ES" w:eastAsia="es-MX"/>
        </w:rPr>
        <w:t xml:space="preserve"> </w:t>
      </w:r>
      <w:r w:rsidRPr="001E6F45">
        <w:rPr>
          <w:rFonts w:ascii="Arial" w:eastAsia="Times New Roman" w:hAnsi="Arial" w:cs="Arial"/>
          <w:color w:val="000000"/>
          <w:sz w:val="22"/>
          <w:szCs w:val="22"/>
          <w:lang w:val="es-ES" w:eastAsia="es-MX"/>
        </w:rPr>
        <w:t xml:space="preserve">Inconforme con la respuesta, se interpuso recurso de revisión por considerar que la misma estaba incompleta o no correspondía con lo solicitado. En vía de alegatos el sujeto obligado modificó su respuesta y brindó otra lista de eventos y probatorios para atender la solicitud del particular. </w:t>
      </w:r>
      <w:r w:rsidRPr="001E6F45">
        <w:rPr>
          <w:rFonts w:ascii="Arial" w:eastAsia="Times New Roman" w:hAnsi="Arial" w:cs="Arial"/>
          <w:b/>
          <w:bCs/>
          <w:color w:val="000000"/>
          <w:sz w:val="22"/>
          <w:szCs w:val="22"/>
          <w:lang w:val="es-ES" w:eastAsia="es-MX"/>
        </w:rPr>
        <w:t>Sentido y análisis de la resolución</w:t>
      </w:r>
      <w:r>
        <w:rPr>
          <w:rFonts w:ascii="Arial" w:eastAsia="Times New Roman" w:hAnsi="Arial" w:cs="Arial"/>
          <w:b/>
          <w:bCs/>
          <w:color w:val="000000"/>
          <w:sz w:val="22"/>
          <w:szCs w:val="22"/>
          <w:lang w:val="es-ES" w:eastAsia="es-MX"/>
        </w:rPr>
        <w:t xml:space="preserve">. </w:t>
      </w:r>
      <w:r w:rsidRPr="001E6F45">
        <w:rPr>
          <w:rFonts w:ascii="Arial" w:eastAsia="Times New Roman" w:hAnsi="Arial" w:cs="Arial"/>
          <w:color w:val="000000"/>
          <w:sz w:val="22"/>
          <w:szCs w:val="22"/>
          <w:lang w:val="es-ES" w:eastAsia="es-MX"/>
        </w:rPr>
        <w:t xml:space="preserve">En atención a las constancias que obran en el expediente, el proyecto de resolución considera que en vía de alegatos el sujeto obligado modifica su respuesta al brindar un listado de eventos que corresponde con lo solicitado, así como las comprobantes requeridas, por lo que se estimó procedente sobreseer el recurso de revisión. </w:t>
      </w:r>
      <w:r w:rsidRPr="001E6F45">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1E6F45">
        <w:rPr>
          <w:rFonts w:ascii="Arial" w:eastAsia="Times New Roman" w:hAnsi="Arial" w:cs="Arial"/>
          <w:color w:val="000000"/>
          <w:sz w:val="22"/>
          <w:szCs w:val="22"/>
          <w:lang w:val="es-ES" w:eastAsia="es-MX"/>
        </w:rPr>
        <w:t>Se emite el presente voto, toda vez que se comparte el argumento subyacente del proyecto de resolución, así como la determinación. Sin embargo, se estima que el proyecto de resolución debió analizar la obligación establecida en el artículo 154 de la Ley General de Transparencia y Acceso a la información Pública, la cual prevé que, si el Órgano Garante determina que durante la sustanciación del Recurso de Revisión pudo haberse incurrido en una probable responsabilidad por el incumplimiento a las obligaciones previstas en la Ley de la materia, deberá hacer del conocimiento del órgano interno de control o de la instancia competente para que ésta inicie en su caso el procedimiento de responsabilidad respectivo:</w:t>
      </w:r>
      <w:r>
        <w:rPr>
          <w:rFonts w:ascii="Arial" w:eastAsia="Times New Roman" w:hAnsi="Arial" w:cs="Arial"/>
          <w:color w:val="000000"/>
          <w:sz w:val="22"/>
          <w:szCs w:val="22"/>
          <w:lang w:val="es-ES" w:eastAsia="es-MX"/>
        </w:rPr>
        <w:t xml:space="preserve"> </w:t>
      </w:r>
      <w:r w:rsidRPr="001E6F45">
        <w:rPr>
          <w:rFonts w:ascii="Arial" w:hAnsi="Arial" w:cs="Arial"/>
          <w:b/>
          <w:iCs/>
          <w:sz w:val="22"/>
          <w:szCs w:val="22"/>
        </w:rPr>
        <w:t xml:space="preserve">Artículo 154. </w:t>
      </w:r>
      <w:r w:rsidRPr="001E6F45">
        <w:rPr>
          <w:rFonts w:ascii="Arial" w:hAnsi="Arial" w:cs="Arial"/>
          <w:iCs/>
          <w:sz w:val="22"/>
          <w:szCs w:val="22"/>
        </w:rPr>
        <w:t>Cuando los Organismos garantes determinen durante la sustanciación del</w:t>
      </w:r>
      <w:r w:rsidRPr="001E6F45">
        <w:rPr>
          <w:rFonts w:ascii="Arial" w:hAnsi="Arial" w:cs="Arial"/>
          <w:iCs/>
          <w:spacing w:val="1"/>
          <w:sz w:val="22"/>
          <w:szCs w:val="22"/>
        </w:rPr>
        <w:t xml:space="preserve"> </w:t>
      </w:r>
      <w:r w:rsidRPr="001E6F45">
        <w:rPr>
          <w:rFonts w:ascii="Arial" w:hAnsi="Arial" w:cs="Arial"/>
          <w:iCs/>
          <w:sz w:val="22"/>
          <w:szCs w:val="22"/>
        </w:rPr>
        <w:t>recurso</w:t>
      </w:r>
      <w:r w:rsidRPr="001E6F45">
        <w:rPr>
          <w:rFonts w:ascii="Arial" w:hAnsi="Arial" w:cs="Arial"/>
          <w:iCs/>
          <w:spacing w:val="1"/>
          <w:sz w:val="22"/>
          <w:szCs w:val="22"/>
        </w:rPr>
        <w:t xml:space="preserve"> </w:t>
      </w:r>
      <w:r w:rsidRPr="001E6F45">
        <w:rPr>
          <w:rFonts w:ascii="Arial" w:hAnsi="Arial" w:cs="Arial"/>
          <w:iCs/>
          <w:sz w:val="22"/>
          <w:szCs w:val="22"/>
        </w:rPr>
        <w:t>de</w:t>
      </w:r>
      <w:r w:rsidRPr="001E6F45">
        <w:rPr>
          <w:rFonts w:ascii="Arial" w:hAnsi="Arial" w:cs="Arial"/>
          <w:iCs/>
          <w:spacing w:val="1"/>
          <w:sz w:val="22"/>
          <w:szCs w:val="22"/>
        </w:rPr>
        <w:t xml:space="preserve"> </w:t>
      </w:r>
      <w:r w:rsidRPr="001E6F45">
        <w:rPr>
          <w:rFonts w:ascii="Arial" w:hAnsi="Arial" w:cs="Arial"/>
          <w:iCs/>
          <w:sz w:val="22"/>
          <w:szCs w:val="22"/>
        </w:rPr>
        <w:t>revisión</w:t>
      </w:r>
      <w:r w:rsidRPr="001E6F45">
        <w:rPr>
          <w:rFonts w:ascii="Arial" w:hAnsi="Arial" w:cs="Arial"/>
          <w:iCs/>
          <w:spacing w:val="1"/>
          <w:sz w:val="22"/>
          <w:szCs w:val="22"/>
        </w:rPr>
        <w:t xml:space="preserve"> </w:t>
      </w:r>
      <w:r w:rsidRPr="001E6F45">
        <w:rPr>
          <w:rFonts w:ascii="Arial" w:hAnsi="Arial" w:cs="Arial"/>
          <w:iCs/>
          <w:sz w:val="22"/>
          <w:szCs w:val="22"/>
        </w:rPr>
        <w:t>que</w:t>
      </w:r>
      <w:r w:rsidRPr="001E6F45">
        <w:rPr>
          <w:rFonts w:ascii="Arial" w:hAnsi="Arial" w:cs="Arial"/>
          <w:iCs/>
          <w:spacing w:val="1"/>
          <w:sz w:val="22"/>
          <w:szCs w:val="22"/>
        </w:rPr>
        <w:t xml:space="preserve"> </w:t>
      </w:r>
      <w:r w:rsidRPr="001E6F45">
        <w:rPr>
          <w:rFonts w:ascii="Arial" w:hAnsi="Arial" w:cs="Arial"/>
          <w:iCs/>
          <w:sz w:val="22"/>
          <w:szCs w:val="22"/>
        </w:rPr>
        <w:t>pudo</w:t>
      </w:r>
      <w:r w:rsidRPr="001E6F45">
        <w:rPr>
          <w:rFonts w:ascii="Arial" w:hAnsi="Arial" w:cs="Arial"/>
          <w:iCs/>
          <w:spacing w:val="1"/>
          <w:sz w:val="22"/>
          <w:szCs w:val="22"/>
        </w:rPr>
        <w:t xml:space="preserve"> </w:t>
      </w:r>
      <w:r w:rsidRPr="001E6F45">
        <w:rPr>
          <w:rFonts w:ascii="Arial" w:hAnsi="Arial" w:cs="Arial"/>
          <w:iCs/>
          <w:sz w:val="22"/>
          <w:szCs w:val="22"/>
        </w:rPr>
        <w:t>haberse</w:t>
      </w:r>
      <w:r w:rsidRPr="001E6F45">
        <w:rPr>
          <w:rFonts w:ascii="Arial" w:hAnsi="Arial" w:cs="Arial"/>
          <w:iCs/>
          <w:spacing w:val="1"/>
          <w:sz w:val="22"/>
          <w:szCs w:val="22"/>
        </w:rPr>
        <w:t xml:space="preserve"> </w:t>
      </w:r>
      <w:r w:rsidRPr="001E6F45">
        <w:rPr>
          <w:rFonts w:ascii="Arial" w:hAnsi="Arial" w:cs="Arial"/>
          <w:iCs/>
          <w:sz w:val="22"/>
          <w:szCs w:val="22"/>
        </w:rPr>
        <w:t>incurrido</w:t>
      </w:r>
      <w:r w:rsidRPr="001E6F45">
        <w:rPr>
          <w:rFonts w:ascii="Arial" w:hAnsi="Arial" w:cs="Arial"/>
          <w:iCs/>
          <w:spacing w:val="1"/>
          <w:sz w:val="22"/>
          <w:szCs w:val="22"/>
        </w:rPr>
        <w:t xml:space="preserve"> </w:t>
      </w:r>
      <w:r w:rsidRPr="001E6F45">
        <w:rPr>
          <w:rFonts w:ascii="Arial" w:hAnsi="Arial" w:cs="Arial"/>
          <w:iCs/>
          <w:sz w:val="22"/>
          <w:szCs w:val="22"/>
        </w:rPr>
        <w:t>en</w:t>
      </w:r>
      <w:r w:rsidRPr="001E6F45">
        <w:rPr>
          <w:rFonts w:ascii="Arial" w:hAnsi="Arial" w:cs="Arial"/>
          <w:iCs/>
          <w:spacing w:val="1"/>
          <w:sz w:val="22"/>
          <w:szCs w:val="22"/>
        </w:rPr>
        <w:t xml:space="preserve"> </w:t>
      </w:r>
      <w:r w:rsidRPr="001E6F45">
        <w:rPr>
          <w:rFonts w:ascii="Arial" w:hAnsi="Arial" w:cs="Arial"/>
          <w:iCs/>
          <w:sz w:val="22"/>
          <w:szCs w:val="22"/>
        </w:rPr>
        <w:t>una</w:t>
      </w:r>
      <w:r w:rsidRPr="001E6F45">
        <w:rPr>
          <w:rFonts w:ascii="Arial" w:hAnsi="Arial" w:cs="Arial"/>
          <w:iCs/>
          <w:spacing w:val="1"/>
          <w:sz w:val="22"/>
          <w:szCs w:val="22"/>
        </w:rPr>
        <w:t xml:space="preserve"> </w:t>
      </w:r>
      <w:r w:rsidRPr="001E6F45">
        <w:rPr>
          <w:rFonts w:ascii="Arial" w:hAnsi="Arial" w:cs="Arial"/>
          <w:iCs/>
          <w:sz w:val="22"/>
          <w:szCs w:val="22"/>
        </w:rPr>
        <w:t>probable</w:t>
      </w:r>
      <w:r w:rsidRPr="001E6F45">
        <w:rPr>
          <w:rFonts w:ascii="Arial" w:hAnsi="Arial" w:cs="Arial"/>
          <w:iCs/>
          <w:spacing w:val="1"/>
          <w:sz w:val="22"/>
          <w:szCs w:val="22"/>
        </w:rPr>
        <w:t xml:space="preserve"> </w:t>
      </w:r>
      <w:r w:rsidRPr="001E6F45">
        <w:rPr>
          <w:rFonts w:ascii="Arial" w:hAnsi="Arial" w:cs="Arial"/>
          <w:iCs/>
          <w:sz w:val="22"/>
          <w:szCs w:val="22"/>
        </w:rPr>
        <w:t>responsabilidad</w:t>
      </w:r>
      <w:r w:rsidRPr="001E6F45">
        <w:rPr>
          <w:rFonts w:ascii="Arial" w:hAnsi="Arial" w:cs="Arial"/>
          <w:iCs/>
          <w:spacing w:val="1"/>
          <w:sz w:val="22"/>
          <w:szCs w:val="22"/>
        </w:rPr>
        <w:t xml:space="preserve"> </w:t>
      </w:r>
      <w:r w:rsidRPr="001E6F45">
        <w:rPr>
          <w:rFonts w:ascii="Arial" w:hAnsi="Arial" w:cs="Arial"/>
          <w:iCs/>
          <w:sz w:val="22"/>
          <w:szCs w:val="22"/>
        </w:rPr>
        <w:t>por</w:t>
      </w:r>
      <w:r w:rsidRPr="001E6F45">
        <w:rPr>
          <w:rFonts w:ascii="Arial" w:hAnsi="Arial" w:cs="Arial"/>
          <w:iCs/>
          <w:spacing w:val="1"/>
          <w:sz w:val="22"/>
          <w:szCs w:val="22"/>
        </w:rPr>
        <w:t xml:space="preserve"> </w:t>
      </w:r>
      <w:r w:rsidRPr="001E6F45">
        <w:rPr>
          <w:rFonts w:ascii="Arial" w:hAnsi="Arial" w:cs="Arial"/>
          <w:iCs/>
          <w:sz w:val="22"/>
          <w:szCs w:val="22"/>
        </w:rPr>
        <w:t>el</w:t>
      </w:r>
      <w:r w:rsidRPr="001E6F45">
        <w:rPr>
          <w:rFonts w:ascii="Arial" w:hAnsi="Arial" w:cs="Arial"/>
          <w:iCs/>
          <w:spacing w:val="-53"/>
          <w:sz w:val="22"/>
          <w:szCs w:val="22"/>
        </w:rPr>
        <w:t xml:space="preserve"> </w:t>
      </w:r>
      <w:r w:rsidRPr="001E6F45">
        <w:rPr>
          <w:rFonts w:ascii="Arial" w:hAnsi="Arial" w:cs="Arial"/>
          <w:iCs/>
          <w:sz w:val="22"/>
          <w:szCs w:val="22"/>
        </w:rPr>
        <w:t>incumplimiento</w:t>
      </w:r>
      <w:r w:rsidRPr="001E6F45">
        <w:rPr>
          <w:rFonts w:ascii="Arial" w:hAnsi="Arial" w:cs="Arial"/>
          <w:iCs/>
          <w:spacing w:val="-4"/>
          <w:sz w:val="22"/>
          <w:szCs w:val="22"/>
        </w:rPr>
        <w:t xml:space="preserve"> </w:t>
      </w:r>
      <w:r w:rsidRPr="001E6F45">
        <w:rPr>
          <w:rFonts w:ascii="Arial" w:hAnsi="Arial" w:cs="Arial"/>
          <w:iCs/>
          <w:sz w:val="22"/>
          <w:szCs w:val="22"/>
        </w:rPr>
        <w:t>a</w:t>
      </w:r>
      <w:r w:rsidRPr="001E6F45">
        <w:rPr>
          <w:rFonts w:ascii="Arial" w:hAnsi="Arial" w:cs="Arial"/>
          <w:iCs/>
          <w:spacing w:val="-1"/>
          <w:sz w:val="22"/>
          <w:szCs w:val="22"/>
        </w:rPr>
        <w:t xml:space="preserve"> </w:t>
      </w:r>
      <w:r w:rsidRPr="001E6F45">
        <w:rPr>
          <w:rFonts w:ascii="Arial" w:hAnsi="Arial" w:cs="Arial"/>
          <w:iCs/>
          <w:sz w:val="22"/>
          <w:szCs w:val="22"/>
        </w:rPr>
        <w:t>las</w:t>
      </w:r>
      <w:r w:rsidRPr="001E6F45">
        <w:rPr>
          <w:rFonts w:ascii="Arial" w:hAnsi="Arial" w:cs="Arial"/>
          <w:iCs/>
          <w:spacing w:val="-3"/>
          <w:sz w:val="22"/>
          <w:szCs w:val="22"/>
        </w:rPr>
        <w:t xml:space="preserve"> </w:t>
      </w:r>
      <w:r w:rsidRPr="001E6F45">
        <w:rPr>
          <w:rFonts w:ascii="Arial" w:hAnsi="Arial" w:cs="Arial"/>
          <w:iCs/>
          <w:sz w:val="22"/>
          <w:szCs w:val="22"/>
        </w:rPr>
        <w:t>obligaciones</w:t>
      </w:r>
      <w:r w:rsidRPr="001E6F45">
        <w:rPr>
          <w:rFonts w:ascii="Arial" w:hAnsi="Arial" w:cs="Arial"/>
          <w:iCs/>
          <w:spacing w:val="-2"/>
          <w:sz w:val="22"/>
          <w:szCs w:val="22"/>
        </w:rPr>
        <w:t xml:space="preserve"> </w:t>
      </w:r>
      <w:r w:rsidRPr="001E6F45">
        <w:rPr>
          <w:rFonts w:ascii="Arial" w:hAnsi="Arial" w:cs="Arial"/>
          <w:iCs/>
          <w:sz w:val="22"/>
          <w:szCs w:val="22"/>
        </w:rPr>
        <w:t>previstas</w:t>
      </w:r>
      <w:r w:rsidRPr="001E6F45">
        <w:rPr>
          <w:rFonts w:ascii="Arial" w:hAnsi="Arial" w:cs="Arial"/>
          <w:iCs/>
          <w:spacing w:val="-2"/>
          <w:sz w:val="22"/>
          <w:szCs w:val="22"/>
        </w:rPr>
        <w:t xml:space="preserve"> </w:t>
      </w:r>
      <w:r w:rsidRPr="001E6F45">
        <w:rPr>
          <w:rFonts w:ascii="Arial" w:hAnsi="Arial" w:cs="Arial"/>
          <w:iCs/>
          <w:sz w:val="22"/>
          <w:szCs w:val="22"/>
        </w:rPr>
        <w:t>en</w:t>
      </w:r>
      <w:r w:rsidRPr="001E6F45">
        <w:rPr>
          <w:rFonts w:ascii="Arial" w:hAnsi="Arial" w:cs="Arial"/>
          <w:iCs/>
          <w:spacing w:val="-2"/>
          <w:sz w:val="22"/>
          <w:szCs w:val="22"/>
        </w:rPr>
        <w:t xml:space="preserve"> </w:t>
      </w:r>
      <w:r w:rsidRPr="001E6F45">
        <w:rPr>
          <w:rFonts w:ascii="Arial" w:hAnsi="Arial" w:cs="Arial"/>
          <w:iCs/>
          <w:sz w:val="22"/>
          <w:szCs w:val="22"/>
        </w:rPr>
        <w:t>esta</w:t>
      </w:r>
      <w:r w:rsidRPr="001E6F45">
        <w:rPr>
          <w:rFonts w:ascii="Arial" w:hAnsi="Arial" w:cs="Arial"/>
          <w:iCs/>
          <w:spacing w:val="-3"/>
          <w:sz w:val="22"/>
          <w:szCs w:val="22"/>
        </w:rPr>
        <w:t xml:space="preserve"> </w:t>
      </w:r>
      <w:r w:rsidRPr="001E6F45">
        <w:rPr>
          <w:rFonts w:ascii="Arial" w:hAnsi="Arial" w:cs="Arial"/>
          <w:iCs/>
          <w:sz w:val="22"/>
          <w:szCs w:val="22"/>
        </w:rPr>
        <w:t>Ley</w:t>
      </w:r>
      <w:r w:rsidRPr="001E6F45">
        <w:rPr>
          <w:rFonts w:ascii="Arial" w:hAnsi="Arial" w:cs="Arial"/>
          <w:iCs/>
          <w:spacing w:val="-3"/>
          <w:sz w:val="22"/>
          <w:szCs w:val="22"/>
        </w:rPr>
        <w:t xml:space="preserve"> </w:t>
      </w:r>
      <w:r w:rsidRPr="001E6F45">
        <w:rPr>
          <w:rFonts w:ascii="Arial" w:hAnsi="Arial" w:cs="Arial"/>
          <w:iCs/>
          <w:sz w:val="22"/>
          <w:szCs w:val="22"/>
        </w:rPr>
        <w:t>y</w:t>
      </w:r>
      <w:r w:rsidRPr="001E6F45">
        <w:rPr>
          <w:rFonts w:ascii="Arial" w:hAnsi="Arial" w:cs="Arial"/>
          <w:iCs/>
          <w:spacing w:val="-2"/>
          <w:sz w:val="22"/>
          <w:szCs w:val="22"/>
        </w:rPr>
        <w:t xml:space="preserve"> </w:t>
      </w:r>
      <w:r w:rsidRPr="001E6F45">
        <w:rPr>
          <w:rFonts w:ascii="Arial" w:hAnsi="Arial" w:cs="Arial"/>
          <w:iCs/>
          <w:sz w:val="22"/>
          <w:szCs w:val="22"/>
        </w:rPr>
        <w:t>las</w:t>
      </w:r>
      <w:r w:rsidRPr="001E6F45">
        <w:rPr>
          <w:rFonts w:ascii="Arial" w:hAnsi="Arial" w:cs="Arial"/>
          <w:iCs/>
          <w:spacing w:val="-3"/>
          <w:sz w:val="22"/>
          <w:szCs w:val="22"/>
        </w:rPr>
        <w:t xml:space="preserve"> </w:t>
      </w:r>
      <w:r w:rsidRPr="001E6F45">
        <w:rPr>
          <w:rFonts w:ascii="Arial" w:hAnsi="Arial" w:cs="Arial"/>
          <w:iCs/>
          <w:sz w:val="22"/>
          <w:szCs w:val="22"/>
        </w:rPr>
        <w:t>demás disposiciones</w:t>
      </w:r>
      <w:r w:rsidRPr="001E6F45">
        <w:rPr>
          <w:rFonts w:ascii="Arial" w:hAnsi="Arial" w:cs="Arial"/>
          <w:iCs/>
          <w:spacing w:val="-2"/>
          <w:sz w:val="22"/>
          <w:szCs w:val="22"/>
        </w:rPr>
        <w:t xml:space="preserve"> </w:t>
      </w:r>
      <w:r w:rsidRPr="001E6F45">
        <w:rPr>
          <w:rFonts w:ascii="Arial" w:hAnsi="Arial" w:cs="Arial"/>
          <w:iCs/>
          <w:sz w:val="22"/>
          <w:szCs w:val="22"/>
        </w:rPr>
        <w:t>aplicables</w:t>
      </w:r>
      <w:r w:rsidRPr="001E6F45">
        <w:rPr>
          <w:rFonts w:ascii="Arial" w:hAnsi="Arial" w:cs="Arial"/>
          <w:iCs/>
          <w:spacing w:val="-3"/>
          <w:sz w:val="22"/>
          <w:szCs w:val="22"/>
        </w:rPr>
        <w:t xml:space="preserve"> </w:t>
      </w:r>
      <w:r w:rsidRPr="001E6F45">
        <w:rPr>
          <w:rFonts w:ascii="Arial" w:hAnsi="Arial" w:cs="Arial"/>
          <w:iCs/>
          <w:sz w:val="22"/>
          <w:szCs w:val="22"/>
        </w:rPr>
        <w:t>a</w:t>
      </w:r>
      <w:r w:rsidRPr="001E6F45">
        <w:rPr>
          <w:rFonts w:ascii="Arial" w:hAnsi="Arial" w:cs="Arial"/>
          <w:iCs/>
          <w:spacing w:val="-53"/>
          <w:sz w:val="22"/>
          <w:szCs w:val="22"/>
        </w:rPr>
        <w:t xml:space="preserve"> </w:t>
      </w:r>
      <w:r w:rsidRPr="001E6F45">
        <w:rPr>
          <w:rFonts w:ascii="Arial" w:hAnsi="Arial" w:cs="Arial"/>
          <w:iCs/>
          <w:sz w:val="22"/>
          <w:szCs w:val="22"/>
        </w:rPr>
        <w:t>la materia, deberán hacerlo del conocimiento del órgano interno de control o de la instancia</w:t>
      </w:r>
      <w:r w:rsidRPr="001E6F45">
        <w:rPr>
          <w:rFonts w:ascii="Arial" w:hAnsi="Arial" w:cs="Arial"/>
          <w:iCs/>
          <w:spacing w:val="1"/>
          <w:sz w:val="22"/>
          <w:szCs w:val="22"/>
        </w:rPr>
        <w:t xml:space="preserve"> </w:t>
      </w:r>
      <w:r w:rsidRPr="001E6F45">
        <w:rPr>
          <w:rFonts w:ascii="Arial" w:hAnsi="Arial" w:cs="Arial"/>
          <w:iCs/>
          <w:sz w:val="22"/>
          <w:szCs w:val="22"/>
        </w:rPr>
        <w:t>competente</w:t>
      </w:r>
      <w:r w:rsidRPr="001E6F45">
        <w:rPr>
          <w:rFonts w:ascii="Arial" w:hAnsi="Arial" w:cs="Arial"/>
          <w:iCs/>
          <w:spacing w:val="-1"/>
          <w:sz w:val="22"/>
          <w:szCs w:val="22"/>
        </w:rPr>
        <w:t xml:space="preserve"> </w:t>
      </w:r>
      <w:r w:rsidRPr="001E6F45">
        <w:rPr>
          <w:rFonts w:ascii="Arial" w:hAnsi="Arial" w:cs="Arial"/>
          <w:iCs/>
          <w:sz w:val="22"/>
          <w:szCs w:val="22"/>
        </w:rPr>
        <w:t>para</w:t>
      </w:r>
      <w:r w:rsidRPr="001E6F45">
        <w:rPr>
          <w:rFonts w:ascii="Arial" w:hAnsi="Arial" w:cs="Arial"/>
          <w:iCs/>
          <w:spacing w:val="-1"/>
          <w:sz w:val="22"/>
          <w:szCs w:val="22"/>
        </w:rPr>
        <w:t xml:space="preserve"> </w:t>
      </w:r>
      <w:r w:rsidRPr="001E6F45">
        <w:rPr>
          <w:rFonts w:ascii="Arial" w:hAnsi="Arial" w:cs="Arial"/>
          <w:iCs/>
          <w:sz w:val="22"/>
          <w:szCs w:val="22"/>
        </w:rPr>
        <w:t>que</w:t>
      </w:r>
      <w:r w:rsidRPr="001E6F45">
        <w:rPr>
          <w:rFonts w:ascii="Arial" w:hAnsi="Arial" w:cs="Arial"/>
          <w:iCs/>
          <w:spacing w:val="-3"/>
          <w:sz w:val="22"/>
          <w:szCs w:val="22"/>
        </w:rPr>
        <w:t xml:space="preserve"> </w:t>
      </w:r>
      <w:r w:rsidRPr="001E6F45">
        <w:rPr>
          <w:rFonts w:ascii="Arial" w:hAnsi="Arial" w:cs="Arial"/>
          <w:iCs/>
          <w:sz w:val="22"/>
          <w:szCs w:val="22"/>
        </w:rPr>
        <w:t>ésta</w:t>
      </w:r>
      <w:r w:rsidRPr="001E6F45">
        <w:rPr>
          <w:rFonts w:ascii="Arial" w:hAnsi="Arial" w:cs="Arial"/>
          <w:iCs/>
          <w:spacing w:val="-1"/>
          <w:sz w:val="22"/>
          <w:szCs w:val="22"/>
        </w:rPr>
        <w:t xml:space="preserve"> </w:t>
      </w:r>
      <w:r w:rsidRPr="001E6F45">
        <w:rPr>
          <w:rFonts w:ascii="Arial" w:hAnsi="Arial" w:cs="Arial"/>
          <w:iCs/>
          <w:sz w:val="22"/>
          <w:szCs w:val="22"/>
        </w:rPr>
        <w:t>inicie,</w:t>
      </w:r>
      <w:r w:rsidRPr="001E6F45">
        <w:rPr>
          <w:rFonts w:ascii="Arial" w:hAnsi="Arial" w:cs="Arial"/>
          <w:iCs/>
          <w:spacing w:val="-3"/>
          <w:sz w:val="22"/>
          <w:szCs w:val="22"/>
        </w:rPr>
        <w:t xml:space="preserve"> </w:t>
      </w:r>
      <w:r w:rsidRPr="001E6F45">
        <w:rPr>
          <w:rFonts w:ascii="Arial" w:hAnsi="Arial" w:cs="Arial"/>
          <w:iCs/>
          <w:sz w:val="22"/>
          <w:szCs w:val="22"/>
        </w:rPr>
        <w:t>en su</w:t>
      </w:r>
      <w:r w:rsidRPr="001E6F45">
        <w:rPr>
          <w:rFonts w:ascii="Arial" w:hAnsi="Arial" w:cs="Arial"/>
          <w:iCs/>
          <w:spacing w:val="-3"/>
          <w:sz w:val="22"/>
          <w:szCs w:val="22"/>
        </w:rPr>
        <w:t xml:space="preserve"> </w:t>
      </w:r>
      <w:r w:rsidRPr="001E6F45">
        <w:rPr>
          <w:rFonts w:ascii="Arial" w:hAnsi="Arial" w:cs="Arial"/>
          <w:iCs/>
          <w:sz w:val="22"/>
          <w:szCs w:val="22"/>
        </w:rPr>
        <w:t>caso,</w:t>
      </w:r>
      <w:r w:rsidRPr="001E6F45">
        <w:rPr>
          <w:rFonts w:ascii="Arial" w:hAnsi="Arial" w:cs="Arial"/>
          <w:iCs/>
          <w:spacing w:val="-3"/>
          <w:sz w:val="22"/>
          <w:szCs w:val="22"/>
        </w:rPr>
        <w:t xml:space="preserve"> </w:t>
      </w:r>
      <w:r w:rsidRPr="001E6F45">
        <w:rPr>
          <w:rFonts w:ascii="Arial" w:hAnsi="Arial" w:cs="Arial"/>
          <w:iCs/>
          <w:sz w:val="22"/>
          <w:szCs w:val="22"/>
        </w:rPr>
        <w:t>el</w:t>
      </w:r>
      <w:r w:rsidRPr="001E6F45">
        <w:rPr>
          <w:rFonts w:ascii="Arial" w:hAnsi="Arial" w:cs="Arial"/>
          <w:iCs/>
          <w:spacing w:val="-4"/>
          <w:sz w:val="22"/>
          <w:szCs w:val="22"/>
        </w:rPr>
        <w:t xml:space="preserve"> </w:t>
      </w:r>
      <w:r w:rsidRPr="001E6F45">
        <w:rPr>
          <w:rFonts w:ascii="Arial" w:hAnsi="Arial" w:cs="Arial"/>
          <w:iCs/>
          <w:sz w:val="22"/>
          <w:szCs w:val="22"/>
        </w:rPr>
        <w:t>procedimiento</w:t>
      </w:r>
      <w:r w:rsidRPr="001E6F45">
        <w:rPr>
          <w:rFonts w:ascii="Arial" w:hAnsi="Arial" w:cs="Arial"/>
          <w:iCs/>
          <w:spacing w:val="-2"/>
          <w:sz w:val="22"/>
          <w:szCs w:val="22"/>
        </w:rPr>
        <w:t xml:space="preserve"> </w:t>
      </w:r>
      <w:r w:rsidRPr="001E6F45">
        <w:rPr>
          <w:rFonts w:ascii="Arial" w:hAnsi="Arial" w:cs="Arial"/>
          <w:iCs/>
          <w:sz w:val="22"/>
          <w:szCs w:val="22"/>
        </w:rPr>
        <w:t>de</w:t>
      </w:r>
      <w:r w:rsidRPr="001E6F45">
        <w:rPr>
          <w:rFonts w:ascii="Arial" w:hAnsi="Arial" w:cs="Arial"/>
          <w:iCs/>
          <w:spacing w:val="-3"/>
          <w:sz w:val="22"/>
          <w:szCs w:val="22"/>
        </w:rPr>
        <w:t xml:space="preserve"> </w:t>
      </w:r>
      <w:r w:rsidRPr="001E6F45">
        <w:rPr>
          <w:rFonts w:ascii="Arial" w:hAnsi="Arial" w:cs="Arial"/>
          <w:iCs/>
          <w:sz w:val="22"/>
          <w:szCs w:val="22"/>
        </w:rPr>
        <w:t>responsabilidad</w:t>
      </w:r>
      <w:r w:rsidRPr="001E6F45">
        <w:rPr>
          <w:rFonts w:ascii="Arial" w:hAnsi="Arial" w:cs="Arial"/>
          <w:iCs/>
          <w:spacing w:val="1"/>
          <w:sz w:val="22"/>
          <w:szCs w:val="22"/>
        </w:rPr>
        <w:t xml:space="preserve"> </w:t>
      </w:r>
      <w:r w:rsidRPr="001E6F45">
        <w:rPr>
          <w:rFonts w:ascii="Arial" w:hAnsi="Arial" w:cs="Arial"/>
          <w:iCs/>
          <w:sz w:val="22"/>
          <w:szCs w:val="22"/>
        </w:rPr>
        <w:t>respectivo.</w:t>
      </w:r>
      <w:r>
        <w:rPr>
          <w:rFonts w:ascii="Arial" w:hAnsi="Arial" w:cs="Arial"/>
          <w:iCs/>
          <w:sz w:val="22"/>
          <w:szCs w:val="22"/>
        </w:rPr>
        <w:t xml:space="preserve"> </w:t>
      </w:r>
      <w:r w:rsidRPr="001E6F45">
        <w:rPr>
          <w:rFonts w:ascii="Arial" w:eastAsia="Times New Roman" w:hAnsi="Arial" w:cs="Arial"/>
          <w:color w:val="000000"/>
          <w:sz w:val="22"/>
          <w:szCs w:val="22"/>
          <w:lang w:val="es-ES" w:eastAsia="es-MX"/>
        </w:rPr>
        <w:t>En esta línea, el artículo 174 fracciones I y III de la LTAIPBG, establecen:</w:t>
      </w:r>
      <w:r>
        <w:rPr>
          <w:rFonts w:ascii="Arial" w:eastAsia="Times New Roman" w:hAnsi="Arial" w:cs="Arial"/>
          <w:color w:val="000000"/>
          <w:sz w:val="22"/>
          <w:szCs w:val="22"/>
          <w:lang w:val="es-ES" w:eastAsia="es-MX"/>
        </w:rPr>
        <w:t xml:space="preserve"> </w:t>
      </w:r>
      <w:r w:rsidRPr="001E6F45">
        <w:rPr>
          <w:rFonts w:ascii="Arial" w:hAnsi="Arial" w:cs="Arial"/>
          <w:b/>
          <w:i/>
          <w:sz w:val="20"/>
          <w:szCs w:val="20"/>
        </w:rPr>
        <w:t>ARTÍCULO 174.</w:t>
      </w:r>
      <w:r w:rsidRPr="001E6F45">
        <w:rPr>
          <w:rFonts w:ascii="Arial" w:hAnsi="Arial" w:cs="Arial"/>
          <w:i/>
          <w:sz w:val="20"/>
          <w:szCs w:val="20"/>
        </w:rPr>
        <w:t xml:space="preserve"> Son causas de sanción por incumplimiento de las obligaciones establecidas en la materia de la presente Ley, las siguientes:</w:t>
      </w:r>
      <w:r>
        <w:rPr>
          <w:rFonts w:ascii="Arial" w:hAnsi="Arial" w:cs="Arial"/>
          <w:i/>
          <w:sz w:val="20"/>
          <w:szCs w:val="20"/>
        </w:rPr>
        <w:t xml:space="preserve"> </w:t>
      </w:r>
      <w:r w:rsidRPr="001E6F45">
        <w:rPr>
          <w:rFonts w:ascii="Arial" w:hAnsi="Arial" w:cs="Arial"/>
          <w:i/>
          <w:sz w:val="20"/>
          <w:szCs w:val="20"/>
        </w:rPr>
        <w:t xml:space="preserve">II. </w:t>
      </w:r>
      <w:r w:rsidRPr="001E6F45">
        <w:rPr>
          <w:rFonts w:ascii="Arial" w:hAnsi="Arial" w:cs="Arial"/>
          <w:b/>
          <w:bCs/>
          <w:i/>
          <w:sz w:val="20"/>
          <w:szCs w:val="20"/>
        </w:rPr>
        <w:t>Actuar con negligencia</w:t>
      </w:r>
      <w:r w:rsidRPr="001E6F45">
        <w:rPr>
          <w:rFonts w:ascii="Arial" w:hAnsi="Arial" w:cs="Arial"/>
          <w:i/>
          <w:sz w:val="20"/>
          <w:szCs w:val="20"/>
        </w:rPr>
        <w:t xml:space="preserve">, dolo o mala fe </w:t>
      </w:r>
      <w:r w:rsidRPr="001E6F45">
        <w:rPr>
          <w:rFonts w:ascii="Arial" w:hAnsi="Arial" w:cs="Arial"/>
          <w:b/>
          <w:bCs/>
          <w:i/>
          <w:sz w:val="20"/>
          <w:szCs w:val="20"/>
        </w:rPr>
        <w:t>durante la sustanciación de las solicitudes en materia de acceso a la información o bien</w:t>
      </w:r>
      <w:r w:rsidRPr="001E6F45">
        <w:rPr>
          <w:rFonts w:ascii="Arial" w:hAnsi="Arial" w:cs="Arial"/>
          <w:i/>
          <w:sz w:val="20"/>
          <w:szCs w:val="20"/>
        </w:rPr>
        <w:t>, al no difundir la información relativa a las obligaciones de transparencia previstas en la presente Ley, o bien no atender los requerimientos sobre la violación de los principios y normas de buen gobierno que competa sustanciar al Órgano Garante; […]</w:t>
      </w:r>
      <w:r>
        <w:rPr>
          <w:rFonts w:ascii="Arial" w:hAnsi="Arial" w:cs="Arial"/>
          <w:i/>
          <w:sz w:val="20"/>
          <w:szCs w:val="20"/>
        </w:rPr>
        <w:t xml:space="preserve"> </w:t>
      </w:r>
      <w:r w:rsidRPr="001E6F45">
        <w:rPr>
          <w:rFonts w:ascii="Arial" w:eastAsia="Times New Roman" w:hAnsi="Arial" w:cs="Arial"/>
          <w:color w:val="000000"/>
          <w:sz w:val="22"/>
          <w:szCs w:val="22"/>
          <w:lang w:val="es-ES" w:eastAsia="es-MX"/>
        </w:rPr>
        <w:t xml:space="preserve">Lo anterior, por que al momento de resolver el presente se advierte que al dar respuesta se remitió un listado de eventos que justifican el </w:t>
      </w:r>
      <w:r w:rsidRPr="001E6F45">
        <w:rPr>
          <w:rFonts w:ascii="Arial" w:eastAsia="Times New Roman" w:hAnsi="Arial" w:cs="Arial"/>
          <w:color w:val="000000"/>
          <w:sz w:val="22"/>
          <w:szCs w:val="22"/>
          <w:lang w:val="es-ES" w:eastAsia="es-MX"/>
        </w:rPr>
        <w:lastRenderedPageBreak/>
        <w:t>gasto referido en la solicitud de información. Sin embargo, al revisar estos, se advierte que uno de ellos no se llevó a cabo en las instalaciones del Órgano ni hubo servicio de café o agua a cargo del mismo, situación que pudo corroborarse porque las y los comisionados estuvieron presentes. Por lo que se considera necesario que se diera vista al órgano interno de control a fin de determinar si se configuraba la probable responsabilidad por el supuesto establecido en el artículo 174 fracción II de la LTAIPBG. Por lo anterior, se emite el presente voto a favor con consideraciones.</w:t>
      </w:r>
      <w:r>
        <w:rPr>
          <w:rFonts w:ascii="Arial" w:eastAsia="Times New Roman" w:hAnsi="Arial" w:cs="Arial"/>
          <w:color w:val="000000"/>
          <w:sz w:val="22"/>
          <w:szCs w:val="22"/>
          <w:lang w:val="es-ES" w:eastAsia="es-MX"/>
        </w:rPr>
        <w:t xml:space="preserve"> </w:t>
      </w:r>
      <w:r w:rsidRPr="001E6F45">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proofErr w:type="gramStart"/>
      <w:r w:rsidRPr="001E6F45">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w:t>
      </w:r>
      <w:r w:rsidR="005517EC">
        <w:rPr>
          <w:rFonts w:ascii="Arial" w:eastAsia="Times New Roman" w:hAnsi="Arial" w:cs="Arial"/>
          <w:color w:val="000000"/>
          <w:sz w:val="22"/>
          <w:szCs w:val="22"/>
          <w:lang w:val="es-ES" w:eastAsia="es-MX"/>
        </w:rPr>
        <w:t>-</w:t>
      </w:r>
      <w:proofErr w:type="gramEnd"/>
      <w:r w:rsidR="005517EC">
        <w:rPr>
          <w:rFonts w:ascii="Arial" w:eastAsia="Times New Roman" w:hAnsi="Arial" w:cs="Arial"/>
          <w:color w:val="000000"/>
          <w:sz w:val="22"/>
          <w:szCs w:val="22"/>
          <w:lang w:val="es-ES" w:eastAsia="es-MX"/>
        </w:rPr>
        <w:t xml:space="preserve"> - - </w:t>
      </w:r>
      <w:r w:rsidR="005517EC" w:rsidRPr="005517EC">
        <w:rPr>
          <w:rFonts w:ascii="Arial" w:eastAsia="Times New Roman" w:hAnsi="Arial" w:cs="Arial"/>
          <w:b/>
          <w:bCs/>
          <w:color w:val="000000"/>
          <w:sz w:val="22"/>
          <w:szCs w:val="22"/>
          <w:lang w:val="es-ES" w:eastAsia="es-MX"/>
        </w:rPr>
        <w:t>VOTO A FAVOR CON CONSIDERACIONES de la Comisionada María Tanivet Ramos Reyes, respecto de la resolución del recurso de revisión número R.R.A.I./1006/2022/SICOM interpuesto en contra del Órgano Garante de Acceso a la información Pública, Transparencia, Protección de Datos Personales y Buen Gobierno del Estado de Oaxaca</w:t>
      </w:r>
      <w:r w:rsidR="005517EC">
        <w:rPr>
          <w:rFonts w:ascii="Arial" w:eastAsia="Times New Roman" w:hAnsi="Arial" w:cs="Arial"/>
          <w:b/>
          <w:bCs/>
          <w:color w:val="000000"/>
          <w:sz w:val="22"/>
          <w:szCs w:val="22"/>
          <w:lang w:val="es-ES" w:eastAsia="es-MX"/>
        </w:rPr>
        <w:t xml:space="preserve">. </w:t>
      </w:r>
      <w:r w:rsidR="005517EC" w:rsidRPr="005517EC">
        <w:rPr>
          <w:rFonts w:ascii="Arial" w:eastAsia="Times New Roman" w:hAnsi="Arial" w:cs="Arial"/>
          <w:color w:val="000000"/>
          <w:sz w:val="20"/>
          <w:szCs w:val="20"/>
          <w:lang w:val="es-ES" w:eastAsia="es-MX"/>
        </w:rPr>
        <w:t xml:space="preserve">Con fundamento en los artículos 93, fracción IV, inciso d) y 97, fracción I de la </w:t>
      </w:r>
      <w:r w:rsidR="005517EC" w:rsidRPr="005517EC">
        <w:rPr>
          <w:rFonts w:ascii="Arial" w:eastAsia="Times New Roman" w:hAnsi="Arial" w:cs="Arial"/>
          <w:i/>
          <w:iCs/>
          <w:color w:val="000000"/>
          <w:sz w:val="20"/>
          <w:szCs w:val="20"/>
          <w:lang w:val="es-ES" w:eastAsia="es-MX"/>
        </w:rPr>
        <w:t>Ley de Transparencia, Acceso a la Información Pública y Buen Gobierno del Estado de Oaxaca</w:t>
      </w:r>
      <w:r w:rsidR="005517EC" w:rsidRPr="005517EC">
        <w:rPr>
          <w:rFonts w:ascii="Arial" w:eastAsia="Times New Roman" w:hAnsi="Arial" w:cs="Arial"/>
          <w:color w:val="000000"/>
          <w:sz w:val="20"/>
          <w:szCs w:val="20"/>
          <w:lang w:val="es-ES" w:eastAsia="es-MX"/>
        </w:rPr>
        <w:t xml:space="preserve"> artículos 8, fracción II y 26 del </w:t>
      </w:r>
      <w:r w:rsidR="005517EC" w:rsidRPr="005517EC">
        <w:rPr>
          <w:rFonts w:ascii="Arial" w:eastAsia="Times New Roman" w:hAnsi="Arial" w:cs="Arial"/>
          <w:i/>
          <w:iCs/>
          <w:color w:val="000000"/>
          <w:sz w:val="20"/>
          <w:szCs w:val="20"/>
          <w:lang w:val="es-ES" w:eastAsia="es-MX"/>
        </w:rPr>
        <w:t>Reglamento Interno del Órgano Garante de Acceso a la Información Pública, Transparencia, Protección de Datos Personales y Buen Gobierno del estado de Oaxaca</w:t>
      </w:r>
      <w:r w:rsidR="005517EC" w:rsidRPr="005517EC">
        <w:rPr>
          <w:rFonts w:ascii="Arial" w:eastAsia="Times New Roman" w:hAnsi="Arial" w:cs="Arial"/>
          <w:color w:val="000000"/>
          <w:sz w:val="20"/>
          <w:szCs w:val="20"/>
          <w:lang w:val="es-ES" w:eastAsia="es-MX"/>
        </w:rPr>
        <w:t xml:space="preserve"> se emite voto a favor con consideraciones.</w:t>
      </w:r>
      <w:r w:rsidR="005517EC">
        <w:rPr>
          <w:rFonts w:ascii="Arial" w:eastAsia="Times New Roman" w:hAnsi="Arial" w:cs="Arial"/>
          <w:color w:val="000000"/>
          <w:sz w:val="20"/>
          <w:szCs w:val="20"/>
          <w:lang w:val="es-ES" w:eastAsia="es-MX"/>
        </w:rPr>
        <w:t xml:space="preserve"> </w:t>
      </w:r>
      <w:r w:rsidR="005517EC" w:rsidRPr="005517EC">
        <w:rPr>
          <w:rFonts w:ascii="Arial" w:eastAsia="Times New Roman" w:hAnsi="Arial" w:cs="Arial"/>
          <w:b/>
          <w:bCs/>
          <w:color w:val="000000"/>
          <w:sz w:val="22"/>
          <w:szCs w:val="22"/>
          <w:lang w:val="es-ES" w:eastAsia="es-MX"/>
        </w:rPr>
        <w:t>Información relativa a la solicitud de acceso y el recurso de revisión</w:t>
      </w:r>
      <w:r w:rsidR="005517EC">
        <w:rPr>
          <w:rFonts w:ascii="Arial" w:eastAsia="Times New Roman" w:hAnsi="Arial" w:cs="Arial"/>
          <w:b/>
          <w:bCs/>
          <w:color w:val="000000"/>
          <w:sz w:val="22"/>
          <w:szCs w:val="22"/>
          <w:lang w:val="es-ES" w:eastAsia="es-MX"/>
        </w:rPr>
        <w:t xml:space="preserve">. </w:t>
      </w:r>
      <w:r w:rsidR="005517EC" w:rsidRPr="005517EC">
        <w:rPr>
          <w:rFonts w:ascii="Arial" w:eastAsia="Times New Roman" w:hAnsi="Arial" w:cs="Arial"/>
          <w:color w:val="000000"/>
          <w:sz w:val="22"/>
          <w:szCs w:val="22"/>
          <w:lang w:val="es-ES" w:eastAsia="es-MX"/>
        </w:rPr>
        <w:t xml:space="preserve">La parte recurrente requirió diversa información relacionada con la comprobación del pago que realizó el sujeto obligado por la adquisición de </w:t>
      </w:r>
      <w:r w:rsidR="005517EC" w:rsidRPr="005517EC">
        <w:rPr>
          <w:rFonts w:ascii="Arial" w:eastAsia="Times New Roman" w:hAnsi="Arial" w:cs="Arial"/>
          <w:i/>
          <w:iCs/>
          <w:color w:val="000000"/>
          <w:sz w:val="22"/>
          <w:szCs w:val="22"/>
          <w:lang w:val="es-ES" w:eastAsia="es-MX"/>
        </w:rPr>
        <w:t>coffee break</w:t>
      </w:r>
      <w:r w:rsidR="005517EC" w:rsidRPr="005517EC">
        <w:rPr>
          <w:rFonts w:ascii="Arial" w:eastAsia="Times New Roman" w:hAnsi="Arial" w:cs="Arial"/>
          <w:color w:val="000000"/>
          <w:sz w:val="22"/>
          <w:szCs w:val="22"/>
          <w:lang w:val="es-ES" w:eastAsia="es-MX"/>
        </w:rPr>
        <w:t xml:space="preserve"> por la cantidad de </w:t>
      </w:r>
      <w:r w:rsidR="005517EC" w:rsidRPr="005517EC">
        <w:rPr>
          <w:rFonts w:ascii="Arial" w:eastAsia="Times New Roman" w:hAnsi="Arial" w:cs="Arial"/>
          <w:bCs/>
          <w:color w:val="000000"/>
          <w:sz w:val="22"/>
          <w:szCs w:val="22"/>
          <w:lang w:eastAsia="es-MX"/>
        </w:rPr>
        <w:t>$34,684.00 según consta en la CLC 194 pagada el 16 de mayo del 2022.</w:t>
      </w:r>
      <w:r w:rsidR="005517EC">
        <w:rPr>
          <w:rFonts w:ascii="Arial" w:eastAsia="Times New Roman" w:hAnsi="Arial" w:cs="Arial"/>
          <w:bCs/>
          <w:color w:val="000000"/>
          <w:sz w:val="22"/>
          <w:szCs w:val="22"/>
          <w:lang w:eastAsia="es-MX"/>
        </w:rPr>
        <w:t xml:space="preserve"> </w:t>
      </w:r>
      <w:r w:rsidR="005517EC" w:rsidRPr="005517EC">
        <w:rPr>
          <w:rFonts w:ascii="Arial" w:eastAsia="Times New Roman" w:hAnsi="Arial" w:cs="Arial"/>
          <w:color w:val="000000"/>
          <w:sz w:val="22"/>
          <w:szCs w:val="22"/>
          <w:lang w:val="es-ES" w:eastAsia="es-MX"/>
        </w:rPr>
        <w:t>En respuesta el sujeto obligado brindó información de diversos eventos que conforme a su dicho justifican el gasto erogado.</w:t>
      </w:r>
      <w:r w:rsidR="005517EC">
        <w:rPr>
          <w:rFonts w:ascii="Arial" w:eastAsia="Times New Roman" w:hAnsi="Arial" w:cs="Arial"/>
          <w:color w:val="000000"/>
          <w:sz w:val="22"/>
          <w:szCs w:val="22"/>
          <w:lang w:val="es-ES" w:eastAsia="es-MX"/>
        </w:rPr>
        <w:t xml:space="preserve"> </w:t>
      </w:r>
      <w:r w:rsidR="005517EC" w:rsidRPr="005517EC">
        <w:rPr>
          <w:rFonts w:ascii="Arial" w:eastAsia="Times New Roman" w:hAnsi="Arial" w:cs="Arial"/>
          <w:color w:val="000000"/>
          <w:sz w:val="22"/>
          <w:szCs w:val="22"/>
          <w:lang w:val="es-ES" w:eastAsia="es-MX"/>
        </w:rPr>
        <w:t xml:space="preserve">Inconforme con la respuesta, se interpuso recurso de revisión por considerar que la misma estaba incompleta o no correspondía con lo solicitado. En vía de alegatos el sujeto obligado modificó su respuesta y brindó otra lista de eventos y probatorios para atender la solicitud del particular. </w:t>
      </w:r>
      <w:r w:rsidR="005517EC" w:rsidRPr="005517EC">
        <w:rPr>
          <w:rFonts w:ascii="Arial" w:eastAsia="Times New Roman" w:hAnsi="Arial" w:cs="Arial"/>
          <w:b/>
          <w:bCs/>
          <w:color w:val="000000"/>
          <w:sz w:val="22"/>
          <w:szCs w:val="22"/>
          <w:lang w:val="es-ES" w:eastAsia="es-MX"/>
        </w:rPr>
        <w:t>Sentido y análisis de la resolución</w:t>
      </w:r>
      <w:r w:rsidR="005517EC">
        <w:rPr>
          <w:rFonts w:ascii="Arial" w:eastAsia="Times New Roman" w:hAnsi="Arial" w:cs="Arial"/>
          <w:b/>
          <w:bCs/>
          <w:color w:val="000000"/>
          <w:sz w:val="22"/>
          <w:szCs w:val="22"/>
          <w:lang w:val="es-ES" w:eastAsia="es-MX"/>
        </w:rPr>
        <w:t xml:space="preserve">. </w:t>
      </w:r>
      <w:r w:rsidR="005517EC" w:rsidRPr="005517EC">
        <w:rPr>
          <w:rFonts w:ascii="Arial" w:eastAsia="Times New Roman" w:hAnsi="Arial" w:cs="Arial"/>
          <w:color w:val="000000"/>
          <w:sz w:val="22"/>
          <w:szCs w:val="22"/>
          <w:lang w:val="es-ES" w:eastAsia="es-MX"/>
        </w:rPr>
        <w:t>En atención a las constancias que obran en el expediente, el proyecto de resolución considera que en vía de alegatos el sujeto obligado modifica su respuesta al brindar un listado de eventos que corresponde con lo solicitado, así como las comprobantes requeridas, por lo que se estimó procedente sobreseer el recurso de revisión.</w:t>
      </w:r>
      <w:r w:rsidR="005517EC">
        <w:rPr>
          <w:rFonts w:ascii="Arial" w:eastAsia="Times New Roman" w:hAnsi="Arial" w:cs="Arial"/>
          <w:color w:val="000000"/>
          <w:sz w:val="22"/>
          <w:szCs w:val="22"/>
          <w:lang w:val="es-ES" w:eastAsia="es-MX"/>
        </w:rPr>
        <w:t xml:space="preserve"> </w:t>
      </w:r>
      <w:r w:rsidR="005517EC" w:rsidRPr="005517EC">
        <w:rPr>
          <w:rFonts w:ascii="Arial" w:eastAsia="Times New Roman" w:hAnsi="Arial" w:cs="Arial"/>
          <w:b/>
          <w:bCs/>
          <w:color w:val="000000"/>
          <w:sz w:val="22"/>
          <w:szCs w:val="22"/>
          <w:lang w:val="es-ES" w:eastAsia="es-MX"/>
        </w:rPr>
        <w:t>Motivo de la emisión del voto</w:t>
      </w:r>
      <w:r w:rsidR="005517EC">
        <w:rPr>
          <w:rFonts w:ascii="Arial" w:eastAsia="Times New Roman" w:hAnsi="Arial" w:cs="Arial"/>
          <w:b/>
          <w:bCs/>
          <w:color w:val="000000"/>
          <w:sz w:val="22"/>
          <w:szCs w:val="22"/>
          <w:lang w:val="es-ES" w:eastAsia="es-MX"/>
        </w:rPr>
        <w:t xml:space="preserve">. </w:t>
      </w:r>
      <w:r w:rsidR="005517EC" w:rsidRPr="005517EC">
        <w:rPr>
          <w:rFonts w:ascii="Arial" w:eastAsia="Times New Roman" w:hAnsi="Arial" w:cs="Arial"/>
          <w:color w:val="000000"/>
          <w:sz w:val="22"/>
          <w:szCs w:val="22"/>
          <w:lang w:val="es-ES" w:eastAsia="es-MX"/>
        </w:rPr>
        <w:t>Se emite el presente voto, toda vez que se comparte el argumento subyacente del proyecto de resolución, así como la determinación. Sin embargo, se estima que el proyecto de resolución debió analizar la obligación establecida en el artículo 154 de la Ley General de Transparencia y Acceso a la información Pública, la cual prevé que, si el Órgano Garante determina que durante la sustanciación del Recurso de Revisión pudo haberse incurrido en una probable responsabilidad por el incumplimiento a las obligaciones previstas en la Ley de la materia, deberá hacer del conocimiento del órgano interno de control o de la instancia competente para que ésta inicie en su caso el procedimiento de responsabilidad respectivo:</w:t>
      </w:r>
      <w:r w:rsidR="005517EC">
        <w:rPr>
          <w:rFonts w:ascii="Arial" w:eastAsia="Times New Roman" w:hAnsi="Arial" w:cs="Arial"/>
          <w:color w:val="000000"/>
          <w:sz w:val="22"/>
          <w:szCs w:val="22"/>
          <w:lang w:val="es-ES" w:eastAsia="es-MX"/>
        </w:rPr>
        <w:t xml:space="preserve"> </w:t>
      </w:r>
      <w:r w:rsidR="005517EC" w:rsidRPr="005517EC">
        <w:rPr>
          <w:rFonts w:ascii="Arial" w:hAnsi="Arial" w:cs="Arial"/>
          <w:b/>
          <w:i/>
          <w:sz w:val="20"/>
          <w:szCs w:val="20"/>
        </w:rPr>
        <w:t xml:space="preserve">Artículo 154. </w:t>
      </w:r>
      <w:r w:rsidR="005517EC" w:rsidRPr="005517EC">
        <w:rPr>
          <w:rFonts w:ascii="Arial" w:hAnsi="Arial" w:cs="Arial"/>
          <w:i/>
          <w:sz w:val="20"/>
          <w:szCs w:val="20"/>
        </w:rPr>
        <w:t>Cuando los Organismos garantes determinen durante la sustanciación del</w:t>
      </w:r>
      <w:r w:rsidR="005517EC" w:rsidRPr="005517EC">
        <w:rPr>
          <w:rFonts w:ascii="Arial" w:hAnsi="Arial" w:cs="Arial"/>
          <w:i/>
          <w:spacing w:val="1"/>
          <w:sz w:val="20"/>
          <w:szCs w:val="20"/>
        </w:rPr>
        <w:t xml:space="preserve"> </w:t>
      </w:r>
      <w:r w:rsidR="005517EC" w:rsidRPr="005517EC">
        <w:rPr>
          <w:rFonts w:ascii="Arial" w:hAnsi="Arial" w:cs="Arial"/>
          <w:i/>
          <w:sz w:val="20"/>
          <w:szCs w:val="20"/>
        </w:rPr>
        <w:t>recurso</w:t>
      </w:r>
      <w:r w:rsidR="005517EC" w:rsidRPr="005517EC">
        <w:rPr>
          <w:rFonts w:ascii="Arial" w:hAnsi="Arial" w:cs="Arial"/>
          <w:i/>
          <w:spacing w:val="1"/>
          <w:sz w:val="20"/>
          <w:szCs w:val="20"/>
        </w:rPr>
        <w:t xml:space="preserve"> </w:t>
      </w:r>
      <w:r w:rsidR="005517EC" w:rsidRPr="005517EC">
        <w:rPr>
          <w:rFonts w:ascii="Arial" w:hAnsi="Arial" w:cs="Arial"/>
          <w:i/>
          <w:sz w:val="20"/>
          <w:szCs w:val="20"/>
        </w:rPr>
        <w:t>de</w:t>
      </w:r>
      <w:r w:rsidR="005517EC" w:rsidRPr="005517EC">
        <w:rPr>
          <w:rFonts w:ascii="Arial" w:hAnsi="Arial" w:cs="Arial"/>
          <w:i/>
          <w:spacing w:val="1"/>
          <w:sz w:val="20"/>
          <w:szCs w:val="20"/>
        </w:rPr>
        <w:t xml:space="preserve"> </w:t>
      </w:r>
      <w:r w:rsidR="005517EC" w:rsidRPr="005517EC">
        <w:rPr>
          <w:rFonts w:ascii="Arial" w:hAnsi="Arial" w:cs="Arial"/>
          <w:i/>
          <w:sz w:val="20"/>
          <w:szCs w:val="20"/>
        </w:rPr>
        <w:t>revisión</w:t>
      </w:r>
      <w:r w:rsidR="005517EC" w:rsidRPr="005517EC">
        <w:rPr>
          <w:rFonts w:ascii="Arial" w:hAnsi="Arial" w:cs="Arial"/>
          <w:i/>
          <w:spacing w:val="1"/>
          <w:sz w:val="20"/>
          <w:szCs w:val="20"/>
        </w:rPr>
        <w:t xml:space="preserve"> </w:t>
      </w:r>
      <w:r w:rsidR="005517EC" w:rsidRPr="005517EC">
        <w:rPr>
          <w:rFonts w:ascii="Arial" w:hAnsi="Arial" w:cs="Arial"/>
          <w:i/>
          <w:sz w:val="20"/>
          <w:szCs w:val="20"/>
        </w:rPr>
        <w:t>que</w:t>
      </w:r>
      <w:r w:rsidR="005517EC" w:rsidRPr="005517EC">
        <w:rPr>
          <w:rFonts w:ascii="Arial" w:hAnsi="Arial" w:cs="Arial"/>
          <w:i/>
          <w:spacing w:val="1"/>
          <w:sz w:val="20"/>
          <w:szCs w:val="20"/>
        </w:rPr>
        <w:t xml:space="preserve"> </w:t>
      </w:r>
      <w:r w:rsidR="005517EC" w:rsidRPr="005517EC">
        <w:rPr>
          <w:rFonts w:ascii="Arial" w:hAnsi="Arial" w:cs="Arial"/>
          <w:i/>
          <w:sz w:val="20"/>
          <w:szCs w:val="20"/>
        </w:rPr>
        <w:t>pudo</w:t>
      </w:r>
      <w:r w:rsidR="005517EC" w:rsidRPr="005517EC">
        <w:rPr>
          <w:rFonts w:ascii="Arial" w:hAnsi="Arial" w:cs="Arial"/>
          <w:i/>
          <w:spacing w:val="1"/>
          <w:sz w:val="20"/>
          <w:szCs w:val="20"/>
        </w:rPr>
        <w:t xml:space="preserve"> </w:t>
      </w:r>
      <w:r w:rsidR="005517EC" w:rsidRPr="005517EC">
        <w:rPr>
          <w:rFonts w:ascii="Arial" w:hAnsi="Arial" w:cs="Arial"/>
          <w:i/>
          <w:sz w:val="20"/>
          <w:szCs w:val="20"/>
        </w:rPr>
        <w:t>haberse</w:t>
      </w:r>
      <w:r w:rsidR="005517EC" w:rsidRPr="005517EC">
        <w:rPr>
          <w:rFonts w:ascii="Arial" w:hAnsi="Arial" w:cs="Arial"/>
          <w:i/>
          <w:spacing w:val="1"/>
          <w:sz w:val="20"/>
          <w:szCs w:val="20"/>
        </w:rPr>
        <w:t xml:space="preserve"> </w:t>
      </w:r>
      <w:r w:rsidR="005517EC" w:rsidRPr="005517EC">
        <w:rPr>
          <w:rFonts w:ascii="Arial" w:hAnsi="Arial" w:cs="Arial"/>
          <w:i/>
          <w:sz w:val="20"/>
          <w:szCs w:val="20"/>
        </w:rPr>
        <w:t>incurrido</w:t>
      </w:r>
      <w:r w:rsidR="005517EC" w:rsidRPr="005517EC">
        <w:rPr>
          <w:rFonts w:ascii="Arial" w:hAnsi="Arial" w:cs="Arial"/>
          <w:i/>
          <w:spacing w:val="1"/>
          <w:sz w:val="20"/>
          <w:szCs w:val="20"/>
        </w:rPr>
        <w:t xml:space="preserve"> </w:t>
      </w:r>
      <w:r w:rsidR="005517EC" w:rsidRPr="005517EC">
        <w:rPr>
          <w:rFonts w:ascii="Arial" w:hAnsi="Arial" w:cs="Arial"/>
          <w:i/>
          <w:sz w:val="20"/>
          <w:szCs w:val="20"/>
        </w:rPr>
        <w:t>en</w:t>
      </w:r>
      <w:r w:rsidR="005517EC" w:rsidRPr="005517EC">
        <w:rPr>
          <w:rFonts w:ascii="Arial" w:hAnsi="Arial" w:cs="Arial"/>
          <w:i/>
          <w:spacing w:val="1"/>
          <w:sz w:val="20"/>
          <w:szCs w:val="20"/>
        </w:rPr>
        <w:t xml:space="preserve"> </w:t>
      </w:r>
      <w:r w:rsidR="005517EC" w:rsidRPr="005517EC">
        <w:rPr>
          <w:rFonts w:ascii="Arial" w:hAnsi="Arial" w:cs="Arial"/>
          <w:i/>
          <w:sz w:val="20"/>
          <w:szCs w:val="20"/>
        </w:rPr>
        <w:t>una</w:t>
      </w:r>
      <w:r w:rsidR="005517EC" w:rsidRPr="005517EC">
        <w:rPr>
          <w:rFonts w:ascii="Arial" w:hAnsi="Arial" w:cs="Arial"/>
          <w:i/>
          <w:spacing w:val="1"/>
          <w:sz w:val="20"/>
          <w:szCs w:val="20"/>
        </w:rPr>
        <w:t xml:space="preserve"> </w:t>
      </w:r>
      <w:r w:rsidR="005517EC" w:rsidRPr="005517EC">
        <w:rPr>
          <w:rFonts w:ascii="Arial" w:hAnsi="Arial" w:cs="Arial"/>
          <w:i/>
          <w:sz w:val="20"/>
          <w:szCs w:val="20"/>
        </w:rPr>
        <w:t>probable</w:t>
      </w:r>
      <w:r w:rsidR="005517EC" w:rsidRPr="005517EC">
        <w:rPr>
          <w:rFonts w:ascii="Arial" w:hAnsi="Arial" w:cs="Arial"/>
          <w:i/>
          <w:spacing w:val="1"/>
          <w:sz w:val="20"/>
          <w:szCs w:val="20"/>
        </w:rPr>
        <w:t xml:space="preserve"> </w:t>
      </w:r>
      <w:r w:rsidR="005517EC" w:rsidRPr="005517EC">
        <w:rPr>
          <w:rFonts w:ascii="Arial" w:hAnsi="Arial" w:cs="Arial"/>
          <w:i/>
          <w:sz w:val="20"/>
          <w:szCs w:val="20"/>
        </w:rPr>
        <w:t>responsabilidad</w:t>
      </w:r>
      <w:r w:rsidR="005517EC" w:rsidRPr="005517EC">
        <w:rPr>
          <w:rFonts w:ascii="Arial" w:hAnsi="Arial" w:cs="Arial"/>
          <w:i/>
          <w:spacing w:val="1"/>
          <w:sz w:val="20"/>
          <w:szCs w:val="20"/>
        </w:rPr>
        <w:t xml:space="preserve"> </w:t>
      </w:r>
      <w:r w:rsidR="005517EC" w:rsidRPr="005517EC">
        <w:rPr>
          <w:rFonts w:ascii="Arial" w:hAnsi="Arial" w:cs="Arial"/>
          <w:i/>
          <w:sz w:val="20"/>
          <w:szCs w:val="20"/>
        </w:rPr>
        <w:t>por</w:t>
      </w:r>
      <w:r w:rsidR="005517EC" w:rsidRPr="005517EC">
        <w:rPr>
          <w:rFonts w:ascii="Arial" w:hAnsi="Arial" w:cs="Arial"/>
          <w:i/>
          <w:spacing w:val="1"/>
          <w:sz w:val="20"/>
          <w:szCs w:val="20"/>
        </w:rPr>
        <w:t xml:space="preserve"> </w:t>
      </w:r>
      <w:r w:rsidR="005517EC" w:rsidRPr="005517EC">
        <w:rPr>
          <w:rFonts w:ascii="Arial" w:hAnsi="Arial" w:cs="Arial"/>
          <w:i/>
          <w:sz w:val="20"/>
          <w:szCs w:val="20"/>
        </w:rPr>
        <w:t>el</w:t>
      </w:r>
      <w:r w:rsidR="005517EC" w:rsidRPr="005517EC">
        <w:rPr>
          <w:rFonts w:ascii="Arial" w:hAnsi="Arial" w:cs="Arial"/>
          <w:i/>
          <w:spacing w:val="-53"/>
          <w:sz w:val="20"/>
          <w:szCs w:val="20"/>
        </w:rPr>
        <w:t xml:space="preserve"> </w:t>
      </w:r>
      <w:r w:rsidR="005517EC" w:rsidRPr="005517EC">
        <w:rPr>
          <w:rFonts w:ascii="Arial" w:hAnsi="Arial" w:cs="Arial"/>
          <w:i/>
          <w:sz w:val="20"/>
          <w:szCs w:val="20"/>
        </w:rPr>
        <w:t>incumplimiento</w:t>
      </w:r>
      <w:r w:rsidR="005517EC" w:rsidRPr="005517EC">
        <w:rPr>
          <w:rFonts w:ascii="Arial" w:hAnsi="Arial" w:cs="Arial"/>
          <w:i/>
          <w:spacing w:val="-4"/>
          <w:sz w:val="20"/>
          <w:szCs w:val="20"/>
        </w:rPr>
        <w:t xml:space="preserve"> </w:t>
      </w:r>
      <w:r w:rsidR="005517EC" w:rsidRPr="005517EC">
        <w:rPr>
          <w:rFonts w:ascii="Arial" w:hAnsi="Arial" w:cs="Arial"/>
          <w:i/>
          <w:sz w:val="20"/>
          <w:szCs w:val="20"/>
        </w:rPr>
        <w:t>a</w:t>
      </w:r>
      <w:r w:rsidR="005517EC" w:rsidRPr="005517EC">
        <w:rPr>
          <w:rFonts w:ascii="Arial" w:hAnsi="Arial" w:cs="Arial"/>
          <w:i/>
          <w:spacing w:val="-1"/>
          <w:sz w:val="20"/>
          <w:szCs w:val="20"/>
        </w:rPr>
        <w:t xml:space="preserve"> </w:t>
      </w:r>
      <w:r w:rsidR="005517EC" w:rsidRPr="005517EC">
        <w:rPr>
          <w:rFonts w:ascii="Arial" w:hAnsi="Arial" w:cs="Arial"/>
          <w:i/>
          <w:sz w:val="20"/>
          <w:szCs w:val="20"/>
        </w:rPr>
        <w:t>las</w:t>
      </w:r>
      <w:r w:rsidR="005517EC" w:rsidRPr="005517EC">
        <w:rPr>
          <w:rFonts w:ascii="Arial" w:hAnsi="Arial" w:cs="Arial"/>
          <w:i/>
          <w:spacing w:val="-3"/>
          <w:sz w:val="20"/>
          <w:szCs w:val="20"/>
        </w:rPr>
        <w:t xml:space="preserve"> </w:t>
      </w:r>
      <w:r w:rsidR="005517EC" w:rsidRPr="005517EC">
        <w:rPr>
          <w:rFonts w:ascii="Arial" w:hAnsi="Arial" w:cs="Arial"/>
          <w:i/>
          <w:sz w:val="20"/>
          <w:szCs w:val="20"/>
        </w:rPr>
        <w:t>obligaciones</w:t>
      </w:r>
      <w:r w:rsidR="005517EC" w:rsidRPr="005517EC">
        <w:rPr>
          <w:rFonts w:ascii="Arial" w:hAnsi="Arial" w:cs="Arial"/>
          <w:i/>
          <w:spacing w:val="-2"/>
          <w:sz w:val="20"/>
          <w:szCs w:val="20"/>
        </w:rPr>
        <w:t xml:space="preserve"> </w:t>
      </w:r>
      <w:r w:rsidR="005517EC" w:rsidRPr="005517EC">
        <w:rPr>
          <w:rFonts w:ascii="Arial" w:hAnsi="Arial" w:cs="Arial"/>
          <w:i/>
          <w:sz w:val="20"/>
          <w:szCs w:val="20"/>
        </w:rPr>
        <w:t>previstas</w:t>
      </w:r>
      <w:r w:rsidR="005517EC" w:rsidRPr="005517EC">
        <w:rPr>
          <w:rFonts w:ascii="Arial" w:hAnsi="Arial" w:cs="Arial"/>
          <w:i/>
          <w:spacing w:val="-2"/>
          <w:sz w:val="20"/>
          <w:szCs w:val="20"/>
        </w:rPr>
        <w:t xml:space="preserve"> </w:t>
      </w:r>
      <w:r w:rsidR="005517EC" w:rsidRPr="005517EC">
        <w:rPr>
          <w:rFonts w:ascii="Arial" w:hAnsi="Arial" w:cs="Arial"/>
          <w:i/>
          <w:sz w:val="20"/>
          <w:szCs w:val="20"/>
        </w:rPr>
        <w:t>en</w:t>
      </w:r>
      <w:r w:rsidR="005517EC" w:rsidRPr="005517EC">
        <w:rPr>
          <w:rFonts w:ascii="Arial" w:hAnsi="Arial" w:cs="Arial"/>
          <w:i/>
          <w:spacing w:val="-2"/>
          <w:sz w:val="20"/>
          <w:szCs w:val="20"/>
        </w:rPr>
        <w:t xml:space="preserve"> </w:t>
      </w:r>
      <w:r w:rsidR="005517EC" w:rsidRPr="005517EC">
        <w:rPr>
          <w:rFonts w:ascii="Arial" w:hAnsi="Arial" w:cs="Arial"/>
          <w:i/>
          <w:sz w:val="20"/>
          <w:szCs w:val="20"/>
        </w:rPr>
        <w:t>esta</w:t>
      </w:r>
      <w:r w:rsidR="005517EC" w:rsidRPr="005517EC">
        <w:rPr>
          <w:rFonts w:ascii="Arial" w:hAnsi="Arial" w:cs="Arial"/>
          <w:i/>
          <w:spacing w:val="-3"/>
          <w:sz w:val="20"/>
          <w:szCs w:val="20"/>
        </w:rPr>
        <w:t xml:space="preserve"> </w:t>
      </w:r>
      <w:r w:rsidR="005517EC" w:rsidRPr="005517EC">
        <w:rPr>
          <w:rFonts w:ascii="Arial" w:hAnsi="Arial" w:cs="Arial"/>
          <w:i/>
          <w:sz w:val="20"/>
          <w:szCs w:val="20"/>
        </w:rPr>
        <w:t>Ley</w:t>
      </w:r>
      <w:r w:rsidR="005517EC" w:rsidRPr="005517EC">
        <w:rPr>
          <w:rFonts w:ascii="Arial" w:hAnsi="Arial" w:cs="Arial"/>
          <w:i/>
          <w:spacing w:val="-3"/>
          <w:sz w:val="20"/>
          <w:szCs w:val="20"/>
        </w:rPr>
        <w:t xml:space="preserve"> </w:t>
      </w:r>
      <w:r w:rsidR="005517EC" w:rsidRPr="005517EC">
        <w:rPr>
          <w:rFonts w:ascii="Arial" w:hAnsi="Arial" w:cs="Arial"/>
          <w:i/>
          <w:sz w:val="20"/>
          <w:szCs w:val="20"/>
        </w:rPr>
        <w:t>y</w:t>
      </w:r>
      <w:r w:rsidR="005517EC" w:rsidRPr="005517EC">
        <w:rPr>
          <w:rFonts w:ascii="Arial" w:hAnsi="Arial" w:cs="Arial"/>
          <w:i/>
          <w:spacing w:val="-2"/>
          <w:sz w:val="20"/>
          <w:szCs w:val="20"/>
        </w:rPr>
        <w:t xml:space="preserve"> </w:t>
      </w:r>
      <w:r w:rsidR="005517EC" w:rsidRPr="005517EC">
        <w:rPr>
          <w:rFonts w:ascii="Arial" w:hAnsi="Arial" w:cs="Arial"/>
          <w:i/>
          <w:sz w:val="20"/>
          <w:szCs w:val="20"/>
        </w:rPr>
        <w:t>las</w:t>
      </w:r>
      <w:r w:rsidR="005517EC" w:rsidRPr="005517EC">
        <w:rPr>
          <w:rFonts w:ascii="Arial" w:hAnsi="Arial" w:cs="Arial"/>
          <w:i/>
          <w:spacing w:val="-3"/>
          <w:sz w:val="20"/>
          <w:szCs w:val="20"/>
        </w:rPr>
        <w:t xml:space="preserve"> </w:t>
      </w:r>
      <w:r w:rsidR="005517EC" w:rsidRPr="005517EC">
        <w:rPr>
          <w:rFonts w:ascii="Arial" w:hAnsi="Arial" w:cs="Arial"/>
          <w:i/>
          <w:sz w:val="20"/>
          <w:szCs w:val="20"/>
        </w:rPr>
        <w:t>demás disposiciones</w:t>
      </w:r>
      <w:r w:rsidR="005517EC" w:rsidRPr="005517EC">
        <w:rPr>
          <w:rFonts w:ascii="Arial" w:hAnsi="Arial" w:cs="Arial"/>
          <w:i/>
          <w:spacing w:val="-2"/>
          <w:sz w:val="20"/>
          <w:szCs w:val="20"/>
        </w:rPr>
        <w:t xml:space="preserve"> </w:t>
      </w:r>
      <w:r w:rsidR="005517EC" w:rsidRPr="005517EC">
        <w:rPr>
          <w:rFonts w:ascii="Arial" w:hAnsi="Arial" w:cs="Arial"/>
          <w:i/>
          <w:sz w:val="20"/>
          <w:szCs w:val="20"/>
        </w:rPr>
        <w:t>aplicables</w:t>
      </w:r>
      <w:r w:rsidR="005517EC" w:rsidRPr="005517EC">
        <w:rPr>
          <w:rFonts w:ascii="Arial" w:hAnsi="Arial" w:cs="Arial"/>
          <w:i/>
          <w:spacing w:val="-3"/>
          <w:sz w:val="20"/>
          <w:szCs w:val="20"/>
        </w:rPr>
        <w:t xml:space="preserve"> </w:t>
      </w:r>
      <w:r w:rsidR="005517EC" w:rsidRPr="005517EC">
        <w:rPr>
          <w:rFonts w:ascii="Arial" w:hAnsi="Arial" w:cs="Arial"/>
          <w:i/>
          <w:sz w:val="20"/>
          <w:szCs w:val="20"/>
        </w:rPr>
        <w:t>a</w:t>
      </w:r>
      <w:r w:rsidR="00ED0936">
        <w:rPr>
          <w:rFonts w:ascii="Arial" w:hAnsi="Arial" w:cs="Arial"/>
          <w:i/>
          <w:sz w:val="20"/>
          <w:szCs w:val="20"/>
        </w:rPr>
        <w:t xml:space="preserve"> </w:t>
      </w:r>
      <w:r w:rsidR="005517EC" w:rsidRPr="005517EC">
        <w:rPr>
          <w:rFonts w:ascii="Arial" w:hAnsi="Arial" w:cs="Arial"/>
          <w:i/>
          <w:sz w:val="20"/>
          <w:szCs w:val="20"/>
        </w:rPr>
        <w:t>la materia, deberán hacerlo del conocimiento del órgano interno de control o de la instancia</w:t>
      </w:r>
      <w:r w:rsidR="005517EC" w:rsidRPr="005517EC">
        <w:rPr>
          <w:rFonts w:ascii="Arial" w:hAnsi="Arial" w:cs="Arial"/>
          <w:i/>
          <w:spacing w:val="1"/>
          <w:sz w:val="20"/>
          <w:szCs w:val="20"/>
        </w:rPr>
        <w:t xml:space="preserve"> </w:t>
      </w:r>
      <w:r w:rsidR="005517EC" w:rsidRPr="005517EC">
        <w:rPr>
          <w:rFonts w:ascii="Arial" w:hAnsi="Arial" w:cs="Arial"/>
          <w:i/>
          <w:sz w:val="20"/>
          <w:szCs w:val="20"/>
        </w:rPr>
        <w:t>competente</w:t>
      </w:r>
      <w:r w:rsidR="005517EC" w:rsidRPr="005517EC">
        <w:rPr>
          <w:rFonts w:ascii="Arial" w:hAnsi="Arial" w:cs="Arial"/>
          <w:i/>
          <w:spacing w:val="-1"/>
          <w:sz w:val="20"/>
          <w:szCs w:val="20"/>
        </w:rPr>
        <w:t xml:space="preserve"> </w:t>
      </w:r>
      <w:r w:rsidR="005517EC" w:rsidRPr="005517EC">
        <w:rPr>
          <w:rFonts w:ascii="Arial" w:hAnsi="Arial" w:cs="Arial"/>
          <w:i/>
          <w:sz w:val="20"/>
          <w:szCs w:val="20"/>
        </w:rPr>
        <w:t>para</w:t>
      </w:r>
      <w:r w:rsidR="005517EC" w:rsidRPr="005517EC">
        <w:rPr>
          <w:rFonts w:ascii="Arial" w:hAnsi="Arial" w:cs="Arial"/>
          <w:i/>
          <w:spacing w:val="-1"/>
          <w:sz w:val="20"/>
          <w:szCs w:val="20"/>
        </w:rPr>
        <w:t xml:space="preserve"> </w:t>
      </w:r>
      <w:r w:rsidR="005517EC" w:rsidRPr="005517EC">
        <w:rPr>
          <w:rFonts w:ascii="Arial" w:hAnsi="Arial" w:cs="Arial"/>
          <w:i/>
          <w:sz w:val="20"/>
          <w:szCs w:val="20"/>
        </w:rPr>
        <w:t>que</w:t>
      </w:r>
      <w:r w:rsidR="005517EC" w:rsidRPr="005517EC">
        <w:rPr>
          <w:rFonts w:ascii="Arial" w:hAnsi="Arial" w:cs="Arial"/>
          <w:i/>
          <w:spacing w:val="-3"/>
          <w:sz w:val="20"/>
          <w:szCs w:val="20"/>
        </w:rPr>
        <w:t xml:space="preserve"> </w:t>
      </w:r>
      <w:r w:rsidR="005517EC" w:rsidRPr="005517EC">
        <w:rPr>
          <w:rFonts w:ascii="Arial" w:hAnsi="Arial" w:cs="Arial"/>
          <w:i/>
          <w:sz w:val="20"/>
          <w:szCs w:val="20"/>
        </w:rPr>
        <w:t>ésta</w:t>
      </w:r>
      <w:r w:rsidR="005517EC" w:rsidRPr="005517EC">
        <w:rPr>
          <w:rFonts w:ascii="Arial" w:hAnsi="Arial" w:cs="Arial"/>
          <w:i/>
          <w:spacing w:val="-1"/>
          <w:sz w:val="20"/>
          <w:szCs w:val="20"/>
        </w:rPr>
        <w:t xml:space="preserve"> </w:t>
      </w:r>
      <w:r w:rsidR="005517EC" w:rsidRPr="005517EC">
        <w:rPr>
          <w:rFonts w:ascii="Arial" w:hAnsi="Arial" w:cs="Arial"/>
          <w:i/>
          <w:sz w:val="20"/>
          <w:szCs w:val="20"/>
        </w:rPr>
        <w:t>inicie,</w:t>
      </w:r>
      <w:r w:rsidR="005517EC" w:rsidRPr="005517EC">
        <w:rPr>
          <w:rFonts w:ascii="Arial" w:hAnsi="Arial" w:cs="Arial"/>
          <w:i/>
          <w:spacing w:val="-3"/>
          <w:sz w:val="20"/>
          <w:szCs w:val="20"/>
        </w:rPr>
        <w:t xml:space="preserve"> </w:t>
      </w:r>
      <w:r w:rsidR="005517EC" w:rsidRPr="005517EC">
        <w:rPr>
          <w:rFonts w:ascii="Arial" w:hAnsi="Arial" w:cs="Arial"/>
          <w:i/>
          <w:sz w:val="20"/>
          <w:szCs w:val="20"/>
        </w:rPr>
        <w:t>en su</w:t>
      </w:r>
      <w:r w:rsidR="005517EC" w:rsidRPr="005517EC">
        <w:rPr>
          <w:rFonts w:ascii="Arial" w:hAnsi="Arial" w:cs="Arial"/>
          <w:i/>
          <w:spacing w:val="-3"/>
          <w:sz w:val="20"/>
          <w:szCs w:val="20"/>
        </w:rPr>
        <w:t xml:space="preserve"> </w:t>
      </w:r>
      <w:r w:rsidR="005517EC" w:rsidRPr="005517EC">
        <w:rPr>
          <w:rFonts w:ascii="Arial" w:hAnsi="Arial" w:cs="Arial"/>
          <w:i/>
          <w:sz w:val="20"/>
          <w:szCs w:val="20"/>
        </w:rPr>
        <w:t>caso,</w:t>
      </w:r>
      <w:r w:rsidR="005517EC" w:rsidRPr="005517EC">
        <w:rPr>
          <w:rFonts w:ascii="Arial" w:hAnsi="Arial" w:cs="Arial"/>
          <w:i/>
          <w:spacing w:val="-3"/>
          <w:sz w:val="20"/>
          <w:szCs w:val="20"/>
        </w:rPr>
        <w:t xml:space="preserve"> </w:t>
      </w:r>
      <w:r w:rsidR="005517EC" w:rsidRPr="005517EC">
        <w:rPr>
          <w:rFonts w:ascii="Arial" w:hAnsi="Arial" w:cs="Arial"/>
          <w:i/>
          <w:sz w:val="20"/>
          <w:szCs w:val="20"/>
        </w:rPr>
        <w:t>el</w:t>
      </w:r>
      <w:r w:rsidR="005517EC" w:rsidRPr="005517EC">
        <w:rPr>
          <w:rFonts w:ascii="Arial" w:hAnsi="Arial" w:cs="Arial"/>
          <w:i/>
          <w:spacing w:val="-4"/>
          <w:sz w:val="20"/>
          <w:szCs w:val="20"/>
        </w:rPr>
        <w:t xml:space="preserve"> </w:t>
      </w:r>
      <w:r w:rsidR="005517EC" w:rsidRPr="005517EC">
        <w:rPr>
          <w:rFonts w:ascii="Arial" w:hAnsi="Arial" w:cs="Arial"/>
          <w:i/>
          <w:sz w:val="20"/>
          <w:szCs w:val="20"/>
        </w:rPr>
        <w:t>procedimiento</w:t>
      </w:r>
      <w:r w:rsidR="005517EC" w:rsidRPr="005517EC">
        <w:rPr>
          <w:rFonts w:ascii="Arial" w:hAnsi="Arial" w:cs="Arial"/>
          <w:i/>
          <w:spacing w:val="-2"/>
          <w:sz w:val="20"/>
          <w:szCs w:val="20"/>
        </w:rPr>
        <w:t xml:space="preserve"> </w:t>
      </w:r>
      <w:r w:rsidR="005517EC" w:rsidRPr="005517EC">
        <w:rPr>
          <w:rFonts w:ascii="Arial" w:hAnsi="Arial" w:cs="Arial"/>
          <w:i/>
          <w:sz w:val="20"/>
          <w:szCs w:val="20"/>
        </w:rPr>
        <w:t>de</w:t>
      </w:r>
      <w:r w:rsidR="005517EC" w:rsidRPr="005517EC">
        <w:rPr>
          <w:rFonts w:ascii="Arial" w:hAnsi="Arial" w:cs="Arial"/>
          <w:i/>
          <w:spacing w:val="-3"/>
          <w:sz w:val="20"/>
          <w:szCs w:val="20"/>
        </w:rPr>
        <w:t xml:space="preserve"> </w:t>
      </w:r>
      <w:r w:rsidR="005517EC" w:rsidRPr="005517EC">
        <w:rPr>
          <w:rFonts w:ascii="Arial" w:hAnsi="Arial" w:cs="Arial"/>
          <w:i/>
          <w:sz w:val="20"/>
          <w:szCs w:val="20"/>
        </w:rPr>
        <w:t>responsabilidad</w:t>
      </w:r>
      <w:r w:rsidR="005517EC" w:rsidRPr="005517EC">
        <w:rPr>
          <w:rFonts w:ascii="Arial" w:hAnsi="Arial" w:cs="Arial"/>
          <w:i/>
          <w:spacing w:val="1"/>
          <w:sz w:val="20"/>
          <w:szCs w:val="20"/>
        </w:rPr>
        <w:t xml:space="preserve"> </w:t>
      </w:r>
      <w:r w:rsidR="005517EC" w:rsidRPr="005517EC">
        <w:rPr>
          <w:rFonts w:ascii="Arial" w:hAnsi="Arial" w:cs="Arial"/>
          <w:i/>
          <w:sz w:val="20"/>
          <w:szCs w:val="20"/>
        </w:rPr>
        <w:t>respectivo.</w:t>
      </w:r>
      <w:r w:rsidR="005517EC">
        <w:rPr>
          <w:rFonts w:ascii="Arial" w:hAnsi="Arial" w:cs="Arial"/>
          <w:i/>
          <w:sz w:val="20"/>
          <w:szCs w:val="20"/>
        </w:rPr>
        <w:t xml:space="preserve"> </w:t>
      </w:r>
      <w:r w:rsidR="005517EC" w:rsidRPr="005517EC">
        <w:rPr>
          <w:rFonts w:ascii="Arial" w:eastAsia="Times New Roman" w:hAnsi="Arial" w:cs="Arial"/>
          <w:color w:val="000000"/>
          <w:sz w:val="22"/>
          <w:szCs w:val="22"/>
          <w:lang w:val="es-ES" w:eastAsia="es-MX"/>
        </w:rPr>
        <w:t>En esta línea, el artículo 174 fracciones I y III de la LTAIPBG, establecen:</w:t>
      </w:r>
      <w:r w:rsidR="005517EC">
        <w:rPr>
          <w:rFonts w:ascii="Arial" w:eastAsia="Times New Roman" w:hAnsi="Arial" w:cs="Arial"/>
          <w:color w:val="000000"/>
          <w:sz w:val="22"/>
          <w:szCs w:val="22"/>
          <w:lang w:val="es-ES" w:eastAsia="es-MX"/>
        </w:rPr>
        <w:t xml:space="preserve"> </w:t>
      </w:r>
      <w:r w:rsidR="005517EC" w:rsidRPr="005517EC">
        <w:rPr>
          <w:rFonts w:ascii="Arial" w:hAnsi="Arial" w:cs="Arial"/>
          <w:b/>
          <w:i/>
          <w:sz w:val="20"/>
          <w:szCs w:val="20"/>
        </w:rPr>
        <w:t>ARTÍCULO 174.</w:t>
      </w:r>
      <w:r w:rsidR="005517EC" w:rsidRPr="005517EC">
        <w:rPr>
          <w:rFonts w:ascii="Arial" w:hAnsi="Arial" w:cs="Arial"/>
          <w:i/>
          <w:sz w:val="20"/>
          <w:szCs w:val="20"/>
        </w:rPr>
        <w:t xml:space="preserve"> Son causas de sanción por incumplimiento de </w:t>
      </w:r>
      <w:r w:rsidR="005517EC" w:rsidRPr="005517EC">
        <w:rPr>
          <w:rFonts w:ascii="Arial" w:hAnsi="Arial" w:cs="Arial"/>
          <w:i/>
          <w:sz w:val="20"/>
          <w:szCs w:val="20"/>
        </w:rPr>
        <w:lastRenderedPageBreak/>
        <w:t>las obligaciones establecidas en la materia de la presente Ley, las siguientes:</w:t>
      </w:r>
      <w:r w:rsidR="005517EC">
        <w:rPr>
          <w:rFonts w:ascii="Arial" w:hAnsi="Arial" w:cs="Arial"/>
          <w:i/>
          <w:sz w:val="20"/>
          <w:szCs w:val="20"/>
        </w:rPr>
        <w:t xml:space="preserve"> </w:t>
      </w:r>
      <w:r w:rsidR="005517EC" w:rsidRPr="005517EC">
        <w:rPr>
          <w:rFonts w:ascii="Arial" w:hAnsi="Arial" w:cs="Arial"/>
          <w:i/>
          <w:sz w:val="20"/>
          <w:szCs w:val="20"/>
        </w:rPr>
        <w:t xml:space="preserve">II. </w:t>
      </w:r>
      <w:r w:rsidR="005517EC" w:rsidRPr="005517EC">
        <w:rPr>
          <w:rFonts w:ascii="Arial" w:hAnsi="Arial" w:cs="Arial"/>
          <w:b/>
          <w:bCs/>
          <w:i/>
          <w:sz w:val="20"/>
          <w:szCs w:val="20"/>
        </w:rPr>
        <w:t>Actuar con negligencia</w:t>
      </w:r>
      <w:r w:rsidR="005517EC" w:rsidRPr="005517EC">
        <w:rPr>
          <w:rFonts w:ascii="Arial" w:hAnsi="Arial" w:cs="Arial"/>
          <w:i/>
          <w:sz w:val="20"/>
          <w:szCs w:val="20"/>
        </w:rPr>
        <w:t xml:space="preserve">, dolo o mala fe </w:t>
      </w:r>
      <w:r w:rsidR="005517EC" w:rsidRPr="005517EC">
        <w:rPr>
          <w:rFonts w:ascii="Arial" w:hAnsi="Arial" w:cs="Arial"/>
          <w:b/>
          <w:bCs/>
          <w:i/>
          <w:sz w:val="20"/>
          <w:szCs w:val="20"/>
        </w:rPr>
        <w:t>durante la sustanciación de las solicitudes en materia de acceso a la información o bien</w:t>
      </w:r>
      <w:r w:rsidR="005517EC" w:rsidRPr="005517EC">
        <w:rPr>
          <w:rFonts w:ascii="Arial" w:hAnsi="Arial" w:cs="Arial"/>
          <w:i/>
          <w:sz w:val="20"/>
          <w:szCs w:val="20"/>
        </w:rPr>
        <w:t>, al no difundir la información relativa a las obligaciones de transparencia previstas en la presente Ley, o bien no atender los requerimientos sobre la violación de los principios y normas de buen gobierno que competa sustanciar al Órgano Garante; […]</w:t>
      </w:r>
      <w:r w:rsidR="005517EC">
        <w:rPr>
          <w:rFonts w:ascii="Arial" w:hAnsi="Arial" w:cs="Arial"/>
          <w:i/>
          <w:sz w:val="20"/>
          <w:szCs w:val="20"/>
        </w:rPr>
        <w:t xml:space="preserve"> </w:t>
      </w:r>
      <w:r w:rsidR="005517EC" w:rsidRPr="005517EC">
        <w:rPr>
          <w:rFonts w:ascii="Arial" w:eastAsia="Times New Roman" w:hAnsi="Arial" w:cs="Arial"/>
          <w:color w:val="000000"/>
          <w:sz w:val="22"/>
          <w:szCs w:val="22"/>
          <w:lang w:val="es-ES" w:eastAsia="es-MX"/>
        </w:rPr>
        <w:t>Lo anterior, por que al momento de resolver el presente se advierte que al dar respuesta se remitió un listado de eventos que justifican el gasto referido en la solicitud de información. Sin embargo, al revisar los anexos se incluyeron dos eventos que se habían reportado para atender una CLC distinta y que en su momento se analizó en el recurso de revisión R.R.A.I./1003/2022/SICOM y que fue votado como sobreseimiento el 26 de enero de 2023. Por lo que se considera necesario que se diera vista al órgano interno de control a fin de determinar si se configuraba la probable responsabilidad por el supuesto establecido en el artículo 174 fracción II de la LTAIPBG. Por lo anterior, se emite el presente voto a favor con consideraciones.</w:t>
      </w:r>
      <w:r w:rsidR="005517EC">
        <w:rPr>
          <w:rFonts w:ascii="Arial" w:eastAsia="Times New Roman" w:hAnsi="Arial" w:cs="Arial"/>
          <w:color w:val="000000"/>
          <w:sz w:val="22"/>
          <w:szCs w:val="22"/>
          <w:lang w:val="es-ES" w:eastAsia="es-MX"/>
        </w:rPr>
        <w:t xml:space="preserve"> </w:t>
      </w:r>
      <w:r w:rsidR="005517EC" w:rsidRPr="005517EC">
        <w:rPr>
          <w:rFonts w:ascii="Arial" w:eastAsia="Times New Roman" w:hAnsi="Arial" w:cs="Arial"/>
          <w:b/>
          <w:bCs/>
          <w:color w:val="000000"/>
          <w:sz w:val="22"/>
          <w:szCs w:val="22"/>
          <w:lang w:val="es-ES" w:eastAsia="es-MX"/>
        </w:rPr>
        <w:t>Licda. María Tanivet Ramos Reyes</w:t>
      </w:r>
      <w:r w:rsidR="005517EC">
        <w:rPr>
          <w:rFonts w:ascii="Arial" w:eastAsia="Times New Roman" w:hAnsi="Arial" w:cs="Arial"/>
          <w:b/>
          <w:bCs/>
          <w:color w:val="000000"/>
          <w:sz w:val="22"/>
          <w:szCs w:val="22"/>
          <w:lang w:val="es-ES" w:eastAsia="es-MX"/>
        </w:rPr>
        <w:t xml:space="preserve">. </w:t>
      </w:r>
      <w:proofErr w:type="gramStart"/>
      <w:r w:rsidR="005517EC" w:rsidRPr="005517EC">
        <w:rPr>
          <w:rFonts w:ascii="Arial" w:eastAsia="Times New Roman" w:hAnsi="Arial" w:cs="Arial"/>
          <w:color w:val="000000"/>
          <w:sz w:val="22"/>
          <w:szCs w:val="22"/>
          <w:lang w:val="es-ES" w:eastAsia="es-MX"/>
        </w:rPr>
        <w:t>Comisionada</w:t>
      </w:r>
      <w:r w:rsidR="005517EC">
        <w:rPr>
          <w:rFonts w:ascii="Arial" w:eastAsia="Times New Roman" w:hAnsi="Arial" w:cs="Arial"/>
          <w:color w:val="000000"/>
          <w:sz w:val="22"/>
          <w:szCs w:val="22"/>
          <w:lang w:val="es-ES" w:eastAsia="es-MX"/>
        </w:rPr>
        <w:t>.-</w:t>
      </w:r>
      <w:proofErr w:type="gramEnd"/>
      <w:r w:rsidR="005517EC">
        <w:rPr>
          <w:rFonts w:ascii="Arial" w:eastAsia="Times New Roman" w:hAnsi="Arial" w:cs="Arial"/>
          <w:color w:val="000000"/>
          <w:sz w:val="22"/>
          <w:szCs w:val="22"/>
          <w:lang w:val="es-ES" w:eastAsia="es-MX"/>
        </w:rPr>
        <w:t xml:space="preserve"> - - - - - - - - - - - - - - </w:t>
      </w:r>
      <w:r w:rsidR="005517EC" w:rsidRPr="005517EC">
        <w:rPr>
          <w:rFonts w:ascii="Arial" w:eastAsia="Times New Roman" w:hAnsi="Arial" w:cs="Arial"/>
          <w:b/>
          <w:bCs/>
          <w:color w:val="000000"/>
          <w:sz w:val="22"/>
          <w:szCs w:val="22"/>
          <w:lang w:val="es-ES" w:eastAsia="es-MX"/>
        </w:rPr>
        <w:t>VOTO PARTICULAR de la Comisionada María Tanivet Ramos Reyes, en contra de la resolución del recurso de revisión número R.R.A.I./</w:t>
      </w:r>
      <w:r w:rsidR="005517EC" w:rsidRPr="005517EC">
        <w:rPr>
          <w:rFonts w:ascii="Arial" w:eastAsia="Times New Roman" w:hAnsi="Arial" w:cs="Arial"/>
          <w:b/>
          <w:bCs/>
          <w:color w:val="000000"/>
          <w:sz w:val="22"/>
          <w:szCs w:val="22"/>
          <w:lang w:eastAsia="es-MX"/>
        </w:rPr>
        <w:t>1066/2022</w:t>
      </w:r>
      <w:r w:rsidR="005517EC" w:rsidRPr="005517EC">
        <w:rPr>
          <w:rFonts w:ascii="Arial" w:eastAsia="Times New Roman" w:hAnsi="Arial" w:cs="Arial"/>
          <w:b/>
          <w:bCs/>
          <w:color w:val="000000"/>
          <w:sz w:val="22"/>
          <w:szCs w:val="22"/>
          <w:lang w:val="es-ES" w:eastAsia="es-MX"/>
        </w:rPr>
        <w:t xml:space="preserve">/SICOM que impugna la respuesta de el </w:t>
      </w:r>
      <w:r w:rsidR="005517EC" w:rsidRPr="005517EC">
        <w:rPr>
          <w:rFonts w:ascii="Arial" w:eastAsia="Times New Roman" w:hAnsi="Arial" w:cs="Arial"/>
          <w:b/>
          <w:bCs/>
          <w:color w:val="000000"/>
          <w:sz w:val="22"/>
          <w:szCs w:val="22"/>
          <w:lang w:eastAsia="es-MX"/>
        </w:rPr>
        <w:t>H. Ayuntamiento de Oaxaca de Juárez</w:t>
      </w:r>
      <w:r w:rsidR="005517EC">
        <w:rPr>
          <w:rFonts w:ascii="Arial" w:eastAsia="Times New Roman" w:hAnsi="Arial" w:cs="Arial"/>
          <w:b/>
          <w:bCs/>
          <w:color w:val="000000"/>
          <w:sz w:val="22"/>
          <w:szCs w:val="22"/>
          <w:lang w:eastAsia="es-MX"/>
        </w:rPr>
        <w:t xml:space="preserve">. </w:t>
      </w:r>
      <w:bookmarkStart w:id="6" w:name="_Hlk118965300"/>
      <w:r w:rsidR="005517EC" w:rsidRPr="005517EC">
        <w:rPr>
          <w:rFonts w:ascii="Arial" w:eastAsia="Times New Roman" w:hAnsi="Arial" w:cs="Arial"/>
          <w:color w:val="000000"/>
          <w:sz w:val="20"/>
          <w:szCs w:val="20"/>
          <w:lang w:val="es-ES" w:eastAsia="es-MX"/>
        </w:rPr>
        <w:t xml:space="preserve">Con fundamento en los artículos 93, fracción IV, inciso d) y 97, fracción I de la </w:t>
      </w:r>
      <w:r w:rsidR="005517EC" w:rsidRPr="005517EC">
        <w:rPr>
          <w:rFonts w:ascii="Arial" w:eastAsia="Times New Roman" w:hAnsi="Arial" w:cs="Arial"/>
          <w:i/>
          <w:iCs/>
          <w:color w:val="000000"/>
          <w:sz w:val="20"/>
          <w:szCs w:val="20"/>
          <w:lang w:val="es-ES" w:eastAsia="es-MX"/>
        </w:rPr>
        <w:t>Ley de Transparencia, Acceso a la Información Pública y Buen Gobierno del Estado de Oaxaca</w:t>
      </w:r>
      <w:r w:rsidR="005517EC" w:rsidRPr="005517EC">
        <w:rPr>
          <w:rFonts w:ascii="Arial" w:eastAsia="Times New Roman" w:hAnsi="Arial" w:cs="Arial"/>
          <w:color w:val="000000"/>
          <w:sz w:val="20"/>
          <w:szCs w:val="20"/>
          <w:lang w:val="es-ES" w:eastAsia="es-MX"/>
        </w:rPr>
        <w:t xml:space="preserve"> (LTAIPBG) artículos 8, fracción II y III y 26 del </w:t>
      </w:r>
      <w:r w:rsidR="005517EC" w:rsidRPr="005517EC">
        <w:rPr>
          <w:rFonts w:ascii="Arial" w:eastAsia="Times New Roman" w:hAnsi="Arial" w:cs="Arial"/>
          <w:i/>
          <w:iCs/>
          <w:color w:val="000000"/>
          <w:sz w:val="20"/>
          <w:szCs w:val="20"/>
          <w:lang w:val="es-ES" w:eastAsia="es-MX"/>
        </w:rPr>
        <w:t>Reglamento Interno del Órgano Garante de Acceso a la Información Pública, Transparencia, Protección de Datos Personales y Buen Gobierno del estado de Oaxaca</w:t>
      </w:r>
      <w:r w:rsidR="005517EC" w:rsidRPr="005517EC">
        <w:rPr>
          <w:rFonts w:ascii="Arial" w:eastAsia="Times New Roman" w:hAnsi="Arial" w:cs="Arial"/>
          <w:color w:val="000000"/>
          <w:sz w:val="20"/>
          <w:szCs w:val="20"/>
          <w:lang w:eastAsia="es-MX"/>
        </w:rPr>
        <w:t xml:space="preserve">; así como los artículos 55 y 60 del </w:t>
      </w:r>
      <w:r w:rsidR="005517EC" w:rsidRPr="005517EC">
        <w:rPr>
          <w:rFonts w:ascii="Arial" w:eastAsia="Times New Roman" w:hAnsi="Arial" w:cs="Arial"/>
          <w:i/>
          <w:iCs/>
          <w:color w:val="000000"/>
          <w:sz w:val="20"/>
          <w:szCs w:val="20"/>
          <w:lang w:eastAsia="es-MX"/>
        </w:rPr>
        <w:t>Reglamento del Recurso de Revisión del Órgano Garante de Acceso a la Información Pública, Protección  de Datos Personales y Buen Gobierno del estado de Oaxaca</w:t>
      </w:r>
      <w:r w:rsidR="005517EC" w:rsidRPr="005517EC">
        <w:rPr>
          <w:rFonts w:ascii="Arial" w:eastAsia="Times New Roman" w:hAnsi="Arial" w:cs="Arial"/>
          <w:color w:val="000000"/>
          <w:sz w:val="20"/>
          <w:szCs w:val="20"/>
          <w:lang w:eastAsia="es-MX"/>
        </w:rPr>
        <w:t xml:space="preserve"> se emite voto en contra</w:t>
      </w:r>
      <w:r w:rsidR="005517EC" w:rsidRPr="005517EC">
        <w:rPr>
          <w:rFonts w:ascii="Arial" w:eastAsia="Times New Roman" w:hAnsi="Arial" w:cs="Arial"/>
          <w:color w:val="000000"/>
          <w:sz w:val="20"/>
          <w:szCs w:val="20"/>
          <w:lang w:val="es-ES" w:eastAsia="es-MX"/>
        </w:rPr>
        <w:t>.</w:t>
      </w:r>
      <w:bookmarkEnd w:id="6"/>
      <w:r w:rsidR="005517EC">
        <w:rPr>
          <w:rFonts w:ascii="Arial" w:eastAsia="Times New Roman" w:hAnsi="Arial" w:cs="Arial"/>
          <w:color w:val="000000"/>
          <w:sz w:val="20"/>
          <w:szCs w:val="20"/>
          <w:lang w:val="es-ES" w:eastAsia="es-MX"/>
        </w:rPr>
        <w:t xml:space="preserve"> </w:t>
      </w:r>
      <w:r w:rsidR="005517EC" w:rsidRPr="005517EC">
        <w:rPr>
          <w:rFonts w:ascii="Arial" w:eastAsia="Times New Roman" w:hAnsi="Arial" w:cs="Arial"/>
          <w:b/>
          <w:bCs/>
          <w:color w:val="000000"/>
          <w:sz w:val="22"/>
          <w:szCs w:val="22"/>
          <w:lang w:val="es-ES" w:eastAsia="es-MX"/>
        </w:rPr>
        <w:t>Información relativa a la solicitud de acceso y el recurso de revisión</w:t>
      </w:r>
      <w:r w:rsidR="005517EC">
        <w:rPr>
          <w:rFonts w:ascii="Arial" w:eastAsia="Times New Roman" w:hAnsi="Arial" w:cs="Arial"/>
          <w:b/>
          <w:bCs/>
          <w:color w:val="000000"/>
          <w:sz w:val="22"/>
          <w:szCs w:val="22"/>
          <w:lang w:val="es-ES" w:eastAsia="es-MX"/>
        </w:rPr>
        <w:t xml:space="preserve">. </w:t>
      </w:r>
      <w:r w:rsidR="005517EC" w:rsidRPr="005517EC">
        <w:rPr>
          <w:rFonts w:ascii="Arial" w:eastAsia="Times New Roman" w:hAnsi="Arial" w:cs="Arial"/>
          <w:color w:val="000000"/>
          <w:sz w:val="22"/>
          <w:szCs w:val="22"/>
          <w:lang w:val="es-ES" w:eastAsia="es-MX"/>
        </w:rPr>
        <w:t xml:space="preserve">En el caso de mérito, la parte recurrente solicitó diversa información relacionada con el servicio de recolección de residuos sólidos urbanos con góndolas: </w:t>
      </w:r>
      <w:r w:rsidR="005517EC">
        <w:rPr>
          <w:rFonts w:ascii="Arial" w:eastAsia="Times New Roman" w:hAnsi="Arial" w:cs="Arial"/>
          <w:color w:val="000000"/>
          <w:sz w:val="22"/>
          <w:szCs w:val="22"/>
          <w:lang w:val="es-ES" w:eastAsia="es-MX"/>
        </w:rPr>
        <w:t xml:space="preserve">1. </w:t>
      </w:r>
      <w:r w:rsidR="005517EC" w:rsidRPr="005517EC">
        <w:rPr>
          <w:rFonts w:ascii="Arial" w:eastAsia="Times New Roman" w:hAnsi="Arial" w:cs="Arial"/>
          <w:color w:val="000000"/>
          <w:sz w:val="22"/>
          <w:szCs w:val="22"/>
          <w:lang w:val="es-ES" w:eastAsia="es-MX"/>
        </w:rPr>
        <w:t>Fecha de contrato de servicio de góndolas.</w:t>
      </w:r>
      <w:r w:rsidR="005517EC">
        <w:rPr>
          <w:rFonts w:ascii="Arial" w:eastAsia="Times New Roman" w:hAnsi="Arial" w:cs="Arial"/>
          <w:color w:val="000000"/>
          <w:sz w:val="22"/>
          <w:szCs w:val="22"/>
          <w:lang w:val="es-ES" w:eastAsia="es-MX"/>
        </w:rPr>
        <w:t xml:space="preserve"> 2. </w:t>
      </w:r>
      <w:r w:rsidR="005517EC" w:rsidRPr="005517EC">
        <w:rPr>
          <w:rFonts w:ascii="Arial" w:eastAsia="Times New Roman" w:hAnsi="Arial" w:cs="Arial"/>
          <w:color w:val="000000"/>
          <w:sz w:val="22"/>
          <w:szCs w:val="22"/>
          <w:lang w:val="es-ES" w:eastAsia="es-MX"/>
        </w:rPr>
        <w:t>Capacidad.</w:t>
      </w:r>
      <w:r w:rsidR="005517EC">
        <w:rPr>
          <w:rFonts w:ascii="Arial" w:eastAsia="Times New Roman" w:hAnsi="Arial" w:cs="Arial"/>
          <w:color w:val="000000"/>
          <w:sz w:val="22"/>
          <w:szCs w:val="22"/>
          <w:lang w:val="es-ES" w:eastAsia="es-MX"/>
        </w:rPr>
        <w:t xml:space="preserve"> 3. </w:t>
      </w:r>
      <w:r w:rsidR="005517EC" w:rsidRPr="005517EC">
        <w:rPr>
          <w:rFonts w:ascii="Arial" w:eastAsia="Times New Roman" w:hAnsi="Arial" w:cs="Arial"/>
          <w:color w:val="000000"/>
          <w:sz w:val="22"/>
          <w:szCs w:val="22"/>
          <w:lang w:val="es-ES" w:eastAsia="es-MX"/>
        </w:rPr>
        <w:t xml:space="preserve">A qué municipio y estado se llevan. </w:t>
      </w:r>
      <w:r w:rsidR="005517EC">
        <w:rPr>
          <w:rFonts w:ascii="Arial" w:eastAsia="Times New Roman" w:hAnsi="Arial" w:cs="Arial"/>
          <w:color w:val="000000"/>
          <w:sz w:val="22"/>
          <w:szCs w:val="22"/>
          <w:lang w:val="es-ES" w:eastAsia="es-MX"/>
        </w:rPr>
        <w:t xml:space="preserve">4. </w:t>
      </w:r>
      <w:r w:rsidR="005517EC" w:rsidRPr="005517EC">
        <w:rPr>
          <w:rFonts w:ascii="Arial" w:eastAsia="Times New Roman" w:hAnsi="Arial" w:cs="Arial"/>
          <w:color w:val="000000"/>
          <w:sz w:val="22"/>
          <w:szCs w:val="22"/>
          <w:lang w:val="es-ES" w:eastAsia="es-MX"/>
        </w:rPr>
        <w:t>Nombre de empresa contratada para recibir los residuos.</w:t>
      </w:r>
      <w:r w:rsidR="005517EC">
        <w:rPr>
          <w:rFonts w:ascii="Arial" w:eastAsia="Times New Roman" w:hAnsi="Arial" w:cs="Arial"/>
          <w:color w:val="000000"/>
          <w:sz w:val="22"/>
          <w:szCs w:val="22"/>
          <w:lang w:val="es-ES" w:eastAsia="es-MX"/>
        </w:rPr>
        <w:t xml:space="preserve"> 5. </w:t>
      </w:r>
      <w:r w:rsidR="005517EC" w:rsidRPr="005517EC">
        <w:rPr>
          <w:rFonts w:ascii="Arial" w:eastAsia="Times New Roman" w:hAnsi="Arial" w:cs="Arial"/>
          <w:color w:val="000000"/>
          <w:sz w:val="22"/>
          <w:szCs w:val="22"/>
          <w:lang w:val="es-ES" w:eastAsia="es-MX"/>
        </w:rPr>
        <w:t xml:space="preserve">Si cuenta con los permisos de las autoridades ambientales y copia de los mismos. </w:t>
      </w:r>
      <w:r w:rsidR="005517EC">
        <w:rPr>
          <w:rFonts w:ascii="Arial" w:eastAsia="Times New Roman" w:hAnsi="Arial" w:cs="Arial"/>
          <w:color w:val="000000"/>
          <w:sz w:val="22"/>
          <w:szCs w:val="22"/>
          <w:lang w:val="es-ES" w:eastAsia="es-MX"/>
        </w:rPr>
        <w:t xml:space="preserve">6. </w:t>
      </w:r>
      <w:r w:rsidR="005517EC" w:rsidRPr="005517EC">
        <w:rPr>
          <w:rFonts w:ascii="Arial" w:eastAsia="Times New Roman" w:hAnsi="Arial" w:cs="Arial"/>
          <w:color w:val="000000"/>
          <w:sz w:val="22"/>
          <w:szCs w:val="22"/>
          <w:lang w:val="es-ES" w:eastAsia="es-MX"/>
        </w:rPr>
        <w:t>Número de viajes realizados.</w:t>
      </w:r>
      <w:r w:rsidR="005517EC">
        <w:rPr>
          <w:rFonts w:ascii="Arial" w:eastAsia="Times New Roman" w:hAnsi="Arial" w:cs="Arial"/>
          <w:color w:val="000000"/>
          <w:sz w:val="22"/>
          <w:szCs w:val="22"/>
          <w:lang w:val="es-ES" w:eastAsia="es-MX"/>
        </w:rPr>
        <w:t xml:space="preserve"> 7. </w:t>
      </w:r>
      <w:r w:rsidR="005517EC" w:rsidRPr="005517EC">
        <w:rPr>
          <w:rFonts w:ascii="Arial" w:eastAsia="Times New Roman" w:hAnsi="Arial" w:cs="Arial"/>
          <w:color w:val="000000"/>
          <w:sz w:val="22"/>
          <w:szCs w:val="22"/>
          <w:lang w:val="es-ES" w:eastAsia="es-MX"/>
        </w:rPr>
        <w:t>Bitácora de viajes y copia.</w:t>
      </w:r>
      <w:r w:rsidR="005517EC">
        <w:rPr>
          <w:rFonts w:ascii="Arial" w:eastAsia="Times New Roman" w:hAnsi="Arial" w:cs="Arial"/>
          <w:color w:val="000000"/>
          <w:sz w:val="22"/>
          <w:szCs w:val="22"/>
          <w:lang w:val="es-ES" w:eastAsia="es-MX"/>
        </w:rPr>
        <w:t xml:space="preserve"> 8. </w:t>
      </w:r>
      <w:r w:rsidR="005517EC" w:rsidRPr="005517EC">
        <w:rPr>
          <w:rFonts w:ascii="Arial" w:eastAsia="Times New Roman" w:hAnsi="Arial" w:cs="Arial"/>
          <w:color w:val="000000"/>
          <w:sz w:val="22"/>
          <w:szCs w:val="22"/>
          <w:lang w:val="es-ES" w:eastAsia="es-MX"/>
        </w:rPr>
        <w:t xml:space="preserve">Descripción del control de los viajes. </w:t>
      </w:r>
      <w:r w:rsidR="005517EC">
        <w:rPr>
          <w:rFonts w:ascii="Arial" w:eastAsia="Times New Roman" w:hAnsi="Arial" w:cs="Arial"/>
          <w:color w:val="000000"/>
          <w:sz w:val="22"/>
          <w:szCs w:val="22"/>
          <w:lang w:val="es-ES" w:eastAsia="es-MX"/>
        </w:rPr>
        <w:t xml:space="preserve">9. </w:t>
      </w:r>
      <w:r w:rsidR="005517EC" w:rsidRPr="005517EC">
        <w:rPr>
          <w:rFonts w:ascii="Arial" w:eastAsia="Times New Roman" w:hAnsi="Arial" w:cs="Arial"/>
          <w:color w:val="000000"/>
          <w:sz w:val="22"/>
          <w:szCs w:val="22"/>
          <w:lang w:val="es-ES" w:eastAsia="es-MX"/>
        </w:rPr>
        <w:t xml:space="preserve">Facturas para el traslado y destino final. </w:t>
      </w:r>
      <w:r w:rsidR="005517EC">
        <w:rPr>
          <w:rFonts w:ascii="Arial" w:eastAsia="Times New Roman" w:hAnsi="Arial" w:cs="Arial"/>
          <w:color w:val="000000"/>
          <w:sz w:val="22"/>
          <w:szCs w:val="22"/>
          <w:lang w:val="es-ES" w:eastAsia="es-MX"/>
        </w:rPr>
        <w:t xml:space="preserve">10. </w:t>
      </w:r>
      <w:r w:rsidR="005517EC" w:rsidRPr="005517EC">
        <w:rPr>
          <w:rFonts w:ascii="Arial" w:eastAsia="Times New Roman" w:hAnsi="Arial" w:cs="Arial"/>
          <w:color w:val="000000"/>
          <w:sz w:val="22"/>
          <w:szCs w:val="22"/>
          <w:lang w:val="es-ES" w:eastAsia="es-MX"/>
        </w:rPr>
        <w:t xml:space="preserve">Monto total de la erogación para la contratación. </w:t>
      </w:r>
      <w:r w:rsidR="005517EC">
        <w:rPr>
          <w:rFonts w:ascii="Arial" w:eastAsia="Times New Roman" w:hAnsi="Arial" w:cs="Arial"/>
          <w:color w:val="000000"/>
          <w:sz w:val="22"/>
          <w:szCs w:val="22"/>
          <w:lang w:val="es-ES" w:eastAsia="es-MX"/>
        </w:rPr>
        <w:t xml:space="preserve">11. </w:t>
      </w:r>
      <w:r w:rsidR="005517EC" w:rsidRPr="005517EC">
        <w:rPr>
          <w:rFonts w:ascii="Arial" w:eastAsia="Times New Roman" w:hAnsi="Arial" w:cs="Arial"/>
          <w:color w:val="000000"/>
          <w:sz w:val="22"/>
          <w:szCs w:val="22"/>
          <w:lang w:val="es-ES" w:eastAsia="es-MX"/>
        </w:rPr>
        <w:t>Costo de cada viaje y por tonelada.</w:t>
      </w:r>
      <w:r w:rsidR="005517EC">
        <w:rPr>
          <w:rFonts w:ascii="Arial" w:eastAsia="Times New Roman" w:hAnsi="Arial" w:cs="Arial"/>
          <w:color w:val="000000"/>
          <w:sz w:val="22"/>
          <w:szCs w:val="22"/>
          <w:lang w:val="es-ES" w:eastAsia="es-MX"/>
        </w:rPr>
        <w:t xml:space="preserve"> 12. </w:t>
      </w:r>
      <w:r w:rsidR="005517EC" w:rsidRPr="005517EC">
        <w:rPr>
          <w:rFonts w:ascii="Arial" w:eastAsia="Times New Roman" w:hAnsi="Arial" w:cs="Arial"/>
          <w:color w:val="000000"/>
          <w:sz w:val="22"/>
          <w:szCs w:val="22"/>
          <w:lang w:val="es-ES" w:eastAsia="es-MX"/>
        </w:rPr>
        <w:t xml:space="preserve">Si cuenta con permiso de las autoridades ambientales para el uso del área conocida como playones (Mercado de Abastos) como área de transferencia de residuos urbanos. En su caso copia. </w:t>
      </w:r>
      <w:r w:rsidR="005517EC">
        <w:rPr>
          <w:rFonts w:ascii="Arial" w:eastAsia="Times New Roman" w:hAnsi="Arial" w:cs="Arial"/>
          <w:color w:val="000000"/>
          <w:sz w:val="22"/>
          <w:szCs w:val="22"/>
          <w:lang w:val="es-ES" w:eastAsia="es-MX"/>
        </w:rPr>
        <w:t xml:space="preserve">13. </w:t>
      </w:r>
      <w:r w:rsidR="005517EC" w:rsidRPr="005517EC">
        <w:rPr>
          <w:rFonts w:ascii="Arial" w:eastAsia="Times New Roman" w:hAnsi="Arial" w:cs="Arial"/>
          <w:color w:val="000000"/>
          <w:sz w:val="22"/>
          <w:szCs w:val="22"/>
          <w:lang w:val="es-ES" w:eastAsia="es-MX"/>
        </w:rPr>
        <w:t xml:space="preserve">Si han emprendido acciones legales contra quienes resguardan el área. </w:t>
      </w:r>
      <w:r w:rsidR="005517EC">
        <w:rPr>
          <w:rFonts w:ascii="Arial" w:eastAsia="Times New Roman" w:hAnsi="Arial" w:cs="Arial"/>
          <w:color w:val="000000"/>
          <w:sz w:val="22"/>
          <w:szCs w:val="22"/>
          <w:lang w:val="es-ES" w:eastAsia="es-MX"/>
        </w:rPr>
        <w:t xml:space="preserve">14. </w:t>
      </w:r>
      <w:r w:rsidR="005517EC" w:rsidRPr="005517EC">
        <w:rPr>
          <w:rFonts w:ascii="Arial" w:eastAsia="Times New Roman" w:hAnsi="Arial" w:cs="Arial"/>
          <w:color w:val="000000"/>
          <w:sz w:val="22"/>
          <w:szCs w:val="22"/>
          <w:lang w:val="es-ES" w:eastAsia="es-MX"/>
        </w:rPr>
        <w:t xml:space="preserve">Si han recibido apoyo económico por parte del gobierno estatal y en su caso el monto, si ya fue erogado y los conceptos bajo los cuales fue aplicado. En respuesta, el Sujeto Obligado informó que turnó la solicitud al Secretario de Servicios Municipales, al Secretario de Servicios Humanos y Materiales, a la Tesorera Municipal y a la Secretaria del Medio Ambiente y Cambio Climático, quienes consideraron que la información era reservada por un término de seis meses, toda vez que su difusión pone en peligro, la vida, la salud y la seguridad de cualquier persona; compromete la seguridad municipal, daña la estabilidad económica y financiera del Municipio y afecta la recaudación de las contribuciones, en términos de lo establecido en el artículo 54 fracciones I, II, V y VIII de la Ley de </w:t>
      </w:r>
      <w:r w:rsidR="005517EC" w:rsidRPr="005517EC">
        <w:rPr>
          <w:rFonts w:ascii="Arial" w:eastAsia="Times New Roman" w:hAnsi="Arial" w:cs="Arial"/>
          <w:color w:val="000000"/>
          <w:sz w:val="22"/>
          <w:szCs w:val="22"/>
          <w:lang w:val="es-ES" w:eastAsia="es-MX"/>
        </w:rPr>
        <w:lastRenderedPageBreak/>
        <w:t>Transparencia, Acceso a la Información Pública y Buen Gobierno del Estado de Oaxaca.</w:t>
      </w:r>
      <w:r w:rsidR="005517EC">
        <w:rPr>
          <w:rFonts w:ascii="Arial" w:eastAsia="Times New Roman" w:hAnsi="Arial" w:cs="Arial"/>
          <w:color w:val="000000"/>
          <w:sz w:val="22"/>
          <w:szCs w:val="22"/>
          <w:lang w:val="es-ES" w:eastAsia="es-MX"/>
        </w:rPr>
        <w:t xml:space="preserve"> </w:t>
      </w:r>
      <w:r w:rsidR="005517EC" w:rsidRPr="005517EC">
        <w:rPr>
          <w:rFonts w:ascii="Arial" w:eastAsia="Times New Roman" w:hAnsi="Arial" w:cs="Arial"/>
          <w:color w:val="000000"/>
          <w:sz w:val="22"/>
          <w:szCs w:val="22"/>
          <w:lang w:val="es-ES" w:eastAsia="es-MX"/>
        </w:rPr>
        <w:t>En este sentido, remitió acta del Comité de Transparencia por el que confirmó la reserva de la información. En esta se advierte que la información se divide entre aquella cuya difusión puede afectar la seguridad y salud pública (puntos 1, 2, 3, 4, 5, 6, 7, 8) y la que puede afectas la estabilidad económica y financiera del municipio (puntos 9, 10, 11 y 14).</w:t>
      </w:r>
      <w:r w:rsidR="002710D6">
        <w:rPr>
          <w:rFonts w:ascii="Arial" w:eastAsia="Times New Roman" w:hAnsi="Arial" w:cs="Arial"/>
          <w:color w:val="000000"/>
          <w:sz w:val="22"/>
          <w:szCs w:val="22"/>
          <w:lang w:val="es-ES" w:eastAsia="es-MX"/>
        </w:rPr>
        <w:t xml:space="preserve"> </w:t>
      </w:r>
      <w:r w:rsidR="005517EC" w:rsidRPr="005517EC">
        <w:rPr>
          <w:rFonts w:ascii="Arial" w:eastAsia="Times New Roman" w:hAnsi="Arial" w:cs="Arial"/>
          <w:color w:val="000000"/>
          <w:sz w:val="22"/>
          <w:szCs w:val="22"/>
          <w:lang w:val="es-ES" w:eastAsia="es-MX"/>
        </w:rPr>
        <w:t>Inconforme, la parte recurrente interpuso recurso en contra de la reserva considerando que la prueba de daño era deficiente y carente de soporte técnico que acredite las manifestaciones ahí vertidas, pues “</w:t>
      </w:r>
      <w:r w:rsidR="005517EC" w:rsidRPr="005517EC">
        <w:rPr>
          <w:rFonts w:ascii="Arial" w:hAnsi="Arial" w:cs="Arial"/>
          <w:i/>
          <w:iCs/>
          <w:color w:val="222222"/>
          <w:sz w:val="22"/>
          <w:szCs w:val="22"/>
          <w:shd w:val="clear" w:color="auto" w:fill="FFFFFF"/>
        </w:rPr>
        <w:t xml:space="preserve">no emite la existencia de elementos objetivos y verificables a partir de los cuales, se demuestre </w:t>
      </w:r>
      <w:proofErr w:type="gramStart"/>
      <w:r w:rsidR="005517EC" w:rsidRPr="005517EC">
        <w:rPr>
          <w:rFonts w:ascii="Arial" w:hAnsi="Arial" w:cs="Arial"/>
          <w:i/>
          <w:iCs/>
          <w:color w:val="222222"/>
          <w:sz w:val="22"/>
          <w:szCs w:val="22"/>
          <w:shd w:val="clear" w:color="auto" w:fill="FFFFFF"/>
        </w:rPr>
        <w:t>que</w:t>
      </w:r>
      <w:proofErr w:type="gramEnd"/>
      <w:r w:rsidR="005517EC" w:rsidRPr="005517EC">
        <w:rPr>
          <w:rFonts w:ascii="Arial" w:hAnsi="Arial" w:cs="Arial"/>
          <w:i/>
          <w:iCs/>
          <w:color w:val="222222"/>
          <w:sz w:val="22"/>
          <w:szCs w:val="22"/>
          <w:shd w:val="clear" w:color="auto" w:fill="FFFFFF"/>
        </w:rPr>
        <w:t xml:space="preserve"> con el acceso a la información solicitada, exista la posibilidad de dañar el interés público”, </w:t>
      </w:r>
      <w:r w:rsidR="005517EC" w:rsidRPr="005517EC">
        <w:rPr>
          <w:rFonts w:ascii="Arial" w:eastAsia="Times New Roman" w:hAnsi="Arial" w:cs="Arial"/>
          <w:color w:val="000000"/>
          <w:sz w:val="22"/>
          <w:szCs w:val="22"/>
          <w:lang w:val="es-ES" w:eastAsia="es-MX"/>
        </w:rPr>
        <w:t>tampoco realiza la ponderación del daño de divulgar la información.</w:t>
      </w:r>
      <w:r w:rsidR="002710D6">
        <w:rPr>
          <w:rFonts w:ascii="Arial" w:eastAsia="Times New Roman" w:hAnsi="Arial" w:cs="Arial"/>
          <w:color w:val="000000"/>
          <w:sz w:val="22"/>
          <w:szCs w:val="22"/>
          <w:lang w:val="es-ES" w:eastAsia="es-MX"/>
        </w:rPr>
        <w:t xml:space="preserve"> </w:t>
      </w:r>
      <w:r w:rsidR="005517EC" w:rsidRPr="005517EC">
        <w:rPr>
          <w:rFonts w:ascii="Arial" w:eastAsia="Times New Roman" w:hAnsi="Arial" w:cs="Arial"/>
          <w:color w:val="000000"/>
          <w:sz w:val="22"/>
          <w:szCs w:val="22"/>
          <w:lang w:val="es-ES" w:eastAsia="es-MX"/>
        </w:rPr>
        <w:t xml:space="preserve">En vía de alegatos, el sujeto obligado modificó parcialmente su respuesta inicial desclasificando la información solicitada en los puntos 1 y 2, toda vez que el presidente municipal había hecho pública esa información en su informe de gobierno. Asimismo, se entregó información de los puntos 12 y 13. Además, cada área refuerza la argumentación de la reserva. Así, la </w:t>
      </w:r>
      <w:r w:rsidR="005517EC" w:rsidRPr="005517EC">
        <w:rPr>
          <w:rFonts w:ascii="Arial" w:eastAsia="Times New Roman" w:hAnsi="Arial" w:cs="Arial"/>
          <w:b/>
          <w:bCs/>
          <w:color w:val="000000"/>
          <w:sz w:val="22"/>
          <w:szCs w:val="22"/>
          <w:lang w:val="es-ES" w:eastAsia="es-MX"/>
        </w:rPr>
        <w:t>Secretar</w:t>
      </w:r>
      <w:r w:rsidR="009868DB">
        <w:rPr>
          <w:rFonts w:ascii="Arial" w:eastAsia="Times New Roman" w:hAnsi="Arial" w:cs="Arial"/>
          <w:b/>
          <w:bCs/>
          <w:color w:val="000000"/>
          <w:sz w:val="22"/>
          <w:szCs w:val="22"/>
          <w:lang w:val="es-ES" w:eastAsia="es-MX"/>
        </w:rPr>
        <w:t>í</w:t>
      </w:r>
      <w:r w:rsidR="005517EC" w:rsidRPr="005517EC">
        <w:rPr>
          <w:rFonts w:ascii="Arial" w:eastAsia="Times New Roman" w:hAnsi="Arial" w:cs="Arial"/>
          <w:b/>
          <w:bCs/>
          <w:color w:val="000000"/>
          <w:sz w:val="22"/>
          <w:szCs w:val="22"/>
          <w:lang w:val="es-ES" w:eastAsia="es-MX"/>
        </w:rPr>
        <w:t>a de Servicios Municipales</w:t>
      </w:r>
      <w:r w:rsidR="005517EC" w:rsidRPr="005517EC">
        <w:rPr>
          <w:rFonts w:ascii="Arial" w:eastAsia="Times New Roman" w:hAnsi="Arial" w:cs="Arial"/>
          <w:color w:val="000000"/>
          <w:sz w:val="22"/>
          <w:szCs w:val="22"/>
          <w:lang w:val="es-ES" w:eastAsia="es-MX"/>
        </w:rPr>
        <w:t xml:space="preserve"> se pronunció respecto a la información solicitada en los puntos 3, 5, 6, 7 y 8, y refiere que las causas que dieron origen a la clasificación subsisten y solicita la clasificación por un término de seis meses refiriendo la prueba de daño en relación con el artículo 54, fracciones I y II de la LTAIPBG por tratarse información que atiende a la protección de la vida, la seguridad o salud de los habitantes del municipio. Señalando un razonamiento lógico, daño probable, daño presente, daño específico y la aplicación del principio de proporcionalidad.</w:t>
      </w:r>
      <w:r w:rsidR="002710D6">
        <w:rPr>
          <w:rFonts w:ascii="Arial" w:eastAsia="Times New Roman" w:hAnsi="Arial" w:cs="Arial"/>
          <w:color w:val="000000"/>
          <w:sz w:val="22"/>
          <w:szCs w:val="22"/>
          <w:lang w:val="es-ES" w:eastAsia="es-MX"/>
        </w:rPr>
        <w:t xml:space="preserve"> </w:t>
      </w:r>
      <w:r w:rsidR="005517EC" w:rsidRPr="005517EC">
        <w:rPr>
          <w:rFonts w:ascii="Arial" w:eastAsia="Times New Roman" w:hAnsi="Arial" w:cs="Arial"/>
          <w:color w:val="000000"/>
          <w:sz w:val="22"/>
          <w:szCs w:val="22"/>
          <w:lang w:val="es-ES" w:eastAsia="es-MX"/>
        </w:rPr>
        <w:t xml:space="preserve">En esta línea, el </w:t>
      </w:r>
      <w:r w:rsidR="005517EC" w:rsidRPr="005517EC">
        <w:rPr>
          <w:rFonts w:ascii="Arial" w:eastAsia="Times New Roman" w:hAnsi="Arial" w:cs="Arial"/>
          <w:b/>
          <w:bCs/>
          <w:color w:val="000000"/>
          <w:sz w:val="22"/>
          <w:szCs w:val="22"/>
          <w:lang w:val="es-ES" w:eastAsia="es-MX"/>
        </w:rPr>
        <w:t>Secretario de Recursos Humanos y Materiales</w:t>
      </w:r>
      <w:r w:rsidR="005517EC" w:rsidRPr="005517EC">
        <w:rPr>
          <w:rFonts w:ascii="Arial" w:eastAsia="Times New Roman" w:hAnsi="Arial" w:cs="Arial"/>
          <w:color w:val="000000"/>
          <w:sz w:val="22"/>
          <w:szCs w:val="22"/>
          <w:lang w:val="es-ES" w:eastAsia="es-MX"/>
        </w:rPr>
        <w:t>, fortalece en los mismos términos la prueba de daño, para sustentar la reserva de la información solicitada en los puntos 1, 3, 4 y 6.</w:t>
      </w:r>
      <w:r w:rsidR="002710D6">
        <w:rPr>
          <w:rFonts w:ascii="Arial" w:eastAsia="Times New Roman" w:hAnsi="Arial" w:cs="Arial"/>
          <w:color w:val="000000"/>
          <w:sz w:val="22"/>
          <w:szCs w:val="22"/>
          <w:lang w:val="es-ES" w:eastAsia="es-MX"/>
        </w:rPr>
        <w:t xml:space="preserve"> </w:t>
      </w:r>
      <w:r w:rsidR="005517EC" w:rsidRPr="005517EC">
        <w:rPr>
          <w:rFonts w:ascii="Arial" w:eastAsia="Times New Roman" w:hAnsi="Arial" w:cs="Arial"/>
          <w:color w:val="000000"/>
          <w:sz w:val="22"/>
          <w:szCs w:val="22"/>
          <w:lang w:val="es-ES" w:eastAsia="es-MX"/>
        </w:rPr>
        <w:t xml:space="preserve">Por su parte, la </w:t>
      </w:r>
      <w:r w:rsidR="005517EC" w:rsidRPr="005517EC">
        <w:rPr>
          <w:rFonts w:ascii="Arial" w:eastAsia="Times New Roman" w:hAnsi="Arial" w:cs="Arial"/>
          <w:b/>
          <w:bCs/>
          <w:color w:val="000000"/>
          <w:sz w:val="22"/>
          <w:szCs w:val="22"/>
          <w:lang w:val="es-ES" w:eastAsia="es-MX"/>
        </w:rPr>
        <w:t>Tesorera Municipal</w:t>
      </w:r>
      <w:r w:rsidR="005517EC" w:rsidRPr="005517EC">
        <w:rPr>
          <w:rFonts w:ascii="Arial" w:eastAsia="Times New Roman" w:hAnsi="Arial" w:cs="Arial"/>
          <w:color w:val="000000"/>
          <w:sz w:val="22"/>
          <w:szCs w:val="22"/>
          <w:lang w:val="es-ES" w:eastAsia="es-MX"/>
        </w:rPr>
        <w:t>, reiteró lo manifestado en su escrito inicial para referir que la difusión de la información solicitada en los puntos 9, 10, 11 y 14 implica un daño a la estabilidad económica y financiera del municipio lo que se adecua a</w:t>
      </w:r>
      <w:r w:rsidR="00C76607">
        <w:rPr>
          <w:rFonts w:ascii="Arial" w:eastAsia="Times New Roman" w:hAnsi="Arial" w:cs="Arial"/>
          <w:color w:val="000000"/>
          <w:sz w:val="22"/>
          <w:szCs w:val="22"/>
          <w:lang w:val="es-ES" w:eastAsia="es-MX"/>
        </w:rPr>
        <w:t xml:space="preserve"> </w:t>
      </w:r>
      <w:r w:rsidR="005517EC" w:rsidRPr="005517EC">
        <w:rPr>
          <w:rFonts w:ascii="Arial" w:eastAsia="Times New Roman" w:hAnsi="Arial" w:cs="Arial"/>
          <w:color w:val="000000"/>
          <w:sz w:val="22"/>
          <w:szCs w:val="22"/>
          <w:lang w:val="es-ES" w:eastAsia="es-MX"/>
        </w:rPr>
        <w:t xml:space="preserve">la fracción VIII, del artículo 54 de la LTAIPBG. Finalmente, la </w:t>
      </w:r>
      <w:r w:rsidR="005517EC" w:rsidRPr="005517EC">
        <w:rPr>
          <w:rFonts w:ascii="Arial" w:eastAsia="Times New Roman" w:hAnsi="Arial" w:cs="Arial"/>
          <w:b/>
          <w:bCs/>
          <w:color w:val="000000"/>
          <w:sz w:val="22"/>
          <w:szCs w:val="22"/>
          <w:lang w:val="es-ES" w:eastAsia="es-MX"/>
        </w:rPr>
        <w:t>Secretar</w:t>
      </w:r>
      <w:r w:rsidR="009F35AD">
        <w:rPr>
          <w:rFonts w:ascii="Arial" w:eastAsia="Times New Roman" w:hAnsi="Arial" w:cs="Arial"/>
          <w:b/>
          <w:bCs/>
          <w:color w:val="000000"/>
          <w:sz w:val="22"/>
          <w:szCs w:val="22"/>
          <w:lang w:val="es-ES" w:eastAsia="es-MX"/>
        </w:rPr>
        <w:t>í</w:t>
      </w:r>
      <w:r w:rsidR="005517EC" w:rsidRPr="005517EC">
        <w:rPr>
          <w:rFonts w:ascii="Arial" w:eastAsia="Times New Roman" w:hAnsi="Arial" w:cs="Arial"/>
          <w:b/>
          <w:bCs/>
          <w:color w:val="000000"/>
          <w:sz w:val="22"/>
          <w:szCs w:val="22"/>
          <w:lang w:val="es-ES" w:eastAsia="es-MX"/>
        </w:rPr>
        <w:t>a de Medio Ambiente y Cambio Climático</w:t>
      </w:r>
      <w:r w:rsidR="005517EC" w:rsidRPr="005517EC">
        <w:rPr>
          <w:rFonts w:ascii="Arial" w:eastAsia="Times New Roman" w:hAnsi="Arial" w:cs="Arial"/>
          <w:color w:val="000000"/>
          <w:sz w:val="22"/>
          <w:szCs w:val="22"/>
          <w:lang w:val="es-ES" w:eastAsia="es-MX"/>
        </w:rPr>
        <w:t xml:space="preserve"> refirió que la información solicitada en los puntos 2, 3, 4, 5, 6, 7, 8, 9, 10, 11, 12, 13 y 14. En este sentido señaló el daño probable, el año presente, daño específico y la aplicación del principio de proporcionalidad para reservar la información.</w:t>
      </w:r>
      <w:r w:rsidR="002710D6">
        <w:rPr>
          <w:rFonts w:ascii="Arial" w:eastAsia="Times New Roman" w:hAnsi="Arial" w:cs="Arial"/>
          <w:color w:val="000000"/>
          <w:sz w:val="22"/>
          <w:szCs w:val="22"/>
          <w:lang w:val="es-ES" w:eastAsia="es-MX"/>
        </w:rPr>
        <w:t xml:space="preserve"> </w:t>
      </w:r>
      <w:r w:rsidR="005517EC" w:rsidRPr="005517EC">
        <w:rPr>
          <w:rFonts w:ascii="Arial" w:eastAsia="Times New Roman" w:hAnsi="Arial" w:cs="Arial"/>
          <w:b/>
          <w:bCs/>
          <w:color w:val="000000"/>
          <w:sz w:val="22"/>
          <w:szCs w:val="22"/>
          <w:lang w:val="es-ES" w:eastAsia="es-MX"/>
        </w:rPr>
        <w:t>Sentido y análisis de la resolución</w:t>
      </w:r>
      <w:r w:rsidR="002710D6">
        <w:rPr>
          <w:rFonts w:ascii="Arial" w:eastAsia="Times New Roman" w:hAnsi="Arial" w:cs="Arial"/>
          <w:color w:val="000000"/>
          <w:sz w:val="22"/>
          <w:szCs w:val="22"/>
          <w:lang w:val="es-ES" w:eastAsia="es-MX"/>
        </w:rPr>
        <w:t xml:space="preserve">. </w:t>
      </w:r>
      <w:r w:rsidR="005517EC" w:rsidRPr="005517EC">
        <w:rPr>
          <w:rFonts w:ascii="Arial" w:eastAsia="Times New Roman" w:hAnsi="Arial" w:cs="Arial"/>
          <w:color w:val="000000"/>
          <w:sz w:val="22"/>
          <w:szCs w:val="22"/>
          <w:lang w:val="es-ES" w:eastAsia="es-MX"/>
        </w:rPr>
        <w:t>En atención a las constancias que obran en el expediente, la Ponencia a cargo fijó la litis de la resolución a efecto de analizar las causales de reserva invocadas por el sujeto obligado, para establecer si efectivamente se actualizaban, así como si el documento de la reserva de la información cumplió con los requisitos para ello.</w:t>
      </w:r>
      <w:r w:rsidR="002710D6">
        <w:rPr>
          <w:rFonts w:ascii="Arial" w:eastAsia="Times New Roman" w:hAnsi="Arial" w:cs="Arial"/>
          <w:color w:val="000000"/>
          <w:sz w:val="22"/>
          <w:szCs w:val="22"/>
          <w:lang w:val="es-ES" w:eastAsia="es-MX"/>
        </w:rPr>
        <w:t xml:space="preserve"> </w:t>
      </w:r>
      <w:r w:rsidR="005517EC" w:rsidRPr="005517EC">
        <w:rPr>
          <w:rFonts w:ascii="Arial" w:eastAsia="Times New Roman" w:hAnsi="Arial" w:cs="Arial"/>
          <w:color w:val="000000"/>
          <w:sz w:val="22"/>
          <w:szCs w:val="22"/>
          <w:lang w:val="es-ES" w:eastAsia="es-MX"/>
        </w:rPr>
        <w:t>En este sentido, al analizar la respuesta del sujeto obligado, la ponencia a cargo determinó que:</w:t>
      </w:r>
      <w:r w:rsidR="002710D6">
        <w:rPr>
          <w:rFonts w:ascii="Arial" w:eastAsia="Times New Roman" w:hAnsi="Arial" w:cs="Arial"/>
          <w:color w:val="000000"/>
          <w:sz w:val="22"/>
          <w:szCs w:val="22"/>
          <w:lang w:val="es-ES" w:eastAsia="es-MX"/>
        </w:rPr>
        <w:t xml:space="preserve"> </w:t>
      </w:r>
      <w:r w:rsidR="005517EC" w:rsidRPr="002710D6">
        <w:rPr>
          <w:rFonts w:ascii="Arial" w:eastAsia="Times New Roman" w:hAnsi="Arial" w:cs="Arial"/>
          <w:color w:val="000000"/>
          <w:sz w:val="20"/>
          <w:szCs w:val="20"/>
          <w:lang w:eastAsia="es-MX"/>
        </w:rPr>
        <w:t xml:space="preserve">[…] </w:t>
      </w:r>
      <w:r w:rsidR="005517EC" w:rsidRPr="002710D6">
        <w:rPr>
          <w:rFonts w:ascii="Arial" w:eastAsia="Calibri" w:hAnsi="Arial" w:cs="Arial"/>
          <w:sz w:val="20"/>
          <w:szCs w:val="20"/>
        </w:rPr>
        <w:t xml:space="preserve">aunque en las transcripciones realizadas en el Acta del Comité de Transparencia respecto de la respuesta de las áreas competentes, los titulares de estas refieren que puede ocasionar un perjuicio el dar a conocer la información solicitada, también lo es </w:t>
      </w:r>
      <w:r w:rsidR="005517EC" w:rsidRPr="002710D6">
        <w:rPr>
          <w:rFonts w:ascii="Arial" w:eastAsia="Calibri" w:hAnsi="Arial" w:cs="Arial"/>
          <w:b/>
          <w:bCs/>
          <w:sz w:val="20"/>
          <w:szCs w:val="20"/>
          <w:u w:val="single"/>
        </w:rPr>
        <w:t>que ni en la respuesta de dichas áreas ni en el acta correspondiente, el sujeto obligado realizó la debida prueba de daño bajo los elementos previstos en la normatividad correspondiente</w:t>
      </w:r>
      <w:r w:rsidR="005517EC" w:rsidRPr="002710D6">
        <w:rPr>
          <w:rFonts w:ascii="Arial" w:eastAsia="Calibri" w:hAnsi="Arial" w:cs="Arial"/>
          <w:sz w:val="20"/>
          <w:szCs w:val="20"/>
        </w:rPr>
        <w:t>.</w:t>
      </w:r>
      <w:r w:rsidR="002710D6">
        <w:rPr>
          <w:rFonts w:ascii="Arial" w:eastAsia="Calibri" w:hAnsi="Arial" w:cs="Arial"/>
          <w:sz w:val="20"/>
          <w:szCs w:val="20"/>
        </w:rPr>
        <w:t xml:space="preserve"> </w:t>
      </w:r>
      <w:r w:rsidR="005517EC" w:rsidRPr="005517EC">
        <w:rPr>
          <w:rFonts w:ascii="Arial" w:eastAsia="Times New Roman" w:hAnsi="Arial" w:cs="Arial"/>
          <w:color w:val="000000"/>
          <w:sz w:val="22"/>
          <w:szCs w:val="22"/>
          <w:lang w:val="es-ES" w:eastAsia="es-MX"/>
        </w:rPr>
        <w:t>Al analizar lo alegatos determinó que:</w:t>
      </w:r>
      <w:r w:rsidR="002710D6">
        <w:rPr>
          <w:rFonts w:ascii="Arial" w:eastAsia="Times New Roman" w:hAnsi="Arial" w:cs="Arial"/>
          <w:color w:val="000000"/>
          <w:sz w:val="22"/>
          <w:szCs w:val="22"/>
          <w:lang w:val="es-ES" w:eastAsia="es-MX"/>
        </w:rPr>
        <w:t xml:space="preserve"> </w:t>
      </w:r>
      <w:r w:rsidR="005517EC" w:rsidRPr="002710D6">
        <w:rPr>
          <w:rFonts w:ascii="Arial" w:eastAsia="Calibri" w:hAnsi="Arial" w:cs="Arial"/>
          <w:sz w:val="20"/>
          <w:szCs w:val="20"/>
        </w:rPr>
        <w:t xml:space="preserve">[…] en relación a los numerales 3, 4, 5, 7 y 8 de la solicitud de información, el dar a conocer en estos momentos la información solicitada, podría comprometer la recolección, traslado y deposito final de </w:t>
      </w:r>
      <w:r w:rsidR="005517EC" w:rsidRPr="002710D6">
        <w:rPr>
          <w:rFonts w:ascii="Arial" w:eastAsia="Calibri" w:hAnsi="Arial" w:cs="Arial"/>
          <w:sz w:val="20"/>
          <w:szCs w:val="20"/>
        </w:rPr>
        <w:lastRenderedPageBreak/>
        <w:t>los residuos sólidos en tiempo y forma, generando como resultado la acumulación excesiva de basura y contaminación, lo que podría poner en riesgo la seguridad y salud pública, pues el mencionar los espacios en donde se dispondrán los residuos pondría en riesgo su gestión, ya que es de conocimiento público el grave problema que ha acontecido derivado de no existir un lugar adecuado en la ciudad y valles centrales para el depósito de estos, generándose acumulación en las calles y con ello conflicto entre los habitantes. De la misma forma, en relación a los numerales 6, 9, 10, 11 y 14 de la solicitud de información, el dar a conocerla pondría en riesgo la estabilidad económica y financiera del municipio, pues si bien en relación al numeral 6 de la solicitud, esta se puede considerar como información estadística, también lo es que se relaciona con las adecuaciones presupuestarias que lleva a cabo el sujeto obligado, como así lo refirió, esto para efectos del pago correspondiente, así como para el control en el gasto que impactan a otros servicios públicos, con el fin de sostener recursos para solucionar el problema, ante lo cual es procedente su reserva, misma que reservó por un periodo de seis meses, cumpliendo con ello lo previsto por el artículo 101 de la Ley General de Transparencia y Acceso a la Información Pública, respecto de establecer el tiempo de reserva: […]</w:t>
      </w:r>
      <w:r w:rsidR="002710D6">
        <w:rPr>
          <w:rFonts w:ascii="Arial" w:eastAsia="Calibri" w:hAnsi="Arial" w:cs="Arial"/>
          <w:sz w:val="20"/>
          <w:szCs w:val="20"/>
        </w:rPr>
        <w:t xml:space="preserve"> </w:t>
      </w:r>
      <w:r w:rsidR="005517EC" w:rsidRPr="005517EC">
        <w:rPr>
          <w:rFonts w:ascii="Arial" w:eastAsia="Times New Roman" w:hAnsi="Arial" w:cs="Arial"/>
          <w:color w:val="000000"/>
          <w:sz w:val="22"/>
          <w:szCs w:val="22"/>
          <w:lang w:eastAsia="es-MX"/>
        </w:rPr>
        <w:t xml:space="preserve">No obstante, el proyecto de resolución considera que el sujeto obligado no cumplió debidamente con los elementos que refiere la normatividad para la clasificación de la información conforme al artículo 104 de la Ley General de Transparencia y Acceso al a información Pública. Lo anterior, en los siguientes términos: </w:t>
      </w:r>
      <w:r w:rsidR="005517EC" w:rsidRPr="002710D6">
        <w:rPr>
          <w:rFonts w:ascii="Arial" w:eastAsia="Calibri" w:hAnsi="Arial" w:cs="Arial"/>
          <w:sz w:val="20"/>
          <w:szCs w:val="20"/>
        </w:rPr>
        <w:t xml:space="preserve">Sin embargo, si bien desde el razonamiento lógico-jurídico realizado por el sujeto obligado, este Consejo General considera que efectivamente la información solicitada puede </w:t>
      </w:r>
      <w:r w:rsidR="005517EC" w:rsidRPr="002710D6">
        <w:rPr>
          <w:rFonts w:ascii="Arial" w:hAnsi="Arial" w:cs="Arial"/>
          <w:sz w:val="20"/>
          <w:szCs w:val="20"/>
        </w:rPr>
        <w:t>causar un perjuicio real al objetivo o principio que trata de salvaguardar, como lo es la salud pública y la seguridad municipal y por ende procede su reserva, también lo es que el sujeto obligado no cumplió debidamente con los elementos que refiere la normatividad para la clasificación de la información, pues como se estableció anteriormente, el artículo 104 de la Ley General de Transparencia y Acceso a la Información Pública, establece los parámetros del nuevo esquema de la prueba de daño.</w:t>
      </w:r>
      <w:r w:rsidR="002710D6">
        <w:rPr>
          <w:rFonts w:ascii="Arial" w:hAnsi="Arial" w:cs="Arial"/>
          <w:sz w:val="20"/>
          <w:szCs w:val="20"/>
        </w:rPr>
        <w:t xml:space="preserve"> </w:t>
      </w:r>
      <w:r w:rsidR="005517EC" w:rsidRPr="002710D6">
        <w:rPr>
          <w:rFonts w:ascii="Arial" w:hAnsi="Arial" w:cs="Arial"/>
          <w:sz w:val="20"/>
          <w:szCs w:val="20"/>
        </w:rPr>
        <w:t>En primera instancia, la diferencia con el viejo esquema de la prueba de daño es que ya no se exige demostrar un “daño”, sino un riesgo que sea real, demostrable e identificable, siendo el objetivo de la primera fracción, el de verificar que existe un riesgo de publicar determinada información para el interés público o la seguridad nacional. Por lo que respecta al segundo paso de la prueba de daño, consiste en que, una vez que se acreditó el riesgo, resulta necesario ponderarlo con el interés público general de que se difunda esa información, demostrando que el primero supera al segundo. La tercera fracción, a través del principio de proporcionalidad, se deben explorar las alternativas a través de las cuales se puede conseguir un menor daño a los principios en pugna, o verificar que el medio que se eligió para reservar la información es el mejor. Es decir, se debe determinar, en resumen, la idoneidad, necesidad y proporcionalidad de la reserva de la información, frente al interés público de divulgarla. Conforme a lo anterior, si bien las unidades administrativas demostraron el daño probable, presente y específico, así como el principio de proporcionalidad, lo cierto es que la normatividad correspondiente señala que se debe justificar a través del riesgo real, demostrable e identificable.</w:t>
      </w:r>
      <w:r w:rsidR="002710D6">
        <w:rPr>
          <w:rFonts w:ascii="Arial" w:hAnsi="Arial" w:cs="Arial"/>
          <w:sz w:val="20"/>
          <w:szCs w:val="20"/>
        </w:rPr>
        <w:t xml:space="preserve"> </w:t>
      </w:r>
      <w:r w:rsidR="005517EC" w:rsidRPr="005517EC">
        <w:rPr>
          <w:rFonts w:ascii="Arial" w:eastAsia="Times New Roman" w:hAnsi="Arial" w:cs="Arial"/>
          <w:color w:val="000000"/>
          <w:sz w:val="22"/>
          <w:szCs w:val="22"/>
          <w:lang w:eastAsia="es-MX"/>
        </w:rPr>
        <w:t xml:space="preserve">En consecuencia, el proyecto de resolución considera que el agravio hecho valer por la parte recurrente es parcialmente fundado, toda vez que considera que se actualizan las causales de reserva previstas por la normatividad para los numerales 3, 4, 5, 6, 7, 8, 19, 11 y 14, sin </w:t>
      </w:r>
      <w:r w:rsidR="005D250C" w:rsidRPr="005517EC">
        <w:rPr>
          <w:rFonts w:ascii="Arial" w:eastAsia="Times New Roman" w:hAnsi="Arial" w:cs="Arial"/>
          <w:color w:val="000000"/>
          <w:sz w:val="22"/>
          <w:szCs w:val="22"/>
          <w:lang w:eastAsia="es-MX"/>
        </w:rPr>
        <w:t>embargo,</w:t>
      </w:r>
      <w:r w:rsidR="005517EC" w:rsidRPr="005517EC">
        <w:rPr>
          <w:rFonts w:ascii="Arial" w:eastAsia="Times New Roman" w:hAnsi="Arial" w:cs="Arial"/>
          <w:color w:val="000000"/>
          <w:sz w:val="22"/>
          <w:szCs w:val="22"/>
          <w:lang w:eastAsia="es-MX"/>
        </w:rPr>
        <w:t xml:space="preserve"> la misma: </w:t>
      </w:r>
      <w:r w:rsidR="002710D6">
        <w:rPr>
          <w:rFonts w:ascii="Arial" w:eastAsia="Times New Roman" w:hAnsi="Arial" w:cs="Arial"/>
          <w:color w:val="000000"/>
          <w:sz w:val="22"/>
          <w:szCs w:val="22"/>
          <w:lang w:eastAsia="es-MX"/>
        </w:rPr>
        <w:t>*</w:t>
      </w:r>
      <w:r w:rsidR="005517EC" w:rsidRPr="005517EC">
        <w:rPr>
          <w:rFonts w:ascii="Arial" w:eastAsia="Times New Roman" w:hAnsi="Arial" w:cs="Arial"/>
          <w:color w:val="000000"/>
          <w:sz w:val="22"/>
          <w:szCs w:val="22"/>
          <w:lang w:eastAsia="es-MX"/>
        </w:rPr>
        <w:t>Carece de los elementos del riesgo real, demostrable e identificable</w:t>
      </w:r>
      <w:r w:rsidR="002710D6">
        <w:rPr>
          <w:rFonts w:ascii="Arial" w:eastAsia="Times New Roman" w:hAnsi="Arial" w:cs="Arial"/>
          <w:color w:val="000000"/>
          <w:sz w:val="22"/>
          <w:szCs w:val="22"/>
          <w:lang w:eastAsia="es-MX"/>
        </w:rPr>
        <w:t>. *</w:t>
      </w:r>
      <w:r w:rsidR="005517EC" w:rsidRPr="005517EC">
        <w:rPr>
          <w:rFonts w:ascii="Arial" w:eastAsia="Times New Roman" w:hAnsi="Arial" w:cs="Arial"/>
          <w:color w:val="000000"/>
          <w:sz w:val="22"/>
          <w:szCs w:val="22"/>
          <w:lang w:eastAsia="es-MX"/>
        </w:rPr>
        <w:t>No fue confirmada por su Comité de Transparencia</w:t>
      </w:r>
      <w:r w:rsidR="002710D6">
        <w:rPr>
          <w:rFonts w:ascii="Arial" w:eastAsia="Times New Roman" w:hAnsi="Arial" w:cs="Arial"/>
          <w:color w:val="000000"/>
          <w:sz w:val="22"/>
          <w:szCs w:val="22"/>
          <w:lang w:eastAsia="es-MX"/>
        </w:rPr>
        <w:t>.</w:t>
      </w:r>
      <w:r w:rsidR="00C76607">
        <w:rPr>
          <w:rFonts w:ascii="Arial" w:eastAsia="Times New Roman" w:hAnsi="Arial" w:cs="Arial"/>
          <w:color w:val="000000"/>
          <w:sz w:val="22"/>
          <w:szCs w:val="22"/>
          <w:lang w:eastAsia="es-MX"/>
        </w:rPr>
        <w:t xml:space="preserve"> </w:t>
      </w:r>
      <w:r w:rsidR="002710D6">
        <w:rPr>
          <w:rFonts w:ascii="Arial" w:eastAsia="Times New Roman" w:hAnsi="Arial" w:cs="Arial"/>
          <w:color w:val="000000"/>
          <w:sz w:val="22"/>
          <w:szCs w:val="22"/>
          <w:lang w:eastAsia="es-MX"/>
        </w:rPr>
        <w:t>*</w:t>
      </w:r>
      <w:r w:rsidR="005517EC" w:rsidRPr="005517EC">
        <w:rPr>
          <w:rFonts w:ascii="Arial" w:eastAsia="Times New Roman" w:hAnsi="Arial" w:cs="Arial"/>
          <w:color w:val="000000"/>
          <w:sz w:val="22"/>
          <w:szCs w:val="22"/>
          <w:lang w:eastAsia="es-MX"/>
        </w:rPr>
        <w:t>No contenía la respectiva prueba de daño, la cual debe ser analizada y confirmada por el citado Comité de Transparencia</w:t>
      </w:r>
      <w:r w:rsidR="002710D6">
        <w:rPr>
          <w:rFonts w:ascii="Arial" w:eastAsia="Times New Roman" w:hAnsi="Arial" w:cs="Arial"/>
          <w:color w:val="000000"/>
          <w:sz w:val="22"/>
          <w:szCs w:val="22"/>
          <w:lang w:eastAsia="es-MX"/>
        </w:rPr>
        <w:t xml:space="preserve">. </w:t>
      </w:r>
      <w:r w:rsidR="005517EC" w:rsidRPr="005517EC">
        <w:rPr>
          <w:rFonts w:ascii="Arial" w:eastAsia="Times New Roman" w:hAnsi="Arial" w:cs="Arial"/>
          <w:color w:val="000000"/>
          <w:sz w:val="22"/>
          <w:szCs w:val="22"/>
          <w:lang w:eastAsia="es-MX"/>
        </w:rPr>
        <w:t xml:space="preserve">Por lo que la resolución decide ordenar al sujeto obligado a que modifique su respuesta y confirme a través de su Comité de Transparencia la reserva de </w:t>
      </w:r>
      <w:r w:rsidR="005517EC" w:rsidRPr="005517EC">
        <w:rPr>
          <w:rFonts w:ascii="Arial" w:eastAsia="Times New Roman" w:hAnsi="Arial" w:cs="Arial"/>
          <w:color w:val="000000"/>
          <w:sz w:val="22"/>
          <w:szCs w:val="22"/>
          <w:lang w:eastAsia="es-MX"/>
        </w:rPr>
        <w:lastRenderedPageBreak/>
        <w:t>la información, de conformidad con la prueba de daño realizado por las áreas competentes en la que establezcan además el riesgo real, demostrable e identificable. De la misma manera, la Tesorería Municipal deberá realizar la respectiva prueba de daño conforme a lo previsto por la legislación de la materia.</w:t>
      </w:r>
      <w:r w:rsidR="002710D6">
        <w:rPr>
          <w:rFonts w:ascii="Arial" w:eastAsia="Times New Roman" w:hAnsi="Arial" w:cs="Arial"/>
          <w:color w:val="000000"/>
          <w:sz w:val="22"/>
          <w:szCs w:val="22"/>
          <w:lang w:eastAsia="es-MX"/>
        </w:rPr>
        <w:t xml:space="preserve"> </w:t>
      </w:r>
      <w:r w:rsidR="005517EC" w:rsidRPr="005517EC">
        <w:rPr>
          <w:rFonts w:ascii="Arial" w:eastAsia="Times New Roman" w:hAnsi="Arial" w:cs="Arial"/>
          <w:b/>
          <w:bCs/>
          <w:color w:val="000000"/>
          <w:sz w:val="22"/>
          <w:szCs w:val="22"/>
          <w:lang w:val="es-ES" w:eastAsia="es-MX"/>
        </w:rPr>
        <w:t>Motivo de la emisión del voto</w:t>
      </w:r>
      <w:r w:rsidR="002710D6">
        <w:rPr>
          <w:rFonts w:ascii="Arial" w:eastAsia="Times New Roman" w:hAnsi="Arial" w:cs="Arial"/>
          <w:b/>
          <w:bCs/>
          <w:color w:val="000000"/>
          <w:sz w:val="22"/>
          <w:szCs w:val="22"/>
          <w:lang w:val="es-ES" w:eastAsia="es-MX"/>
        </w:rPr>
        <w:t xml:space="preserve">. </w:t>
      </w:r>
      <w:r w:rsidR="005517EC" w:rsidRPr="005517EC">
        <w:rPr>
          <w:rFonts w:ascii="Arial" w:eastAsia="Times New Roman" w:hAnsi="Arial" w:cs="Arial"/>
          <w:color w:val="000000"/>
          <w:sz w:val="22"/>
          <w:szCs w:val="22"/>
          <w:lang w:val="es-ES" w:eastAsia="es-MX"/>
        </w:rPr>
        <w:t xml:space="preserve">Se emite el presente voto, toda vez que a juicio de esta ponencia la resolución no cumple con el principio de exhaustividad que debe cumplir toda resolución, ni con los principios de certeza y máxima publicidad que debe regir la actuación del Órgano Garante. </w:t>
      </w:r>
      <w:bookmarkStart w:id="7" w:name="_Hlk130550658"/>
      <w:r w:rsidR="005517EC" w:rsidRPr="005517EC">
        <w:rPr>
          <w:rFonts w:ascii="Arial" w:eastAsia="Times New Roman" w:hAnsi="Arial" w:cs="Arial"/>
          <w:color w:val="000000"/>
          <w:sz w:val="22"/>
          <w:szCs w:val="22"/>
          <w:lang w:val="es-ES" w:eastAsia="es-MX"/>
        </w:rPr>
        <w:t>Al identificar que la reserva no se encontraba realizada conforme a la normativa aplicable, la ponencia actuante debió valorar si para cada uno de los puntos de información solicitados y reservados por el sujeto obligado, se cumplían con los elementos objetivos conforme a lo establecido en el artículo 104 de la Ley General de Transparencia y Acceso a la Información Pública, en concatenación con los elementos previstos en el vigésimo tercero y trigésimo segundo de los Lineamientos Generales en materia de clasificación y desclasificación de la información, así como para la elaboración de versiones públicas.</w:t>
      </w:r>
      <w:r w:rsidR="002710D6">
        <w:rPr>
          <w:rFonts w:ascii="Arial" w:eastAsia="Times New Roman" w:hAnsi="Arial" w:cs="Arial"/>
          <w:color w:val="000000"/>
          <w:sz w:val="22"/>
          <w:szCs w:val="22"/>
          <w:lang w:val="es-ES" w:eastAsia="es-MX"/>
        </w:rPr>
        <w:t xml:space="preserve"> </w:t>
      </w:r>
      <w:r w:rsidR="005517EC" w:rsidRPr="005517EC">
        <w:rPr>
          <w:rFonts w:ascii="Arial" w:eastAsia="Times New Roman" w:hAnsi="Arial" w:cs="Arial"/>
          <w:color w:val="000000"/>
          <w:sz w:val="22"/>
          <w:szCs w:val="22"/>
          <w:lang w:val="es-ES" w:eastAsia="es-MX"/>
        </w:rPr>
        <w:t xml:space="preserve">En este sentido, debió allegarse de los elementos suficientes para determinar para cada documento o información solicitada si de forma excepcional la misma configuraba la causal de reserva establecida por el sujeto obligado es decir la que dañaba o ponía en riesgo la salud de las personas; y aquella relativa a la afectación de la recaudación de las contribuciones. </w:t>
      </w:r>
      <w:bookmarkStart w:id="8" w:name="_Hlk130550842"/>
      <w:bookmarkEnd w:id="7"/>
      <w:r w:rsidR="005517EC" w:rsidRPr="005517EC">
        <w:rPr>
          <w:rFonts w:ascii="Arial" w:eastAsia="Times New Roman" w:hAnsi="Arial" w:cs="Arial"/>
          <w:color w:val="000000"/>
          <w:sz w:val="22"/>
          <w:szCs w:val="22"/>
          <w:lang w:val="es-ES" w:eastAsia="es-MX"/>
        </w:rPr>
        <w:t>Así, debió realizar la prueba de interés público referida en el artículo 146 de la Ley de Transparencia, Acceso a la Información Pública y Buen Gobierno del Estado de Oaxaca:</w:t>
      </w:r>
      <w:r w:rsidR="002710D6">
        <w:rPr>
          <w:rFonts w:ascii="Arial" w:eastAsia="Times New Roman" w:hAnsi="Arial" w:cs="Arial"/>
          <w:color w:val="000000"/>
          <w:sz w:val="22"/>
          <w:szCs w:val="22"/>
          <w:lang w:val="es-ES" w:eastAsia="es-MX"/>
        </w:rPr>
        <w:t xml:space="preserve"> </w:t>
      </w:r>
      <w:bookmarkEnd w:id="8"/>
      <w:r w:rsidR="005517EC" w:rsidRPr="002710D6">
        <w:rPr>
          <w:rFonts w:ascii="Arial" w:hAnsi="Arial" w:cs="Arial"/>
          <w:b/>
          <w:bCs/>
          <w:sz w:val="20"/>
          <w:szCs w:val="20"/>
        </w:rPr>
        <w:t>Artículo 146.</w:t>
      </w:r>
      <w:r w:rsidR="005517EC" w:rsidRPr="002710D6">
        <w:rPr>
          <w:rFonts w:ascii="Arial" w:hAnsi="Arial" w:cs="Arial"/>
          <w:sz w:val="20"/>
          <w:szCs w:val="20"/>
        </w:rPr>
        <w:t xml:space="preserve"> El Órgano Garante al resolver el Recurso de Revisión, deberá aplicar una prueba de interés público con base en elementos de idoneidad, necesidad y proporcionalidad, cuando exista una colisión de derechos. Para estos efectos, se entenderá por: </w:t>
      </w:r>
      <w:r w:rsidR="002710D6">
        <w:rPr>
          <w:rFonts w:ascii="Arial" w:hAnsi="Arial" w:cs="Arial"/>
          <w:sz w:val="20"/>
          <w:szCs w:val="20"/>
        </w:rPr>
        <w:t xml:space="preserve"> </w:t>
      </w:r>
      <w:r w:rsidR="005517EC" w:rsidRPr="002710D6">
        <w:rPr>
          <w:rFonts w:ascii="Arial" w:hAnsi="Arial" w:cs="Arial"/>
          <w:b/>
          <w:bCs/>
          <w:sz w:val="20"/>
          <w:szCs w:val="20"/>
        </w:rPr>
        <w:t>l.</w:t>
      </w:r>
      <w:r w:rsidR="005517EC" w:rsidRPr="002710D6">
        <w:rPr>
          <w:rFonts w:ascii="Arial" w:hAnsi="Arial" w:cs="Arial"/>
          <w:sz w:val="20"/>
          <w:szCs w:val="20"/>
        </w:rPr>
        <w:t xml:space="preserve"> Idoneidad: La legitimidad del derecho adoptado como preferente, que sea el adecuado para el logro de un fin constitucionalmente válido o apto para conseguir el fin pretendido;</w:t>
      </w:r>
      <w:r w:rsidR="002710D6">
        <w:rPr>
          <w:rFonts w:ascii="Arial" w:hAnsi="Arial" w:cs="Arial"/>
          <w:sz w:val="20"/>
          <w:szCs w:val="20"/>
        </w:rPr>
        <w:t xml:space="preserve"> </w:t>
      </w:r>
      <w:r w:rsidR="005517EC" w:rsidRPr="002710D6">
        <w:rPr>
          <w:rFonts w:ascii="Arial" w:hAnsi="Arial" w:cs="Arial"/>
          <w:b/>
          <w:bCs/>
          <w:sz w:val="20"/>
          <w:szCs w:val="20"/>
        </w:rPr>
        <w:t>II.</w:t>
      </w:r>
      <w:r w:rsidR="005517EC" w:rsidRPr="002710D6">
        <w:rPr>
          <w:rFonts w:ascii="Arial" w:hAnsi="Arial" w:cs="Arial"/>
          <w:sz w:val="20"/>
          <w:szCs w:val="20"/>
        </w:rPr>
        <w:t xml:space="preserve"> Necesidad: La falta de un medio alternativo menos lesivo a la apertura de la información, para satisfacer el interés público; </w:t>
      </w:r>
      <w:r w:rsidR="005517EC" w:rsidRPr="002710D6">
        <w:rPr>
          <w:rFonts w:ascii="Arial" w:hAnsi="Arial" w:cs="Arial"/>
          <w:b/>
          <w:bCs/>
          <w:sz w:val="20"/>
          <w:szCs w:val="20"/>
        </w:rPr>
        <w:t>III.</w:t>
      </w:r>
      <w:r w:rsidR="005517EC" w:rsidRPr="002710D6">
        <w:rPr>
          <w:rFonts w:ascii="Arial" w:hAnsi="Arial" w:cs="Arial"/>
          <w:sz w:val="20"/>
          <w:szCs w:val="20"/>
        </w:rPr>
        <w:t xml:space="preserve"> Proporcionalidad: El equilibrio entre perjuicio y beneficio a favor del interés público, a fin de que la decisión tomada represente un beneficio mayor al perjuicio que podría causar a la</w:t>
      </w:r>
      <w:bookmarkStart w:id="9" w:name="_Hlk130550953"/>
      <w:r w:rsidR="009F35AD">
        <w:rPr>
          <w:rFonts w:ascii="Arial" w:hAnsi="Arial" w:cs="Arial"/>
          <w:sz w:val="20"/>
          <w:szCs w:val="20"/>
        </w:rPr>
        <w:t xml:space="preserve"> población</w:t>
      </w:r>
      <w:r w:rsidR="002710D6">
        <w:rPr>
          <w:rFonts w:ascii="Arial" w:hAnsi="Arial" w:cs="Arial"/>
          <w:sz w:val="20"/>
          <w:szCs w:val="20"/>
        </w:rPr>
        <w:t xml:space="preserve">. </w:t>
      </w:r>
      <w:r w:rsidR="005517EC" w:rsidRPr="005517EC">
        <w:rPr>
          <w:rFonts w:ascii="Arial" w:eastAsia="Times New Roman" w:hAnsi="Arial" w:cs="Arial"/>
          <w:color w:val="000000"/>
          <w:sz w:val="22"/>
          <w:szCs w:val="22"/>
          <w:lang w:val="es-ES" w:eastAsia="es-MX"/>
        </w:rPr>
        <w:t xml:space="preserve">Por lo que la resolución </w:t>
      </w:r>
      <w:r w:rsidR="005517EC" w:rsidRPr="005517EC">
        <w:rPr>
          <w:rFonts w:ascii="Arial" w:eastAsia="Times New Roman" w:hAnsi="Arial" w:cs="Arial"/>
          <w:b/>
          <w:bCs/>
          <w:color w:val="000000"/>
          <w:sz w:val="22"/>
          <w:szCs w:val="22"/>
          <w:lang w:val="es-ES" w:eastAsia="es-MX"/>
        </w:rPr>
        <w:t>no debió ordenar al sujeto obligado modificar</w:t>
      </w:r>
      <w:r w:rsidR="005517EC" w:rsidRPr="005517EC">
        <w:rPr>
          <w:rFonts w:ascii="Arial" w:eastAsia="Times New Roman" w:hAnsi="Arial" w:cs="Arial"/>
          <w:color w:val="000000"/>
          <w:sz w:val="22"/>
          <w:szCs w:val="22"/>
          <w:lang w:val="es-ES" w:eastAsia="es-MX"/>
        </w:rPr>
        <w:t xml:space="preserve"> su respuesta a efectos de que confirmara la reserva de información a través de su Comité de Transparencia, y ordenar la realización de una prueba de daño. En su lugar, debió </w:t>
      </w:r>
      <w:bookmarkStart w:id="10" w:name="_Hlk130550915"/>
      <w:r w:rsidR="005517EC" w:rsidRPr="005517EC">
        <w:rPr>
          <w:rFonts w:ascii="Arial" w:eastAsia="Times New Roman" w:hAnsi="Arial" w:cs="Arial"/>
          <w:color w:val="000000"/>
          <w:sz w:val="22"/>
          <w:szCs w:val="22"/>
          <w:lang w:val="es-ES" w:eastAsia="es-MX"/>
        </w:rPr>
        <w:t>analizar si se cumplían todos los requisitos para realizar la reserva de información y llevar a cabo una prueba de interés público relativa a determinar si entregar la información relacionada con la recolección de residuos sólidos, su contratación y recaudación, podía generar un daño mayor al de ejercer el derecho de acceso a la información. A partir de lo mencionado, se emite el presente voto particular</w:t>
      </w:r>
      <w:bookmarkEnd w:id="9"/>
      <w:r w:rsidR="005517EC" w:rsidRPr="005517EC">
        <w:rPr>
          <w:rFonts w:ascii="Arial" w:eastAsia="Times New Roman" w:hAnsi="Arial" w:cs="Arial"/>
          <w:color w:val="000000"/>
          <w:sz w:val="22"/>
          <w:szCs w:val="22"/>
          <w:lang w:val="es-ES" w:eastAsia="es-MX"/>
        </w:rPr>
        <w:t>.</w:t>
      </w:r>
      <w:r w:rsidR="002710D6">
        <w:rPr>
          <w:rFonts w:ascii="Arial" w:eastAsia="Times New Roman" w:hAnsi="Arial" w:cs="Arial"/>
          <w:color w:val="000000"/>
          <w:sz w:val="22"/>
          <w:szCs w:val="22"/>
          <w:lang w:val="es-ES" w:eastAsia="es-MX"/>
        </w:rPr>
        <w:t xml:space="preserve"> </w:t>
      </w:r>
      <w:bookmarkEnd w:id="10"/>
      <w:r w:rsidR="005517EC" w:rsidRPr="005517EC">
        <w:rPr>
          <w:rFonts w:ascii="Arial" w:eastAsia="Times New Roman" w:hAnsi="Arial" w:cs="Arial"/>
          <w:b/>
          <w:bCs/>
          <w:color w:val="000000"/>
          <w:sz w:val="22"/>
          <w:szCs w:val="22"/>
          <w:lang w:val="es-ES" w:eastAsia="es-MX"/>
        </w:rPr>
        <w:t>Licda. María Tanivet Ramos Reyes</w:t>
      </w:r>
      <w:r w:rsidR="002710D6">
        <w:rPr>
          <w:rFonts w:ascii="Arial" w:eastAsia="Times New Roman" w:hAnsi="Arial" w:cs="Arial"/>
          <w:b/>
          <w:bCs/>
          <w:color w:val="000000"/>
          <w:sz w:val="22"/>
          <w:szCs w:val="22"/>
          <w:lang w:val="es-ES" w:eastAsia="es-MX"/>
        </w:rPr>
        <w:t xml:space="preserve">. </w:t>
      </w:r>
      <w:r w:rsidR="005517EC" w:rsidRPr="005517EC">
        <w:rPr>
          <w:rFonts w:ascii="Arial" w:eastAsia="Times New Roman" w:hAnsi="Arial" w:cs="Arial"/>
          <w:color w:val="000000"/>
          <w:sz w:val="22"/>
          <w:szCs w:val="22"/>
          <w:lang w:val="es-ES" w:eastAsia="es-MX"/>
        </w:rPr>
        <w:t>Comisionada</w:t>
      </w:r>
      <w:r w:rsidR="002710D6">
        <w:rPr>
          <w:rFonts w:ascii="Arial" w:eastAsia="Times New Roman" w:hAnsi="Arial" w:cs="Arial"/>
          <w:color w:val="000000"/>
          <w:sz w:val="22"/>
          <w:szCs w:val="22"/>
          <w:lang w:val="es-ES" w:eastAsia="es-MX"/>
        </w:rPr>
        <w:t>.</w:t>
      </w:r>
      <w:r w:rsidR="009F35AD">
        <w:rPr>
          <w:rFonts w:ascii="Arial" w:eastAsia="Times New Roman" w:hAnsi="Arial" w:cs="Arial"/>
          <w:color w:val="000000"/>
          <w:sz w:val="22"/>
          <w:szCs w:val="22"/>
          <w:lang w:val="es-ES" w:eastAsia="es-MX"/>
        </w:rPr>
        <w:t xml:space="preserve">- - - - - - - - - - - - - - - - - - - - - - - - - - - - </w:t>
      </w:r>
      <w:r w:rsidR="00036D2B" w:rsidRPr="00A44850">
        <w:rPr>
          <w:rFonts w:ascii="Arial" w:hAnsi="Arial" w:cs="Arial"/>
          <w:sz w:val="22"/>
          <w:szCs w:val="22"/>
        </w:rPr>
        <w:t xml:space="preserve">Acto seguido, el Comisionado Presidente instruyó al Secretario General de Acuerdos, dar cuenta del </w:t>
      </w:r>
      <w:r w:rsidR="00036D2B" w:rsidRPr="00A44850">
        <w:rPr>
          <w:rFonts w:ascii="Arial" w:hAnsi="Arial" w:cs="Arial"/>
          <w:b/>
          <w:sz w:val="22"/>
          <w:szCs w:val="22"/>
        </w:rPr>
        <w:t xml:space="preserve">punto número </w:t>
      </w:r>
      <w:r w:rsidR="00BE5569">
        <w:rPr>
          <w:rFonts w:ascii="Arial" w:hAnsi="Arial" w:cs="Arial"/>
          <w:b/>
          <w:sz w:val="22"/>
          <w:szCs w:val="22"/>
        </w:rPr>
        <w:t>10</w:t>
      </w:r>
      <w:r w:rsidR="00C11189">
        <w:rPr>
          <w:rFonts w:ascii="Arial" w:hAnsi="Arial" w:cs="Arial"/>
          <w:b/>
          <w:sz w:val="22"/>
          <w:szCs w:val="22"/>
        </w:rPr>
        <w:t xml:space="preserve"> </w:t>
      </w:r>
      <w:r w:rsidR="00036D2B" w:rsidRPr="00A44850">
        <w:rPr>
          <w:rFonts w:ascii="Arial" w:hAnsi="Arial" w:cs="Arial"/>
          <w:b/>
          <w:sz w:val="22"/>
          <w:szCs w:val="22"/>
        </w:rPr>
        <w:t>(</w:t>
      </w:r>
      <w:r w:rsidR="00BE5569">
        <w:rPr>
          <w:rFonts w:ascii="Arial" w:hAnsi="Arial" w:cs="Arial"/>
          <w:b/>
          <w:sz w:val="22"/>
          <w:szCs w:val="22"/>
        </w:rPr>
        <w:t>diez</w:t>
      </w:r>
      <w:r w:rsidR="00036D2B" w:rsidRPr="00A44850">
        <w:rPr>
          <w:rFonts w:ascii="Arial" w:hAnsi="Arial" w:cs="Arial"/>
          <w:b/>
          <w:sz w:val="22"/>
          <w:szCs w:val="22"/>
        </w:rPr>
        <w:t>)</w:t>
      </w:r>
      <w:r w:rsidR="00036D2B" w:rsidRPr="00A44850">
        <w:rPr>
          <w:rFonts w:ascii="Arial" w:hAnsi="Arial" w:cs="Arial"/>
          <w:sz w:val="22"/>
          <w:szCs w:val="22"/>
        </w:rPr>
        <w:t xml:space="preserve"> </w:t>
      </w:r>
      <w:r w:rsidR="00036D2B" w:rsidRPr="00A44850">
        <w:rPr>
          <w:rFonts w:ascii="Arial" w:hAnsi="Arial" w:cs="Arial"/>
          <w:b/>
          <w:sz w:val="22"/>
          <w:szCs w:val="22"/>
        </w:rPr>
        <w:t>del orden del día</w:t>
      </w:r>
      <w:r w:rsidR="00036D2B" w:rsidRPr="00A44850">
        <w:rPr>
          <w:rFonts w:ascii="Arial" w:hAnsi="Arial" w:cs="Arial"/>
          <w:sz w:val="22"/>
          <w:szCs w:val="22"/>
        </w:rPr>
        <w:t xml:space="preserve"> y recabar los votos respectivos.- - - En ese sentido, el Secretario General de Acuerdos, dio cuenta con el sentido en el que se resolvieron los recursos de revisión presentados por la Ponencia de </w:t>
      </w:r>
      <w:r w:rsidR="00036D2B" w:rsidRPr="00A44850">
        <w:rPr>
          <w:rFonts w:ascii="Arial" w:hAnsi="Arial" w:cs="Arial"/>
          <w:b/>
          <w:sz w:val="22"/>
          <w:szCs w:val="22"/>
        </w:rPr>
        <w:t>Comisionada C. María Tanivet Ramos Reyes</w:t>
      </w:r>
      <w:r w:rsidR="00036D2B" w:rsidRPr="00A44850">
        <w:rPr>
          <w:rFonts w:ascii="Arial" w:hAnsi="Arial" w:cs="Arial"/>
          <w:sz w:val="22"/>
          <w:szCs w:val="22"/>
        </w:rPr>
        <w:t>, mismos que versan en lo siguiente:</w:t>
      </w:r>
      <w:r w:rsidR="00036D2B">
        <w:rPr>
          <w:rFonts w:ascii="Arial" w:hAnsi="Arial" w:cs="Arial"/>
          <w:sz w:val="22"/>
          <w:szCs w:val="22"/>
        </w:rPr>
        <w:t xml:space="preserve"> </w:t>
      </w:r>
      <w:bookmarkStart w:id="11" w:name="_Hlk130378455"/>
      <w:r w:rsidR="009F35AD" w:rsidRPr="007C6BD8">
        <w:rPr>
          <w:rFonts w:ascii="Arial" w:hAnsi="Arial" w:cs="Arial"/>
          <w:b/>
          <w:sz w:val="22"/>
          <w:szCs w:val="22"/>
        </w:rPr>
        <w:t>R.R.A.I./0118/2023/SICOM</w:t>
      </w:r>
      <w:r w:rsidR="009F35AD" w:rsidRPr="007C6BD8">
        <w:rPr>
          <w:rFonts w:ascii="Arial" w:hAnsi="Arial" w:cs="Arial"/>
          <w:bCs/>
          <w:sz w:val="22"/>
          <w:szCs w:val="22"/>
        </w:rPr>
        <w:t xml:space="preserve">, H. Ayuntamiento de Salina Cruz, </w:t>
      </w:r>
      <w:r w:rsidR="009F35AD" w:rsidRPr="007C6BD8">
        <w:rPr>
          <w:rFonts w:ascii="Arial" w:eastAsia="Times New Roman" w:hAnsi="Arial" w:cs="Arial"/>
          <w:spacing w:val="-10"/>
          <w:sz w:val="22"/>
          <w:szCs w:val="22"/>
          <w:lang w:eastAsia="es-ES"/>
        </w:rPr>
        <w:t xml:space="preserve">se </w:t>
      </w:r>
      <w:r w:rsidR="009F35AD" w:rsidRPr="007C6BD8">
        <w:rPr>
          <w:rFonts w:ascii="Arial" w:eastAsia="Times New Roman" w:hAnsi="Arial" w:cs="Arial"/>
          <w:b/>
          <w:spacing w:val="-10"/>
          <w:sz w:val="22"/>
          <w:szCs w:val="22"/>
          <w:lang w:eastAsia="es-ES"/>
        </w:rPr>
        <w:t>revoca</w:t>
      </w:r>
      <w:r w:rsidR="009F35AD" w:rsidRPr="007C6BD8">
        <w:rPr>
          <w:rFonts w:ascii="Arial" w:eastAsia="Times New Roman" w:hAnsi="Arial" w:cs="Arial"/>
          <w:spacing w:val="-10"/>
          <w:sz w:val="22"/>
          <w:szCs w:val="22"/>
          <w:lang w:eastAsia="es-ES"/>
        </w:rPr>
        <w:t xml:space="preserve"> la respuesta del sujeto obligado; </w:t>
      </w:r>
      <w:r w:rsidR="009F35AD" w:rsidRPr="007C6BD8">
        <w:rPr>
          <w:rFonts w:ascii="Arial" w:hAnsi="Arial" w:cs="Arial"/>
          <w:b/>
          <w:sz w:val="22"/>
          <w:szCs w:val="22"/>
        </w:rPr>
        <w:t>R.R.A.I./0133/2023/SICOM</w:t>
      </w:r>
      <w:r w:rsidR="009F35AD" w:rsidRPr="007C6BD8">
        <w:rPr>
          <w:rFonts w:ascii="Arial" w:hAnsi="Arial" w:cs="Arial"/>
          <w:bCs/>
          <w:sz w:val="22"/>
          <w:szCs w:val="22"/>
        </w:rPr>
        <w:t xml:space="preserve">, Universidad Autónoma Benito Juárez de </w:t>
      </w:r>
      <w:r w:rsidR="009F35AD" w:rsidRPr="007C6BD8">
        <w:rPr>
          <w:rFonts w:ascii="Arial" w:hAnsi="Arial" w:cs="Arial"/>
          <w:bCs/>
          <w:sz w:val="22"/>
          <w:szCs w:val="22"/>
        </w:rPr>
        <w:lastRenderedPageBreak/>
        <w:t xml:space="preserve">Oaxaca, </w:t>
      </w:r>
      <w:r w:rsidR="009F35AD" w:rsidRPr="007C6BD8">
        <w:rPr>
          <w:rFonts w:ascii="Arial" w:eastAsia="Times New Roman" w:hAnsi="Arial" w:cs="Arial"/>
          <w:bCs/>
          <w:spacing w:val="-10"/>
          <w:sz w:val="22"/>
          <w:szCs w:val="22"/>
          <w:lang w:eastAsia="es-ES"/>
        </w:rPr>
        <w:t xml:space="preserve">se ordena al sujeto obligado a </w:t>
      </w:r>
      <w:r w:rsidR="009F35AD" w:rsidRPr="007C6BD8">
        <w:rPr>
          <w:rFonts w:ascii="Arial" w:eastAsia="Times New Roman" w:hAnsi="Arial" w:cs="Arial"/>
          <w:b/>
          <w:spacing w:val="-10"/>
          <w:sz w:val="22"/>
          <w:szCs w:val="22"/>
          <w:lang w:eastAsia="es-ES"/>
        </w:rPr>
        <w:t>modificar</w:t>
      </w:r>
      <w:r w:rsidR="009F35AD" w:rsidRPr="007C6BD8">
        <w:rPr>
          <w:rFonts w:ascii="Arial" w:eastAsia="Times New Roman" w:hAnsi="Arial" w:cs="Arial"/>
          <w:bCs/>
          <w:spacing w:val="-10"/>
          <w:sz w:val="22"/>
          <w:szCs w:val="22"/>
          <w:lang w:eastAsia="es-ES"/>
        </w:rPr>
        <w:t xml:space="preserve"> su respuesta;</w:t>
      </w:r>
      <w:r w:rsidR="009F35AD">
        <w:rPr>
          <w:rFonts w:ascii="Arial" w:eastAsia="Times New Roman" w:hAnsi="Arial" w:cs="Arial"/>
          <w:bCs/>
          <w:spacing w:val="-10"/>
          <w:sz w:val="22"/>
          <w:szCs w:val="22"/>
          <w:lang w:eastAsia="es-ES"/>
        </w:rPr>
        <w:t xml:space="preserve"> </w:t>
      </w:r>
      <w:r w:rsidR="009F35AD" w:rsidRPr="007C6BD8">
        <w:rPr>
          <w:rFonts w:ascii="Arial" w:hAnsi="Arial" w:cs="Arial"/>
          <w:b/>
          <w:sz w:val="22"/>
          <w:szCs w:val="22"/>
        </w:rPr>
        <w:t>R.R.A.I./0138/2023/SICOM</w:t>
      </w:r>
      <w:r w:rsidR="009F35AD" w:rsidRPr="007C6BD8">
        <w:rPr>
          <w:rFonts w:ascii="Arial" w:hAnsi="Arial" w:cs="Arial"/>
          <w:bCs/>
          <w:sz w:val="22"/>
          <w:szCs w:val="22"/>
        </w:rPr>
        <w:t xml:space="preserve">, Secretariado Ejecutivo del Sistema Estatal de Seguridad Pública, </w:t>
      </w:r>
      <w:r w:rsidR="009F35AD" w:rsidRPr="007C6BD8">
        <w:rPr>
          <w:rFonts w:ascii="Arial" w:eastAsia="Times New Roman" w:hAnsi="Arial" w:cs="Arial"/>
          <w:b/>
          <w:spacing w:val="-10"/>
          <w:sz w:val="22"/>
          <w:szCs w:val="22"/>
          <w:shd w:val="clear" w:color="auto" w:fill="FFFFFF"/>
        </w:rPr>
        <w:t>ordena</w:t>
      </w:r>
      <w:r w:rsidR="009F35AD" w:rsidRPr="007C6BD8">
        <w:rPr>
          <w:rFonts w:ascii="Arial" w:eastAsia="Times New Roman" w:hAnsi="Arial" w:cs="Arial"/>
          <w:spacing w:val="-10"/>
          <w:sz w:val="22"/>
          <w:szCs w:val="22"/>
          <w:shd w:val="clear" w:color="auto" w:fill="FFFFFF"/>
        </w:rPr>
        <w:t xml:space="preserve"> al sujeto obligado que proporcione la información requerida</w:t>
      </w:r>
      <w:r w:rsidR="009F35AD">
        <w:rPr>
          <w:rFonts w:ascii="Arial" w:eastAsia="Times New Roman" w:hAnsi="Arial" w:cs="Arial"/>
          <w:spacing w:val="-10"/>
          <w:sz w:val="22"/>
          <w:szCs w:val="22"/>
          <w:shd w:val="clear" w:color="auto" w:fill="FFFFFF"/>
        </w:rPr>
        <w:t xml:space="preserve">; </w:t>
      </w:r>
      <w:r w:rsidR="009F35AD" w:rsidRPr="007C6BD8">
        <w:rPr>
          <w:rFonts w:ascii="Arial" w:hAnsi="Arial" w:cs="Arial"/>
          <w:b/>
          <w:sz w:val="22"/>
          <w:szCs w:val="22"/>
        </w:rPr>
        <w:t>R.R.A.I./0158/2023/SICOM</w:t>
      </w:r>
      <w:r w:rsidR="009F35AD" w:rsidRPr="007C6BD8">
        <w:rPr>
          <w:rFonts w:ascii="Arial" w:hAnsi="Arial" w:cs="Arial"/>
          <w:bCs/>
          <w:sz w:val="22"/>
          <w:szCs w:val="22"/>
        </w:rPr>
        <w:t xml:space="preserve">, Secretaría de las Culturas y Artes de Oaxaca, </w:t>
      </w:r>
      <w:r w:rsidR="009F35AD" w:rsidRPr="007C6BD8">
        <w:rPr>
          <w:rFonts w:ascii="Arial" w:eastAsia="Times New Roman" w:hAnsi="Arial" w:cs="Arial"/>
          <w:spacing w:val="-10"/>
          <w:sz w:val="22"/>
          <w:szCs w:val="22"/>
          <w:lang w:eastAsia="es-ES"/>
        </w:rPr>
        <w:t xml:space="preserve">se ordena al sujeto obligado a </w:t>
      </w:r>
      <w:r w:rsidR="009F35AD" w:rsidRPr="007C6BD8">
        <w:rPr>
          <w:rFonts w:ascii="Arial" w:eastAsia="Times New Roman" w:hAnsi="Arial" w:cs="Arial"/>
          <w:b/>
          <w:spacing w:val="-10"/>
          <w:sz w:val="22"/>
          <w:szCs w:val="22"/>
          <w:lang w:eastAsia="es-ES"/>
        </w:rPr>
        <w:t>modificar</w:t>
      </w:r>
      <w:r w:rsidR="009F35AD" w:rsidRPr="007C6BD8">
        <w:rPr>
          <w:rFonts w:ascii="Arial" w:eastAsia="Times New Roman" w:hAnsi="Arial" w:cs="Arial"/>
          <w:spacing w:val="-10"/>
          <w:sz w:val="22"/>
          <w:szCs w:val="22"/>
          <w:lang w:eastAsia="es-ES"/>
        </w:rPr>
        <w:t xml:space="preserve"> su respuesta</w:t>
      </w:r>
      <w:bookmarkEnd w:id="11"/>
      <w:r w:rsidR="007B3F03" w:rsidRPr="00477714">
        <w:rPr>
          <w:rFonts w:ascii="Arial" w:hAnsi="Arial" w:cs="Arial"/>
          <w:sz w:val="22"/>
          <w:szCs w:val="22"/>
        </w:rPr>
        <w:t>.</w:t>
      </w:r>
      <w:r w:rsidR="00036D2B" w:rsidRPr="00A44850">
        <w:rPr>
          <w:rFonts w:ascii="Arial" w:hAnsi="Arial" w:cs="Arial"/>
          <w:sz w:val="22"/>
          <w:szCs w:val="22"/>
        </w:rPr>
        <w:t xml:space="preserve">- - - - - - </w:t>
      </w:r>
      <w:r w:rsidR="00DD7BBC">
        <w:rPr>
          <w:rFonts w:ascii="Arial" w:hAnsi="Arial" w:cs="Arial"/>
          <w:sz w:val="22"/>
          <w:szCs w:val="22"/>
        </w:rPr>
        <w:t xml:space="preserve">- - - </w:t>
      </w:r>
    </w:p>
    <w:p w14:paraId="5FC4AB7F" w14:textId="613B4B5F" w:rsidR="00036D2B" w:rsidRPr="00DD7BBC" w:rsidRDefault="00036D2B" w:rsidP="00643B99">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(Anexos </w:t>
      </w:r>
      <w:r w:rsidR="009F35AD">
        <w:rPr>
          <w:rFonts w:ascii="Arial" w:hAnsi="Arial" w:cs="Arial"/>
          <w:sz w:val="22"/>
          <w:szCs w:val="22"/>
        </w:rPr>
        <w:t>11</w:t>
      </w:r>
      <w:r w:rsidRPr="0077315E">
        <w:rPr>
          <w:rFonts w:ascii="Arial" w:hAnsi="Arial" w:cs="Arial"/>
          <w:sz w:val="22"/>
          <w:szCs w:val="22"/>
        </w:rPr>
        <w:t xml:space="preserve"> al </w:t>
      </w:r>
      <w:r w:rsidR="0077315E">
        <w:rPr>
          <w:rFonts w:ascii="Arial" w:hAnsi="Arial" w:cs="Arial"/>
          <w:sz w:val="22"/>
          <w:szCs w:val="22"/>
        </w:rPr>
        <w:t>1</w:t>
      </w:r>
      <w:r w:rsidR="009F35AD">
        <w:rPr>
          <w:rFonts w:ascii="Arial" w:hAnsi="Arial" w:cs="Arial"/>
          <w:sz w:val="22"/>
          <w:szCs w:val="22"/>
        </w:rPr>
        <w:t>4</w:t>
      </w:r>
      <w:proofErr w:type="gramStart"/>
      <w:r w:rsidRPr="00A44850">
        <w:rPr>
          <w:rFonts w:ascii="Arial" w:hAnsi="Arial" w:cs="Arial"/>
          <w:sz w:val="22"/>
          <w:szCs w:val="22"/>
        </w:rPr>
        <w:t>).-</w:t>
      </w:r>
      <w:proofErr w:type="gramEnd"/>
      <w:r w:rsidRPr="00A44850">
        <w:rPr>
          <w:rFonts w:ascii="Arial" w:hAnsi="Arial" w:cs="Arial"/>
          <w:sz w:val="22"/>
          <w:szCs w:val="22"/>
        </w:rPr>
        <w:t xml:space="preserve"> - - - - - - - - - - - - - - - - - - - - - - </w:t>
      </w:r>
    </w:p>
    <w:p w14:paraId="16F407CC" w14:textId="3AC75354" w:rsidR="00036D2B" w:rsidRPr="00A44850" w:rsidRDefault="00036D2B" w:rsidP="00643B9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32497D">
        <w:rPr>
          <w:rFonts w:ascii="Arial" w:hAnsi="Arial" w:cs="Arial"/>
          <w:b/>
          <w:sz w:val="22"/>
          <w:szCs w:val="22"/>
        </w:rPr>
        <w:t>1</w:t>
      </w:r>
      <w:r w:rsidR="00BE5569">
        <w:rPr>
          <w:rFonts w:ascii="Arial" w:hAnsi="Arial" w:cs="Arial"/>
          <w:b/>
          <w:sz w:val="22"/>
          <w:szCs w:val="22"/>
        </w:rPr>
        <w:t>1</w:t>
      </w:r>
      <w:r w:rsidR="00C11189">
        <w:rPr>
          <w:rFonts w:ascii="Arial" w:hAnsi="Arial" w:cs="Arial"/>
          <w:b/>
          <w:sz w:val="22"/>
          <w:szCs w:val="22"/>
        </w:rPr>
        <w:t xml:space="preserve"> </w:t>
      </w:r>
      <w:r w:rsidRPr="00A44850">
        <w:rPr>
          <w:rFonts w:ascii="Arial" w:hAnsi="Arial" w:cs="Arial"/>
          <w:b/>
          <w:sz w:val="22"/>
          <w:szCs w:val="22"/>
        </w:rPr>
        <w:t>(</w:t>
      </w:r>
      <w:r w:rsidR="00BE5569">
        <w:rPr>
          <w:rFonts w:ascii="Arial" w:hAnsi="Arial" w:cs="Arial"/>
          <w:b/>
          <w:sz w:val="22"/>
          <w:szCs w:val="22"/>
        </w:rPr>
        <w:t>once</w:t>
      </w:r>
      <w:r w:rsidRPr="00A44850">
        <w:rPr>
          <w:rFonts w:ascii="Arial" w:hAnsi="Arial" w:cs="Arial"/>
          <w:b/>
          <w:sz w:val="22"/>
          <w:szCs w:val="22"/>
        </w:rPr>
        <w:t>)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w:t>
      </w:r>
    </w:p>
    <w:p w14:paraId="2ADBDCBA" w14:textId="7074AC3C" w:rsidR="00036D2B" w:rsidRDefault="00036D2B" w:rsidP="009868DB">
      <w:pPr>
        <w:spacing w:line="360" w:lineRule="auto"/>
        <w:jc w:val="both"/>
        <w:rPr>
          <w:rFonts w:ascii="Arial" w:hAnsi="Arial" w:cs="Arial"/>
          <w:sz w:val="22"/>
          <w:szCs w:val="22"/>
        </w:rPr>
      </w:pPr>
      <w:r w:rsidRPr="00147BE2">
        <w:rPr>
          <w:rFonts w:ascii="Arial" w:hAnsi="Arial" w:cs="Arial"/>
          <w:sz w:val="22"/>
          <w:szCs w:val="22"/>
        </w:rPr>
        <w:t xml:space="preserve">En ese sentido, el Secretario General de Acuerdos, dio cuenta con el sentido en el que se resolvieron los recursos de revisión presentados por la Ponencia del </w:t>
      </w:r>
      <w:r w:rsidRPr="00147BE2">
        <w:rPr>
          <w:rFonts w:ascii="Arial" w:hAnsi="Arial" w:cs="Arial"/>
          <w:b/>
          <w:sz w:val="22"/>
          <w:szCs w:val="22"/>
        </w:rPr>
        <w:t xml:space="preserve">Comisionado Presidente C. </w:t>
      </w:r>
      <w:r>
        <w:rPr>
          <w:rFonts w:ascii="Arial" w:hAnsi="Arial" w:cs="Arial"/>
          <w:b/>
          <w:sz w:val="22"/>
          <w:szCs w:val="22"/>
        </w:rPr>
        <w:t>Josué Solana Salmorán</w:t>
      </w:r>
      <w:r w:rsidRPr="00147BE2">
        <w:rPr>
          <w:rFonts w:ascii="Arial" w:hAnsi="Arial" w:cs="Arial"/>
          <w:sz w:val="22"/>
          <w:szCs w:val="22"/>
        </w:rPr>
        <w:t xml:space="preserve">, mismos que versan en lo siguiente: </w:t>
      </w:r>
      <w:r w:rsidR="009F35AD" w:rsidRPr="007C6BD8">
        <w:rPr>
          <w:rFonts w:ascii="Arial" w:hAnsi="Arial" w:cs="Arial"/>
          <w:b/>
          <w:sz w:val="22"/>
          <w:szCs w:val="22"/>
        </w:rPr>
        <w:t>R.R.A.I 1039/2022/SICOM</w:t>
      </w:r>
      <w:r w:rsidR="009F35AD" w:rsidRPr="007C6BD8">
        <w:rPr>
          <w:rFonts w:ascii="Arial" w:hAnsi="Arial" w:cs="Arial"/>
          <w:bCs/>
          <w:sz w:val="22"/>
          <w:szCs w:val="22"/>
        </w:rPr>
        <w:t>,</w:t>
      </w:r>
      <w:r w:rsidR="009F35AD" w:rsidRPr="007C6BD8">
        <w:rPr>
          <w:rFonts w:ascii="Arial" w:hAnsi="Arial" w:cs="Arial"/>
          <w:b/>
          <w:sz w:val="22"/>
          <w:szCs w:val="22"/>
        </w:rPr>
        <w:t xml:space="preserve"> </w:t>
      </w:r>
      <w:r w:rsidR="009F35AD" w:rsidRPr="007C6BD8">
        <w:rPr>
          <w:rFonts w:ascii="Arial" w:hAnsi="Arial" w:cs="Arial"/>
          <w:bCs/>
          <w:sz w:val="22"/>
          <w:szCs w:val="22"/>
        </w:rPr>
        <w:t xml:space="preserve">Secretaría de las Mujeres de Oaxaca, </w:t>
      </w:r>
      <w:r w:rsidR="009F35AD" w:rsidRPr="007C6BD8">
        <w:rPr>
          <w:rFonts w:ascii="Arial" w:hAnsi="Arial" w:cs="Arial"/>
          <w:b/>
          <w:bCs/>
          <w:sz w:val="22"/>
          <w:szCs w:val="22"/>
        </w:rPr>
        <w:t xml:space="preserve">se revoca la respuesta del </w:t>
      </w:r>
      <w:r w:rsidR="009F35AD" w:rsidRPr="007C6BD8">
        <w:rPr>
          <w:rFonts w:ascii="Arial" w:hAnsi="Arial" w:cs="Arial"/>
          <w:sz w:val="22"/>
          <w:szCs w:val="22"/>
        </w:rPr>
        <w:t>al sujeto obligado y se le ordena a entregar la información solicitada</w:t>
      </w:r>
      <w:r w:rsidR="009F35AD">
        <w:rPr>
          <w:rFonts w:ascii="Arial" w:hAnsi="Arial" w:cs="Arial"/>
          <w:sz w:val="22"/>
          <w:szCs w:val="22"/>
        </w:rPr>
        <w:t xml:space="preserve">; </w:t>
      </w:r>
      <w:r w:rsidR="009F35AD" w:rsidRPr="007C6BD8">
        <w:rPr>
          <w:rFonts w:ascii="Arial" w:hAnsi="Arial" w:cs="Arial"/>
          <w:b/>
          <w:sz w:val="22"/>
          <w:szCs w:val="22"/>
        </w:rPr>
        <w:t>R.R.A.I. 0049/2023/SICOM</w:t>
      </w:r>
      <w:r w:rsidR="009F35AD" w:rsidRPr="007C6BD8">
        <w:rPr>
          <w:rFonts w:ascii="Arial" w:hAnsi="Arial" w:cs="Arial"/>
          <w:bCs/>
          <w:sz w:val="22"/>
          <w:szCs w:val="22"/>
        </w:rPr>
        <w:t xml:space="preserve">, Instituto Estatal Electoral y de Participación Ciudadana de Oaxaca, </w:t>
      </w:r>
      <w:r w:rsidR="009F35AD" w:rsidRPr="007C6BD8">
        <w:rPr>
          <w:rFonts w:ascii="Arial" w:hAnsi="Arial" w:cs="Arial"/>
          <w:b/>
          <w:bCs/>
          <w:sz w:val="22"/>
          <w:szCs w:val="22"/>
        </w:rPr>
        <w:t>se sobresee el recurso</w:t>
      </w:r>
      <w:r w:rsidR="009F35AD" w:rsidRPr="009F35AD">
        <w:rPr>
          <w:rFonts w:ascii="Arial" w:hAnsi="Arial" w:cs="Arial"/>
          <w:sz w:val="22"/>
          <w:szCs w:val="22"/>
        </w:rPr>
        <w:t>;</w:t>
      </w:r>
      <w:r w:rsidR="009F35AD">
        <w:rPr>
          <w:rFonts w:ascii="Arial" w:hAnsi="Arial" w:cs="Arial"/>
          <w:sz w:val="22"/>
          <w:szCs w:val="22"/>
        </w:rPr>
        <w:t xml:space="preserve"> </w:t>
      </w:r>
      <w:r w:rsidR="009F35AD" w:rsidRPr="007C6BD8">
        <w:rPr>
          <w:rFonts w:ascii="Arial" w:hAnsi="Arial" w:cs="Arial"/>
          <w:b/>
          <w:sz w:val="22"/>
          <w:szCs w:val="22"/>
        </w:rPr>
        <w:t>R.R.A.I. 1044/2022/SICOM</w:t>
      </w:r>
      <w:r w:rsidR="009F35AD" w:rsidRPr="007C6BD8">
        <w:rPr>
          <w:rFonts w:ascii="Arial" w:hAnsi="Arial" w:cs="Arial"/>
          <w:bCs/>
          <w:sz w:val="22"/>
          <w:szCs w:val="22"/>
        </w:rPr>
        <w:t>,</w:t>
      </w:r>
      <w:r w:rsidR="009F35AD" w:rsidRPr="007C6BD8">
        <w:rPr>
          <w:rFonts w:ascii="Arial" w:hAnsi="Arial" w:cs="Arial"/>
          <w:b/>
          <w:sz w:val="22"/>
          <w:szCs w:val="22"/>
        </w:rPr>
        <w:t xml:space="preserve"> </w:t>
      </w:r>
      <w:r w:rsidR="009F35AD" w:rsidRPr="007C6BD8">
        <w:rPr>
          <w:rFonts w:ascii="Arial" w:hAnsi="Arial" w:cs="Arial"/>
          <w:bCs/>
          <w:sz w:val="22"/>
          <w:szCs w:val="22"/>
        </w:rPr>
        <w:t xml:space="preserve">Secretaría de Administración, </w:t>
      </w:r>
      <w:r w:rsidR="009F35AD" w:rsidRPr="007C6BD8">
        <w:rPr>
          <w:rFonts w:ascii="Arial" w:hAnsi="Arial" w:cs="Arial"/>
          <w:b/>
          <w:bCs/>
          <w:sz w:val="22"/>
          <w:szCs w:val="22"/>
        </w:rPr>
        <w:t xml:space="preserve">se revoca la respuesta del </w:t>
      </w:r>
      <w:r w:rsidR="009F35AD" w:rsidRPr="007C6BD8">
        <w:rPr>
          <w:rFonts w:ascii="Arial" w:hAnsi="Arial" w:cs="Arial"/>
          <w:sz w:val="22"/>
          <w:szCs w:val="22"/>
        </w:rPr>
        <w:t xml:space="preserve">al sujeto obligado y se le ordena a entregar la información solicitada; </w:t>
      </w:r>
      <w:r w:rsidR="009F35AD" w:rsidRPr="007C6BD8">
        <w:rPr>
          <w:rFonts w:ascii="Arial" w:hAnsi="Arial" w:cs="Arial"/>
          <w:b/>
          <w:sz w:val="22"/>
          <w:szCs w:val="22"/>
        </w:rPr>
        <w:t>R.R.A.I. 0999/2022/SICOM</w:t>
      </w:r>
      <w:r w:rsidR="009F35AD" w:rsidRPr="007C6BD8">
        <w:rPr>
          <w:rFonts w:ascii="Arial" w:hAnsi="Arial" w:cs="Arial"/>
          <w:bCs/>
          <w:sz w:val="22"/>
          <w:szCs w:val="22"/>
        </w:rPr>
        <w:t>,</w:t>
      </w:r>
      <w:r w:rsidR="009F35AD" w:rsidRPr="007C6BD8">
        <w:rPr>
          <w:rFonts w:ascii="Arial" w:hAnsi="Arial" w:cs="Arial"/>
          <w:b/>
          <w:sz w:val="22"/>
          <w:szCs w:val="22"/>
        </w:rPr>
        <w:t xml:space="preserve"> </w:t>
      </w:r>
      <w:r w:rsidR="009F35AD" w:rsidRPr="007C6BD8">
        <w:rPr>
          <w:rFonts w:ascii="Arial" w:hAnsi="Arial" w:cs="Arial"/>
          <w:bCs/>
          <w:sz w:val="22"/>
          <w:szCs w:val="22"/>
        </w:rPr>
        <w:t xml:space="preserve">Tribunal Superior de Justicia del Estado, </w:t>
      </w:r>
      <w:r w:rsidR="009F35AD" w:rsidRPr="007C6BD8">
        <w:rPr>
          <w:rFonts w:ascii="Arial" w:hAnsi="Arial" w:cs="Arial"/>
          <w:b/>
          <w:bCs/>
          <w:sz w:val="22"/>
          <w:szCs w:val="22"/>
        </w:rPr>
        <w:t>se sobresee el recurso de revisión</w:t>
      </w:r>
      <w:r w:rsidR="009F35AD" w:rsidRPr="009F35AD">
        <w:rPr>
          <w:rFonts w:ascii="Arial" w:hAnsi="Arial" w:cs="Arial"/>
          <w:sz w:val="22"/>
          <w:szCs w:val="22"/>
        </w:rPr>
        <w:t>;</w:t>
      </w:r>
      <w:r w:rsidR="009F35AD" w:rsidRPr="007C6BD8">
        <w:rPr>
          <w:rFonts w:ascii="Arial" w:hAnsi="Arial" w:cs="Arial"/>
          <w:b/>
          <w:bCs/>
          <w:sz w:val="22"/>
          <w:szCs w:val="22"/>
        </w:rPr>
        <w:t xml:space="preserve"> </w:t>
      </w:r>
      <w:r w:rsidR="009F35AD" w:rsidRPr="007C6BD8">
        <w:rPr>
          <w:rFonts w:ascii="Arial" w:hAnsi="Arial" w:cs="Arial"/>
          <w:b/>
          <w:sz w:val="22"/>
          <w:szCs w:val="22"/>
        </w:rPr>
        <w:t>R.R.A.I. 1054/2022/SICOM</w:t>
      </w:r>
      <w:r w:rsidR="009F35AD" w:rsidRPr="007C6BD8">
        <w:rPr>
          <w:rFonts w:ascii="Arial" w:hAnsi="Arial" w:cs="Arial"/>
          <w:bCs/>
          <w:sz w:val="22"/>
          <w:szCs w:val="22"/>
        </w:rPr>
        <w:t xml:space="preserve">, H. Ayuntamiento de Oaxaca de Juárez, </w:t>
      </w:r>
      <w:r w:rsidR="009F35AD" w:rsidRPr="007C6BD8">
        <w:rPr>
          <w:rFonts w:ascii="Arial" w:hAnsi="Arial" w:cs="Arial"/>
          <w:b/>
          <w:bCs/>
          <w:sz w:val="22"/>
          <w:szCs w:val="22"/>
        </w:rPr>
        <w:t xml:space="preserve">se revoca la respuesta del </w:t>
      </w:r>
      <w:r w:rsidR="009F35AD" w:rsidRPr="007C6BD8">
        <w:rPr>
          <w:rFonts w:ascii="Arial" w:hAnsi="Arial" w:cs="Arial"/>
          <w:sz w:val="22"/>
          <w:szCs w:val="22"/>
        </w:rPr>
        <w:t xml:space="preserve">al sujeto obligado y se le ordena a entregar la información solicitada; </w:t>
      </w:r>
      <w:r w:rsidR="009F35AD" w:rsidRPr="007C6BD8">
        <w:rPr>
          <w:rFonts w:ascii="Arial" w:hAnsi="Arial" w:cs="Arial"/>
          <w:b/>
          <w:sz w:val="22"/>
          <w:szCs w:val="22"/>
        </w:rPr>
        <w:t xml:space="preserve">R.R.A.I 00819/2022/SICOM, </w:t>
      </w:r>
      <w:r w:rsidR="009F35AD" w:rsidRPr="007C6BD8">
        <w:rPr>
          <w:rFonts w:ascii="Arial" w:hAnsi="Arial" w:cs="Arial"/>
          <w:bCs/>
          <w:sz w:val="22"/>
          <w:szCs w:val="22"/>
        </w:rPr>
        <w:t xml:space="preserve">Órgano Garante de Acceso a la Información Pública, Transparencia, Protección de Datos Personales y Buen Gobierno del Estado de Oaxaca, </w:t>
      </w:r>
      <w:r w:rsidR="009F35AD" w:rsidRPr="007C6BD8">
        <w:rPr>
          <w:rFonts w:ascii="Arial" w:hAnsi="Arial" w:cs="Arial"/>
          <w:b/>
          <w:bCs/>
          <w:sz w:val="22"/>
          <w:szCs w:val="22"/>
        </w:rPr>
        <w:t xml:space="preserve">se revoca la respuesta del </w:t>
      </w:r>
      <w:r w:rsidR="009F35AD" w:rsidRPr="007C6BD8">
        <w:rPr>
          <w:rFonts w:ascii="Arial" w:hAnsi="Arial" w:cs="Arial"/>
          <w:sz w:val="22"/>
          <w:szCs w:val="22"/>
        </w:rPr>
        <w:t>al sujeto obligado y se le ordena a entregar la información solicitada;</w:t>
      </w:r>
      <w:r w:rsidR="009F35AD">
        <w:rPr>
          <w:rFonts w:ascii="Arial" w:hAnsi="Arial" w:cs="Arial"/>
          <w:sz w:val="22"/>
          <w:szCs w:val="22"/>
        </w:rPr>
        <w:t xml:space="preserve"> </w:t>
      </w:r>
      <w:r w:rsidR="009F35AD" w:rsidRPr="007C6BD8">
        <w:rPr>
          <w:rFonts w:ascii="Arial" w:hAnsi="Arial" w:cs="Arial"/>
          <w:b/>
          <w:sz w:val="22"/>
          <w:szCs w:val="22"/>
        </w:rPr>
        <w:t xml:space="preserve">R.R.A.I 0824/2022/SICOM, </w:t>
      </w:r>
      <w:r w:rsidR="009F35AD" w:rsidRPr="007C6BD8">
        <w:rPr>
          <w:rFonts w:ascii="Arial" w:hAnsi="Arial" w:cs="Arial"/>
          <w:bCs/>
          <w:sz w:val="22"/>
          <w:szCs w:val="22"/>
        </w:rPr>
        <w:t xml:space="preserve">Órgano Garante de Acceso a la Información Pública, Transparencia, Protección de Datos Personales y Buen Gobierno del Estado de Oaxaca, </w:t>
      </w:r>
      <w:r w:rsidR="009F35AD" w:rsidRPr="007C6BD8">
        <w:rPr>
          <w:rFonts w:ascii="Arial" w:hAnsi="Arial" w:cs="Arial"/>
          <w:b/>
          <w:bCs/>
          <w:sz w:val="22"/>
          <w:szCs w:val="22"/>
        </w:rPr>
        <w:t xml:space="preserve">se revoca la respuesta del </w:t>
      </w:r>
      <w:r w:rsidR="009F35AD" w:rsidRPr="007C6BD8">
        <w:rPr>
          <w:rFonts w:ascii="Arial" w:hAnsi="Arial" w:cs="Arial"/>
          <w:sz w:val="22"/>
          <w:szCs w:val="22"/>
        </w:rPr>
        <w:t>al sujeto obligado y se le ordena a entregar la información solicitada.</w:t>
      </w:r>
      <w:r w:rsidR="003676EF">
        <w:rPr>
          <w:rFonts w:ascii="Arial" w:hAnsi="Arial" w:cs="Arial"/>
          <w:sz w:val="22"/>
          <w:szCs w:val="22"/>
        </w:rPr>
        <w:t xml:space="preserve">- - - - - - - </w:t>
      </w:r>
      <w:r w:rsidR="009868DB">
        <w:rPr>
          <w:rFonts w:ascii="Arial" w:hAnsi="Arial" w:cs="Arial"/>
          <w:sz w:val="22"/>
          <w:szCs w:val="22"/>
        </w:rPr>
        <w:t xml:space="preserve">- - - - - - - - - - - - - - - - - - - - - - - - - - - - - - - - - - - - - - - - - </w:t>
      </w:r>
    </w:p>
    <w:p w14:paraId="421C9E8D" w14:textId="47005C07" w:rsidR="00CB7DE5" w:rsidRDefault="00CB7DE5" w:rsidP="009868DB">
      <w:pPr>
        <w:spacing w:line="360" w:lineRule="auto"/>
        <w:jc w:val="both"/>
        <w:rPr>
          <w:rFonts w:ascii="Arial" w:eastAsia="Arial" w:hAnsi="Arial" w:cs="Arial"/>
          <w:sz w:val="22"/>
          <w:szCs w:val="22"/>
        </w:rPr>
      </w:pPr>
      <w:r>
        <w:rPr>
          <w:rFonts w:ascii="Arial" w:hAnsi="Arial" w:cs="Arial"/>
          <w:sz w:val="22"/>
          <w:szCs w:val="22"/>
          <w:lang w:val="es-ES"/>
        </w:rPr>
        <w:t xml:space="preserve">Al momento de emitir su voto, el </w:t>
      </w:r>
      <w:r w:rsidRPr="001302C8">
        <w:rPr>
          <w:rFonts w:ascii="Arial" w:hAnsi="Arial" w:cs="Arial"/>
          <w:b/>
          <w:bCs/>
          <w:sz w:val="22"/>
          <w:szCs w:val="22"/>
          <w:lang w:val="es-ES"/>
        </w:rPr>
        <w:t>Comisionado C. José Luis Echeverría Morales</w:t>
      </w:r>
      <w:r>
        <w:rPr>
          <w:rFonts w:ascii="Arial" w:hAnsi="Arial" w:cs="Arial"/>
          <w:sz w:val="22"/>
          <w:szCs w:val="22"/>
          <w:lang w:val="es-ES"/>
        </w:rPr>
        <w:t xml:space="preserve">, hizo uso de la voz para excusarse de votar </w:t>
      </w:r>
      <w:r w:rsidRPr="0040381A">
        <w:rPr>
          <w:rFonts w:ascii="Arial" w:hAnsi="Arial" w:cs="Arial"/>
          <w:sz w:val="22"/>
          <w:szCs w:val="22"/>
        </w:rPr>
        <w:t>respecto de los recursos de revisión número</w:t>
      </w:r>
      <w:r>
        <w:rPr>
          <w:rFonts w:ascii="Arial" w:hAnsi="Arial" w:cs="Arial"/>
          <w:sz w:val="22"/>
          <w:szCs w:val="22"/>
        </w:rPr>
        <w:t xml:space="preserve"> </w:t>
      </w:r>
      <w:r w:rsidRPr="005A45BF">
        <w:rPr>
          <w:rFonts w:ascii="Arial" w:eastAsia="Arial" w:hAnsi="Arial" w:cs="Arial"/>
          <w:sz w:val="22"/>
          <w:szCs w:val="22"/>
        </w:rPr>
        <w:t>R.R.A.I./0819/2022/SICOM y R.R.A.I./0824/2022/SICOM</w:t>
      </w:r>
      <w:r>
        <w:rPr>
          <w:rFonts w:ascii="Arial" w:eastAsia="Arial" w:hAnsi="Arial" w:cs="Arial"/>
          <w:sz w:val="22"/>
          <w:szCs w:val="22"/>
        </w:rPr>
        <w:t xml:space="preserve">, que versa de la siguiente forma: </w:t>
      </w:r>
      <w:r w:rsidRPr="00CB7DE5">
        <w:rPr>
          <w:rFonts w:ascii="Arial" w:eastAsia="Arial" w:hAnsi="Arial" w:cs="Arial"/>
          <w:i/>
          <w:iCs/>
          <w:sz w:val="22"/>
          <w:szCs w:val="22"/>
        </w:rPr>
        <w:t xml:space="preserve">“Con fundamento en lo previsto por los artículos 93 fracción IV inciso e) de la Ley de Transparencia, Acceso a la Información Pública y Buen Gobierno del Estado de Oaxaca, 5 fracción XVIII del Reglamento Interno; así como el numeral 48 del Reglamento del Recurso de Revisión, ambos de este Órgano Garante; y el acuerdo OGAIPO/CG/022/2023 del Consejo General del presente Órgano Garante, me excuso de emitir mi voto, respecto de los recurso de revisión números </w:t>
      </w:r>
      <w:bookmarkStart w:id="12" w:name="_Hlk130819702"/>
      <w:r w:rsidRPr="00CB7DE5">
        <w:rPr>
          <w:rFonts w:ascii="Arial" w:eastAsia="Arial" w:hAnsi="Arial" w:cs="Arial"/>
          <w:i/>
          <w:iCs/>
          <w:sz w:val="22"/>
          <w:szCs w:val="22"/>
        </w:rPr>
        <w:t>R.R.A.I./0819/2022/SICOM y R.R.A.I./0824/2022/SICOM</w:t>
      </w:r>
      <w:bookmarkEnd w:id="12"/>
      <w:r w:rsidRPr="00CB7DE5">
        <w:rPr>
          <w:rFonts w:ascii="Arial" w:eastAsia="Arial" w:hAnsi="Arial" w:cs="Arial"/>
          <w:i/>
          <w:iCs/>
          <w:sz w:val="22"/>
          <w:szCs w:val="22"/>
        </w:rPr>
        <w:t xml:space="preserve">, presentados por la ponencia que se está votando. Ahora bien, tomando en consideración lo expuesto, mi voto es, a favor de los demás proyectos de resolución, presentados por la ponencia del </w:t>
      </w:r>
      <w:r w:rsidRPr="00CB7DE5">
        <w:rPr>
          <w:rFonts w:ascii="Arial" w:eastAsia="Arial" w:hAnsi="Arial" w:cs="Arial"/>
          <w:b/>
          <w:bCs/>
          <w:i/>
          <w:iCs/>
          <w:sz w:val="22"/>
          <w:szCs w:val="22"/>
        </w:rPr>
        <w:t>Comisionado Presidente Josué Solana Salmorán</w:t>
      </w:r>
      <w:proofErr w:type="gramStart"/>
      <w:r w:rsidRPr="00CB7DE5">
        <w:rPr>
          <w:rFonts w:ascii="Arial" w:eastAsia="Arial" w:hAnsi="Arial" w:cs="Arial"/>
          <w:b/>
          <w:bCs/>
          <w:i/>
          <w:iCs/>
          <w:sz w:val="22"/>
          <w:szCs w:val="22"/>
        </w:rPr>
        <w:t>”</w:t>
      </w:r>
      <w:r w:rsidRPr="00CB7DE5">
        <w:rPr>
          <w:rFonts w:ascii="Arial" w:eastAsia="Arial" w:hAnsi="Arial" w:cs="Arial"/>
          <w:sz w:val="22"/>
          <w:szCs w:val="22"/>
        </w:rPr>
        <w:t>.-</w:t>
      </w:r>
      <w:proofErr w:type="gramEnd"/>
      <w:r w:rsidRPr="00CB7DE5">
        <w:rPr>
          <w:rFonts w:ascii="Arial" w:eastAsia="Arial" w:hAnsi="Arial" w:cs="Arial"/>
          <w:sz w:val="22"/>
          <w:szCs w:val="22"/>
        </w:rPr>
        <w:t xml:space="preserve"> - - - - - - - - - - - - - - - - </w:t>
      </w:r>
    </w:p>
    <w:p w14:paraId="0DD282EC" w14:textId="73D75779" w:rsidR="003676EF" w:rsidRPr="00147BE2" w:rsidRDefault="003676EF" w:rsidP="009868DB">
      <w:pPr>
        <w:spacing w:line="360" w:lineRule="auto"/>
        <w:jc w:val="both"/>
        <w:rPr>
          <w:rFonts w:ascii="Arial" w:eastAsia="Arial" w:hAnsi="Arial" w:cs="Arial"/>
          <w:sz w:val="22"/>
          <w:szCs w:val="22"/>
        </w:rPr>
      </w:pPr>
      <w:r w:rsidRPr="00A44850">
        <w:rPr>
          <w:rFonts w:ascii="Arial" w:hAnsi="Arial" w:cs="Arial"/>
          <w:sz w:val="22"/>
          <w:szCs w:val="22"/>
        </w:rPr>
        <w:t>Fue aprobado por unanimidad de votos</w:t>
      </w:r>
      <w:r w:rsidR="00CB7DE5">
        <w:rPr>
          <w:rFonts w:ascii="Arial" w:hAnsi="Arial" w:cs="Arial"/>
          <w:sz w:val="22"/>
          <w:szCs w:val="22"/>
        </w:rPr>
        <w:t xml:space="preserve">, </w:t>
      </w:r>
      <w:r w:rsidR="00C32744">
        <w:rPr>
          <w:rFonts w:ascii="Arial" w:hAnsi="Arial" w:cs="Arial"/>
          <w:sz w:val="22"/>
          <w:szCs w:val="22"/>
        </w:rPr>
        <w:t>con l</w:t>
      </w:r>
      <w:r w:rsidR="00C1059D">
        <w:rPr>
          <w:rFonts w:ascii="Arial" w:hAnsi="Arial" w:cs="Arial"/>
          <w:sz w:val="22"/>
          <w:szCs w:val="22"/>
        </w:rPr>
        <w:t xml:space="preserve">a excusa por parte del Comisionado José Luis Echeverría Morales. </w:t>
      </w:r>
      <w:r w:rsidRPr="00A44850">
        <w:rPr>
          <w:rFonts w:ascii="Arial" w:hAnsi="Arial" w:cs="Arial"/>
          <w:sz w:val="22"/>
          <w:szCs w:val="22"/>
        </w:rPr>
        <w:t xml:space="preserve">(Anexos </w:t>
      </w:r>
      <w:r w:rsidR="009F35AD">
        <w:rPr>
          <w:rFonts w:ascii="Arial" w:hAnsi="Arial" w:cs="Arial"/>
          <w:sz w:val="22"/>
          <w:szCs w:val="22"/>
        </w:rPr>
        <w:t>15</w:t>
      </w:r>
      <w:r w:rsidRPr="0077315E">
        <w:rPr>
          <w:rFonts w:ascii="Arial" w:hAnsi="Arial" w:cs="Arial"/>
          <w:sz w:val="22"/>
          <w:szCs w:val="22"/>
        </w:rPr>
        <w:t xml:space="preserve"> al</w:t>
      </w:r>
      <w:r w:rsidR="006A5E95">
        <w:rPr>
          <w:rFonts w:ascii="Arial" w:hAnsi="Arial" w:cs="Arial"/>
          <w:sz w:val="22"/>
          <w:szCs w:val="22"/>
        </w:rPr>
        <w:t xml:space="preserve"> </w:t>
      </w:r>
      <w:r w:rsidR="009F35AD">
        <w:rPr>
          <w:rFonts w:ascii="Arial" w:hAnsi="Arial" w:cs="Arial"/>
          <w:sz w:val="22"/>
          <w:szCs w:val="22"/>
        </w:rPr>
        <w:t>2</w:t>
      </w:r>
      <w:r w:rsidR="006A5E95">
        <w:rPr>
          <w:rFonts w:ascii="Arial" w:hAnsi="Arial" w:cs="Arial"/>
          <w:sz w:val="22"/>
          <w:szCs w:val="22"/>
        </w:rPr>
        <w:t>1</w:t>
      </w:r>
      <w:proofErr w:type="gramStart"/>
      <w:r w:rsidRPr="00A44850">
        <w:rPr>
          <w:rFonts w:ascii="Arial" w:hAnsi="Arial" w:cs="Arial"/>
          <w:sz w:val="22"/>
          <w:szCs w:val="22"/>
        </w:rPr>
        <w:t>).-</w:t>
      </w:r>
      <w:proofErr w:type="gramEnd"/>
      <w:r w:rsidRPr="00A44850">
        <w:rPr>
          <w:rFonts w:ascii="Arial" w:hAnsi="Arial" w:cs="Arial"/>
          <w:sz w:val="22"/>
          <w:szCs w:val="22"/>
        </w:rPr>
        <w:t xml:space="preserve"> - - - - - - - - - - - - - - - - - - - </w:t>
      </w:r>
      <w:r w:rsidR="00E062D3">
        <w:rPr>
          <w:rFonts w:ascii="Arial" w:hAnsi="Arial" w:cs="Arial"/>
          <w:sz w:val="22"/>
          <w:szCs w:val="22"/>
        </w:rPr>
        <w:t xml:space="preserve">- - - - - - - - - - - - - - - - - </w:t>
      </w:r>
    </w:p>
    <w:p w14:paraId="4D057CDD" w14:textId="6D88B688" w:rsidR="00C11189" w:rsidRDefault="00036D2B" w:rsidP="009868DB">
      <w:pPr>
        <w:tabs>
          <w:tab w:val="left" w:pos="3103"/>
        </w:tabs>
        <w:spacing w:line="360" w:lineRule="auto"/>
        <w:jc w:val="both"/>
        <w:rPr>
          <w:rFonts w:ascii="Arial" w:eastAsia="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32497D">
        <w:rPr>
          <w:rFonts w:ascii="Arial" w:hAnsi="Arial" w:cs="Arial"/>
          <w:b/>
          <w:sz w:val="22"/>
          <w:szCs w:val="22"/>
        </w:rPr>
        <w:t>1</w:t>
      </w:r>
      <w:r w:rsidR="00BE5569">
        <w:rPr>
          <w:rFonts w:ascii="Arial" w:hAnsi="Arial" w:cs="Arial"/>
          <w:b/>
          <w:sz w:val="22"/>
          <w:szCs w:val="22"/>
        </w:rPr>
        <w:t>2</w:t>
      </w:r>
      <w:r w:rsidRPr="00A44850">
        <w:rPr>
          <w:rFonts w:ascii="Arial" w:hAnsi="Arial" w:cs="Arial"/>
          <w:b/>
          <w:sz w:val="22"/>
          <w:szCs w:val="22"/>
        </w:rPr>
        <w:t xml:space="preserve"> (</w:t>
      </w:r>
      <w:r w:rsidR="00BE5569">
        <w:rPr>
          <w:rFonts w:ascii="Arial" w:hAnsi="Arial" w:cs="Arial"/>
          <w:b/>
          <w:sz w:val="22"/>
          <w:szCs w:val="22"/>
        </w:rPr>
        <w:t>do</w:t>
      </w:r>
      <w:r w:rsidR="0032497D">
        <w:rPr>
          <w:rFonts w:ascii="Arial" w:hAnsi="Arial" w:cs="Arial"/>
          <w:b/>
          <w:sz w:val="22"/>
          <w:szCs w:val="22"/>
        </w:rPr>
        <w:t>ce</w:t>
      </w:r>
      <w:r w:rsidRPr="00A44850">
        <w:rPr>
          <w:rFonts w:ascii="Arial" w:hAnsi="Arial" w:cs="Arial"/>
          <w:b/>
          <w:sz w:val="22"/>
          <w:szCs w:val="22"/>
        </w:rPr>
        <w:t>)</w:t>
      </w:r>
      <w:r w:rsidRPr="00A44850">
        <w:rPr>
          <w:rFonts w:ascii="Arial" w:hAnsi="Arial" w:cs="Arial"/>
          <w:sz w:val="22"/>
          <w:szCs w:val="22"/>
        </w:rPr>
        <w:t xml:space="preserve"> del orden del día y recabar los votos respectivos.- - - En ese sentido, el Secretario General de Acuerdos, dio cuenta con el sentido en el que se resolvieron los recursos de revisión presentados por la Ponencia de </w:t>
      </w:r>
      <w:r w:rsidRPr="00A44850">
        <w:rPr>
          <w:rFonts w:ascii="Arial" w:hAnsi="Arial" w:cs="Arial"/>
          <w:b/>
          <w:sz w:val="22"/>
          <w:szCs w:val="22"/>
        </w:rPr>
        <w:t xml:space="preserve">Comisionada C. </w:t>
      </w:r>
      <w:r w:rsidRPr="00A44850">
        <w:rPr>
          <w:rFonts w:ascii="Arial" w:hAnsi="Arial" w:cs="Arial"/>
          <w:b/>
          <w:sz w:val="22"/>
          <w:szCs w:val="22"/>
        </w:rPr>
        <w:lastRenderedPageBreak/>
        <w:t>Xóchitl Elizabeth Méndez Sánchez</w:t>
      </w:r>
      <w:r w:rsidRPr="00A44850">
        <w:rPr>
          <w:rFonts w:ascii="Arial" w:hAnsi="Arial" w:cs="Arial"/>
          <w:sz w:val="22"/>
          <w:szCs w:val="22"/>
        </w:rPr>
        <w:t>, mismos que versan en lo siguiente:</w:t>
      </w:r>
      <w:r w:rsidR="003676EF">
        <w:rPr>
          <w:rFonts w:ascii="Arial" w:hAnsi="Arial" w:cs="Arial"/>
          <w:sz w:val="22"/>
          <w:szCs w:val="22"/>
        </w:rPr>
        <w:t xml:space="preserve"> </w:t>
      </w:r>
      <w:bookmarkStart w:id="13" w:name="_Hlk130377565"/>
      <w:r w:rsidR="009F35AD" w:rsidRPr="007C6BD8">
        <w:rPr>
          <w:rFonts w:ascii="Arial" w:hAnsi="Arial" w:cs="Arial"/>
          <w:b/>
          <w:sz w:val="22"/>
          <w:szCs w:val="22"/>
        </w:rPr>
        <w:t>R.R.A.I./0812/2022/SICOM</w:t>
      </w:r>
      <w:r w:rsidR="009F35AD" w:rsidRPr="007C6BD8">
        <w:rPr>
          <w:rFonts w:ascii="Arial" w:hAnsi="Arial" w:cs="Arial"/>
          <w:bCs/>
          <w:sz w:val="22"/>
          <w:szCs w:val="22"/>
        </w:rPr>
        <w:t xml:space="preserve">, Instituto Estatal Electoral y de Participación Ciudadana de Oaxaca, </w:t>
      </w:r>
      <w:r w:rsidR="009F35AD" w:rsidRPr="007C6BD8">
        <w:rPr>
          <w:rFonts w:ascii="Arial" w:hAnsi="Arial" w:cs="Arial"/>
          <w:b/>
          <w:bCs/>
          <w:sz w:val="22"/>
          <w:szCs w:val="22"/>
        </w:rPr>
        <w:t>se sobresee</w:t>
      </w:r>
      <w:r w:rsidR="009F35AD" w:rsidRPr="007C6BD8">
        <w:rPr>
          <w:rFonts w:ascii="Arial" w:hAnsi="Arial" w:cs="Arial"/>
          <w:sz w:val="22"/>
          <w:szCs w:val="22"/>
        </w:rPr>
        <w:t xml:space="preserve"> el recurso de revisión; </w:t>
      </w:r>
      <w:r w:rsidR="009F35AD" w:rsidRPr="007C6BD8">
        <w:rPr>
          <w:rFonts w:ascii="Arial" w:hAnsi="Arial" w:cs="Arial"/>
          <w:b/>
          <w:sz w:val="22"/>
          <w:szCs w:val="22"/>
        </w:rPr>
        <w:t>R.R.A.I./0912/2022/SICOM</w:t>
      </w:r>
      <w:r w:rsidR="009F35AD" w:rsidRPr="007C6BD8">
        <w:rPr>
          <w:rFonts w:ascii="Arial" w:hAnsi="Arial" w:cs="Arial"/>
          <w:bCs/>
          <w:sz w:val="22"/>
          <w:szCs w:val="22"/>
        </w:rPr>
        <w:t xml:space="preserve">, Instituto Estatal Electoral y de Participación Ciudadana de Oaxaca, </w:t>
      </w:r>
      <w:r w:rsidR="009F35AD" w:rsidRPr="007C6BD8">
        <w:rPr>
          <w:rFonts w:ascii="Arial" w:hAnsi="Arial" w:cs="Arial"/>
          <w:b/>
          <w:bCs/>
          <w:sz w:val="22"/>
          <w:szCs w:val="22"/>
        </w:rPr>
        <w:t>se sobresee</w:t>
      </w:r>
      <w:r w:rsidR="009F35AD" w:rsidRPr="007C6BD8">
        <w:rPr>
          <w:rFonts w:ascii="Arial" w:hAnsi="Arial" w:cs="Arial"/>
          <w:sz w:val="22"/>
          <w:szCs w:val="22"/>
        </w:rPr>
        <w:t xml:space="preserve"> el recurso de revisión; </w:t>
      </w:r>
      <w:r w:rsidR="009F35AD" w:rsidRPr="007C6BD8">
        <w:rPr>
          <w:rFonts w:ascii="Arial" w:hAnsi="Arial" w:cs="Arial"/>
          <w:b/>
          <w:sz w:val="22"/>
          <w:szCs w:val="22"/>
        </w:rPr>
        <w:t>R.R.A.I./1042/2022/SICOM</w:t>
      </w:r>
      <w:r w:rsidR="009F35AD" w:rsidRPr="007C6BD8">
        <w:rPr>
          <w:rFonts w:ascii="Arial" w:hAnsi="Arial" w:cs="Arial"/>
          <w:bCs/>
          <w:sz w:val="22"/>
          <w:szCs w:val="22"/>
        </w:rPr>
        <w:t xml:space="preserve">, Secretaría General de Gobierno, </w:t>
      </w:r>
      <w:r w:rsidR="009F35AD" w:rsidRPr="007C6BD8">
        <w:rPr>
          <w:rFonts w:ascii="Arial" w:hAnsi="Arial" w:cs="Arial"/>
          <w:b/>
          <w:bCs/>
          <w:sz w:val="22"/>
          <w:szCs w:val="22"/>
        </w:rPr>
        <w:t>se ordena</w:t>
      </w:r>
      <w:r w:rsidR="009F35AD" w:rsidRPr="007C6BD8">
        <w:rPr>
          <w:rFonts w:ascii="Arial" w:hAnsi="Arial" w:cs="Arial"/>
          <w:sz w:val="22"/>
          <w:szCs w:val="22"/>
        </w:rPr>
        <w:t xml:space="preserve"> al sujeto obligado modificar su respuesta</w:t>
      </w:r>
      <w:r w:rsidR="009F35AD">
        <w:rPr>
          <w:rFonts w:ascii="Arial" w:hAnsi="Arial" w:cs="Arial"/>
          <w:sz w:val="22"/>
          <w:szCs w:val="22"/>
        </w:rPr>
        <w:t xml:space="preserve">; </w:t>
      </w:r>
      <w:r w:rsidR="009F35AD" w:rsidRPr="007C6BD8">
        <w:rPr>
          <w:rFonts w:ascii="Arial" w:hAnsi="Arial" w:cs="Arial"/>
          <w:b/>
          <w:sz w:val="22"/>
          <w:szCs w:val="22"/>
        </w:rPr>
        <w:t>R.R.A.I./1017/2022/SICOM</w:t>
      </w:r>
      <w:r w:rsidR="009F35AD" w:rsidRPr="007C6BD8">
        <w:rPr>
          <w:rFonts w:ascii="Arial" w:hAnsi="Arial" w:cs="Arial"/>
          <w:bCs/>
          <w:sz w:val="22"/>
          <w:szCs w:val="22"/>
        </w:rPr>
        <w:t xml:space="preserve">, Secretaría General de Gobierno, </w:t>
      </w:r>
      <w:r w:rsidR="009F35AD" w:rsidRPr="007C6BD8">
        <w:rPr>
          <w:rFonts w:ascii="Arial" w:hAnsi="Arial" w:cs="Arial"/>
          <w:b/>
          <w:bCs/>
          <w:sz w:val="22"/>
          <w:szCs w:val="22"/>
        </w:rPr>
        <w:t>se ordena</w:t>
      </w:r>
      <w:r w:rsidR="009F35AD" w:rsidRPr="007C6BD8">
        <w:rPr>
          <w:rFonts w:ascii="Arial" w:hAnsi="Arial" w:cs="Arial"/>
          <w:sz w:val="22"/>
          <w:szCs w:val="22"/>
        </w:rPr>
        <w:t xml:space="preserve"> al sujeto obligado modificar su respuesta; </w:t>
      </w:r>
      <w:r w:rsidR="009F35AD" w:rsidRPr="007C6BD8">
        <w:rPr>
          <w:rFonts w:ascii="Arial" w:hAnsi="Arial" w:cs="Arial"/>
          <w:b/>
          <w:sz w:val="22"/>
          <w:szCs w:val="22"/>
        </w:rPr>
        <w:t>R.R.A.I./1062/2022/SICOM</w:t>
      </w:r>
      <w:r w:rsidR="009F35AD" w:rsidRPr="007C6BD8">
        <w:rPr>
          <w:rFonts w:ascii="Arial" w:hAnsi="Arial" w:cs="Arial"/>
          <w:bCs/>
          <w:sz w:val="22"/>
          <w:szCs w:val="22"/>
        </w:rPr>
        <w:t xml:space="preserve">, Universidad Autónoma “Benito Juárez” de Oaxaca, </w:t>
      </w:r>
      <w:r w:rsidR="009F35AD" w:rsidRPr="007C6BD8">
        <w:rPr>
          <w:rFonts w:ascii="Arial" w:hAnsi="Arial" w:cs="Arial"/>
          <w:b/>
          <w:bCs/>
          <w:sz w:val="22"/>
          <w:szCs w:val="22"/>
        </w:rPr>
        <w:t>se ordena</w:t>
      </w:r>
      <w:r w:rsidR="009F35AD" w:rsidRPr="007C6BD8">
        <w:rPr>
          <w:rFonts w:ascii="Arial" w:hAnsi="Arial" w:cs="Arial"/>
          <w:sz w:val="22"/>
          <w:szCs w:val="22"/>
        </w:rPr>
        <w:t xml:space="preserve"> al sujeto obligado modificar su respuesta</w:t>
      </w:r>
      <w:r w:rsidR="009F35AD">
        <w:rPr>
          <w:rFonts w:ascii="Arial" w:hAnsi="Arial" w:cs="Arial"/>
          <w:sz w:val="22"/>
          <w:szCs w:val="22"/>
        </w:rPr>
        <w:t xml:space="preserve">; </w:t>
      </w:r>
      <w:r w:rsidR="009F35AD" w:rsidRPr="007C6BD8">
        <w:rPr>
          <w:rFonts w:ascii="Arial" w:hAnsi="Arial" w:cs="Arial"/>
          <w:b/>
          <w:sz w:val="22"/>
          <w:szCs w:val="22"/>
        </w:rPr>
        <w:t>R.R.A.I./1067/2022/SICOM</w:t>
      </w:r>
      <w:r w:rsidR="009F35AD" w:rsidRPr="007C6BD8">
        <w:rPr>
          <w:rFonts w:ascii="Arial" w:hAnsi="Arial" w:cs="Arial"/>
          <w:bCs/>
          <w:sz w:val="22"/>
          <w:szCs w:val="22"/>
        </w:rPr>
        <w:t xml:space="preserve">, Secretaría de Movilidad, </w:t>
      </w:r>
      <w:r w:rsidR="009F35AD" w:rsidRPr="007C6BD8">
        <w:rPr>
          <w:rFonts w:ascii="Arial" w:eastAsia="Times New Roman" w:hAnsi="Arial" w:cs="Arial"/>
          <w:b/>
          <w:bCs/>
          <w:sz w:val="22"/>
          <w:szCs w:val="22"/>
          <w:shd w:val="clear" w:color="auto" w:fill="FFFFFF"/>
        </w:rPr>
        <w:t>se ordena</w:t>
      </w:r>
      <w:r w:rsidR="009F35AD" w:rsidRPr="007C6BD8">
        <w:rPr>
          <w:rFonts w:ascii="Arial" w:eastAsia="Times New Roman" w:hAnsi="Arial" w:cs="Arial"/>
          <w:sz w:val="22"/>
          <w:szCs w:val="22"/>
          <w:shd w:val="clear" w:color="auto" w:fill="FFFFFF"/>
        </w:rPr>
        <w:t xml:space="preserve"> al sujeto obligado a que proporcione la información requerida en su solicitud de información;</w:t>
      </w:r>
      <w:r w:rsidR="009F35AD">
        <w:rPr>
          <w:rFonts w:ascii="Arial" w:eastAsia="Times New Roman" w:hAnsi="Arial" w:cs="Arial"/>
          <w:sz w:val="22"/>
          <w:szCs w:val="22"/>
          <w:shd w:val="clear" w:color="auto" w:fill="FFFFFF"/>
        </w:rPr>
        <w:t xml:space="preserve"> </w:t>
      </w:r>
      <w:r w:rsidR="009F35AD" w:rsidRPr="007C6BD8">
        <w:rPr>
          <w:rFonts w:ascii="Arial" w:hAnsi="Arial" w:cs="Arial"/>
          <w:b/>
          <w:sz w:val="22"/>
          <w:szCs w:val="22"/>
        </w:rPr>
        <w:t>R.R.A.I./002/2023</w:t>
      </w:r>
      <w:r w:rsidR="009F35AD" w:rsidRPr="007C6BD8">
        <w:rPr>
          <w:rFonts w:ascii="Arial" w:hAnsi="Arial" w:cs="Arial"/>
          <w:bCs/>
          <w:sz w:val="22"/>
          <w:szCs w:val="22"/>
        </w:rPr>
        <w:t xml:space="preserve">, H. Ayuntamiento de San Antonino Castillo Velasco, </w:t>
      </w:r>
      <w:r w:rsidR="009F35AD" w:rsidRPr="007C6BD8">
        <w:rPr>
          <w:rFonts w:ascii="Arial" w:hAnsi="Arial" w:cs="Arial"/>
          <w:b/>
          <w:bCs/>
          <w:sz w:val="22"/>
          <w:szCs w:val="22"/>
        </w:rPr>
        <w:t>se ordena</w:t>
      </w:r>
      <w:r w:rsidR="009F35AD" w:rsidRPr="007C6BD8">
        <w:rPr>
          <w:rFonts w:ascii="Arial" w:hAnsi="Arial" w:cs="Arial"/>
          <w:sz w:val="22"/>
          <w:szCs w:val="22"/>
        </w:rPr>
        <w:t xml:space="preserve"> al sujeto obligado a que proporcione la información requerida en su solicitud de información; </w:t>
      </w:r>
      <w:r w:rsidR="009F35AD" w:rsidRPr="007C6BD8">
        <w:rPr>
          <w:rFonts w:ascii="Arial" w:hAnsi="Arial" w:cs="Arial"/>
          <w:b/>
          <w:sz w:val="22"/>
          <w:szCs w:val="22"/>
        </w:rPr>
        <w:t>R.R.A.I./0037/2023/SICOM</w:t>
      </w:r>
      <w:r w:rsidR="009F35AD" w:rsidRPr="007C6BD8">
        <w:rPr>
          <w:rFonts w:ascii="Arial" w:hAnsi="Arial" w:cs="Arial"/>
          <w:bCs/>
          <w:sz w:val="22"/>
          <w:szCs w:val="22"/>
        </w:rPr>
        <w:t xml:space="preserve">, Fiscalía General del Estado de Oaxaca, </w:t>
      </w:r>
      <w:r w:rsidR="009F35AD" w:rsidRPr="007C6BD8">
        <w:rPr>
          <w:rFonts w:ascii="Arial" w:eastAsia="Times New Roman" w:hAnsi="Arial" w:cs="Arial"/>
          <w:b/>
          <w:bCs/>
          <w:sz w:val="22"/>
          <w:szCs w:val="22"/>
          <w:shd w:val="clear" w:color="auto" w:fill="FFFFFF"/>
        </w:rPr>
        <w:t>se ordena</w:t>
      </w:r>
      <w:r w:rsidR="009F35AD" w:rsidRPr="007C6BD8">
        <w:rPr>
          <w:rFonts w:ascii="Arial" w:eastAsia="Times New Roman" w:hAnsi="Arial" w:cs="Arial"/>
          <w:sz w:val="22"/>
          <w:szCs w:val="22"/>
          <w:shd w:val="clear" w:color="auto" w:fill="FFFFFF"/>
        </w:rPr>
        <w:t xml:space="preserve"> al sujeto obligado modificar su respuesta; </w:t>
      </w:r>
      <w:r w:rsidR="009F35AD" w:rsidRPr="007C6BD8">
        <w:rPr>
          <w:rFonts w:ascii="Arial" w:hAnsi="Arial" w:cs="Arial"/>
          <w:b/>
          <w:sz w:val="22"/>
          <w:szCs w:val="22"/>
        </w:rPr>
        <w:t>R.R.A.I./0127/2023/SICOM</w:t>
      </w:r>
      <w:r w:rsidR="009F35AD" w:rsidRPr="007C6BD8">
        <w:rPr>
          <w:rFonts w:ascii="Arial" w:hAnsi="Arial" w:cs="Arial"/>
          <w:bCs/>
          <w:sz w:val="22"/>
          <w:szCs w:val="22"/>
        </w:rPr>
        <w:t xml:space="preserve">, Fundación Teletón México A.C. </w:t>
      </w:r>
      <w:r w:rsidR="009F35AD" w:rsidRPr="007C6BD8">
        <w:rPr>
          <w:rFonts w:ascii="Arial" w:eastAsia="Times New Roman" w:hAnsi="Arial" w:cs="Arial"/>
          <w:b/>
          <w:bCs/>
          <w:sz w:val="22"/>
          <w:szCs w:val="22"/>
          <w:shd w:val="clear" w:color="auto" w:fill="FFFFFF"/>
        </w:rPr>
        <w:t>se ordena</w:t>
      </w:r>
      <w:r w:rsidR="009F35AD" w:rsidRPr="007C6BD8">
        <w:rPr>
          <w:rFonts w:ascii="Arial" w:eastAsia="Times New Roman" w:hAnsi="Arial" w:cs="Arial"/>
          <w:sz w:val="22"/>
          <w:szCs w:val="22"/>
          <w:shd w:val="clear" w:color="auto" w:fill="FFFFFF"/>
        </w:rPr>
        <w:t xml:space="preserve"> al sujeto obligado a que proporcione la información; </w:t>
      </w:r>
      <w:r w:rsidR="009F35AD" w:rsidRPr="007C6BD8">
        <w:rPr>
          <w:rFonts w:ascii="Arial" w:hAnsi="Arial" w:cs="Arial"/>
          <w:b/>
          <w:sz w:val="22"/>
          <w:szCs w:val="22"/>
        </w:rPr>
        <w:t>R.R.A.I./0212/2023/SICOM</w:t>
      </w:r>
      <w:r w:rsidR="009F35AD" w:rsidRPr="007C6BD8">
        <w:rPr>
          <w:rFonts w:ascii="Arial" w:hAnsi="Arial" w:cs="Arial"/>
          <w:bCs/>
          <w:sz w:val="22"/>
          <w:szCs w:val="22"/>
        </w:rPr>
        <w:t xml:space="preserve">, H. Ayuntamiento de Santa María Huatulco, </w:t>
      </w:r>
      <w:r w:rsidR="009F35AD" w:rsidRPr="007C6BD8">
        <w:rPr>
          <w:rFonts w:ascii="Arial" w:eastAsia="Times New Roman" w:hAnsi="Arial" w:cs="Arial"/>
          <w:b/>
          <w:bCs/>
          <w:sz w:val="22"/>
          <w:szCs w:val="22"/>
          <w:shd w:val="clear" w:color="auto" w:fill="FFFFFF"/>
        </w:rPr>
        <w:t>se ordena</w:t>
      </w:r>
      <w:r w:rsidR="009F35AD" w:rsidRPr="007C6BD8">
        <w:rPr>
          <w:rFonts w:ascii="Arial" w:eastAsia="Times New Roman" w:hAnsi="Arial" w:cs="Arial"/>
          <w:sz w:val="22"/>
          <w:szCs w:val="22"/>
          <w:shd w:val="clear" w:color="auto" w:fill="FFFFFF"/>
        </w:rPr>
        <w:t xml:space="preserve"> al sujeto</w:t>
      </w:r>
      <w:r w:rsidR="00BE5569">
        <w:rPr>
          <w:rFonts w:ascii="Arial" w:eastAsia="Times New Roman" w:hAnsi="Arial" w:cs="Arial"/>
          <w:sz w:val="22"/>
          <w:szCs w:val="22"/>
          <w:shd w:val="clear" w:color="auto" w:fill="FFFFFF"/>
        </w:rPr>
        <w:t xml:space="preserve"> </w:t>
      </w:r>
      <w:r w:rsidR="009F35AD" w:rsidRPr="007C6BD8">
        <w:rPr>
          <w:rFonts w:ascii="Arial" w:eastAsia="Times New Roman" w:hAnsi="Arial" w:cs="Arial"/>
          <w:sz w:val="22"/>
          <w:szCs w:val="22"/>
          <w:shd w:val="clear" w:color="auto" w:fill="FFFFFF"/>
        </w:rPr>
        <w:t>obligado a que proporcione la información requerida en la solicitud de información</w:t>
      </w:r>
      <w:r w:rsidR="009F35AD">
        <w:rPr>
          <w:rFonts w:ascii="Arial" w:eastAsia="Times New Roman" w:hAnsi="Arial" w:cs="Arial"/>
          <w:sz w:val="22"/>
          <w:szCs w:val="22"/>
          <w:shd w:val="clear" w:color="auto" w:fill="FFFFFF"/>
        </w:rPr>
        <w:t>.</w:t>
      </w:r>
      <w:bookmarkEnd w:id="13"/>
      <w:r w:rsidRPr="00A44850">
        <w:rPr>
          <w:rFonts w:ascii="Arial" w:eastAsia="Arial" w:hAnsi="Arial" w:cs="Arial"/>
          <w:sz w:val="22"/>
          <w:szCs w:val="22"/>
        </w:rPr>
        <w:t xml:space="preserve">- </w:t>
      </w:r>
    </w:p>
    <w:p w14:paraId="3DAA8C54" w14:textId="5F32E7B7" w:rsidR="00C11189" w:rsidRDefault="008A73B2" w:rsidP="009868DB">
      <w:pPr>
        <w:spacing w:line="360" w:lineRule="auto"/>
        <w:jc w:val="both"/>
        <w:rPr>
          <w:rFonts w:ascii="Arial" w:hAnsi="Arial" w:cs="Arial"/>
          <w:sz w:val="22"/>
          <w:szCs w:val="22"/>
        </w:rPr>
      </w:pPr>
      <w:r>
        <w:rPr>
          <w:rFonts w:ascii="Arial" w:eastAsia="Arial" w:hAnsi="Arial" w:cs="Arial"/>
          <w:sz w:val="22"/>
          <w:szCs w:val="22"/>
        </w:rPr>
        <w:t xml:space="preserve">Fue aprobado por unanimidad de </w:t>
      </w:r>
      <w:proofErr w:type="gramStart"/>
      <w:r>
        <w:rPr>
          <w:rFonts w:ascii="Arial" w:eastAsia="Arial" w:hAnsi="Arial" w:cs="Arial"/>
          <w:sz w:val="22"/>
          <w:szCs w:val="22"/>
        </w:rPr>
        <w:t>votos</w:t>
      </w:r>
      <w:r w:rsidR="00733986">
        <w:rPr>
          <w:rFonts w:ascii="Arial" w:eastAsia="Arial" w:hAnsi="Arial" w:cs="Arial"/>
          <w:sz w:val="22"/>
          <w:szCs w:val="22"/>
        </w:rPr>
        <w:t>.</w:t>
      </w:r>
      <w:r w:rsidR="00E32B17">
        <w:rPr>
          <w:rFonts w:ascii="Arial" w:eastAsia="Arial" w:hAnsi="Arial" w:cs="Arial"/>
          <w:sz w:val="22"/>
          <w:szCs w:val="22"/>
        </w:rPr>
        <w:t>(</w:t>
      </w:r>
      <w:proofErr w:type="gramEnd"/>
      <w:r w:rsidR="00E32B17" w:rsidRPr="006A5E95">
        <w:rPr>
          <w:rFonts w:ascii="Arial" w:eastAsia="Arial" w:hAnsi="Arial" w:cs="Arial"/>
          <w:sz w:val="22"/>
          <w:szCs w:val="22"/>
        </w:rPr>
        <w:t xml:space="preserve">Anexos </w:t>
      </w:r>
      <w:r w:rsidR="00BE5569">
        <w:rPr>
          <w:rFonts w:ascii="Arial" w:eastAsia="Arial" w:hAnsi="Arial" w:cs="Arial"/>
          <w:sz w:val="22"/>
          <w:szCs w:val="22"/>
        </w:rPr>
        <w:t>2</w:t>
      </w:r>
      <w:r w:rsidR="006A5E95">
        <w:rPr>
          <w:rFonts w:ascii="Arial" w:eastAsia="Arial" w:hAnsi="Arial" w:cs="Arial"/>
          <w:sz w:val="22"/>
          <w:szCs w:val="22"/>
        </w:rPr>
        <w:t>2</w:t>
      </w:r>
      <w:r w:rsidR="00E32B17" w:rsidRPr="006A5E95">
        <w:rPr>
          <w:rFonts w:ascii="Arial" w:eastAsia="Arial" w:hAnsi="Arial" w:cs="Arial"/>
          <w:sz w:val="22"/>
          <w:szCs w:val="22"/>
        </w:rPr>
        <w:t>-</w:t>
      </w:r>
      <w:r w:rsidR="00BE5569">
        <w:rPr>
          <w:rFonts w:ascii="Arial" w:eastAsia="Arial" w:hAnsi="Arial" w:cs="Arial"/>
          <w:sz w:val="22"/>
          <w:szCs w:val="22"/>
        </w:rPr>
        <w:t>3</w:t>
      </w:r>
      <w:r w:rsidR="006A5E95">
        <w:rPr>
          <w:rFonts w:ascii="Arial" w:eastAsia="Arial" w:hAnsi="Arial" w:cs="Arial"/>
          <w:sz w:val="22"/>
          <w:szCs w:val="22"/>
        </w:rPr>
        <w:t>1</w:t>
      </w:r>
      <w:r w:rsidR="00036D2B" w:rsidRPr="0057173F">
        <w:rPr>
          <w:rFonts w:ascii="Arial" w:eastAsia="Arial" w:hAnsi="Arial" w:cs="Arial"/>
          <w:sz w:val="22"/>
          <w:szCs w:val="22"/>
        </w:rPr>
        <w:t>).</w:t>
      </w:r>
      <w:r w:rsidR="00036D2B" w:rsidRPr="00F62C6D">
        <w:rPr>
          <w:rFonts w:ascii="Arial" w:hAnsi="Arial" w:cs="Arial"/>
        </w:rPr>
        <w:t xml:space="preserve">- - - - - - - - - - - - - - - </w:t>
      </w:r>
      <w:r w:rsidR="00B15333" w:rsidRPr="00F62C6D">
        <w:rPr>
          <w:rFonts w:ascii="Arial" w:hAnsi="Arial" w:cs="Arial"/>
        </w:rPr>
        <w:t>- - - - -</w:t>
      </w:r>
      <w:r w:rsidR="003676EF" w:rsidRPr="00F62C6D">
        <w:rPr>
          <w:rFonts w:ascii="Arial" w:hAnsi="Arial" w:cs="Arial"/>
        </w:rPr>
        <w:t xml:space="preserve"> </w:t>
      </w:r>
      <w:r w:rsidR="00733986" w:rsidRPr="00F62C6D">
        <w:rPr>
          <w:rFonts w:ascii="Arial" w:hAnsi="Arial" w:cs="Arial"/>
        </w:rPr>
        <w:t xml:space="preserve">- - - </w:t>
      </w:r>
    </w:p>
    <w:p w14:paraId="781E45FF" w14:textId="3EF04D45" w:rsidR="00C11189" w:rsidRDefault="00036D2B" w:rsidP="009868DB">
      <w:pPr>
        <w:spacing w:line="360" w:lineRule="auto"/>
        <w:jc w:val="both"/>
        <w:rPr>
          <w:rFonts w:ascii="Arial" w:hAnsi="Arial" w:cs="Arial"/>
          <w:b/>
          <w:sz w:val="22"/>
          <w:szCs w:val="22"/>
        </w:rPr>
      </w:pPr>
      <w:r w:rsidRPr="00AA7F92">
        <w:rPr>
          <w:rFonts w:ascii="Arial" w:hAnsi="Arial" w:cs="Arial"/>
          <w:sz w:val="22"/>
          <w:szCs w:val="22"/>
        </w:rPr>
        <w:t xml:space="preserve">Acto seguido, el Comisionado Presidente instruyó al Secretario General de Acuerdos, dar cuenta del </w:t>
      </w:r>
      <w:r w:rsidR="00932243">
        <w:rPr>
          <w:rFonts w:ascii="Arial" w:hAnsi="Arial" w:cs="Arial"/>
          <w:b/>
          <w:sz w:val="22"/>
          <w:szCs w:val="22"/>
        </w:rPr>
        <w:t>punto número 1</w:t>
      </w:r>
      <w:r w:rsidR="00BE5569">
        <w:rPr>
          <w:rFonts w:ascii="Arial" w:hAnsi="Arial" w:cs="Arial"/>
          <w:b/>
          <w:sz w:val="22"/>
          <w:szCs w:val="22"/>
        </w:rPr>
        <w:t>3</w:t>
      </w:r>
      <w:r w:rsidRPr="00AA7F92">
        <w:rPr>
          <w:rFonts w:ascii="Arial" w:hAnsi="Arial" w:cs="Arial"/>
          <w:b/>
          <w:sz w:val="22"/>
          <w:szCs w:val="22"/>
        </w:rPr>
        <w:t xml:space="preserve"> (</w:t>
      </w:r>
      <w:r w:rsidR="00BE5569">
        <w:rPr>
          <w:rFonts w:ascii="Arial" w:hAnsi="Arial" w:cs="Arial"/>
          <w:b/>
          <w:sz w:val="22"/>
          <w:szCs w:val="22"/>
        </w:rPr>
        <w:t>tre</w:t>
      </w:r>
      <w:r w:rsidR="0032497D">
        <w:rPr>
          <w:rFonts w:ascii="Arial" w:hAnsi="Arial" w:cs="Arial"/>
          <w:b/>
          <w:sz w:val="22"/>
          <w:szCs w:val="22"/>
        </w:rPr>
        <w:t>ce</w:t>
      </w:r>
      <w:r w:rsidRPr="00AA7F92">
        <w:rPr>
          <w:rFonts w:ascii="Arial" w:hAnsi="Arial" w:cs="Arial"/>
          <w:b/>
          <w:sz w:val="22"/>
          <w:szCs w:val="22"/>
        </w:rPr>
        <w:t>) del orden del día</w:t>
      </w:r>
      <w:r w:rsidRPr="00AA7F92">
        <w:rPr>
          <w:rFonts w:ascii="Arial" w:hAnsi="Arial" w:cs="Arial"/>
          <w:sz w:val="22"/>
          <w:szCs w:val="22"/>
        </w:rPr>
        <w:t xml:space="preserve"> y recabar los votos respectivos.- - En ese sentido, el Secretario General de Acuerdos, dio cuenta con el sentido en el que se resolvieron los recursos de revisión presentados por la Ponencia de </w:t>
      </w:r>
      <w:r w:rsidRPr="00AA7F92">
        <w:rPr>
          <w:rFonts w:ascii="Arial" w:hAnsi="Arial" w:cs="Arial"/>
          <w:b/>
          <w:sz w:val="22"/>
          <w:szCs w:val="22"/>
        </w:rPr>
        <w:t>Comisionada C. Claudia Ivette Soto Pineda</w:t>
      </w:r>
      <w:r w:rsidRPr="00AA7F92">
        <w:rPr>
          <w:rFonts w:ascii="Arial" w:hAnsi="Arial" w:cs="Arial"/>
          <w:sz w:val="22"/>
          <w:szCs w:val="22"/>
        </w:rPr>
        <w:t>, mismos que versan en lo siguiente:</w:t>
      </w:r>
      <w:r w:rsidRPr="006B305C">
        <w:rPr>
          <w:rFonts w:ascii="Arial" w:hAnsi="Arial" w:cs="Arial"/>
          <w:b/>
          <w:sz w:val="22"/>
          <w:szCs w:val="22"/>
        </w:rPr>
        <w:t xml:space="preserve"> </w:t>
      </w:r>
      <w:r w:rsidR="00BE5569" w:rsidRPr="007C6BD8">
        <w:rPr>
          <w:rFonts w:ascii="Arial" w:hAnsi="Arial" w:cs="Arial"/>
          <w:b/>
          <w:bCs/>
          <w:sz w:val="22"/>
          <w:szCs w:val="22"/>
        </w:rPr>
        <w:t>R.R.A.I. 0980/2022/SICOM</w:t>
      </w:r>
      <w:r w:rsidR="00BE5569" w:rsidRPr="007C6BD8">
        <w:rPr>
          <w:rFonts w:ascii="Arial" w:hAnsi="Arial" w:cs="Arial"/>
          <w:sz w:val="22"/>
          <w:szCs w:val="22"/>
        </w:rPr>
        <w:t xml:space="preserve">, Partido Morena, </w:t>
      </w:r>
      <w:r w:rsidR="00BE5569" w:rsidRPr="007C6BD8">
        <w:rPr>
          <w:rFonts w:ascii="Arial" w:hAnsi="Arial" w:cs="Arial"/>
          <w:b/>
          <w:bCs/>
          <w:sz w:val="22"/>
          <w:szCs w:val="22"/>
        </w:rPr>
        <w:t>se confirma</w:t>
      </w:r>
      <w:r w:rsidR="00BE5569" w:rsidRPr="007C6BD8">
        <w:rPr>
          <w:rFonts w:ascii="Arial" w:hAnsi="Arial" w:cs="Arial"/>
          <w:sz w:val="22"/>
          <w:szCs w:val="22"/>
        </w:rPr>
        <w:t xml:space="preserve"> la respuesta del sujeto obligado; </w:t>
      </w:r>
      <w:r w:rsidR="00BE5569" w:rsidRPr="007C6BD8">
        <w:rPr>
          <w:rFonts w:ascii="Arial" w:hAnsi="Arial" w:cs="Arial"/>
          <w:b/>
          <w:bCs/>
          <w:sz w:val="22"/>
          <w:szCs w:val="22"/>
        </w:rPr>
        <w:t>R.R.A.I. 0995/2022/SICOM</w:t>
      </w:r>
      <w:r w:rsidR="00BE5569" w:rsidRPr="007C6BD8">
        <w:rPr>
          <w:rFonts w:ascii="Arial" w:hAnsi="Arial" w:cs="Arial"/>
          <w:sz w:val="22"/>
          <w:szCs w:val="22"/>
        </w:rPr>
        <w:t xml:space="preserve">, Instituto Estatal de Educación Pública de Oaxaca, </w:t>
      </w:r>
      <w:r w:rsidR="00BE5569" w:rsidRPr="007C6BD8">
        <w:rPr>
          <w:rFonts w:ascii="Arial" w:hAnsi="Arial" w:cs="Arial"/>
          <w:b/>
          <w:sz w:val="22"/>
          <w:szCs w:val="22"/>
        </w:rPr>
        <w:t>se sobresee</w:t>
      </w:r>
      <w:r w:rsidR="00BE5569" w:rsidRPr="007C6BD8">
        <w:rPr>
          <w:rFonts w:ascii="Arial" w:hAnsi="Arial" w:cs="Arial"/>
          <w:bCs/>
          <w:sz w:val="22"/>
          <w:szCs w:val="22"/>
        </w:rPr>
        <w:t xml:space="preserve"> el Recurso de Revisión; </w:t>
      </w:r>
      <w:r w:rsidR="00BE5569" w:rsidRPr="007C6BD8">
        <w:rPr>
          <w:rFonts w:ascii="Arial" w:hAnsi="Arial" w:cs="Arial"/>
          <w:b/>
          <w:bCs/>
          <w:sz w:val="22"/>
          <w:szCs w:val="22"/>
        </w:rPr>
        <w:t>R.R.A.I. 1000/2022/SICOM</w:t>
      </w:r>
      <w:r w:rsidR="00BE5569" w:rsidRPr="007C6BD8">
        <w:rPr>
          <w:rFonts w:ascii="Arial" w:hAnsi="Arial" w:cs="Arial"/>
          <w:sz w:val="22"/>
          <w:szCs w:val="22"/>
        </w:rPr>
        <w:t xml:space="preserve">, Órgano Garante de Acceso a la Información Pública, Transparencia, Protección de Datos Personales y Buen Gobierno del Estado de Oaxaca, </w:t>
      </w:r>
      <w:r w:rsidR="00BE5569" w:rsidRPr="007C6BD8">
        <w:rPr>
          <w:rFonts w:ascii="Arial" w:hAnsi="Arial" w:cs="Arial"/>
          <w:b/>
          <w:bCs/>
          <w:sz w:val="22"/>
          <w:szCs w:val="22"/>
        </w:rPr>
        <w:t>se revoca</w:t>
      </w:r>
      <w:r w:rsidR="00BE5569" w:rsidRPr="007C6BD8">
        <w:rPr>
          <w:rFonts w:ascii="Arial" w:hAnsi="Arial" w:cs="Arial"/>
          <w:bCs/>
          <w:sz w:val="22"/>
          <w:szCs w:val="22"/>
        </w:rPr>
        <w:t xml:space="preserve"> la respuesta del sujeto obligado y </w:t>
      </w:r>
      <w:r w:rsidR="00BE5569" w:rsidRPr="007C6BD8">
        <w:rPr>
          <w:rFonts w:ascii="Arial" w:hAnsi="Arial" w:cs="Arial"/>
          <w:b/>
          <w:sz w:val="22"/>
          <w:szCs w:val="22"/>
        </w:rPr>
        <w:t>se</w:t>
      </w:r>
      <w:r w:rsidR="00BE5569" w:rsidRPr="007C6BD8">
        <w:rPr>
          <w:rFonts w:ascii="Arial" w:hAnsi="Arial" w:cs="Arial"/>
          <w:bCs/>
          <w:sz w:val="22"/>
          <w:szCs w:val="22"/>
        </w:rPr>
        <w:t xml:space="preserve"> </w:t>
      </w:r>
      <w:r w:rsidR="00BE5569" w:rsidRPr="007C6BD8">
        <w:rPr>
          <w:rFonts w:ascii="Arial" w:hAnsi="Arial" w:cs="Arial"/>
          <w:b/>
          <w:bCs/>
          <w:sz w:val="22"/>
          <w:szCs w:val="22"/>
        </w:rPr>
        <w:t>ordena</w:t>
      </w:r>
      <w:r w:rsidR="00BE5569" w:rsidRPr="007C6BD8">
        <w:rPr>
          <w:rFonts w:ascii="Arial" w:hAnsi="Arial" w:cs="Arial"/>
          <w:bCs/>
          <w:sz w:val="22"/>
          <w:szCs w:val="22"/>
        </w:rPr>
        <w:t xml:space="preserve"> a efecto de que proporcione la documentación solicitada en la modalidad requerida;</w:t>
      </w:r>
      <w:r w:rsidR="00BE5569">
        <w:rPr>
          <w:rFonts w:ascii="Arial" w:hAnsi="Arial" w:cs="Arial"/>
          <w:bCs/>
          <w:sz w:val="22"/>
          <w:szCs w:val="22"/>
        </w:rPr>
        <w:t xml:space="preserve"> </w:t>
      </w:r>
      <w:r w:rsidR="00BE5569" w:rsidRPr="007C6BD8">
        <w:rPr>
          <w:rFonts w:ascii="Arial" w:hAnsi="Arial" w:cs="Arial"/>
          <w:b/>
          <w:bCs/>
          <w:sz w:val="22"/>
          <w:szCs w:val="22"/>
        </w:rPr>
        <w:t>R.R.A.I. 1005/2022/SICOM</w:t>
      </w:r>
      <w:r w:rsidR="00BE5569" w:rsidRPr="007C6BD8">
        <w:rPr>
          <w:rFonts w:ascii="Arial" w:hAnsi="Arial" w:cs="Arial"/>
          <w:sz w:val="22"/>
          <w:szCs w:val="22"/>
        </w:rPr>
        <w:t xml:space="preserve">, Órgano Garante de Acceso a la Información Pública, Transparencia, Protección de Datos Personales y Buen Gobierno del Estado de Oaxaca, </w:t>
      </w:r>
      <w:r w:rsidR="00BE5569" w:rsidRPr="007C6BD8">
        <w:rPr>
          <w:rFonts w:ascii="Arial" w:hAnsi="Arial" w:cs="Arial"/>
          <w:b/>
          <w:bCs/>
          <w:sz w:val="22"/>
          <w:szCs w:val="22"/>
        </w:rPr>
        <w:t>se ordena al sujeto obligado a modificar su respuesta</w:t>
      </w:r>
      <w:r w:rsidR="00BE5569" w:rsidRPr="00BE5569">
        <w:rPr>
          <w:rFonts w:ascii="Arial" w:hAnsi="Arial" w:cs="Arial"/>
          <w:sz w:val="22"/>
          <w:szCs w:val="22"/>
        </w:rPr>
        <w:t>;</w:t>
      </w:r>
      <w:r w:rsidR="00BE5569" w:rsidRPr="007C6BD8">
        <w:rPr>
          <w:rFonts w:ascii="Arial" w:hAnsi="Arial" w:cs="Arial"/>
          <w:b/>
          <w:bCs/>
          <w:sz w:val="22"/>
          <w:szCs w:val="22"/>
        </w:rPr>
        <w:t xml:space="preserve"> R.R.A.I. 1010/2022/SICOM</w:t>
      </w:r>
      <w:r w:rsidR="00BE5569" w:rsidRPr="007C6BD8">
        <w:rPr>
          <w:rFonts w:ascii="Arial" w:hAnsi="Arial" w:cs="Arial"/>
          <w:sz w:val="22"/>
          <w:szCs w:val="22"/>
        </w:rPr>
        <w:t xml:space="preserve">, Honorable Congreso del Estado Libre y Soberano de Oaxaca, </w:t>
      </w:r>
      <w:r w:rsidR="00BE5569" w:rsidRPr="007C6BD8">
        <w:rPr>
          <w:rFonts w:ascii="Arial" w:hAnsi="Arial" w:cs="Arial"/>
          <w:b/>
          <w:bCs/>
          <w:sz w:val="22"/>
          <w:szCs w:val="22"/>
        </w:rPr>
        <w:t>se confirma</w:t>
      </w:r>
      <w:r w:rsidR="00BE5569" w:rsidRPr="007C6BD8">
        <w:rPr>
          <w:rFonts w:ascii="Arial" w:hAnsi="Arial" w:cs="Arial"/>
          <w:sz w:val="22"/>
          <w:szCs w:val="22"/>
        </w:rPr>
        <w:t xml:space="preserve"> la respuesta del Sujeto Obligado</w:t>
      </w:r>
      <w:r w:rsidR="00BE5569">
        <w:rPr>
          <w:rFonts w:ascii="Arial" w:hAnsi="Arial" w:cs="Arial"/>
          <w:sz w:val="22"/>
          <w:szCs w:val="22"/>
        </w:rPr>
        <w:t xml:space="preserve">; </w:t>
      </w:r>
      <w:r w:rsidR="00BE5569" w:rsidRPr="007C6BD8">
        <w:rPr>
          <w:rFonts w:ascii="Arial" w:hAnsi="Arial" w:cs="Arial"/>
          <w:b/>
          <w:bCs/>
          <w:sz w:val="22"/>
          <w:szCs w:val="22"/>
        </w:rPr>
        <w:t>R.R.A.I. 1020/2022/SICOM</w:t>
      </w:r>
      <w:r w:rsidR="00BE5569" w:rsidRPr="007C6BD8">
        <w:rPr>
          <w:rFonts w:ascii="Arial" w:hAnsi="Arial" w:cs="Arial"/>
          <w:sz w:val="22"/>
          <w:szCs w:val="22"/>
        </w:rPr>
        <w:t xml:space="preserve">, Instituto Estatal Electoral y de Participación Ciudadana de Oaxaca, </w:t>
      </w:r>
      <w:r w:rsidR="00BE5569" w:rsidRPr="007C6BD8">
        <w:rPr>
          <w:rFonts w:ascii="Arial" w:hAnsi="Arial" w:cs="Arial"/>
          <w:b/>
          <w:sz w:val="22"/>
          <w:szCs w:val="22"/>
        </w:rPr>
        <w:t>se sobresee</w:t>
      </w:r>
      <w:r w:rsidR="00BE5569" w:rsidRPr="007C6BD8">
        <w:rPr>
          <w:rFonts w:ascii="Arial" w:hAnsi="Arial" w:cs="Arial"/>
          <w:bCs/>
          <w:sz w:val="22"/>
          <w:szCs w:val="22"/>
        </w:rPr>
        <w:t xml:space="preserve"> el Recurso de Revisión; </w:t>
      </w:r>
      <w:r w:rsidR="00BE5569" w:rsidRPr="007C6BD8">
        <w:rPr>
          <w:rFonts w:ascii="Arial" w:hAnsi="Arial" w:cs="Arial"/>
          <w:b/>
          <w:bCs/>
          <w:sz w:val="22"/>
          <w:szCs w:val="22"/>
        </w:rPr>
        <w:t>R.R.A.I. 1035/2022/SICOM</w:t>
      </w:r>
      <w:r w:rsidR="00BE5569" w:rsidRPr="007C6BD8">
        <w:rPr>
          <w:rFonts w:ascii="Arial" w:hAnsi="Arial" w:cs="Arial"/>
          <w:sz w:val="22"/>
          <w:szCs w:val="22"/>
        </w:rPr>
        <w:t xml:space="preserve"> y </w:t>
      </w:r>
      <w:r w:rsidR="00BE5569" w:rsidRPr="007C6BD8">
        <w:rPr>
          <w:rFonts w:ascii="Arial" w:hAnsi="Arial" w:cs="Arial"/>
          <w:b/>
          <w:bCs/>
          <w:sz w:val="22"/>
          <w:szCs w:val="22"/>
        </w:rPr>
        <w:t>R.R.A.I. 1055/2022/SICOM</w:t>
      </w:r>
      <w:r w:rsidR="00BE5569" w:rsidRPr="007C6BD8">
        <w:rPr>
          <w:rFonts w:ascii="Arial" w:hAnsi="Arial" w:cs="Arial"/>
          <w:sz w:val="22"/>
          <w:szCs w:val="22"/>
        </w:rPr>
        <w:t xml:space="preserve"> ACUMULADO, Instituto Estatal de Educación Pública de Oaxaca, </w:t>
      </w:r>
      <w:r w:rsidR="00BE5569" w:rsidRPr="007C6BD8">
        <w:rPr>
          <w:rFonts w:ascii="Arial" w:hAnsi="Arial" w:cs="Arial"/>
          <w:b/>
          <w:bCs/>
          <w:sz w:val="22"/>
          <w:szCs w:val="22"/>
        </w:rPr>
        <w:t>se revoca</w:t>
      </w:r>
      <w:r w:rsidR="00BE5569" w:rsidRPr="007C6BD8">
        <w:rPr>
          <w:rFonts w:ascii="Arial" w:hAnsi="Arial" w:cs="Arial"/>
          <w:sz w:val="22"/>
          <w:szCs w:val="22"/>
        </w:rPr>
        <w:t xml:space="preserve"> la respuesta del Sujeto Obligado; </w:t>
      </w:r>
      <w:r w:rsidR="00BE5569" w:rsidRPr="007C6BD8">
        <w:rPr>
          <w:rFonts w:ascii="Arial" w:hAnsi="Arial" w:cs="Arial"/>
          <w:b/>
          <w:bCs/>
          <w:sz w:val="22"/>
          <w:szCs w:val="22"/>
        </w:rPr>
        <w:t>R.R.A.I. 1040/2022/SICOM</w:t>
      </w:r>
      <w:r w:rsidR="00BE5569" w:rsidRPr="007C6BD8">
        <w:rPr>
          <w:rFonts w:ascii="Arial" w:hAnsi="Arial" w:cs="Arial"/>
          <w:sz w:val="22"/>
          <w:szCs w:val="22"/>
        </w:rPr>
        <w:t xml:space="preserve">, Secretaría de Movilidad, </w:t>
      </w:r>
      <w:r w:rsidR="00BE5569" w:rsidRPr="007C6BD8">
        <w:rPr>
          <w:rFonts w:ascii="Arial" w:hAnsi="Arial" w:cs="Arial"/>
          <w:b/>
          <w:bCs/>
          <w:sz w:val="22"/>
          <w:szCs w:val="22"/>
        </w:rPr>
        <w:t>se ordena al sujeto obligado a modificar su respuesta</w:t>
      </w:r>
      <w:r w:rsidR="00BE5569" w:rsidRPr="00BE5569">
        <w:rPr>
          <w:rFonts w:ascii="Arial" w:hAnsi="Arial" w:cs="Arial"/>
          <w:sz w:val="22"/>
          <w:szCs w:val="22"/>
        </w:rPr>
        <w:t>;</w:t>
      </w:r>
      <w:r w:rsidR="00BE5569">
        <w:rPr>
          <w:rFonts w:ascii="Arial" w:hAnsi="Arial" w:cs="Arial"/>
          <w:sz w:val="22"/>
          <w:szCs w:val="22"/>
        </w:rPr>
        <w:t xml:space="preserve"> </w:t>
      </w:r>
      <w:r w:rsidR="00BE5569" w:rsidRPr="007C6BD8">
        <w:rPr>
          <w:rFonts w:ascii="Arial" w:hAnsi="Arial" w:cs="Arial"/>
          <w:b/>
          <w:bCs/>
          <w:sz w:val="22"/>
          <w:szCs w:val="22"/>
        </w:rPr>
        <w:t>R.R.A.I. 1045/2022/SICOM</w:t>
      </w:r>
      <w:r w:rsidR="00BE5569" w:rsidRPr="007C6BD8">
        <w:rPr>
          <w:rFonts w:ascii="Arial" w:hAnsi="Arial" w:cs="Arial"/>
          <w:sz w:val="22"/>
          <w:szCs w:val="22"/>
        </w:rPr>
        <w:t xml:space="preserve">, Secretaría de Bienestar del Estado de Oaxaca, </w:t>
      </w:r>
      <w:r w:rsidR="00BE5569" w:rsidRPr="007C6BD8">
        <w:rPr>
          <w:rFonts w:ascii="Arial" w:hAnsi="Arial" w:cs="Arial"/>
          <w:b/>
          <w:sz w:val="22"/>
          <w:szCs w:val="22"/>
        </w:rPr>
        <w:t>se sobresee</w:t>
      </w:r>
      <w:r w:rsidR="00BE5569" w:rsidRPr="007C6BD8">
        <w:rPr>
          <w:rFonts w:ascii="Arial" w:hAnsi="Arial" w:cs="Arial"/>
          <w:bCs/>
          <w:sz w:val="22"/>
          <w:szCs w:val="22"/>
        </w:rPr>
        <w:t xml:space="preserve"> el Recurso de Revisión; </w:t>
      </w:r>
      <w:r w:rsidR="00BE5569" w:rsidRPr="007C6BD8">
        <w:rPr>
          <w:rFonts w:ascii="Arial" w:hAnsi="Arial" w:cs="Arial"/>
          <w:b/>
          <w:bCs/>
          <w:sz w:val="22"/>
          <w:szCs w:val="22"/>
        </w:rPr>
        <w:t>R.R.A.I. 1060/2022/SICOM</w:t>
      </w:r>
      <w:r w:rsidR="00BE5569" w:rsidRPr="007C6BD8">
        <w:rPr>
          <w:rFonts w:ascii="Arial" w:hAnsi="Arial" w:cs="Arial"/>
          <w:sz w:val="22"/>
          <w:szCs w:val="22"/>
        </w:rPr>
        <w:t xml:space="preserve">, Órgano Garante de Acceso a la Información Pública, Transparencia, Protección de Datos Personales y Buen Gobierno del Estado de Oaxaca, </w:t>
      </w:r>
      <w:r w:rsidR="00BE5569" w:rsidRPr="007C6BD8">
        <w:rPr>
          <w:rFonts w:ascii="Arial" w:hAnsi="Arial" w:cs="Arial"/>
          <w:b/>
          <w:sz w:val="22"/>
          <w:szCs w:val="22"/>
        </w:rPr>
        <w:t>se sobresee</w:t>
      </w:r>
      <w:r w:rsidR="00BE5569" w:rsidRPr="007C6BD8">
        <w:rPr>
          <w:rFonts w:ascii="Arial" w:hAnsi="Arial" w:cs="Arial"/>
          <w:bCs/>
          <w:sz w:val="22"/>
          <w:szCs w:val="22"/>
        </w:rPr>
        <w:t xml:space="preserve"> el Recurso de Revisión</w:t>
      </w:r>
      <w:r w:rsidR="00BE5569">
        <w:rPr>
          <w:rFonts w:ascii="Arial" w:hAnsi="Arial" w:cs="Arial"/>
          <w:bCs/>
          <w:sz w:val="22"/>
          <w:szCs w:val="22"/>
        </w:rPr>
        <w:t xml:space="preserve">. </w:t>
      </w:r>
      <w:r w:rsidR="00BE5569" w:rsidRPr="00F62C6D">
        <w:rPr>
          <w:rFonts w:ascii="Arial" w:hAnsi="Arial" w:cs="Arial"/>
          <w:b/>
          <w:sz w:val="22"/>
          <w:szCs w:val="22"/>
        </w:rPr>
        <w:t>Desechamiento:</w:t>
      </w:r>
      <w:r w:rsidR="00BE5569">
        <w:rPr>
          <w:rFonts w:ascii="Arial" w:hAnsi="Arial" w:cs="Arial"/>
          <w:bCs/>
          <w:sz w:val="22"/>
          <w:szCs w:val="22"/>
        </w:rPr>
        <w:t xml:space="preserve"> </w:t>
      </w:r>
      <w:r w:rsidR="00BE5569" w:rsidRPr="007C6BD8">
        <w:rPr>
          <w:rFonts w:ascii="Arial" w:hAnsi="Arial" w:cs="Arial"/>
          <w:b/>
          <w:bCs/>
          <w:sz w:val="22"/>
          <w:szCs w:val="22"/>
        </w:rPr>
        <w:t xml:space="preserve">R.R.A.I. </w:t>
      </w:r>
      <w:r w:rsidR="00BE5569" w:rsidRPr="007C6BD8">
        <w:rPr>
          <w:rFonts w:ascii="Arial" w:hAnsi="Arial" w:cs="Arial"/>
          <w:b/>
          <w:bCs/>
          <w:sz w:val="22"/>
          <w:szCs w:val="22"/>
        </w:rPr>
        <w:lastRenderedPageBreak/>
        <w:t>0225/2023/SICOM</w:t>
      </w:r>
      <w:r w:rsidR="00BE5569" w:rsidRPr="007C6BD8">
        <w:rPr>
          <w:rFonts w:ascii="Arial" w:hAnsi="Arial" w:cs="Arial"/>
          <w:sz w:val="22"/>
          <w:szCs w:val="22"/>
        </w:rPr>
        <w:t xml:space="preserve">, Tribunal Superior de Justicia del Estado, </w:t>
      </w:r>
      <w:r w:rsidR="00BE5569" w:rsidRPr="007C6BD8">
        <w:rPr>
          <w:rFonts w:ascii="Arial" w:hAnsi="Arial" w:cs="Arial"/>
          <w:b/>
          <w:sz w:val="22"/>
          <w:szCs w:val="22"/>
        </w:rPr>
        <w:t xml:space="preserve">se desecha por </w:t>
      </w:r>
      <w:proofErr w:type="gramStart"/>
      <w:r w:rsidR="00BE5569" w:rsidRPr="007C6BD8">
        <w:rPr>
          <w:rFonts w:ascii="Arial" w:hAnsi="Arial" w:cs="Arial"/>
          <w:b/>
          <w:sz w:val="22"/>
          <w:szCs w:val="22"/>
        </w:rPr>
        <w:t>extemporáneo</w:t>
      </w:r>
      <w:r w:rsidR="00BE5569" w:rsidRPr="00BE5569">
        <w:rPr>
          <w:rFonts w:ascii="Arial" w:hAnsi="Arial" w:cs="Arial"/>
          <w:bCs/>
          <w:sz w:val="22"/>
          <w:szCs w:val="22"/>
        </w:rPr>
        <w:t>.</w:t>
      </w:r>
      <w:r w:rsidR="003676EF">
        <w:rPr>
          <w:rFonts w:ascii="Arial" w:hAnsi="Arial" w:cs="Arial"/>
          <w:sz w:val="22"/>
          <w:szCs w:val="22"/>
        </w:rPr>
        <w:t>-</w:t>
      </w:r>
      <w:proofErr w:type="gramEnd"/>
      <w:r w:rsidR="003676EF">
        <w:rPr>
          <w:rFonts w:ascii="Arial" w:hAnsi="Arial" w:cs="Arial"/>
          <w:sz w:val="22"/>
          <w:szCs w:val="22"/>
        </w:rPr>
        <w:t xml:space="preserve"> - - - - - - - - - - - - - - - - - - - </w:t>
      </w:r>
      <w:r w:rsidR="003B4B46">
        <w:rPr>
          <w:rFonts w:ascii="Arial" w:hAnsi="Arial" w:cs="Arial"/>
          <w:sz w:val="22"/>
          <w:szCs w:val="22"/>
        </w:rPr>
        <w:t xml:space="preserve">- - - - - - - - - - - - - </w:t>
      </w:r>
      <w:r w:rsidR="00F62C6D">
        <w:rPr>
          <w:rFonts w:ascii="Arial" w:hAnsi="Arial" w:cs="Arial"/>
          <w:sz w:val="22"/>
          <w:szCs w:val="22"/>
        </w:rPr>
        <w:t xml:space="preserve">- - - - - - - - - - - - - - - - - - - - - </w:t>
      </w:r>
    </w:p>
    <w:p w14:paraId="0AF5FCAE" w14:textId="61EEB7B0" w:rsidR="00C11189" w:rsidRDefault="00B15333" w:rsidP="009868DB">
      <w:pPr>
        <w:spacing w:line="360" w:lineRule="auto"/>
        <w:jc w:val="both"/>
        <w:rPr>
          <w:rFonts w:ascii="Arial" w:eastAsia="Arial" w:hAnsi="Arial" w:cs="Arial"/>
          <w:sz w:val="22"/>
          <w:szCs w:val="22"/>
        </w:rPr>
      </w:pPr>
      <w:r w:rsidRPr="00B15333">
        <w:rPr>
          <w:rFonts w:ascii="Arial" w:eastAsia="Arial" w:hAnsi="Arial" w:cs="Arial"/>
          <w:sz w:val="22"/>
          <w:szCs w:val="22"/>
        </w:rPr>
        <w:t xml:space="preserve">Fue aprobado por unanimidad de votos </w:t>
      </w:r>
      <w:r w:rsidR="00036D2B" w:rsidRPr="00A44850">
        <w:rPr>
          <w:rFonts w:ascii="Arial" w:hAnsi="Arial" w:cs="Arial"/>
          <w:sz w:val="22"/>
          <w:szCs w:val="22"/>
        </w:rPr>
        <w:t>(</w:t>
      </w:r>
      <w:r w:rsidR="00036D2B" w:rsidRPr="006A5E95">
        <w:rPr>
          <w:rFonts w:ascii="Arial" w:hAnsi="Arial" w:cs="Arial"/>
          <w:sz w:val="22"/>
          <w:szCs w:val="22"/>
        </w:rPr>
        <w:t xml:space="preserve">anexos </w:t>
      </w:r>
      <w:r w:rsidR="00BE5569">
        <w:rPr>
          <w:rFonts w:ascii="Arial" w:hAnsi="Arial" w:cs="Arial"/>
          <w:sz w:val="22"/>
          <w:szCs w:val="22"/>
        </w:rPr>
        <w:t>3</w:t>
      </w:r>
      <w:r w:rsidR="006A5E95">
        <w:rPr>
          <w:rFonts w:ascii="Arial" w:hAnsi="Arial" w:cs="Arial"/>
          <w:sz w:val="22"/>
          <w:szCs w:val="22"/>
        </w:rPr>
        <w:t>2</w:t>
      </w:r>
      <w:r w:rsidR="00E32B17" w:rsidRPr="006A5E95">
        <w:rPr>
          <w:rFonts w:ascii="Arial" w:hAnsi="Arial" w:cs="Arial"/>
          <w:sz w:val="22"/>
          <w:szCs w:val="22"/>
        </w:rPr>
        <w:t>-</w:t>
      </w:r>
      <w:r w:rsidR="00BE5569">
        <w:rPr>
          <w:rFonts w:ascii="Arial" w:hAnsi="Arial" w:cs="Arial"/>
          <w:sz w:val="22"/>
          <w:szCs w:val="22"/>
        </w:rPr>
        <w:t>4</w:t>
      </w:r>
      <w:r w:rsidR="00FC043B">
        <w:rPr>
          <w:rFonts w:ascii="Arial" w:hAnsi="Arial" w:cs="Arial"/>
          <w:sz w:val="22"/>
          <w:szCs w:val="22"/>
        </w:rPr>
        <w:t>3</w:t>
      </w:r>
      <w:proofErr w:type="gramStart"/>
      <w:r w:rsidR="00036D2B" w:rsidRPr="00A44850">
        <w:rPr>
          <w:rFonts w:ascii="Arial" w:hAnsi="Arial" w:cs="Arial"/>
          <w:sz w:val="22"/>
          <w:szCs w:val="22"/>
        </w:rPr>
        <w:t>).-</w:t>
      </w:r>
      <w:proofErr w:type="gramEnd"/>
      <w:r w:rsidR="00036D2B" w:rsidRPr="00A44850">
        <w:rPr>
          <w:rFonts w:ascii="Arial" w:hAnsi="Arial" w:cs="Arial"/>
          <w:sz w:val="22"/>
          <w:szCs w:val="22"/>
        </w:rPr>
        <w:t xml:space="preserve"> - </w:t>
      </w:r>
      <w:r w:rsidR="00036D2B">
        <w:rPr>
          <w:rFonts w:ascii="Arial" w:hAnsi="Arial" w:cs="Arial"/>
          <w:sz w:val="22"/>
          <w:szCs w:val="22"/>
        </w:rPr>
        <w:t xml:space="preserve">- - - - - - </w:t>
      </w:r>
      <w:r w:rsidR="008B1833">
        <w:rPr>
          <w:rFonts w:ascii="Arial" w:eastAsia="Arial" w:hAnsi="Arial" w:cs="Arial"/>
          <w:sz w:val="22"/>
          <w:szCs w:val="22"/>
        </w:rPr>
        <w:t xml:space="preserve">- - - - - - - - - - - - - - - - - </w:t>
      </w:r>
    </w:p>
    <w:p w14:paraId="2E3E3CF0" w14:textId="492F603B" w:rsidR="00036D2B" w:rsidRPr="00775CDC" w:rsidRDefault="00036D2B" w:rsidP="009868DB">
      <w:pPr>
        <w:spacing w:line="360" w:lineRule="auto"/>
        <w:jc w:val="both"/>
        <w:rPr>
          <w:rFonts w:ascii="Arial" w:eastAsia="Arial" w:hAnsi="Arial" w:cs="Arial"/>
          <w:sz w:val="22"/>
          <w:szCs w:val="22"/>
        </w:rPr>
      </w:pPr>
      <w:r w:rsidRPr="00A44850">
        <w:rPr>
          <w:rFonts w:ascii="Arial" w:hAnsi="Arial" w:cs="Arial"/>
          <w:sz w:val="22"/>
          <w:szCs w:val="22"/>
        </w:rPr>
        <w:t xml:space="preserve">Acto seguido, el Comisionado Presidente dio cuenta del </w:t>
      </w:r>
      <w:r w:rsidRPr="00A44850">
        <w:rPr>
          <w:rFonts w:ascii="Arial" w:hAnsi="Arial" w:cs="Arial"/>
          <w:b/>
          <w:sz w:val="22"/>
          <w:szCs w:val="22"/>
        </w:rPr>
        <w:t>punto número 1</w:t>
      </w:r>
      <w:r w:rsidR="00BE5569">
        <w:rPr>
          <w:rFonts w:ascii="Arial" w:hAnsi="Arial" w:cs="Arial"/>
          <w:b/>
          <w:sz w:val="22"/>
          <w:szCs w:val="22"/>
        </w:rPr>
        <w:t>4</w:t>
      </w:r>
      <w:r>
        <w:rPr>
          <w:rFonts w:ascii="Arial" w:hAnsi="Arial" w:cs="Arial"/>
          <w:b/>
          <w:sz w:val="22"/>
          <w:szCs w:val="22"/>
        </w:rPr>
        <w:t xml:space="preserve"> </w:t>
      </w:r>
      <w:r w:rsidRPr="00A44850">
        <w:rPr>
          <w:rFonts w:ascii="Arial" w:hAnsi="Arial" w:cs="Arial"/>
          <w:b/>
          <w:sz w:val="22"/>
          <w:szCs w:val="22"/>
        </w:rPr>
        <w:t>(</w:t>
      </w:r>
      <w:r w:rsidR="00BE5569">
        <w:rPr>
          <w:rFonts w:ascii="Arial" w:hAnsi="Arial" w:cs="Arial"/>
          <w:b/>
          <w:sz w:val="22"/>
          <w:szCs w:val="22"/>
        </w:rPr>
        <w:t>catorce</w:t>
      </w:r>
      <w:r w:rsidRPr="00A44850">
        <w:rPr>
          <w:rFonts w:ascii="Arial" w:hAnsi="Arial" w:cs="Arial"/>
          <w:b/>
          <w:sz w:val="22"/>
          <w:szCs w:val="22"/>
        </w:rPr>
        <w:t>) del orden del día</w:t>
      </w:r>
      <w:r w:rsidRPr="00A4485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8B1833">
        <w:rPr>
          <w:rFonts w:ascii="Arial" w:hAnsi="Arial" w:cs="Arial"/>
          <w:sz w:val="22"/>
          <w:szCs w:val="22"/>
        </w:rPr>
        <w:t xml:space="preserve">- - - - - - - - - - - - - - - - - - - - - - - - - - - - - - - - - - - - - - - - - - </w:t>
      </w:r>
      <w:r w:rsidR="00A4121D">
        <w:rPr>
          <w:rFonts w:ascii="Arial" w:hAnsi="Arial" w:cs="Arial"/>
          <w:sz w:val="22"/>
          <w:szCs w:val="22"/>
        </w:rPr>
        <w:t>E</w:t>
      </w:r>
      <w:r w:rsidR="008B1833">
        <w:rPr>
          <w:rFonts w:ascii="Arial" w:hAnsi="Arial" w:cs="Arial"/>
          <w:sz w:val="22"/>
          <w:szCs w:val="22"/>
        </w:rPr>
        <w:t>l</w:t>
      </w:r>
      <w:r w:rsidR="00A4121D">
        <w:rPr>
          <w:rFonts w:ascii="Arial" w:hAnsi="Arial" w:cs="Arial"/>
          <w:sz w:val="22"/>
          <w:szCs w:val="22"/>
        </w:rPr>
        <w:t xml:space="preserve"> Secretario General de Acuerdos, informó </w:t>
      </w:r>
      <w:r w:rsidR="008B1833">
        <w:rPr>
          <w:rFonts w:ascii="Arial" w:eastAsia="Arial" w:hAnsi="Arial" w:cs="Arial"/>
          <w:sz w:val="22"/>
          <w:szCs w:val="22"/>
        </w:rPr>
        <w:t>que ninguna de las Comisionadas y los Comisionados presentes hicieron uso de la voz.- - - - - - - - - - - - - - - - - - - - - - - - - - - - -</w:t>
      </w:r>
      <w:r w:rsidR="00A4121D">
        <w:rPr>
          <w:rFonts w:ascii="Arial" w:eastAsia="Arial" w:hAnsi="Arial" w:cs="Arial"/>
          <w:sz w:val="22"/>
          <w:szCs w:val="22"/>
        </w:rPr>
        <w:t xml:space="preserve"> - - </w:t>
      </w:r>
      <w:r w:rsidRPr="00A44850">
        <w:rPr>
          <w:rFonts w:ascii="Arial" w:hAnsi="Arial" w:cs="Arial"/>
          <w:sz w:val="22"/>
          <w:szCs w:val="22"/>
        </w:rPr>
        <w:t xml:space="preserve">Acto seguido, el </w:t>
      </w:r>
      <w:r w:rsidRPr="00A44850">
        <w:rPr>
          <w:rFonts w:ascii="Arial" w:hAnsi="Arial" w:cs="Arial"/>
          <w:b/>
          <w:sz w:val="22"/>
          <w:szCs w:val="22"/>
        </w:rPr>
        <w:t>Comisionado Presidente</w:t>
      </w:r>
      <w:r w:rsidRPr="00A44850">
        <w:rPr>
          <w:rFonts w:ascii="Arial" w:hAnsi="Arial" w:cs="Arial"/>
          <w:sz w:val="22"/>
          <w:szCs w:val="22"/>
        </w:rPr>
        <w:t xml:space="preserve"> dio cuenta del </w:t>
      </w:r>
      <w:r w:rsidRPr="00A44850">
        <w:rPr>
          <w:rFonts w:ascii="Arial" w:hAnsi="Arial" w:cs="Arial"/>
          <w:b/>
          <w:sz w:val="22"/>
          <w:szCs w:val="22"/>
        </w:rPr>
        <w:t>punto número 1</w:t>
      </w:r>
      <w:r w:rsidR="00BE5569">
        <w:rPr>
          <w:rFonts w:ascii="Arial" w:hAnsi="Arial" w:cs="Arial"/>
          <w:b/>
          <w:sz w:val="22"/>
          <w:szCs w:val="22"/>
        </w:rPr>
        <w:t>5</w:t>
      </w:r>
      <w:r w:rsidR="0032497D">
        <w:rPr>
          <w:rFonts w:ascii="Arial" w:hAnsi="Arial" w:cs="Arial"/>
          <w:b/>
          <w:sz w:val="22"/>
          <w:szCs w:val="22"/>
        </w:rPr>
        <w:t xml:space="preserve"> </w:t>
      </w:r>
      <w:r w:rsidRPr="00A44850">
        <w:rPr>
          <w:rFonts w:ascii="Arial" w:hAnsi="Arial" w:cs="Arial"/>
          <w:b/>
          <w:sz w:val="22"/>
          <w:szCs w:val="22"/>
        </w:rPr>
        <w:t>(</w:t>
      </w:r>
      <w:r w:rsidR="00BE5569">
        <w:rPr>
          <w:rFonts w:ascii="Arial" w:hAnsi="Arial" w:cs="Arial"/>
          <w:b/>
          <w:sz w:val="22"/>
          <w:szCs w:val="22"/>
        </w:rPr>
        <w:t>quinc</w:t>
      </w:r>
      <w:r w:rsidR="0032497D">
        <w:rPr>
          <w:rFonts w:ascii="Arial" w:hAnsi="Arial" w:cs="Arial"/>
          <w:b/>
          <w:sz w:val="22"/>
          <w:szCs w:val="22"/>
        </w:rPr>
        <w:t>e</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consistente en la clausura de la Sesión, </w:t>
      </w:r>
      <w:r w:rsidR="00733986">
        <w:rPr>
          <w:rFonts w:ascii="Arial" w:hAnsi="Arial" w:cs="Arial"/>
          <w:sz w:val="22"/>
          <w:szCs w:val="22"/>
        </w:rPr>
        <w:t>“</w:t>
      </w:r>
      <w:r w:rsidR="00322209" w:rsidRPr="00322209">
        <w:rPr>
          <w:rFonts w:ascii="Arial" w:hAnsi="Arial" w:cs="Arial"/>
          <w:i/>
          <w:iCs/>
          <w:sz w:val="22"/>
          <w:szCs w:val="22"/>
        </w:rPr>
        <w:t>siendo las 13 horas con 53 minutos, del 24de marzo 2023, declaro clausurada la SEXTA SESIÓN ORDINARIA 2023, del Órgano Garante y válidos todos los acuerdos y resoluciones que en esta fueron aprobados.</w:t>
      </w:r>
      <w:r w:rsidR="00733986">
        <w:rPr>
          <w:rFonts w:ascii="Arial" w:hAnsi="Arial" w:cs="Arial"/>
          <w:sz w:val="22"/>
          <w:szCs w:val="22"/>
        </w:rPr>
        <w:t>”</w:t>
      </w:r>
      <w:r w:rsidR="00322209">
        <w:rPr>
          <w:rFonts w:ascii="Arial" w:hAnsi="Arial" w:cs="Arial"/>
          <w:sz w:val="22"/>
          <w:szCs w:val="22"/>
        </w:rPr>
        <w:t xml:space="preserve"> </w:t>
      </w:r>
      <w:r w:rsidRPr="00A44850">
        <w:rPr>
          <w:rFonts w:ascii="Arial" w:hAnsi="Arial" w:cs="Arial"/>
          <w:sz w:val="22"/>
          <w:szCs w:val="22"/>
        </w:rPr>
        <w:t>Así lo acordaron y firman las Ciudadanas y los Ciudadanos</w:t>
      </w:r>
      <w:r>
        <w:rPr>
          <w:rFonts w:ascii="Arial" w:hAnsi="Arial" w:cs="Arial"/>
          <w:sz w:val="22"/>
          <w:szCs w:val="22"/>
        </w:rPr>
        <w:t>, Comisionado Presidente</w:t>
      </w:r>
      <w:r w:rsidRPr="00A44850">
        <w:rPr>
          <w:rFonts w:ascii="Arial" w:hAnsi="Arial" w:cs="Arial"/>
          <w:sz w:val="22"/>
          <w:szCs w:val="22"/>
        </w:rPr>
        <w:t xml:space="preserve"> Josué Solana Salmorán</w:t>
      </w:r>
      <w:r>
        <w:rPr>
          <w:rFonts w:ascii="Arial" w:hAnsi="Arial" w:cs="Arial"/>
          <w:sz w:val="22"/>
          <w:szCs w:val="22"/>
        </w:rPr>
        <w:t>,</w:t>
      </w:r>
      <w:r w:rsidRPr="00A44850">
        <w:rPr>
          <w:rFonts w:ascii="Arial" w:hAnsi="Arial" w:cs="Arial"/>
          <w:sz w:val="22"/>
          <w:szCs w:val="22"/>
        </w:rPr>
        <w:t xml:space="preserve"> Xóchitl Elizabeth Méndez Sánchez, Claudia Ivette Soto Pineda, María Tanivet Ramos Reyes y José Luis Echeverría Morales,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w:t>
      </w:r>
      <w:r w:rsidR="009868DB">
        <w:rPr>
          <w:rFonts w:ascii="Arial" w:hAnsi="Arial" w:cs="Arial"/>
          <w:sz w:val="22"/>
          <w:szCs w:val="22"/>
        </w:rPr>
        <w:t xml:space="preserve">- - - - - - - - - - - - - - - - - - - - - - - - - - - - - - - - </w:t>
      </w:r>
    </w:p>
    <w:p w14:paraId="5074A224" w14:textId="77777777" w:rsidR="003E7DB1" w:rsidRDefault="003E7DB1" w:rsidP="00643B99">
      <w:pPr>
        <w:spacing w:line="360" w:lineRule="auto"/>
        <w:jc w:val="both"/>
        <w:rPr>
          <w:rFonts w:ascii="Arial" w:eastAsia="Times New Roman" w:hAnsi="Arial" w:cs="Arial"/>
          <w:b/>
          <w:bCs/>
          <w:lang w:eastAsia="es-ES"/>
        </w:rPr>
      </w:pPr>
    </w:p>
    <w:p w14:paraId="64C00CF9" w14:textId="77777777" w:rsidR="00036D2B" w:rsidRPr="001F2797" w:rsidRDefault="00036D2B" w:rsidP="00643B99">
      <w:pPr>
        <w:spacing w:line="360" w:lineRule="auto"/>
        <w:jc w:val="both"/>
        <w:rPr>
          <w:rFonts w:ascii="Arial" w:eastAsia="Times New Roman" w:hAnsi="Arial" w:cs="Arial"/>
          <w:b/>
          <w:bCs/>
          <w:lang w:eastAsia="es-ES"/>
        </w:rPr>
      </w:pPr>
    </w:p>
    <w:p w14:paraId="36BE8A6B" w14:textId="77777777" w:rsidR="00036D2B" w:rsidRPr="001F2797" w:rsidRDefault="00036D2B" w:rsidP="009868DB">
      <w:pPr>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 Josué Solana Salmorán</w:t>
      </w:r>
      <w:r>
        <w:rPr>
          <w:rFonts w:ascii="Arial" w:eastAsia="Times New Roman" w:hAnsi="Arial" w:cs="Arial"/>
          <w:b/>
          <w:bCs/>
          <w:lang w:eastAsia="es-ES"/>
        </w:rPr>
        <w:t>.</w:t>
      </w:r>
    </w:p>
    <w:p w14:paraId="46D0FC2B" w14:textId="77777777" w:rsidR="00036D2B" w:rsidRPr="001F2797" w:rsidRDefault="00036D2B" w:rsidP="009868DB">
      <w:pPr>
        <w:spacing w:line="360" w:lineRule="auto"/>
        <w:jc w:val="center"/>
        <w:rPr>
          <w:rFonts w:ascii="Arial" w:hAnsi="Arial" w:cs="Arial"/>
          <w:b/>
        </w:rPr>
      </w:pPr>
      <w:r w:rsidRPr="001F2797">
        <w:rPr>
          <w:rFonts w:ascii="Arial" w:eastAsia="Times New Roman" w:hAnsi="Arial" w:cs="Arial"/>
          <w:b/>
          <w:bCs/>
          <w:lang w:eastAsia="es-ES"/>
        </w:rPr>
        <w:t xml:space="preserve">Comisionado </w:t>
      </w:r>
      <w:proofErr w:type="gramStart"/>
      <w:r w:rsidRPr="001F2797">
        <w:rPr>
          <w:rFonts w:ascii="Arial" w:eastAsia="Times New Roman" w:hAnsi="Arial" w:cs="Arial"/>
          <w:b/>
          <w:bCs/>
          <w:lang w:eastAsia="es-ES"/>
        </w:rPr>
        <w:t>Presidente</w:t>
      </w:r>
      <w:proofErr w:type="gramEnd"/>
      <w:r w:rsidRPr="001F2797">
        <w:rPr>
          <w:rFonts w:ascii="Arial" w:eastAsia="Times New Roman" w:hAnsi="Arial" w:cs="Arial"/>
          <w:b/>
          <w:bCs/>
          <w:lang w:eastAsia="es-ES"/>
        </w:rPr>
        <w:t>.</w:t>
      </w:r>
    </w:p>
    <w:p w14:paraId="42CC57A8" w14:textId="77777777" w:rsidR="003E7DB1" w:rsidRDefault="003E7DB1" w:rsidP="00643B99">
      <w:pPr>
        <w:spacing w:line="360" w:lineRule="auto"/>
        <w:jc w:val="both"/>
        <w:rPr>
          <w:rFonts w:ascii="Arial" w:hAnsi="Arial" w:cs="Arial"/>
        </w:rPr>
      </w:pPr>
    </w:p>
    <w:p w14:paraId="2AAC4623" w14:textId="77777777" w:rsidR="00036D2B" w:rsidRDefault="00036D2B" w:rsidP="00643B99">
      <w:pPr>
        <w:spacing w:line="360" w:lineRule="auto"/>
        <w:jc w:val="both"/>
        <w:rPr>
          <w:rFonts w:ascii="Arial" w:hAnsi="Arial" w:cs="Arial"/>
        </w:rPr>
      </w:pPr>
    </w:p>
    <w:p w14:paraId="2E0B7AB7" w14:textId="77777777" w:rsidR="00036D2B" w:rsidRPr="001F2797" w:rsidRDefault="00036D2B" w:rsidP="00643B99">
      <w:pPr>
        <w:spacing w:line="360" w:lineRule="auto"/>
        <w:jc w:val="both"/>
        <w:rPr>
          <w:rFonts w:ascii="Arial" w:hAnsi="Arial" w:cs="Arial"/>
        </w:rPr>
      </w:pPr>
    </w:p>
    <w:p w14:paraId="096F9BB2" w14:textId="77777777" w:rsidR="00036D2B" w:rsidRPr="001F2797" w:rsidRDefault="00036D2B" w:rsidP="00643B99">
      <w:pPr>
        <w:spacing w:line="360" w:lineRule="auto"/>
        <w:ind w:left="1276" w:hanging="1276"/>
        <w:jc w:val="both"/>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5CD1E18B" w14:textId="0196010D" w:rsidR="003E7DB1" w:rsidRDefault="003E7DB1" w:rsidP="00643B99">
      <w:pPr>
        <w:shd w:val="clear" w:color="auto" w:fill="FFFFFF"/>
        <w:spacing w:after="225" w:line="360" w:lineRule="auto"/>
        <w:jc w:val="both"/>
        <w:rPr>
          <w:rFonts w:ascii="Arial" w:hAnsi="Arial" w:cs="Arial"/>
        </w:rPr>
      </w:pPr>
    </w:p>
    <w:p w14:paraId="309524E6" w14:textId="77777777" w:rsidR="00036D2B" w:rsidRPr="001F2797" w:rsidRDefault="00036D2B" w:rsidP="00643B99">
      <w:pPr>
        <w:shd w:val="clear" w:color="auto" w:fill="FFFFFF"/>
        <w:tabs>
          <w:tab w:val="left" w:pos="6536"/>
        </w:tabs>
        <w:spacing w:after="225" w:line="360" w:lineRule="auto"/>
        <w:jc w:val="both"/>
        <w:rPr>
          <w:rFonts w:ascii="Arial" w:hAnsi="Arial" w:cs="Arial"/>
        </w:rPr>
      </w:pPr>
    </w:p>
    <w:p w14:paraId="64B5561B" w14:textId="77777777" w:rsidR="00036D2B" w:rsidRPr="001F2797" w:rsidRDefault="00036D2B" w:rsidP="009868DB">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                  C. María Tanivet Ramos Reyes.</w:t>
      </w:r>
    </w:p>
    <w:p w14:paraId="1BB53FC0" w14:textId="77777777" w:rsidR="00036D2B" w:rsidRPr="001F2797" w:rsidRDefault="00036D2B" w:rsidP="009868DB">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Comisionado.                                              Comisionada.</w:t>
      </w:r>
    </w:p>
    <w:p w14:paraId="6D598F14" w14:textId="77777777" w:rsidR="003E7DB1" w:rsidRPr="001F2797" w:rsidRDefault="003E7DB1" w:rsidP="00643B99">
      <w:pPr>
        <w:shd w:val="clear" w:color="auto" w:fill="FFFFFF"/>
        <w:spacing w:line="360" w:lineRule="auto"/>
        <w:jc w:val="both"/>
        <w:rPr>
          <w:rFonts w:ascii="Arial" w:eastAsia="Times New Roman" w:hAnsi="Arial" w:cs="Arial"/>
          <w:bCs/>
          <w:lang w:eastAsia="es-ES"/>
        </w:rPr>
      </w:pPr>
    </w:p>
    <w:p w14:paraId="6B8CDD39" w14:textId="77777777" w:rsidR="00036D2B" w:rsidRPr="001F2797" w:rsidRDefault="00036D2B" w:rsidP="00643B99">
      <w:pPr>
        <w:shd w:val="clear" w:color="auto" w:fill="FFFFFF"/>
        <w:spacing w:line="360" w:lineRule="auto"/>
        <w:jc w:val="both"/>
        <w:rPr>
          <w:rFonts w:ascii="Arial" w:eastAsia="Times New Roman" w:hAnsi="Arial" w:cs="Arial"/>
          <w:b/>
          <w:bCs/>
          <w:lang w:eastAsia="es-ES"/>
        </w:rPr>
      </w:pPr>
    </w:p>
    <w:p w14:paraId="160FCA52" w14:textId="77777777" w:rsidR="00036D2B" w:rsidRPr="001F2797" w:rsidRDefault="00036D2B" w:rsidP="009868DB">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6E5236FF" w14:textId="6365A7E6" w:rsidR="003E7DB1" w:rsidRDefault="00036D2B" w:rsidP="009868DB">
      <w:pPr>
        <w:shd w:val="clear" w:color="auto" w:fill="FFFFFF"/>
        <w:spacing w:line="360" w:lineRule="auto"/>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p>
    <w:p w14:paraId="2E14F8DF" w14:textId="783AF698" w:rsidR="00036D2B" w:rsidRPr="00144026" w:rsidRDefault="00036D2B" w:rsidP="00643B99">
      <w:pPr>
        <w:shd w:val="clear" w:color="auto" w:fill="FFFFFF"/>
        <w:spacing w:line="360" w:lineRule="auto"/>
        <w:jc w:val="both"/>
        <w:rPr>
          <w:rFonts w:ascii="Arial" w:hAnsi="Arial" w:cs="Arial"/>
          <w:sz w:val="12"/>
          <w:szCs w:val="12"/>
        </w:rPr>
      </w:pPr>
      <w:r w:rsidRPr="00144026">
        <w:rPr>
          <w:rFonts w:ascii="Arial" w:hAnsi="Arial" w:cs="Arial"/>
          <w:sz w:val="12"/>
          <w:szCs w:val="12"/>
        </w:rPr>
        <w:t xml:space="preserve">La presente hoja de firmas corresponde al acta de la </w:t>
      </w:r>
      <w:r w:rsidR="00322209">
        <w:rPr>
          <w:rFonts w:ascii="Arial" w:hAnsi="Arial" w:cs="Arial"/>
          <w:sz w:val="12"/>
          <w:szCs w:val="12"/>
        </w:rPr>
        <w:t>Sexta</w:t>
      </w:r>
      <w:r w:rsidR="008B1833">
        <w:rPr>
          <w:rFonts w:ascii="Arial" w:hAnsi="Arial" w:cs="Arial"/>
          <w:sz w:val="12"/>
          <w:szCs w:val="12"/>
        </w:rPr>
        <w:t xml:space="preserve"> </w:t>
      </w:r>
      <w:r w:rsidRPr="00144026">
        <w:rPr>
          <w:rFonts w:ascii="Arial" w:hAnsi="Arial" w:cs="Arial"/>
          <w:sz w:val="12"/>
          <w:szCs w:val="12"/>
        </w:rPr>
        <w:t>Sesión Ordinaria 202</w:t>
      </w:r>
      <w:r>
        <w:rPr>
          <w:rFonts w:ascii="Arial" w:hAnsi="Arial" w:cs="Arial"/>
          <w:sz w:val="12"/>
          <w:szCs w:val="12"/>
        </w:rPr>
        <w:t>3</w:t>
      </w:r>
      <w:r w:rsidRPr="00144026">
        <w:rPr>
          <w:rFonts w:ascii="Arial" w:hAnsi="Arial" w:cs="Arial"/>
          <w:sz w:val="12"/>
          <w:szCs w:val="12"/>
        </w:rPr>
        <w:t xml:space="preserve"> del Consejo General del </w:t>
      </w:r>
      <w:r w:rsidRPr="00144026">
        <w:rPr>
          <w:rFonts w:ascii="Arial" w:eastAsia="Calibri" w:hAnsi="Arial" w:cs="Arial"/>
          <w:sz w:val="12"/>
          <w:szCs w:val="12"/>
        </w:rPr>
        <w:t>Órgano Garante de Acceso a la Información Pública, Transparencia, Protección de Datos Personales y Buen Gobierno del Estado de Oaxaca</w:t>
      </w:r>
      <w:r w:rsidRPr="00144026">
        <w:rPr>
          <w:rFonts w:ascii="Arial" w:hAnsi="Arial" w:cs="Arial"/>
          <w:sz w:val="12"/>
          <w:szCs w:val="12"/>
        </w:rPr>
        <w:t xml:space="preserve">, celebrada el </w:t>
      </w:r>
      <w:r w:rsidR="00322209">
        <w:rPr>
          <w:rFonts w:ascii="Arial" w:hAnsi="Arial" w:cs="Arial"/>
          <w:sz w:val="12"/>
          <w:szCs w:val="12"/>
        </w:rPr>
        <w:t xml:space="preserve">24 </w:t>
      </w:r>
      <w:r w:rsidR="00733986">
        <w:rPr>
          <w:rFonts w:ascii="Arial" w:hAnsi="Arial" w:cs="Arial"/>
          <w:sz w:val="12"/>
          <w:szCs w:val="12"/>
        </w:rPr>
        <w:t>de marzo</w:t>
      </w:r>
      <w:r>
        <w:rPr>
          <w:rFonts w:ascii="Arial" w:hAnsi="Arial" w:cs="Arial"/>
          <w:sz w:val="12"/>
          <w:szCs w:val="12"/>
        </w:rPr>
        <w:t xml:space="preserve"> de 2023</w:t>
      </w:r>
      <w:r w:rsidRPr="00144026">
        <w:rPr>
          <w:rFonts w:ascii="Arial" w:hAnsi="Arial" w:cs="Arial"/>
          <w:sz w:val="12"/>
          <w:szCs w:val="12"/>
        </w:rPr>
        <w:t>.- - - - -</w:t>
      </w:r>
      <w:r>
        <w:rPr>
          <w:rFonts w:ascii="Arial" w:hAnsi="Arial" w:cs="Arial"/>
          <w:sz w:val="12"/>
          <w:szCs w:val="12"/>
        </w:rPr>
        <w:t xml:space="preserve"> - - - - - - - - - - </w:t>
      </w:r>
      <w:r w:rsidR="00C11189">
        <w:rPr>
          <w:rFonts w:ascii="Arial" w:hAnsi="Arial" w:cs="Arial"/>
          <w:sz w:val="12"/>
          <w:szCs w:val="12"/>
        </w:rPr>
        <w:t xml:space="preserve">- - - - - - - - - - - - - - - </w:t>
      </w:r>
    </w:p>
    <w:p w14:paraId="01986961" w14:textId="5C4A9CA8" w:rsidR="00150315" w:rsidRPr="00772DA4" w:rsidRDefault="00036D2B" w:rsidP="00643B99">
      <w:pPr>
        <w:shd w:val="clear" w:color="auto" w:fill="FFFFFF"/>
        <w:spacing w:after="225" w:line="360" w:lineRule="auto"/>
        <w:jc w:val="both"/>
      </w:pPr>
      <w:r w:rsidRPr="00144026">
        <w:rPr>
          <w:rFonts w:ascii="Arial" w:hAnsi="Arial" w:cs="Arial"/>
          <w:sz w:val="12"/>
          <w:szCs w:val="12"/>
        </w:rPr>
        <w:t>*CBR/*jcse</w:t>
      </w:r>
    </w:p>
    <w:sectPr w:rsidR="00150315" w:rsidRPr="00772DA4" w:rsidSect="009868DB">
      <w:headerReference w:type="default" r:id="rId8"/>
      <w:footerReference w:type="default" r:id="rId9"/>
      <w:pgSz w:w="12240" w:h="20160" w:code="5"/>
      <w:pgMar w:top="2268" w:right="175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02B0" w14:textId="77777777" w:rsidR="000F2199" w:rsidRDefault="000F2199" w:rsidP="00505074">
      <w:r>
        <w:separator/>
      </w:r>
    </w:p>
  </w:endnote>
  <w:endnote w:type="continuationSeparator" w:id="0">
    <w:p w14:paraId="7435B1D5" w14:textId="77777777" w:rsidR="000F2199" w:rsidRDefault="000F219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A65D" w14:textId="77777777" w:rsidR="000F2199" w:rsidRDefault="000F2199" w:rsidP="00505074">
      <w:r>
        <w:separator/>
      </w:r>
    </w:p>
  </w:footnote>
  <w:footnote w:type="continuationSeparator" w:id="0">
    <w:p w14:paraId="36A344CD" w14:textId="77777777" w:rsidR="000F2199" w:rsidRDefault="000F2199"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C9C8F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15D0"/>
    <w:multiLevelType w:val="hybridMultilevel"/>
    <w:tmpl w:val="8C0AD988"/>
    <w:lvl w:ilvl="0" w:tplc="F1A84DC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924A47"/>
    <w:multiLevelType w:val="hybridMultilevel"/>
    <w:tmpl w:val="8B2CB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8" w15:restartNumberingAfterBreak="0">
    <w:nsid w:val="302A773E"/>
    <w:multiLevelType w:val="hybridMultilevel"/>
    <w:tmpl w:val="BE1E0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22"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9733717"/>
    <w:multiLevelType w:val="hybridMultilevel"/>
    <w:tmpl w:val="03AEAD38"/>
    <w:lvl w:ilvl="0" w:tplc="F184EE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652C8F"/>
    <w:multiLevelType w:val="hybridMultilevel"/>
    <w:tmpl w:val="6466FA1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3"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
  </w:num>
  <w:num w:numId="4">
    <w:abstractNumId w:val="9"/>
  </w:num>
  <w:num w:numId="5">
    <w:abstractNumId w:val="21"/>
  </w:num>
  <w:num w:numId="6">
    <w:abstractNumId w:val="19"/>
  </w:num>
  <w:num w:numId="7">
    <w:abstractNumId w:val="12"/>
  </w:num>
  <w:num w:numId="8">
    <w:abstractNumId w:val="30"/>
  </w:num>
  <w:num w:numId="9">
    <w:abstractNumId w:val="16"/>
  </w:num>
  <w:num w:numId="10">
    <w:abstractNumId w:val="20"/>
  </w:num>
  <w:num w:numId="11">
    <w:abstractNumId w:val="7"/>
  </w:num>
  <w:num w:numId="12">
    <w:abstractNumId w:val="11"/>
  </w:num>
  <w:num w:numId="13">
    <w:abstractNumId w:val="31"/>
  </w:num>
  <w:num w:numId="14">
    <w:abstractNumId w:val="33"/>
  </w:num>
  <w:num w:numId="15">
    <w:abstractNumId w:val="28"/>
  </w:num>
  <w:num w:numId="16">
    <w:abstractNumId w:val="29"/>
  </w:num>
  <w:num w:numId="17">
    <w:abstractNumId w:val="27"/>
  </w:num>
  <w:num w:numId="18">
    <w:abstractNumId w:val="8"/>
  </w:num>
  <w:num w:numId="19">
    <w:abstractNumId w:val="25"/>
  </w:num>
  <w:num w:numId="20">
    <w:abstractNumId w:val="15"/>
  </w:num>
  <w:num w:numId="21">
    <w:abstractNumId w:val="6"/>
  </w:num>
  <w:num w:numId="22">
    <w:abstractNumId w:val="34"/>
  </w:num>
  <w:num w:numId="23">
    <w:abstractNumId w:val="24"/>
  </w:num>
  <w:num w:numId="24">
    <w:abstractNumId w:val="26"/>
  </w:num>
  <w:num w:numId="25">
    <w:abstractNumId w:val="5"/>
  </w:num>
  <w:num w:numId="26">
    <w:abstractNumId w:val="13"/>
  </w:num>
  <w:num w:numId="27">
    <w:abstractNumId w:val="14"/>
  </w:num>
  <w:num w:numId="28">
    <w:abstractNumId w:val="22"/>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0"/>
  </w:num>
  <w:num w:numId="32">
    <w:abstractNumId w:val="32"/>
  </w:num>
  <w:num w:numId="33">
    <w:abstractNumId w:val="1"/>
  </w:num>
  <w:num w:numId="34">
    <w:abstractNumId w:val="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4E3"/>
    <w:rsid w:val="000020C9"/>
    <w:rsid w:val="00011AD1"/>
    <w:rsid w:val="00036D2B"/>
    <w:rsid w:val="00075AB7"/>
    <w:rsid w:val="000A2B64"/>
    <w:rsid w:val="000C136A"/>
    <w:rsid w:val="000D10CC"/>
    <w:rsid w:val="000E7FED"/>
    <w:rsid w:val="000F2199"/>
    <w:rsid w:val="000F3285"/>
    <w:rsid w:val="00111510"/>
    <w:rsid w:val="00146D4F"/>
    <w:rsid w:val="00150315"/>
    <w:rsid w:val="0018609F"/>
    <w:rsid w:val="00191709"/>
    <w:rsid w:val="00196B16"/>
    <w:rsid w:val="001C2069"/>
    <w:rsid w:val="001C3A24"/>
    <w:rsid w:val="001C5977"/>
    <w:rsid w:val="001D30EE"/>
    <w:rsid w:val="001E3888"/>
    <w:rsid w:val="001E6F45"/>
    <w:rsid w:val="001F2716"/>
    <w:rsid w:val="002060F1"/>
    <w:rsid w:val="00226E70"/>
    <w:rsid w:val="002710D6"/>
    <w:rsid w:val="002C54D1"/>
    <w:rsid w:val="002C7B3E"/>
    <w:rsid w:val="002D152B"/>
    <w:rsid w:val="002E66EB"/>
    <w:rsid w:val="00316782"/>
    <w:rsid w:val="00320B59"/>
    <w:rsid w:val="003218E0"/>
    <w:rsid w:val="00322209"/>
    <w:rsid w:val="0032497D"/>
    <w:rsid w:val="00344400"/>
    <w:rsid w:val="003676EF"/>
    <w:rsid w:val="0037163E"/>
    <w:rsid w:val="003941AB"/>
    <w:rsid w:val="003A77AB"/>
    <w:rsid w:val="003B4B46"/>
    <w:rsid w:val="003C2EF2"/>
    <w:rsid w:val="003D3F9C"/>
    <w:rsid w:val="003E2467"/>
    <w:rsid w:val="003E37C4"/>
    <w:rsid w:val="003E7DB1"/>
    <w:rsid w:val="003F7C21"/>
    <w:rsid w:val="00411D9A"/>
    <w:rsid w:val="00414244"/>
    <w:rsid w:val="00455575"/>
    <w:rsid w:val="00496B6A"/>
    <w:rsid w:val="004B7C64"/>
    <w:rsid w:val="005039FF"/>
    <w:rsid w:val="00505074"/>
    <w:rsid w:val="0050539F"/>
    <w:rsid w:val="00524CC7"/>
    <w:rsid w:val="0053152B"/>
    <w:rsid w:val="00533EB6"/>
    <w:rsid w:val="005425DB"/>
    <w:rsid w:val="005517EC"/>
    <w:rsid w:val="00551890"/>
    <w:rsid w:val="0055355D"/>
    <w:rsid w:val="00565207"/>
    <w:rsid w:val="00584C61"/>
    <w:rsid w:val="005911D3"/>
    <w:rsid w:val="00596A68"/>
    <w:rsid w:val="005A176A"/>
    <w:rsid w:val="005B7630"/>
    <w:rsid w:val="005D250C"/>
    <w:rsid w:val="005E18BF"/>
    <w:rsid w:val="005F17D1"/>
    <w:rsid w:val="005F6794"/>
    <w:rsid w:val="0061401C"/>
    <w:rsid w:val="00643B99"/>
    <w:rsid w:val="00646D13"/>
    <w:rsid w:val="006632A1"/>
    <w:rsid w:val="006647D2"/>
    <w:rsid w:val="0066559A"/>
    <w:rsid w:val="0067601F"/>
    <w:rsid w:val="006A5E95"/>
    <w:rsid w:val="006C3D24"/>
    <w:rsid w:val="006D2CB6"/>
    <w:rsid w:val="006D510F"/>
    <w:rsid w:val="006E3982"/>
    <w:rsid w:val="006E48FC"/>
    <w:rsid w:val="00713B4E"/>
    <w:rsid w:val="00733986"/>
    <w:rsid w:val="007379A8"/>
    <w:rsid w:val="0074750E"/>
    <w:rsid w:val="007512D3"/>
    <w:rsid w:val="00772DA4"/>
    <w:rsid w:val="0077315E"/>
    <w:rsid w:val="00775CDC"/>
    <w:rsid w:val="007B3F03"/>
    <w:rsid w:val="007B711A"/>
    <w:rsid w:val="007D4E48"/>
    <w:rsid w:val="007E185B"/>
    <w:rsid w:val="007E3CB5"/>
    <w:rsid w:val="0080127B"/>
    <w:rsid w:val="00801920"/>
    <w:rsid w:val="00802076"/>
    <w:rsid w:val="00836FDA"/>
    <w:rsid w:val="00845922"/>
    <w:rsid w:val="00851685"/>
    <w:rsid w:val="0089492F"/>
    <w:rsid w:val="008A24B2"/>
    <w:rsid w:val="008A73B2"/>
    <w:rsid w:val="008B1833"/>
    <w:rsid w:val="008B2275"/>
    <w:rsid w:val="008C278A"/>
    <w:rsid w:val="008D5BCB"/>
    <w:rsid w:val="008E1DCA"/>
    <w:rsid w:val="008F0191"/>
    <w:rsid w:val="009100C6"/>
    <w:rsid w:val="00912847"/>
    <w:rsid w:val="00920943"/>
    <w:rsid w:val="00932243"/>
    <w:rsid w:val="00951967"/>
    <w:rsid w:val="0097734F"/>
    <w:rsid w:val="009868DB"/>
    <w:rsid w:val="009907E1"/>
    <w:rsid w:val="00992D9C"/>
    <w:rsid w:val="009C6C28"/>
    <w:rsid w:val="009E20E2"/>
    <w:rsid w:val="009F35AD"/>
    <w:rsid w:val="00A15F46"/>
    <w:rsid w:val="00A31065"/>
    <w:rsid w:val="00A4121D"/>
    <w:rsid w:val="00A51C06"/>
    <w:rsid w:val="00A56332"/>
    <w:rsid w:val="00AA424A"/>
    <w:rsid w:val="00AE15FA"/>
    <w:rsid w:val="00AE4D5B"/>
    <w:rsid w:val="00AF1EAB"/>
    <w:rsid w:val="00AF2C77"/>
    <w:rsid w:val="00AF6433"/>
    <w:rsid w:val="00B15333"/>
    <w:rsid w:val="00B302D8"/>
    <w:rsid w:val="00B426CB"/>
    <w:rsid w:val="00B930D2"/>
    <w:rsid w:val="00B93390"/>
    <w:rsid w:val="00BA4BFB"/>
    <w:rsid w:val="00BE5569"/>
    <w:rsid w:val="00BF4CA9"/>
    <w:rsid w:val="00C07082"/>
    <w:rsid w:val="00C1059D"/>
    <w:rsid w:val="00C11189"/>
    <w:rsid w:val="00C13A41"/>
    <w:rsid w:val="00C2188A"/>
    <w:rsid w:val="00C25E29"/>
    <w:rsid w:val="00C32744"/>
    <w:rsid w:val="00C335F7"/>
    <w:rsid w:val="00C37D2A"/>
    <w:rsid w:val="00C504F1"/>
    <w:rsid w:val="00C76607"/>
    <w:rsid w:val="00C8305A"/>
    <w:rsid w:val="00CB7833"/>
    <w:rsid w:val="00CB7DE5"/>
    <w:rsid w:val="00CC05E7"/>
    <w:rsid w:val="00CC4DE0"/>
    <w:rsid w:val="00CD57D2"/>
    <w:rsid w:val="00D26266"/>
    <w:rsid w:val="00D3704C"/>
    <w:rsid w:val="00D46912"/>
    <w:rsid w:val="00D623F2"/>
    <w:rsid w:val="00D70425"/>
    <w:rsid w:val="00D96B13"/>
    <w:rsid w:val="00D97DF1"/>
    <w:rsid w:val="00DB0BAF"/>
    <w:rsid w:val="00DB68AE"/>
    <w:rsid w:val="00DC0B0F"/>
    <w:rsid w:val="00DC1402"/>
    <w:rsid w:val="00DC65C4"/>
    <w:rsid w:val="00DD710A"/>
    <w:rsid w:val="00DD7BBC"/>
    <w:rsid w:val="00E062D3"/>
    <w:rsid w:val="00E32B17"/>
    <w:rsid w:val="00E86B96"/>
    <w:rsid w:val="00E92752"/>
    <w:rsid w:val="00ED0936"/>
    <w:rsid w:val="00ED6C7E"/>
    <w:rsid w:val="00EE45CB"/>
    <w:rsid w:val="00EE48C4"/>
    <w:rsid w:val="00EF3977"/>
    <w:rsid w:val="00F023FE"/>
    <w:rsid w:val="00F34D0A"/>
    <w:rsid w:val="00F36284"/>
    <w:rsid w:val="00F5255E"/>
    <w:rsid w:val="00F56F58"/>
    <w:rsid w:val="00F619A1"/>
    <w:rsid w:val="00F62C6D"/>
    <w:rsid w:val="00F6330E"/>
    <w:rsid w:val="00F72C7A"/>
    <w:rsid w:val="00F8520D"/>
    <w:rsid w:val="00F854FE"/>
    <w:rsid w:val="00FC043B"/>
    <w:rsid w:val="00FC111F"/>
    <w:rsid w:val="00FC358C"/>
    <w:rsid w:val="00FE73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31</Pages>
  <Words>17384</Words>
  <Characters>95615</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 santiago</cp:lastModifiedBy>
  <cp:revision>26</cp:revision>
  <cp:lastPrinted>2023-03-02T18:42:00Z</cp:lastPrinted>
  <dcterms:created xsi:type="dcterms:W3CDTF">2023-03-27T15:55:00Z</dcterms:created>
  <dcterms:modified xsi:type="dcterms:W3CDTF">2023-03-29T15:15:00Z</dcterms:modified>
</cp:coreProperties>
</file>