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1EB6" w14:textId="77777777" w:rsidR="000740F8" w:rsidRPr="00372F90" w:rsidRDefault="000740F8" w:rsidP="000740F8">
      <w:pPr>
        <w:spacing w:line="360" w:lineRule="auto"/>
        <w:jc w:val="both"/>
        <w:rPr>
          <w:rFonts w:ascii="Arial" w:hAnsi="Arial" w:cs="Arial"/>
          <w:b/>
          <w:sz w:val="22"/>
          <w:szCs w:val="22"/>
        </w:rPr>
      </w:pPr>
      <w:r w:rsidRPr="00372F90">
        <w:rPr>
          <w:rFonts w:ascii="Arial" w:hAnsi="Arial" w:cs="Arial"/>
          <w:b/>
          <w:sz w:val="22"/>
          <w:szCs w:val="22"/>
        </w:rPr>
        <w:t xml:space="preserve">ACTA DE LA </w:t>
      </w:r>
      <w:r>
        <w:rPr>
          <w:rFonts w:ascii="Arial" w:hAnsi="Arial" w:cs="Arial"/>
          <w:b/>
          <w:sz w:val="22"/>
          <w:szCs w:val="22"/>
        </w:rPr>
        <w:t>PRIMERA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44E80AAD" w14:textId="77777777" w:rsidR="000740F8" w:rsidRPr="00372F90" w:rsidRDefault="000740F8" w:rsidP="000740F8">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Pr>
          <w:rFonts w:ascii="Arial" w:eastAsia="Times New Roman" w:hAnsi="Arial" w:cs="Arial"/>
          <w:sz w:val="22"/>
          <w:szCs w:val="22"/>
          <w:lang w:eastAsia="es-MX"/>
        </w:rPr>
        <w:t xml:space="preserve">catorce horas con  treinta y ocho </w:t>
      </w:r>
      <w:r w:rsidRPr="00555E52">
        <w:rPr>
          <w:rFonts w:ascii="Arial" w:eastAsia="Times New Roman" w:hAnsi="Arial" w:cs="Arial"/>
          <w:sz w:val="22"/>
          <w:szCs w:val="22"/>
          <w:lang w:eastAsia="es-MX"/>
        </w:rPr>
        <w:t>minutos</w:t>
      </w:r>
      <w:r>
        <w:rPr>
          <w:rFonts w:ascii="Arial" w:eastAsia="Times New Roman" w:hAnsi="Arial" w:cs="Arial"/>
          <w:sz w:val="22"/>
          <w:szCs w:val="22"/>
          <w:lang w:eastAsia="es-MX"/>
        </w:rPr>
        <w:t>,</w:t>
      </w:r>
      <w:r w:rsidRPr="00372F90">
        <w:rPr>
          <w:rFonts w:ascii="Arial" w:hAnsi="Arial" w:cs="Arial"/>
          <w:sz w:val="22"/>
          <w:szCs w:val="22"/>
        </w:rPr>
        <w:t xml:space="preserve"> del día </w:t>
      </w:r>
      <w:r>
        <w:rPr>
          <w:rFonts w:ascii="Arial" w:hAnsi="Arial" w:cs="Arial"/>
          <w:sz w:val="22"/>
          <w:szCs w:val="22"/>
        </w:rPr>
        <w:t>doce de enero</w:t>
      </w:r>
      <w:r w:rsidRPr="00372F90">
        <w:rPr>
          <w:rFonts w:ascii="Arial" w:hAnsi="Arial" w:cs="Arial"/>
          <w:sz w:val="22"/>
          <w:szCs w:val="22"/>
        </w:rPr>
        <w:t xml:space="preserve"> del 202</w:t>
      </w:r>
      <w:r>
        <w:rPr>
          <w:rFonts w:ascii="Arial" w:hAnsi="Arial" w:cs="Arial"/>
          <w:sz w:val="22"/>
          <w:szCs w:val="22"/>
        </w:rPr>
        <w:t>4</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Secretario General de Acuerdos, con la finalidad de celebrar la </w:t>
      </w:r>
      <w:r>
        <w:rPr>
          <w:rFonts w:ascii="Arial" w:hAnsi="Arial" w:cs="Arial"/>
          <w:b/>
          <w:bCs/>
          <w:sz w:val="22"/>
          <w:szCs w:val="22"/>
        </w:rPr>
        <w:t xml:space="preserve">Primera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Pr>
          <w:rFonts w:ascii="Arial" w:hAnsi="Arial" w:cs="Arial"/>
          <w:b/>
          <w:sz w:val="22"/>
          <w:szCs w:val="22"/>
        </w:rPr>
        <w:t>015</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Pr>
          <w:rFonts w:ascii="Arial" w:hAnsi="Arial" w:cs="Arial"/>
          <w:sz w:val="22"/>
          <w:szCs w:val="22"/>
        </w:rPr>
        <w:t>once de enero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emitida por el Comisionado Presidente, y debidamente notificada a las Comisionadas y Comisionado,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 - - - - - - - - - - - - - - </w:t>
      </w:r>
      <w:r w:rsidRPr="00372F90">
        <w:rPr>
          <w:rFonts w:ascii="Arial" w:hAnsi="Arial" w:cs="Arial"/>
          <w:sz w:val="22"/>
          <w:szCs w:val="22"/>
        </w:rPr>
        <w:t>- - - - - - - - - -</w:t>
      </w:r>
      <w:r>
        <w:rPr>
          <w:rFonts w:ascii="Arial" w:hAnsi="Arial" w:cs="Arial"/>
          <w:sz w:val="22"/>
          <w:szCs w:val="22"/>
        </w:rPr>
        <w:t xml:space="preserve">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p>
    <w:p w14:paraId="14EE7188" w14:textId="77777777" w:rsidR="000740F8" w:rsidRDefault="000740F8" w:rsidP="000740F8">
      <w:pPr>
        <w:pStyle w:val="Prrafodelista"/>
        <w:numPr>
          <w:ilvl w:val="0"/>
          <w:numId w:val="2"/>
        </w:numPr>
        <w:spacing w:line="360" w:lineRule="auto"/>
        <w:rPr>
          <w:rFonts w:ascii="Arial" w:hAnsi="Arial" w:cs="Arial"/>
          <w:sz w:val="22"/>
          <w:szCs w:val="22"/>
        </w:rPr>
      </w:pPr>
      <w:r>
        <w:rPr>
          <w:rFonts w:ascii="Arial" w:hAnsi="Arial" w:cs="Arial"/>
          <w:sz w:val="22"/>
          <w:szCs w:val="22"/>
        </w:rPr>
        <w:t xml:space="preserve">Pase de lista de asistencia y verificación del </w:t>
      </w:r>
      <w:r>
        <w:rPr>
          <w:rFonts w:ascii="Arial" w:hAnsi="Arial" w:cs="Arial"/>
          <w:i/>
          <w:iCs/>
          <w:sz w:val="22"/>
          <w:szCs w:val="22"/>
        </w:rPr>
        <w:t xml:space="preserve">quórum </w:t>
      </w:r>
      <w:r>
        <w:rPr>
          <w:rFonts w:ascii="Arial" w:hAnsi="Arial" w:cs="Arial"/>
          <w:sz w:val="22"/>
          <w:szCs w:val="22"/>
        </w:rPr>
        <w:t>legal. ------------------------------------</w:t>
      </w:r>
    </w:p>
    <w:p w14:paraId="1A862A5A" w14:textId="77777777" w:rsidR="000740F8" w:rsidRDefault="000740F8" w:rsidP="000740F8">
      <w:pPr>
        <w:pStyle w:val="Prrafodelista"/>
        <w:numPr>
          <w:ilvl w:val="0"/>
          <w:numId w:val="2"/>
        </w:numPr>
        <w:spacing w:line="360" w:lineRule="auto"/>
        <w:rPr>
          <w:rFonts w:ascii="Arial" w:hAnsi="Arial" w:cs="Arial"/>
          <w:sz w:val="22"/>
          <w:szCs w:val="22"/>
        </w:rPr>
      </w:pPr>
      <w:r>
        <w:rPr>
          <w:rFonts w:ascii="Arial" w:hAnsi="Arial" w:cs="Arial"/>
          <w:sz w:val="22"/>
          <w:szCs w:val="22"/>
        </w:rPr>
        <w:t>Declaración de instalación de la sesión. -------------------------------------------------------------</w:t>
      </w:r>
    </w:p>
    <w:p w14:paraId="28137E29" w14:textId="77777777" w:rsidR="000740F8" w:rsidRDefault="000740F8" w:rsidP="000740F8">
      <w:pPr>
        <w:pStyle w:val="Prrafodelista"/>
        <w:numPr>
          <w:ilvl w:val="0"/>
          <w:numId w:val="2"/>
        </w:numPr>
        <w:spacing w:line="360" w:lineRule="auto"/>
        <w:rPr>
          <w:rFonts w:ascii="Arial" w:hAnsi="Arial" w:cs="Arial"/>
          <w:sz w:val="22"/>
          <w:szCs w:val="22"/>
        </w:rPr>
      </w:pPr>
      <w:r>
        <w:rPr>
          <w:rFonts w:ascii="Arial" w:hAnsi="Arial" w:cs="Arial"/>
          <w:sz w:val="22"/>
          <w:szCs w:val="22"/>
        </w:rPr>
        <w:t>Aprobación del orden del día. --------------------------------------------------------------</w:t>
      </w:r>
      <w:r>
        <w:rPr>
          <w:rFonts w:ascii="Arial" w:hAnsi="Arial" w:cs="Arial"/>
          <w:sz w:val="22"/>
          <w:szCs w:val="22"/>
          <w:lang w:val="es-ES"/>
        </w:rPr>
        <w:t>----------</w:t>
      </w:r>
      <w:r>
        <w:rPr>
          <w:rFonts w:ascii="Arial" w:hAnsi="Arial" w:cs="Arial"/>
          <w:sz w:val="22"/>
          <w:szCs w:val="22"/>
        </w:rPr>
        <w:t>--</w:t>
      </w:r>
    </w:p>
    <w:p w14:paraId="0EDBBEF8" w14:textId="77777777" w:rsidR="000740F8" w:rsidRDefault="000740F8" w:rsidP="000740F8">
      <w:pPr>
        <w:pStyle w:val="Prrafodelista"/>
        <w:numPr>
          <w:ilvl w:val="0"/>
          <w:numId w:val="2"/>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Vigésima Cuarta </w:t>
      </w:r>
      <w:r w:rsidRPr="003205FE">
        <w:rPr>
          <w:rFonts w:ascii="Arial" w:hAnsi="Arial" w:cs="Arial"/>
          <w:sz w:val="22"/>
          <w:szCs w:val="22"/>
        </w:rPr>
        <w:t>Sesión Ordinaria 2023</w:t>
      </w:r>
      <w:r>
        <w:rPr>
          <w:rFonts w:ascii="Arial" w:hAnsi="Arial" w:cs="Arial"/>
          <w:sz w:val="22"/>
          <w:szCs w:val="22"/>
        </w:rPr>
        <w:t xml:space="preserve"> y Vigésima Sesión Extraordinaria 2023</w:t>
      </w:r>
      <w:r w:rsidRPr="003205FE">
        <w:rPr>
          <w:rFonts w:ascii="Arial" w:hAnsi="Arial" w:cs="Arial"/>
          <w:sz w:val="22"/>
          <w:szCs w:val="22"/>
        </w:rPr>
        <w:t>, así como de su</w:t>
      </w:r>
      <w:r>
        <w:rPr>
          <w:rFonts w:ascii="Arial" w:hAnsi="Arial" w:cs="Arial"/>
          <w:sz w:val="22"/>
          <w:szCs w:val="22"/>
        </w:rPr>
        <w:t>s</w:t>
      </w:r>
      <w:r w:rsidRPr="003205FE">
        <w:rPr>
          <w:rFonts w:ascii="Arial" w:hAnsi="Arial" w:cs="Arial"/>
          <w:sz w:val="22"/>
          <w:szCs w:val="22"/>
        </w:rPr>
        <w:t xml:space="preserve"> versi</w:t>
      </w:r>
      <w:r>
        <w:rPr>
          <w:rFonts w:ascii="Arial" w:hAnsi="Arial" w:cs="Arial"/>
          <w:sz w:val="22"/>
          <w:szCs w:val="22"/>
        </w:rPr>
        <w:t>ones</w:t>
      </w:r>
      <w:r w:rsidRPr="003205FE">
        <w:rPr>
          <w:rFonts w:ascii="Arial" w:hAnsi="Arial" w:cs="Arial"/>
          <w:sz w:val="22"/>
          <w:szCs w:val="22"/>
        </w:rPr>
        <w:t xml:space="preserve"> 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w:t>
      </w:r>
      <w:r w:rsidRPr="00EC2F31">
        <w:rPr>
          <w:rFonts w:ascii="Arial" w:hAnsi="Arial" w:cs="Arial"/>
          <w:sz w:val="22"/>
          <w:szCs w:val="22"/>
        </w:rPr>
        <w:t>--------------------</w:t>
      </w:r>
      <w:r>
        <w:rPr>
          <w:rFonts w:ascii="Arial" w:hAnsi="Arial" w:cs="Arial"/>
          <w:sz w:val="22"/>
          <w:szCs w:val="22"/>
        </w:rPr>
        <w:t>---------</w:t>
      </w:r>
    </w:p>
    <w:p w14:paraId="1F39DBEE" w14:textId="7BB4C933" w:rsidR="000740F8" w:rsidRDefault="000740F8" w:rsidP="000740F8">
      <w:pPr>
        <w:pStyle w:val="Prrafodelista"/>
        <w:numPr>
          <w:ilvl w:val="0"/>
          <w:numId w:val="2"/>
        </w:numPr>
        <w:spacing w:line="360" w:lineRule="auto"/>
        <w:jc w:val="both"/>
        <w:rPr>
          <w:rFonts w:ascii="Arial" w:hAnsi="Arial" w:cs="Arial"/>
          <w:sz w:val="22"/>
          <w:szCs w:val="22"/>
        </w:rPr>
      </w:pPr>
      <w:r w:rsidRPr="000566D1">
        <w:rPr>
          <w:rFonts w:ascii="Arial" w:hAnsi="Arial" w:cs="Arial"/>
          <w:sz w:val="22"/>
          <w:szCs w:val="22"/>
        </w:rPr>
        <w:t xml:space="preserve">Aprobación del acuerdo </w:t>
      </w:r>
      <w:r w:rsidRPr="001E4C88">
        <w:rPr>
          <w:rFonts w:ascii="Arial" w:hAnsi="Arial" w:cs="Arial"/>
          <w:b/>
          <w:bCs/>
          <w:sz w:val="22"/>
          <w:szCs w:val="22"/>
        </w:rPr>
        <w:t>OGAIPO/CG/001/2024</w:t>
      </w:r>
      <w:r w:rsidRPr="001E4C88">
        <w:rPr>
          <w:rFonts w:ascii="Arial" w:hAnsi="Arial" w:cs="Arial"/>
          <w:sz w:val="22"/>
          <w:szCs w:val="22"/>
        </w:rPr>
        <w:t xml:space="preserve"> que emite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sidRPr="001E4C88">
        <w:rPr>
          <w:rFonts w:ascii="Arial" w:hAnsi="Arial" w:cs="Arial"/>
          <w:sz w:val="22"/>
          <w:szCs w:val="22"/>
        </w:rPr>
        <w:t xml:space="preserve"> mediante el cual aprueba la Actualización </w:t>
      </w:r>
      <w:r>
        <w:rPr>
          <w:rFonts w:ascii="Arial" w:hAnsi="Arial" w:cs="Arial"/>
          <w:sz w:val="22"/>
          <w:szCs w:val="22"/>
        </w:rPr>
        <w:t>d</w:t>
      </w:r>
      <w:r w:rsidRPr="001E4C88">
        <w:rPr>
          <w:rFonts w:ascii="Arial" w:hAnsi="Arial" w:cs="Arial"/>
          <w:sz w:val="22"/>
          <w:szCs w:val="22"/>
        </w:rPr>
        <w:t xml:space="preserve">el Padrón </w:t>
      </w:r>
      <w:r>
        <w:rPr>
          <w:rFonts w:ascii="Arial" w:hAnsi="Arial" w:cs="Arial"/>
          <w:sz w:val="22"/>
          <w:szCs w:val="22"/>
        </w:rPr>
        <w:t>d</w:t>
      </w:r>
      <w:r w:rsidRPr="001E4C88">
        <w:rPr>
          <w:rFonts w:ascii="Arial" w:hAnsi="Arial" w:cs="Arial"/>
          <w:sz w:val="22"/>
          <w:szCs w:val="22"/>
        </w:rPr>
        <w:t xml:space="preserve">e Sujetos Obligados </w:t>
      </w:r>
      <w:r>
        <w:rPr>
          <w:rFonts w:ascii="Arial" w:hAnsi="Arial" w:cs="Arial"/>
          <w:sz w:val="22"/>
          <w:szCs w:val="22"/>
        </w:rPr>
        <w:t>d</w:t>
      </w:r>
      <w:r w:rsidRPr="001E4C88">
        <w:rPr>
          <w:rFonts w:ascii="Arial" w:hAnsi="Arial" w:cs="Arial"/>
          <w:sz w:val="22"/>
          <w:szCs w:val="22"/>
        </w:rPr>
        <w:t>el Estado, con motivo de la incorporación, modificación de denominación y extinción de diversos Sujetos Obligados</w:t>
      </w:r>
      <w:r w:rsidRPr="00C628ED">
        <w:rPr>
          <w:rFonts w:ascii="Arial" w:hAnsi="Arial" w:cs="Arial"/>
          <w:sz w:val="22"/>
          <w:szCs w:val="22"/>
        </w:rPr>
        <w:t>.</w:t>
      </w:r>
      <w:r>
        <w:rPr>
          <w:rFonts w:ascii="Arial" w:hAnsi="Arial" w:cs="Arial"/>
          <w:sz w:val="22"/>
          <w:szCs w:val="22"/>
        </w:rPr>
        <w:t xml:space="preserve"> </w:t>
      </w:r>
    </w:p>
    <w:p w14:paraId="09B6F6E8" w14:textId="77777777" w:rsidR="000740F8" w:rsidRDefault="000740F8" w:rsidP="000740F8">
      <w:pPr>
        <w:pStyle w:val="Prrafodelista"/>
        <w:numPr>
          <w:ilvl w:val="0"/>
          <w:numId w:val="2"/>
        </w:numPr>
        <w:spacing w:line="360" w:lineRule="auto"/>
        <w:jc w:val="both"/>
        <w:rPr>
          <w:rFonts w:ascii="Arial" w:hAnsi="Arial" w:cs="Arial"/>
          <w:sz w:val="22"/>
          <w:szCs w:val="22"/>
        </w:rPr>
      </w:pPr>
      <w:r w:rsidRPr="00C628ED">
        <w:rPr>
          <w:rFonts w:ascii="Arial" w:hAnsi="Arial" w:cs="Arial"/>
          <w:sz w:val="22"/>
          <w:szCs w:val="22"/>
        </w:rPr>
        <w:t xml:space="preserve">Aprobación del acuerdo número </w:t>
      </w:r>
      <w:r w:rsidRPr="00C5373D">
        <w:rPr>
          <w:rFonts w:ascii="Arial" w:hAnsi="Arial" w:cs="Arial"/>
          <w:b/>
          <w:bCs/>
          <w:sz w:val="22"/>
          <w:szCs w:val="22"/>
        </w:rPr>
        <w:t>OGAIPO/CG/002/2024</w:t>
      </w:r>
      <w:r w:rsidRPr="00C5373D">
        <w:rPr>
          <w:rFonts w:ascii="Arial" w:hAnsi="Arial" w:cs="Arial"/>
          <w:sz w:val="22"/>
          <w:szCs w:val="22"/>
        </w:rPr>
        <w:t xml:space="preserve">, mediante el cual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C5373D">
        <w:rPr>
          <w:rFonts w:ascii="Arial" w:hAnsi="Arial" w:cs="Arial"/>
          <w:sz w:val="22"/>
          <w:szCs w:val="22"/>
        </w:rPr>
        <w:t xml:space="preserve">aprueba la excusa de la C. Claudia Ivette Soto Pineda, Comisionada </w:t>
      </w:r>
      <w:r>
        <w:rPr>
          <w:rFonts w:ascii="Arial" w:hAnsi="Arial" w:cs="Arial"/>
          <w:sz w:val="22"/>
          <w:szCs w:val="22"/>
        </w:rPr>
        <w:t>d</w:t>
      </w:r>
      <w:r w:rsidRPr="00C5373D">
        <w:rPr>
          <w:rFonts w:ascii="Arial" w:hAnsi="Arial" w:cs="Arial"/>
          <w:sz w:val="22"/>
          <w:szCs w:val="22"/>
        </w:rPr>
        <w:t xml:space="preserve">e </w:t>
      </w:r>
      <w:r>
        <w:rPr>
          <w:rFonts w:ascii="Arial" w:hAnsi="Arial" w:cs="Arial"/>
          <w:sz w:val="22"/>
          <w:szCs w:val="22"/>
        </w:rPr>
        <w:t>e</w:t>
      </w:r>
      <w:r w:rsidRPr="00C5373D">
        <w:rPr>
          <w:rFonts w:ascii="Arial" w:hAnsi="Arial" w:cs="Arial"/>
          <w:sz w:val="22"/>
          <w:szCs w:val="22"/>
        </w:rPr>
        <w:t>ste Órgano Garante, para emitir su voto en la resolución del recurso de revisión número R.R.A.I./0906/2023/SICOM</w:t>
      </w:r>
      <w:r w:rsidRPr="00C628ED">
        <w:rPr>
          <w:rFonts w:ascii="Arial" w:hAnsi="Arial" w:cs="Arial"/>
          <w:sz w:val="22"/>
          <w:szCs w:val="22"/>
        </w:rPr>
        <w:t>.</w:t>
      </w:r>
      <w:r>
        <w:rPr>
          <w:rFonts w:ascii="Arial" w:hAnsi="Arial" w:cs="Arial"/>
          <w:sz w:val="22"/>
          <w:szCs w:val="22"/>
        </w:rPr>
        <w:t xml:space="preserve"> -----------------------------------------------------------------------------</w:t>
      </w:r>
    </w:p>
    <w:p w14:paraId="4B2AD3A9" w14:textId="77777777" w:rsidR="000740F8" w:rsidRDefault="000740F8" w:rsidP="000740F8">
      <w:pPr>
        <w:pStyle w:val="Prrafodelista"/>
        <w:numPr>
          <w:ilvl w:val="0"/>
          <w:numId w:val="2"/>
        </w:numPr>
        <w:spacing w:line="360" w:lineRule="auto"/>
        <w:jc w:val="both"/>
        <w:rPr>
          <w:rFonts w:ascii="Arial" w:hAnsi="Arial" w:cs="Arial"/>
          <w:sz w:val="22"/>
          <w:szCs w:val="22"/>
        </w:rPr>
      </w:pPr>
      <w:r w:rsidRPr="00C628ED">
        <w:rPr>
          <w:rFonts w:ascii="Arial" w:hAnsi="Arial" w:cs="Arial"/>
          <w:sz w:val="22"/>
          <w:szCs w:val="22"/>
        </w:rPr>
        <w:lastRenderedPageBreak/>
        <w:t xml:space="preserve">Aprobación del </w:t>
      </w:r>
      <w:bookmarkStart w:id="0" w:name="_Hlk152070641"/>
      <w:r w:rsidRPr="00C628ED">
        <w:rPr>
          <w:rFonts w:ascii="Arial" w:hAnsi="Arial" w:cs="Arial"/>
          <w:sz w:val="22"/>
          <w:szCs w:val="22"/>
        </w:rPr>
        <w:t>acuerdo</w:t>
      </w:r>
      <w:r>
        <w:rPr>
          <w:rFonts w:ascii="Arial" w:hAnsi="Arial" w:cs="Arial"/>
          <w:sz w:val="22"/>
          <w:szCs w:val="22"/>
        </w:rPr>
        <w:t xml:space="preserve"> número </w:t>
      </w:r>
      <w:bookmarkStart w:id="1" w:name="_Hlk146182679"/>
      <w:bookmarkEnd w:id="0"/>
      <w:r w:rsidRPr="00C5373D">
        <w:rPr>
          <w:rFonts w:ascii="Arial" w:eastAsia="Arial Unicode MS" w:hAnsi="Arial" w:cs="Arial"/>
          <w:b/>
        </w:rPr>
        <w:t>OGAIPO/CG/003/2024</w:t>
      </w:r>
      <w:r w:rsidRPr="00C5373D">
        <w:rPr>
          <w:rFonts w:ascii="Arial" w:hAnsi="Arial" w:cs="Arial"/>
          <w:sz w:val="22"/>
          <w:szCs w:val="22"/>
        </w:rPr>
        <w:t xml:space="preserve">, mediante el cual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C5373D">
        <w:rPr>
          <w:rFonts w:ascii="Arial" w:hAnsi="Arial" w:cs="Arial"/>
          <w:sz w:val="22"/>
          <w:szCs w:val="22"/>
        </w:rPr>
        <w:t xml:space="preserve">aprueba la excusa de la C. Claudia Ivette Soto Pineda, Comisionada </w:t>
      </w:r>
      <w:r>
        <w:rPr>
          <w:rFonts w:ascii="Arial" w:hAnsi="Arial" w:cs="Arial"/>
          <w:sz w:val="22"/>
          <w:szCs w:val="22"/>
        </w:rPr>
        <w:t>d</w:t>
      </w:r>
      <w:r w:rsidRPr="00C5373D">
        <w:rPr>
          <w:rFonts w:ascii="Arial" w:hAnsi="Arial" w:cs="Arial"/>
          <w:sz w:val="22"/>
          <w:szCs w:val="22"/>
        </w:rPr>
        <w:t xml:space="preserve">e </w:t>
      </w:r>
      <w:r>
        <w:rPr>
          <w:rFonts w:ascii="Arial" w:hAnsi="Arial" w:cs="Arial"/>
          <w:sz w:val="22"/>
          <w:szCs w:val="22"/>
        </w:rPr>
        <w:t>e</w:t>
      </w:r>
      <w:r w:rsidRPr="00C5373D">
        <w:rPr>
          <w:rFonts w:ascii="Arial" w:hAnsi="Arial" w:cs="Arial"/>
          <w:sz w:val="22"/>
          <w:szCs w:val="22"/>
        </w:rPr>
        <w:t xml:space="preserve">ste Órgano Garante, para emitir su voto en la resolución del recurso de revisión número </w:t>
      </w:r>
      <w:r w:rsidRPr="00C5373D">
        <w:rPr>
          <w:rFonts w:ascii="Arial" w:eastAsia="Arial Unicode MS" w:hAnsi="Arial" w:cs="Arial"/>
          <w:bCs/>
        </w:rPr>
        <w:t>R.R.A.I./0849/2023/SICOM</w:t>
      </w:r>
      <w:r w:rsidRPr="00C628ED">
        <w:rPr>
          <w:rFonts w:ascii="Arial" w:hAnsi="Arial" w:cs="Arial"/>
          <w:sz w:val="22"/>
          <w:szCs w:val="22"/>
        </w:rPr>
        <w:t>.</w:t>
      </w:r>
      <w:r>
        <w:rPr>
          <w:rFonts w:ascii="Arial" w:hAnsi="Arial" w:cs="Arial"/>
          <w:sz w:val="22"/>
          <w:szCs w:val="22"/>
        </w:rPr>
        <w:t xml:space="preserve"> </w:t>
      </w:r>
      <w:r w:rsidRPr="00C628ED">
        <w:rPr>
          <w:rFonts w:ascii="Arial" w:hAnsi="Arial" w:cs="Arial"/>
          <w:sz w:val="22"/>
          <w:szCs w:val="22"/>
        </w:rPr>
        <w:t>--------------------</w:t>
      </w:r>
      <w:bookmarkEnd w:id="1"/>
      <w:r w:rsidRPr="00C628ED">
        <w:rPr>
          <w:rFonts w:ascii="Arial" w:hAnsi="Arial" w:cs="Arial"/>
          <w:sz w:val="22"/>
          <w:szCs w:val="22"/>
        </w:rPr>
        <w:t>----------------------------------</w:t>
      </w:r>
      <w:r>
        <w:rPr>
          <w:rFonts w:ascii="Arial" w:hAnsi="Arial" w:cs="Arial"/>
          <w:sz w:val="22"/>
          <w:szCs w:val="22"/>
        </w:rPr>
        <w:t>--------------------</w:t>
      </w:r>
    </w:p>
    <w:p w14:paraId="4506C8C5" w14:textId="27DB189A" w:rsidR="000740F8" w:rsidRDefault="000740F8" w:rsidP="000740F8">
      <w:pPr>
        <w:pStyle w:val="Prrafodelista"/>
        <w:numPr>
          <w:ilvl w:val="0"/>
          <w:numId w:val="2"/>
        </w:numPr>
        <w:spacing w:line="360" w:lineRule="auto"/>
        <w:jc w:val="both"/>
        <w:rPr>
          <w:rFonts w:ascii="Arial" w:hAnsi="Arial" w:cs="Arial"/>
          <w:sz w:val="22"/>
          <w:szCs w:val="22"/>
        </w:rPr>
      </w:pPr>
      <w:r w:rsidRPr="00C628ED">
        <w:rPr>
          <w:rFonts w:ascii="Arial" w:hAnsi="Arial" w:cs="Arial"/>
          <w:sz w:val="22"/>
          <w:szCs w:val="22"/>
        </w:rPr>
        <w:t>Aprobación</w:t>
      </w:r>
      <w:r>
        <w:rPr>
          <w:rFonts w:ascii="Arial" w:hAnsi="Arial" w:cs="Arial"/>
          <w:sz w:val="22"/>
          <w:szCs w:val="22"/>
        </w:rPr>
        <w:t xml:space="preserve"> </w:t>
      </w:r>
      <w:r w:rsidRPr="00C628ED">
        <w:rPr>
          <w:rFonts w:ascii="Arial" w:hAnsi="Arial" w:cs="Arial"/>
          <w:sz w:val="22"/>
          <w:szCs w:val="22"/>
        </w:rPr>
        <w:t xml:space="preserve">del </w:t>
      </w:r>
      <w:r w:rsidRPr="00272B39">
        <w:rPr>
          <w:rFonts w:ascii="Arial" w:hAnsi="Arial" w:cs="Arial"/>
          <w:sz w:val="22"/>
          <w:szCs w:val="22"/>
        </w:rPr>
        <w:t xml:space="preserve">acuerdo número </w:t>
      </w:r>
      <w:r w:rsidRPr="00272B39">
        <w:rPr>
          <w:rFonts w:ascii="Arial" w:hAnsi="Arial" w:cs="Arial"/>
          <w:b/>
          <w:bCs/>
          <w:sz w:val="22"/>
          <w:szCs w:val="22"/>
        </w:rPr>
        <w:t>OGAIPO/CG/004/2024</w:t>
      </w:r>
      <w:r w:rsidRPr="00272B39">
        <w:rPr>
          <w:rFonts w:ascii="Arial" w:hAnsi="Arial" w:cs="Arial"/>
          <w:sz w:val="22"/>
          <w:szCs w:val="22"/>
        </w:rPr>
        <w:t xml:space="preserve">, </w:t>
      </w:r>
      <w:r w:rsidRPr="00C5373D">
        <w:rPr>
          <w:rFonts w:ascii="Arial" w:hAnsi="Arial" w:cs="Arial"/>
          <w:sz w:val="22"/>
          <w:szCs w:val="22"/>
        </w:rPr>
        <w:t xml:space="preserve">mediante el cual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272B39">
        <w:rPr>
          <w:rFonts w:ascii="Arial" w:hAnsi="Arial" w:cs="Arial"/>
          <w:sz w:val="22"/>
          <w:szCs w:val="22"/>
        </w:rPr>
        <w:t xml:space="preserve">aprueba la designación de las y los miembros titulares y suplentes del comité de adquisiciones, enajenaciones, arrendamientos, prestación de servicios y administración de bienes muebles e inmuebles del </w:t>
      </w:r>
      <w:r w:rsidRPr="001E4C88">
        <w:rPr>
          <w:rFonts w:ascii="Arial" w:eastAsia="Arial Unicode MS" w:hAnsi="Arial" w:cs="Arial"/>
          <w:bCs/>
          <w:sz w:val="22"/>
          <w:szCs w:val="22"/>
        </w:rPr>
        <w:t>Órgano Garante de Acceso a la Información Pública, Transparencia, Protección de Datos Personales y Buen Gobierno del Estado de Oaxaca</w:t>
      </w:r>
      <w:r>
        <w:rPr>
          <w:rFonts w:ascii="Arial" w:eastAsia="Arial Unicode MS" w:hAnsi="Arial" w:cs="Arial"/>
          <w:bCs/>
          <w:sz w:val="22"/>
          <w:szCs w:val="22"/>
        </w:rPr>
        <w:t xml:space="preserve"> </w:t>
      </w:r>
      <w:r w:rsidRPr="00272B39">
        <w:rPr>
          <w:rFonts w:ascii="Arial" w:hAnsi="Arial" w:cs="Arial"/>
          <w:sz w:val="22"/>
          <w:szCs w:val="22"/>
        </w:rPr>
        <w:t>en su calidad de sujeto obligado para el ejercicio fiscal 2024.</w:t>
      </w:r>
      <w:r>
        <w:rPr>
          <w:rFonts w:ascii="Arial" w:hAnsi="Arial" w:cs="Arial"/>
          <w:sz w:val="22"/>
          <w:szCs w:val="22"/>
        </w:rPr>
        <w:t xml:space="preserve"> ---------------------------------- </w:t>
      </w:r>
    </w:p>
    <w:p w14:paraId="30510742" w14:textId="77777777" w:rsidR="000740F8" w:rsidRDefault="000740F8" w:rsidP="000740F8">
      <w:pPr>
        <w:pStyle w:val="Prrafodelista"/>
        <w:numPr>
          <w:ilvl w:val="0"/>
          <w:numId w:val="2"/>
        </w:numPr>
        <w:spacing w:line="360" w:lineRule="auto"/>
        <w:jc w:val="both"/>
        <w:rPr>
          <w:rFonts w:ascii="Arial" w:hAnsi="Arial" w:cs="Arial"/>
          <w:sz w:val="22"/>
          <w:szCs w:val="22"/>
        </w:rPr>
      </w:pPr>
      <w:r w:rsidRPr="00C628ED">
        <w:rPr>
          <w:rFonts w:ascii="Arial" w:hAnsi="Arial" w:cs="Arial"/>
          <w:sz w:val="22"/>
          <w:szCs w:val="22"/>
        </w:rPr>
        <w:t>Aprobación</w:t>
      </w:r>
      <w:r>
        <w:rPr>
          <w:rFonts w:ascii="Arial" w:hAnsi="Arial" w:cs="Arial"/>
          <w:sz w:val="22"/>
          <w:szCs w:val="22"/>
        </w:rPr>
        <w:t xml:space="preserve"> </w:t>
      </w:r>
      <w:r w:rsidRPr="00C628ED">
        <w:rPr>
          <w:rFonts w:ascii="Arial" w:hAnsi="Arial" w:cs="Arial"/>
          <w:sz w:val="22"/>
          <w:szCs w:val="22"/>
        </w:rPr>
        <w:t>del</w:t>
      </w:r>
      <w:r>
        <w:rPr>
          <w:rFonts w:ascii="Arial" w:hAnsi="Arial" w:cs="Arial"/>
          <w:sz w:val="22"/>
          <w:szCs w:val="22"/>
        </w:rPr>
        <w:t xml:space="preserve"> </w:t>
      </w:r>
      <w:r w:rsidRPr="00272B39">
        <w:rPr>
          <w:rFonts w:ascii="Arial" w:hAnsi="Arial" w:cs="Arial"/>
          <w:sz w:val="22"/>
          <w:szCs w:val="22"/>
        </w:rPr>
        <w:t xml:space="preserve">acuerdo </w:t>
      </w:r>
      <w:r w:rsidRPr="00272B39">
        <w:rPr>
          <w:rFonts w:ascii="Arial" w:hAnsi="Arial" w:cs="Arial"/>
          <w:b/>
          <w:bCs/>
          <w:sz w:val="22"/>
          <w:szCs w:val="22"/>
        </w:rPr>
        <w:t>OGAIPO/CG/005/2024</w:t>
      </w:r>
      <w:r w:rsidRPr="00272B39">
        <w:rPr>
          <w:rFonts w:ascii="Arial" w:hAnsi="Arial" w:cs="Arial"/>
          <w:sz w:val="22"/>
          <w:szCs w:val="22"/>
        </w:rPr>
        <w:t xml:space="preserve"> </w:t>
      </w:r>
      <w:r w:rsidRPr="001E4C88">
        <w:rPr>
          <w:rFonts w:ascii="Arial" w:hAnsi="Arial" w:cs="Arial"/>
          <w:sz w:val="22"/>
          <w:szCs w:val="22"/>
        </w:rPr>
        <w:t xml:space="preserve">que emite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w:t>
      </w:r>
      <w:r w:rsidRPr="00272B39">
        <w:rPr>
          <w:rFonts w:ascii="Arial" w:hAnsi="Arial" w:cs="Arial"/>
          <w:sz w:val="22"/>
          <w:szCs w:val="22"/>
        </w:rPr>
        <w:t xml:space="preserve">mediante el cual, aprueba el Tabulador </w:t>
      </w:r>
      <w:r>
        <w:rPr>
          <w:rFonts w:ascii="Arial" w:hAnsi="Arial" w:cs="Arial"/>
          <w:sz w:val="22"/>
          <w:szCs w:val="22"/>
        </w:rPr>
        <w:t>d</w:t>
      </w:r>
      <w:r w:rsidRPr="00272B39">
        <w:rPr>
          <w:rFonts w:ascii="Arial" w:hAnsi="Arial" w:cs="Arial"/>
          <w:sz w:val="22"/>
          <w:szCs w:val="22"/>
        </w:rPr>
        <w:t xml:space="preserve">e Sueldos </w:t>
      </w:r>
      <w:r>
        <w:rPr>
          <w:rFonts w:ascii="Arial" w:hAnsi="Arial" w:cs="Arial"/>
          <w:sz w:val="22"/>
          <w:szCs w:val="22"/>
        </w:rPr>
        <w:t>y</w:t>
      </w:r>
      <w:r w:rsidRPr="00272B39">
        <w:rPr>
          <w:rFonts w:ascii="Arial" w:hAnsi="Arial" w:cs="Arial"/>
          <w:sz w:val="22"/>
          <w:szCs w:val="22"/>
        </w:rPr>
        <w:t xml:space="preserve"> Salarios </w:t>
      </w:r>
      <w:r>
        <w:rPr>
          <w:rFonts w:ascii="Arial" w:hAnsi="Arial" w:cs="Arial"/>
          <w:sz w:val="22"/>
          <w:szCs w:val="22"/>
        </w:rPr>
        <w:t>p</w:t>
      </w:r>
      <w:r w:rsidRPr="00272B39">
        <w:rPr>
          <w:rFonts w:ascii="Arial" w:hAnsi="Arial" w:cs="Arial"/>
          <w:sz w:val="22"/>
          <w:szCs w:val="22"/>
        </w:rPr>
        <w:t xml:space="preserve">ara </w:t>
      </w:r>
      <w:r>
        <w:rPr>
          <w:rFonts w:ascii="Arial" w:hAnsi="Arial" w:cs="Arial"/>
          <w:sz w:val="22"/>
          <w:szCs w:val="22"/>
        </w:rPr>
        <w:t>e</w:t>
      </w:r>
      <w:r w:rsidRPr="00272B39">
        <w:rPr>
          <w:rFonts w:ascii="Arial" w:hAnsi="Arial" w:cs="Arial"/>
          <w:sz w:val="22"/>
          <w:szCs w:val="22"/>
        </w:rPr>
        <w:t xml:space="preserve">l Ejercicio Fiscal 2024, correspondiente al personal de este Órgano </w:t>
      </w:r>
      <w:proofErr w:type="gramStart"/>
      <w:r w:rsidRPr="00272B39">
        <w:rPr>
          <w:rFonts w:ascii="Arial" w:hAnsi="Arial" w:cs="Arial"/>
          <w:sz w:val="22"/>
          <w:szCs w:val="22"/>
        </w:rPr>
        <w:t>Garante.</w:t>
      </w:r>
      <w:r>
        <w:rPr>
          <w:rFonts w:ascii="Arial" w:hAnsi="Arial" w:cs="Arial"/>
          <w:sz w:val="22"/>
          <w:szCs w:val="22"/>
        </w:rPr>
        <w:t>---------------------------------------------------------------------</w:t>
      </w:r>
      <w:proofErr w:type="gramEnd"/>
    </w:p>
    <w:p w14:paraId="2F9032B7" w14:textId="06695A5E" w:rsidR="000740F8" w:rsidRDefault="000740F8" w:rsidP="000740F8">
      <w:pPr>
        <w:pStyle w:val="Prrafodelista"/>
        <w:numPr>
          <w:ilvl w:val="0"/>
          <w:numId w:val="2"/>
        </w:numPr>
        <w:spacing w:line="360" w:lineRule="auto"/>
        <w:jc w:val="both"/>
        <w:rPr>
          <w:rFonts w:ascii="Arial" w:hAnsi="Arial" w:cs="Arial"/>
          <w:sz w:val="22"/>
          <w:szCs w:val="22"/>
        </w:rPr>
      </w:pPr>
      <w:r w:rsidRPr="00C628ED">
        <w:rPr>
          <w:rFonts w:ascii="Arial" w:hAnsi="Arial" w:cs="Arial"/>
          <w:sz w:val="22"/>
          <w:szCs w:val="22"/>
        </w:rPr>
        <w:t>Aprobación</w:t>
      </w:r>
      <w:r>
        <w:rPr>
          <w:rFonts w:ascii="Arial" w:hAnsi="Arial" w:cs="Arial"/>
          <w:sz w:val="22"/>
          <w:szCs w:val="22"/>
        </w:rPr>
        <w:t xml:space="preserve"> </w:t>
      </w:r>
      <w:r w:rsidRPr="00C628ED">
        <w:rPr>
          <w:rFonts w:ascii="Arial" w:hAnsi="Arial" w:cs="Arial"/>
          <w:sz w:val="22"/>
          <w:szCs w:val="22"/>
        </w:rPr>
        <w:t>del</w:t>
      </w:r>
      <w:r>
        <w:rPr>
          <w:rFonts w:ascii="Arial" w:hAnsi="Arial" w:cs="Arial"/>
          <w:sz w:val="22"/>
          <w:szCs w:val="22"/>
        </w:rPr>
        <w:t xml:space="preserve"> </w:t>
      </w:r>
      <w:r w:rsidRPr="00272B39">
        <w:rPr>
          <w:rFonts w:ascii="Arial" w:hAnsi="Arial" w:cs="Arial"/>
          <w:sz w:val="22"/>
          <w:szCs w:val="22"/>
        </w:rPr>
        <w:t xml:space="preserve">acuerdo </w:t>
      </w:r>
      <w:r w:rsidRPr="00BB685D">
        <w:rPr>
          <w:rFonts w:ascii="Arial" w:hAnsi="Arial" w:cs="Arial"/>
          <w:b/>
          <w:bCs/>
          <w:sz w:val="22"/>
          <w:szCs w:val="22"/>
        </w:rPr>
        <w:t>OGAIPO/CG/006/2024</w:t>
      </w:r>
      <w:r w:rsidRPr="00272B39">
        <w:rPr>
          <w:rFonts w:ascii="Arial" w:hAnsi="Arial" w:cs="Arial"/>
          <w:sz w:val="22"/>
          <w:szCs w:val="22"/>
        </w:rPr>
        <w:t xml:space="preserve"> </w:t>
      </w:r>
      <w:r w:rsidRPr="001E4C88">
        <w:rPr>
          <w:rFonts w:ascii="Arial" w:hAnsi="Arial" w:cs="Arial"/>
          <w:sz w:val="22"/>
          <w:szCs w:val="22"/>
        </w:rPr>
        <w:t xml:space="preserve">que emite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Pr>
          <w:rFonts w:ascii="Arial" w:hAnsi="Arial" w:cs="Arial"/>
          <w:sz w:val="22"/>
          <w:szCs w:val="22"/>
        </w:rPr>
        <w:t xml:space="preserve"> </w:t>
      </w:r>
      <w:r w:rsidRPr="00272B39">
        <w:rPr>
          <w:rFonts w:ascii="Arial" w:hAnsi="Arial" w:cs="Arial"/>
          <w:sz w:val="22"/>
          <w:szCs w:val="22"/>
        </w:rPr>
        <w:t xml:space="preserve">mediante el cual, requiere informe anual a los sujetos obligados del </w:t>
      </w:r>
      <w:r>
        <w:rPr>
          <w:rFonts w:ascii="Arial" w:hAnsi="Arial" w:cs="Arial"/>
          <w:sz w:val="22"/>
          <w:szCs w:val="22"/>
        </w:rPr>
        <w:t>E</w:t>
      </w:r>
      <w:r w:rsidRPr="00272B39">
        <w:rPr>
          <w:rFonts w:ascii="Arial" w:hAnsi="Arial" w:cs="Arial"/>
          <w:sz w:val="22"/>
          <w:szCs w:val="22"/>
        </w:rPr>
        <w:t xml:space="preserve">stado de </w:t>
      </w:r>
      <w:r>
        <w:rPr>
          <w:rFonts w:ascii="Arial" w:hAnsi="Arial" w:cs="Arial"/>
          <w:sz w:val="22"/>
          <w:szCs w:val="22"/>
        </w:rPr>
        <w:t>O</w:t>
      </w:r>
      <w:r w:rsidRPr="00272B39">
        <w:rPr>
          <w:rFonts w:ascii="Arial" w:hAnsi="Arial" w:cs="Arial"/>
          <w:sz w:val="22"/>
          <w:szCs w:val="22"/>
        </w:rPr>
        <w:t>axaca, respecto de las solicitudes de acceso a la información pública, solicitudes de derechos A.R.C.O.P y recursos de revisión que hayan recibido, atendido y substanciado en el ejercicio 2023.</w:t>
      </w:r>
      <w:r>
        <w:rPr>
          <w:rFonts w:ascii="Arial" w:hAnsi="Arial" w:cs="Arial"/>
          <w:sz w:val="22"/>
          <w:szCs w:val="22"/>
        </w:rPr>
        <w:t xml:space="preserve"> -----------------</w:t>
      </w:r>
    </w:p>
    <w:p w14:paraId="49F651C0" w14:textId="624D0CE7" w:rsidR="000740F8" w:rsidRPr="00B6717B" w:rsidRDefault="000740F8" w:rsidP="000740F8">
      <w:pPr>
        <w:pStyle w:val="Prrafodelista"/>
        <w:numPr>
          <w:ilvl w:val="0"/>
          <w:numId w:val="2"/>
        </w:numPr>
        <w:spacing w:line="360" w:lineRule="auto"/>
        <w:jc w:val="both"/>
        <w:rPr>
          <w:rFonts w:ascii="Arial" w:hAnsi="Arial" w:cs="Arial"/>
          <w:bCs/>
          <w:sz w:val="22"/>
          <w:szCs w:val="22"/>
        </w:rPr>
      </w:pPr>
      <w:r w:rsidRPr="00B6717B">
        <w:rPr>
          <w:rFonts w:ascii="Arial" w:hAnsi="Arial" w:cs="Arial"/>
          <w:sz w:val="22"/>
          <w:szCs w:val="22"/>
          <w:lang w:val="es-ES"/>
        </w:rPr>
        <w:t>Aprobación de los proyectos de resolución de</w:t>
      </w:r>
      <w:r>
        <w:rPr>
          <w:rFonts w:ascii="Arial" w:hAnsi="Arial" w:cs="Arial"/>
          <w:sz w:val="22"/>
          <w:szCs w:val="22"/>
          <w:lang w:val="es-ES"/>
        </w:rPr>
        <w:t xml:space="preserve"> </w:t>
      </w:r>
      <w:r w:rsidRPr="00B6717B">
        <w:rPr>
          <w:rFonts w:ascii="Arial" w:hAnsi="Arial" w:cs="Arial"/>
          <w:sz w:val="22"/>
          <w:szCs w:val="22"/>
          <w:lang w:val="es-ES"/>
        </w:rPr>
        <w:t xml:space="preserve">los recursos de revisión números: </w:t>
      </w:r>
      <w:r w:rsidRPr="00B6717B">
        <w:rPr>
          <w:rFonts w:ascii="Arial" w:hAnsi="Arial" w:cs="Arial"/>
          <w:b/>
          <w:sz w:val="22"/>
          <w:szCs w:val="22"/>
        </w:rPr>
        <w:t xml:space="preserve">R.R.A.I./0982/2023/SICOM, </w:t>
      </w:r>
      <w:r w:rsidRPr="00B6717B">
        <w:rPr>
          <w:rFonts w:ascii="Arial" w:hAnsi="Arial" w:cs="Arial"/>
          <w:bCs/>
          <w:sz w:val="22"/>
          <w:szCs w:val="22"/>
        </w:rPr>
        <w:t xml:space="preserve">Secretaría de Honestidad, Transparencia y Función Pública; </w:t>
      </w:r>
      <w:r w:rsidRPr="00B6717B">
        <w:rPr>
          <w:rFonts w:ascii="Arial" w:hAnsi="Arial" w:cs="Arial"/>
          <w:b/>
          <w:sz w:val="22"/>
          <w:szCs w:val="22"/>
        </w:rPr>
        <w:t xml:space="preserve">R.R.A.I./0847/2023/SICOM, R.R.A.I./0957/2023/SICOM, </w:t>
      </w:r>
      <w:r w:rsidRPr="00B6717B">
        <w:rPr>
          <w:rFonts w:ascii="Arial" w:hAnsi="Arial" w:cs="Arial"/>
          <w:bCs/>
          <w:sz w:val="22"/>
          <w:szCs w:val="22"/>
        </w:rPr>
        <w:t xml:space="preserve">Colegio de Bachilleres del Estado de Oaxaca; </w:t>
      </w:r>
      <w:r w:rsidRPr="00B6717B">
        <w:rPr>
          <w:rFonts w:ascii="Arial" w:hAnsi="Arial" w:cs="Arial"/>
          <w:sz w:val="22"/>
          <w:szCs w:val="22"/>
        </w:rPr>
        <w:t xml:space="preserve">presentación de los Acuerdos de </w:t>
      </w:r>
      <w:proofErr w:type="spellStart"/>
      <w:r w:rsidRPr="00B6717B">
        <w:rPr>
          <w:rFonts w:ascii="Arial" w:hAnsi="Arial" w:cs="Arial"/>
          <w:sz w:val="22"/>
          <w:szCs w:val="22"/>
        </w:rPr>
        <w:t>Desechamiento</w:t>
      </w:r>
      <w:proofErr w:type="spellEnd"/>
      <w:r w:rsidRPr="00B6717B">
        <w:rPr>
          <w:rFonts w:ascii="Arial" w:hAnsi="Arial" w:cs="Arial"/>
          <w:sz w:val="22"/>
          <w:szCs w:val="22"/>
        </w:rPr>
        <w:t xml:space="preserve"> de los Recursos de Revisión: </w:t>
      </w:r>
      <w:r w:rsidRPr="00B6717B">
        <w:rPr>
          <w:rFonts w:ascii="Arial" w:hAnsi="Arial" w:cs="Arial"/>
          <w:b/>
          <w:sz w:val="22"/>
          <w:szCs w:val="22"/>
        </w:rPr>
        <w:t xml:space="preserve">R.R.D.P./0017/2023/SICOM, </w:t>
      </w:r>
      <w:r w:rsidRPr="00B6717B">
        <w:rPr>
          <w:rFonts w:ascii="Arial" w:hAnsi="Arial" w:cs="Arial"/>
          <w:bCs/>
          <w:sz w:val="22"/>
          <w:szCs w:val="22"/>
        </w:rPr>
        <w:t xml:space="preserve">Colegio de Bachilleres del Estado de Oaxaca; </w:t>
      </w:r>
      <w:r w:rsidRPr="00B6717B">
        <w:rPr>
          <w:rFonts w:ascii="Arial" w:hAnsi="Arial" w:cs="Arial"/>
          <w:b/>
          <w:sz w:val="22"/>
          <w:szCs w:val="22"/>
        </w:rPr>
        <w:t xml:space="preserve">R.R.A.I./1062/2023/SICOM, </w:t>
      </w:r>
      <w:r w:rsidRPr="00B6717B">
        <w:rPr>
          <w:rFonts w:ascii="Arial" w:hAnsi="Arial" w:cs="Arial"/>
          <w:bCs/>
          <w:sz w:val="22"/>
          <w:szCs w:val="22"/>
        </w:rPr>
        <w:t>Secretaría de Movilidad</w:t>
      </w:r>
      <w:r>
        <w:rPr>
          <w:rFonts w:ascii="Arial" w:hAnsi="Arial" w:cs="Arial"/>
          <w:bCs/>
          <w:sz w:val="22"/>
          <w:szCs w:val="22"/>
        </w:rPr>
        <w:t xml:space="preserve">. </w:t>
      </w:r>
      <w:r w:rsidRPr="00B6717B">
        <w:rPr>
          <w:rFonts w:ascii="Arial" w:hAnsi="Arial" w:cs="Arial"/>
          <w:sz w:val="22"/>
          <w:szCs w:val="22"/>
          <w:lang w:val="es-ES"/>
        </w:rPr>
        <w:t>Presentados por la Ponencia de la Comisionada C. Xóchitl Elizabeth Méndez Sánchez.</w:t>
      </w:r>
      <w:r>
        <w:rPr>
          <w:rFonts w:ascii="Arial" w:hAnsi="Arial" w:cs="Arial"/>
          <w:sz w:val="22"/>
          <w:szCs w:val="22"/>
          <w:lang w:val="es-ES"/>
        </w:rPr>
        <w:t xml:space="preserve"> </w:t>
      </w:r>
      <w:r w:rsidRPr="00B6717B">
        <w:rPr>
          <w:rFonts w:ascii="Arial" w:hAnsi="Arial" w:cs="Arial"/>
          <w:sz w:val="22"/>
          <w:szCs w:val="22"/>
          <w:lang w:val="es-ES"/>
        </w:rPr>
        <w:t>-</w:t>
      </w:r>
      <w:r>
        <w:rPr>
          <w:rFonts w:ascii="Arial" w:hAnsi="Arial" w:cs="Arial"/>
          <w:sz w:val="22"/>
          <w:szCs w:val="22"/>
          <w:lang w:val="es-ES"/>
        </w:rPr>
        <w:t>---------------</w:t>
      </w:r>
    </w:p>
    <w:p w14:paraId="09AB003B" w14:textId="77777777" w:rsidR="000740F8" w:rsidRPr="00B6717B" w:rsidRDefault="000740F8" w:rsidP="000740F8">
      <w:pPr>
        <w:pStyle w:val="Prrafodelista"/>
        <w:numPr>
          <w:ilvl w:val="0"/>
          <w:numId w:val="2"/>
        </w:numPr>
        <w:autoSpaceDE w:val="0"/>
        <w:autoSpaceDN w:val="0"/>
        <w:adjustRightInd w:val="0"/>
        <w:spacing w:line="360" w:lineRule="auto"/>
        <w:ind w:right="49"/>
        <w:jc w:val="both"/>
        <w:rPr>
          <w:rFonts w:ascii="Arial" w:hAnsi="Arial" w:cs="Arial"/>
          <w:sz w:val="22"/>
          <w:szCs w:val="22"/>
        </w:rPr>
      </w:pPr>
      <w:r w:rsidRPr="00B6717B">
        <w:rPr>
          <w:rFonts w:ascii="Arial" w:hAnsi="Arial" w:cs="Arial"/>
          <w:sz w:val="22"/>
          <w:szCs w:val="22"/>
          <w:lang w:val="es-ES"/>
        </w:rPr>
        <w:t xml:space="preserve">Aprobación de los   proyectos de resolución de los recursos de revisión números: </w:t>
      </w:r>
      <w:r w:rsidRPr="00B6717B">
        <w:rPr>
          <w:rFonts w:ascii="Arial" w:hAnsi="Arial" w:cs="Arial"/>
          <w:b/>
          <w:bCs/>
          <w:sz w:val="22"/>
          <w:szCs w:val="22"/>
        </w:rPr>
        <w:t xml:space="preserve">R.R.A.I./0898/2023/ SICOM, R.R.A.I./0903/2023/SICOM, </w:t>
      </w:r>
      <w:r w:rsidRPr="00B6717B">
        <w:rPr>
          <w:rFonts w:ascii="Arial" w:hAnsi="Arial" w:cs="Arial"/>
          <w:sz w:val="22"/>
          <w:szCs w:val="22"/>
        </w:rPr>
        <w:t xml:space="preserve">Órgano Garante de Acceso a la Información Pública, Transparencia, Protección de Datos Personales y Buen Gobierno del Estado de Oaxaca; </w:t>
      </w:r>
      <w:r w:rsidRPr="00B6717B">
        <w:rPr>
          <w:rFonts w:ascii="Arial" w:hAnsi="Arial" w:cs="Arial"/>
          <w:b/>
          <w:bCs/>
          <w:sz w:val="22"/>
          <w:szCs w:val="22"/>
        </w:rPr>
        <w:t>R.R.A.I./0908/2023/SICOM</w:t>
      </w:r>
      <w:r w:rsidRPr="00B6717B">
        <w:rPr>
          <w:rFonts w:ascii="Arial" w:hAnsi="Arial" w:cs="Arial"/>
          <w:sz w:val="22"/>
          <w:szCs w:val="22"/>
        </w:rPr>
        <w:t xml:space="preserve">, Coordinación General de Educación Media Superior y Superior, Ciencia y Tecnología; </w:t>
      </w:r>
      <w:r w:rsidRPr="00B6717B">
        <w:rPr>
          <w:rFonts w:ascii="Arial" w:hAnsi="Arial" w:cs="Arial"/>
          <w:b/>
          <w:bCs/>
          <w:sz w:val="22"/>
          <w:szCs w:val="22"/>
        </w:rPr>
        <w:t>R.R.A.I./0918/2023/SICOM</w:t>
      </w:r>
      <w:r w:rsidRPr="00B6717B">
        <w:rPr>
          <w:rFonts w:ascii="Arial" w:hAnsi="Arial" w:cs="Arial"/>
          <w:sz w:val="22"/>
          <w:szCs w:val="22"/>
        </w:rPr>
        <w:t xml:space="preserve">, Colegio de Bachilleres del Estado de Oaxaca; </w:t>
      </w:r>
      <w:r w:rsidRPr="00B6717B">
        <w:rPr>
          <w:rFonts w:ascii="Arial" w:hAnsi="Arial" w:cs="Arial"/>
          <w:b/>
          <w:bCs/>
          <w:sz w:val="22"/>
          <w:szCs w:val="22"/>
        </w:rPr>
        <w:t>R.R.A.I./0928/2023/SICOM</w:t>
      </w:r>
      <w:r w:rsidRPr="00B6717B">
        <w:rPr>
          <w:rFonts w:ascii="Arial" w:hAnsi="Arial" w:cs="Arial"/>
          <w:sz w:val="22"/>
          <w:szCs w:val="22"/>
        </w:rPr>
        <w:t xml:space="preserve">, Partido Morena; </w:t>
      </w:r>
      <w:r w:rsidRPr="00B6717B">
        <w:rPr>
          <w:rFonts w:ascii="Arial" w:hAnsi="Arial" w:cs="Arial"/>
          <w:b/>
          <w:bCs/>
          <w:sz w:val="22"/>
          <w:szCs w:val="22"/>
        </w:rPr>
        <w:t>R.R.A.I./0938/2023/SICOM</w:t>
      </w:r>
      <w:r w:rsidRPr="00B6717B">
        <w:rPr>
          <w:rFonts w:ascii="Arial" w:hAnsi="Arial" w:cs="Arial"/>
          <w:sz w:val="22"/>
          <w:szCs w:val="22"/>
        </w:rPr>
        <w:t xml:space="preserve">, Partido Nueva Alianza; </w:t>
      </w:r>
      <w:r w:rsidRPr="00B6717B">
        <w:rPr>
          <w:rFonts w:ascii="Arial" w:hAnsi="Arial" w:cs="Arial"/>
          <w:b/>
          <w:bCs/>
          <w:sz w:val="22"/>
          <w:szCs w:val="22"/>
        </w:rPr>
        <w:t>R.R.A.I./0958/2023/SICOM y sus acumulados R.R.A.I./0963/2023/SICOM y R.R.A.I./0968/2023/SICOM</w:t>
      </w:r>
      <w:r w:rsidRPr="00B6717B">
        <w:rPr>
          <w:rFonts w:ascii="Arial" w:hAnsi="Arial" w:cs="Arial"/>
          <w:sz w:val="22"/>
          <w:szCs w:val="22"/>
        </w:rPr>
        <w:t xml:space="preserve">, H. Ayuntamiento de Santa María Huatulco; </w:t>
      </w:r>
      <w:r w:rsidRPr="00B6717B">
        <w:rPr>
          <w:rFonts w:ascii="Arial" w:hAnsi="Arial" w:cs="Arial"/>
          <w:b/>
          <w:bCs/>
          <w:sz w:val="22"/>
          <w:szCs w:val="22"/>
        </w:rPr>
        <w:t>R.R.A.I./1013/2023/SICOM</w:t>
      </w:r>
      <w:r w:rsidRPr="00B6717B">
        <w:rPr>
          <w:rFonts w:ascii="Arial" w:hAnsi="Arial" w:cs="Arial"/>
          <w:sz w:val="22"/>
          <w:szCs w:val="22"/>
        </w:rPr>
        <w:t xml:space="preserve">, H. Ayuntamiento de Ciudad Ixtepec; y </w:t>
      </w:r>
      <w:r w:rsidRPr="00B6717B">
        <w:rPr>
          <w:rFonts w:ascii="Arial" w:hAnsi="Arial" w:cs="Arial"/>
          <w:sz w:val="22"/>
          <w:szCs w:val="22"/>
        </w:rPr>
        <w:lastRenderedPageBreak/>
        <w:t xml:space="preserve">presentación de los Acuerdos de </w:t>
      </w:r>
      <w:proofErr w:type="spellStart"/>
      <w:r w:rsidRPr="00B6717B">
        <w:rPr>
          <w:rFonts w:ascii="Arial" w:hAnsi="Arial" w:cs="Arial"/>
          <w:sz w:val="22"/>
          <w:szCs w:val="22"/>
        </w:rPr>
        <w:t>Desechamiento</w:t>
      </w:r>
      <w:proofErr w:type="spellEnd"/>
      <w:r w:rsidRPr="00B6717B">
        <w:rPr>
          <w:rFonts w:ascii="Arial" w:hAnsi="Arial" w:cs="Arial"/>
          <w:sz w:val="22"/>
          <w:szCs w:val="22"/>
        </w:rPr>
        <w:t xml:space="preserve"> de los Recursos de Revisión: </w:t>
      </w:r>
      <w:r w:rsidRPr="00B6717B">
        <w:rPr>
          <w:rFonts w:ascii="Arial" w:hAnsi="Arial" w:cs="Arial"/>
          <w:b/>
          <w:bCs/>
          <w:sz w:val="22"/>
          <w:szCs w:val="22"/>
        </w:rPr>
        <w:t>R.R.A.I./1028/2023/SICOM</w:t>
      </w:r>
      <w:r w:rsidRPr="00B6717B">
        <w:rPr>
          <w:rFonts w:ascii="Arial" w:hAnsi="Arial" w:cs="Arial"/>
          <w:sz w:val="22"/>
          <w:szCs w:val="22"/>
        </w:rPr>
        <w:t xml:space="preserve">, Secretariado Ejecutivo del Sistema Estatal de Seguridad Pública; </w:t>
      </w:r>
      <w:r w:rsidRPr="00B6717B">
        <w:rPr>
          <w:rFonts w:ascii="Arial" w:hAnsi="Arial" w:cs="Arial"/>
          <w:b/>
          <w:bCs/>
          <w:sz w:val="22"/>
          <w:szCs w:val="22"/>
        </w:rPr>
        <w:t>R.R.D.P./0013/2023/SICOM</w:t>
      </w:r>
      <w:r w:rsidRPr="00B6717B">
        <w:rPr>
          <w:rFonts w:ascii="Arial" w:hAnsi="Arial" w:cs="Arial"/>
          <w:sz w:val="22"/>
          <w:szCs w:val="22"/>
        </w:rPr>
        <w:t xml:space="preserve">, Dirección del Registro Civil. </w:t>
      </w:r>
      <w:r w:rsidRPr="00B6717B">
        <w:rPr>
          <w:rFonts w:ascii="Arial" w:hAnsi="Arial" w:cs="Arial"/>
          <w:sz w:val="22"/>
          <w:szCs w:val="22"/>
          <w:lang w:val="es-ES"/>
        </w:rPr>
        <w:t xml:space="preserve">Presentados por la Ponencia de la </w:t>
      </w:r>
      <w:bookmarkStart w:id="2" w:name="_Hlk148447488"/>
      <w:r w:rsidRPr="00B6717B">
        <w:rPr>
          <w:rFonts w:ascii="Arial" w:hAnsi="Arial" w:cs="Arial"/>
          <w:sz w:val="22"/>
          <w:szCs w:val="22"/>
          <w:lang w:val="es-ES"/>
        </w:rPr>
        <w:t>Comisionada C. María Tanivet Ramos Reyes</w:t>
      </w:r>
      <w:bookmarkEnd w:id="2"/>
      <w:r w:rsidRPr="00B6717B">
        <w:rPr>
          <w:rFonts w:ascii="Arial" w:hAnsi="Arial" w:cs="Arial"/>
          <w:sz w:val="22"/>
          <w:szCs w:val="22"/>
          <w:lang w:val="es-ES"/>
        </w:rPr>
        <w:t>.</w:t>
      </w:r>
      <w:r>
        <w:rPr>
          <w:rFonts w:ascii="Arial" w:hAnsi="Arial" w:cs="Arial"/>
          <w:sz w:val="22"/>
          <w:szCs w:val="22"/>
          <w:lang w:val="es-ES"/>
        </w:rPr>
        <w:t xml:space="preserve"> </w:t>
      </w:r>
      <w:r w:rsidRPr="00B6717B">
        <w:rPr>
          <w:rFonts w:ascii="Arial" w:hAnsi="Arial" w:cs="Arial"/>
          <w:sz w:val="22"/>
          <w:szCs w:val="22"/>
          <w:lang w:val="es-ES"/>
        </w:rPr>
        <w:t>--------------------------------</w:t>
      </w:r>
    </w:p>
    <w:p w14:paraId="003483DF" w14:textId="77777777" w:rsidR="000740F8" w:rsidRPr="00B6717B" w:rsidRDefault="000740F8" w:rsidP="000740F8">
      <w:pPr>
        <w:pStyle w:val="Prrafodelista"/>
        <w:numPr>
          <w:ilvl w:val="0"/>
          <w:numId w:val="2"/>
        </w:numPr>
        <w:autoSpaceDE w:val="0"/>
        <w:autoSpaceDN w:val="0"/>
        <w:adjustRightInd w:val="0"/>
        <w:spacing w:line="360" w:lineRule="auto"/>
        <w:ind w:right="49"/>
        <w:jc w:val="both"/>
        <w:rPr>
          <w:rFonts w:ascii="Arial" w:hAnsi="Arial" w:cs="Arial"/>
          <w:bCs/>
          <w:sz w:val="22"/>
          <w:szCs w:val="22"/>
        </w:rPr>
      </w:pPr>
      <w:r w:rsidRPr="00B6717B">
        <w:rPr>
          <w:rFonts w:ascii="Arial" w:hAnsi="Arial" w:cs="Arial"/>
          <w:sz w:val="22"/>
          <w:szCs w:val="22"/>
          <w:lang w:val="es-ES"/>
        </w:rPr>
        <w:t xml:space="preserve">Aprobación de los proyectos de resolución de los recursos de revisión números: </w:t>
      </w:r>
      <w:r w:rsidRPr="00B6717B">
        <w:rPr>
          <w:rFonts w:ascii="Arial" w:hAnsi="Arial" w:cs="Arial"/>
          <w:b/>
          <w:sz w:val="22"/>
          <w:szCs w:val="22"/>
        </w:rPr>
        <w:t>R.R.A.I. 0838/2023/SICOM</w:t>
      </w:r>
      <w:r w:rsidRPr="00B6717B">
        <w:rPr>
          <w:rFonts w:ascii="Arial" w:hAnsi="Arial" w:cs="Arial"/>
          <w:bCs/>
          <w:sz w:val="22"/>
          <w:szCs w:val="22"/>
        </w:rPr>
        <w:t xml:space="preserve">, Secretaría de Infraestructuras y Comunicaciones; </w:t>
      </w:r>
      <w:r w:rsidRPr="00B6717B">
        <w:rPr>
          <w:rFonts w:ascii="Arial" w:hAnsi="Arial" w:cs="Arial"/>
          <w:b/>
          <w:sz w:val="22"/>
          <w:szCs w:val="22"/>
        </w:rPr>
        <w:t>R.R.A.I. 0945/2023/SICOM</w:t>
      </w:r>
      <w:r w:rsidRPr="00B6717B">
        <w:rPr>
          <w:rFonts w:ascii="Arial" w:hAnsi="Arial" w:cs="Arial"/>
          <w:bCs/>
          <w:sz w:val="22"/>
          <w:szCs w:val="22"/>
        </w:rPr>
        <w:t xml:space="preserve">, Secretaría de Administración; </w:t>
      </w:r>
      <w:r w:rsidRPr="00B6717B">
        <w:rPr>
          <w:rFonts w:ascii="Arial" w:hAnsi="Arial" w:cs="Arial"/>
          <w:b/>
          <w:sz w:val="22"/>
          <w:szCs w:val="22"/>
        </w:rPr>
        <w:t>R.R.A.I. 0950/2023/SICOM</w:t>
      </w:r>
      <w:r w:rsidRPr="00B6717B">
        <w:rPr>
          <w:rFonts w:ascii="Arial" w:hAnsi="Arial" w:cs="Arial"/>
          <w:bCs/>
          <w:sz w:val="22"/>
          <w:szCs w:val="22"/>
        </w:rPr>
        <w:t xml:space="preserve">, Secretaría de Gobierno; </w:t>
      </w:r>
      <w:r w:rsidRPr="00B6717B">
        <w:rPr>
          <w:rFonts w:ascii="Arial" w:hAnsi="Arial" w:cs="Arial"/>
          <w:b/>
          <w:sz w:val="22"/>
          <w:szCs w:val="22"/>
        </w:rPr>
        <w:t>R.R.A.I. 0955/2023/SICOM</w:t>
      </w:r>
      <w:r w:rsidRPr="00B6717B">
        <w:rPr>
          <w:rFonts w:ascii="Arial" w:hAnsi="Arial" w:cs="Arial"/>
          <w:bCs/>
          <w:sz w:val="22"/>
          <w:szCs w:val="22"/>
        </w:rPr>
        <w:t xml:space="preserve">, Defensoría de los Derechos Humanos del Pueblo de Oaxaca; </w:t>
      </w:r>
      <w:r w:rsidRPr="00B6717B">
        <w:rPr>
          <w:rFonts w:ascii="Arial" w:hAnsi="Arial" w:cs="Arial"/>
          <w:b/>
          <w:sz w:val="22"/>
          <w:szCs w:val="22"/>
        </w:rPr>
        <w:t>R.R.A.I. 0960/2023/SICOM</w:t>
      </w:r>
      <w:r w:rsidRPr="00B6717B">
        <w:rPr>
          <w:rFonts w:ascii="Arial" w:hAnsi="Arial" w:cs="Arial"/>
          <w:bCs/>
          <w:sz w:val="22"/>
          <w:szCs w:val="22"/>
        </w:rPr>
        <w:t xml:space="preserve">, </w:t>
      </w:r>
      <w:r w:rsidRPr="00B6717B">
        <w:rPr>
          <w:rFonts w:ascii="Arial" w:hAnsi="Arial" w:cs="Arial"/>
          <w:b/>
          <w:sz w:val="22"/>
          <w:szCs w:val="22"/>
        </w:rPr>
        <w:t>R.R.A.I. 0965/2023/SICOM</w:t>
      </w:r>
      <w:r w:rsidRPr="00B6717B">
        <w:rPr>
          <w:rFonts w:ascii="Arial" w:hAnsi="Arial" w:cs="Arial"/>
          <w:bCs/>
          <w:sz w:val="22"/>
          <w:szCs w:val="22"/>
        </w:rPr>
        <w:t xml:space="preserve">, </w:t>
      </w:r>
      <w:r w:rsidRPr="00B6717B">
        <w:rPr>
          <w:rFonts w:ascii="Arial" w:hAnsi="Arial" w:cs="Arial"/>
          <w:b/>
          <w:sz w:val="22"/>
          <w:szCs w:val="22"/>
        </w:rPr>
        <w:t>R.R.A.I. 0970/2023/SICOM</w:t>
      </w:r>
      <w:r w:rsidRPr="00B6717B">
        <w:rPr>
          <w:rFonts w:ascii="Arial" w:hAnsi="Arial" w:cs="Arial"/>
          <w:bCs/>
          <w:sz w:val="22"/>
          <w:szCs w:val="22"/>
        </w:rPr>
        <w:t xml:space="preserve">, H. Ayuntamiento de Santa María Huatulco; </w:t>
      </w:r>
      <w:r w:rsidRPr="00B6717B">
        <w:rPr>
          <w:rFonts w:ascii="Arial" w:hAnsi="Arial" w:cs="Arial"/>
          <w:b/>
          <w:sz w:val="22"/>
          <w:szCs w:val="22"/>
        </w:rPr>
        <w:t>R.R.A.I. 0990/2023/SICOM</w:t>
      </w:r>
      <w:r w:rsidRPr="00B6717B">
        <w:rPr>
          <w:rFonts w:ascii="Arial" w:hAnsi="Arial" w:cs="Arial"/>
          <w:bCs/>
          <w:sz w:val="22"/>
          <w:szCs w:val="22"/>
        </w:rPr>
        <w:t xml:space="preserve">, H. Ayuntamiento de San Pedro Mixtepec (Región Costa-Juquila). </w:t>
      </w:r>
      <w:r w:rsidRPr="00B6717B">
        <w:rPr>
          <w:rFonts w:ascii="Arial" w:hAnsi="Arial" w:cs="Arial"/>
          <w:sz w:val="22"/>
          <w:szCs w:val="22"/>
        </w:rPr>
        <w:t>Presentados por la Ponencia de la Comisionada C. Claudia Ivette Soto Pineda.</w:t>
      </w:r>
      <w:r>
        <w:rPr>
          <w:rFonts w:ascii="Arial" w:hAnsi="Arial" w:cs="Arial"/>
          <w:sz w:val="22"/>
          <w:szCs w:val="22"/>
        </w:rPr>
        <w:t xml:space="preserve"> </w:t>
      </w:r>
      <w:r w:rsidRPr="00B6717B">
        <w:rPr>
          <w:rFonts w:ascii="Arial" w:hAnsi="Arial" w:cs="Arial"/>
          <w:sz w:val="22"/>
          <w:szCs w:val="22"/>
        </w:rPr>
        <w:t>----------</w:t>
      </w:r>
      <w:r>
        <w:rPr>
          <w:rFonts w:ascii="Arial" w:hAnsi="Arial" w:cs="Arial"/>
          <w:sz w:val="22"/>
          <w:szCs w:val="22"/>
        </w:rPr>
        <w:t>------------------------------------------------------------------------------</w:t>
      </w:r>
    </w:p>
    <w:p w14:paraId="79B3AA78" w14:textId="77777777" w:rsidR="000740F8" w:rsidRDefault="000740F8" w:rsidP="000740F8">
      <w:pPr>
        <w:pStyle w:val="Prrafodelista"/>
        <w:numPr>
          <w:ilvl w:val="0"/>
          <w:numId w:val="2"/>
        </w:numPr>
        <w:autoSpaceDE w:val="0"/>
        <w:autoSpaceDN w:val="0"/>
        <w:adjustRightInd w:val="0"/>
        <w:spacing w:line="360" w:lineRule="auto"/>
        <w:ind w:right="49"/>
        <w:jc w:val="both"/>
        <w:rPr>
          <w:rFonts w:ascii="Arial" w:hAnsi="Arial" w:cs="Arial"/>
          <w:sz w:val="22"/>
          <w:szCs w:val="22"/>
        </w:rPr>
      </w:pPr>
      <w:r w:rsidRPr="008D180B">
        <w:rPr>
          <w:rFonts w:ascii="Arial" w:hAnsi="Arial" w:cs="Arial"/>
          <w:sz w:val="22"/>
          <w:szCs w:val="22"/>
          <w:lang w:val="es-ES"/>
        </w:rPr>
        <w:t xml:space="preserve">Aprobación de los proyectos de resolución de los recursos de revisión números: </w:t>
      </w:r>
      <w:r w:rsidRPr="008D180B">
        <w:rPr>
          <w:rFonts w:ascii="Arial" w:hAnsi="Arial" w:cs="Arial"/>
          <w:b/>
          <w:sz w:val="22"/>
          <w:szCs w:val="22"/>
        </w:rPr>
        <w:t>R.R.A.I./0791/2023/SICOM</w:t>
      </w:r>
      <w:r w:rsidRPr="008D180B">
        <w:rPr>
          <w:rFonts w:ascii="Arial" w:hAnsi="Arial" w:cs="Arial"/>
          <w:bCs/>
          <w:sz w:val="22"/>
          <w:szCs w:val="22"/>
        </w:rPr>
        <w:t xml:space="preserve">, </w:t>
      </w:r>
      <w:r w:rsidRPr="008D180B">
        <w:rPr>
          <w:rFonts w:ascii="Arial" w:hAnsi="Arial" w:cs="Arial"/>
          <w:b/>
          <w:sz w:val="22"/>
          <w:szCs w:val="22"/>
        </w:rPr>
        <w:t>R.R.A.I./0876/2023/SICOM</w:t>
      </w:r>
      <w:r w:rsidRPr="008D180B">
        <w:rPr>
          <w:rFonts w:ascii="Arial" w:hAnsi="Arial" w:cs="Arial"/>
          <w:bCs/>
          <w:sz w:val="22"/>
          <w:szCs w:val="22"/>
        </w:rPr>
        <w:t xml:space="preserve">, H. Ayuntamiento de Santa María Huatulco; </w:t>
      </w:r>
      <w:r w:rsidRPr="008D180B">
        <w:rPr>
          <w:rFonts w:ascii="Arial" w:hAnsi="Arial" w:cs="Arial"/>
          <w:b/>
          <w:sz w:val="22"/>
          <w:szCs w:val="22"/>
        </w:rPr>
        <w:t>R.R.A.I./0861/2023/SICOM</w:t>
      </w:r>
      <w:r w:rsidRPr="008D180B">
        <w:rPr>
          <w:rFonts w:ascii="Arial" w:hAnsi="Arial" w:cs="Arial"/>
          <w:bCs/>
          <w:sz w:val="22"/>
          <w:szCs w:val="22"/>
        </w:rPr>
        <w:t xml:space="preserve">, H. Ayuntamiento de Santa Lucía del Camino; </w:t>
      </w:r>
      <w:r w:rsidRPr="008D180B">
        <w:rPr>
          <w:rFonts w:ascii="Arial" w:hAnsi="Arial" w:cs="Arial"/>
          <w:b/>
          <w:sz w:val="22"/>
          <w:szCs w:val="22"/>
        </w:rPr>
        <w:t>R.R.A.I./0866/2023/SICOM</w:t>
      </w:r>
      <w:r w:rsidRPr="008D180B">
        <w:rPr>
          <w:rFonts w:ascii="Arial" w:hAnsi="Arial" w:cs="Arial"/>
          <w:bCs/>
          <w:sz w:val="22"/>
          <w:szCs w:val="22"/>
        </w:rPr>
        <w:t xml:space="preserve">, Casa de la Cultura Oaxaqueña; </w:t>
      </w:r>
      <w:r w:rsidRPr="008D180B">
        <w:rPr>
          <w:rFonts w:ascii="Arial" w:hAnsi="Arial" w:cs="Arial"/>
          <w:b/>
          <w:sz w:val="22"/>
          <w:szCs w:val="22"/>
        </w:rPr>
        <w:t>R.R.A.I./0896/2023/SICOM</w:t>
      </w:r>
      <w:r w:rsidRPr="008D180B">
        <w:rPr>
          <w:rFonts w:ascii="Arial" w:hAnsi="Arial" w:cs="Arial"/>
          <w:bCs/>
          <w:sz w:val="22"/>
          <w:szCs w:val="22"/>
        </w:rPr>
        <w:t xml:space="preserve">, </w:t>
      </w:r>
      <w:r w:rsidRPr="008D180B">
        <w:rPr>
          <w:rFonts w:ascii="Arial" w:hAnsi="Arial" w:cs="Arial"/>
          <w:b/>
          <w:sz w:val="22"/>
          <w:szCs w:val="22"/>
        </w:rPr>
        <w:t>R.R.A.I./0946/2023/SICOM</w:t>
      </w:r>
      <w:r w:rsidRPr="008D180B">
        <w:rPr>
          <w:rFonts w:ascii="Arial" w:hAnsi="Arial" w:cs="Arial"/>
          <w:bCs/>
          <w:sz w:val="22"/>
          <w:szCs w:val="22"/>
        </w:rPr>
        <w:t xml:space="preserve">, H. Ayuntamiento de la Heroica Ciudad de Juchitán de Zaragoza; </w:t>
      </w:r>
      <w:r w:rsidRPr="008D180B">
        <w:rPr>
          <w:rFonts w:ascii="Arial" w:hAnsi="Arial" w:cs="Arial"/>
          <w:b/>
          <w:sz w:val="22"/>
          <w:szCs w:val="22"/>
        </w:rPr>
        <w:t>R.R.A.I./0901/2023/SICOM</w:t>
      </w:r>
      <w:r w:rsidRPr="008D180B">
        <w:rPr>
          <w:rFonts w:ascii="Arial" w:hAnsi="Arial" w:cs="Arial"/>
          <w:bCs/>
          <w:sz w:val="22"/>
          <w:szCs w:val="22"/>
        </w:rPr>
        <w:t xml:space="preserve">, Órgano Garante de Acceso a la Información Pública, Transparencia, Protección de Datos Personales y Buen Gobierno del Estado de Oaxaca; </w:t>
      </w:r>
      <w:r w:rsidRPr="008D180B">
        <w:rPr>
          <w:rFonts w:ascii="Arial" w:hAnsi="Arial" w:cs="Arial"/>
          <w:b/>
          <w:sz w:val="22"/>
          <w:szCs w:val="22"/>
        </w:rPr>
        <w:t>R.R.A.I./0906/2023/SICOM</w:t>
      </w:r>
      <w:r w:rsidRPr="008D180B">
        <w:rPr>
          <w:rFonts w:ascii="Arial" w:hAnsi="Arial" w:cs="Arial"/>
          <w:bCs/>
          <w:sz w:val="22"/>
          <w:szCs w:val="22"/>
        </w:rPr>
        <w:t xml:space="preserve">, H. Ayuntamiento de San Pedro Pochutla; </w:t>
      </w:r>
      <w:r w:rsidRPr="008D180B">
        <w:rPr>
          <w:rFonts w:ascii="Arial" w:hAnsi="Arial" w:cs="Arial"/>
          <w:b/>
          <w:sz w:val="22"/>
          <w:szCs w:val="22"/>
        </w:rPr>
        <w:t>R.R.A.I./0911/2023/SICOM</w:t>
      </w:r>
      <w:r w:rsidRPr="008D180B">
        <w:rPr>
          <w:rFonts w:ascii="Arial" w:hAnsi="Arial" w:cs="Arial"/>
          <w:bCs/>
          <w:sz w:val="22"/>
          <w:szCs w:val="22"/>
        </w:rPr>
        <w:t xml:space="preserve">, Partido Acción Nacional; </w:t>
      </w:r>
      <w:r w:rsidRPr="008D180B">
        <w:rPr>
          <w:rFonts w:ascii="Arial" w:hAnsi="Arial" w:cs="Arial"/>
          <w:b/>
          <w:sz w:val="22"/>
          <w:szCs w:val="22"/>
        </w:rPr>
        <w:t>R.R.A.I./0916/2023/SICOM</w:t>
      </w:r>
      <w:r w:rsidRPr="008D180B">
        <w:rPr>
          <w:rFonts w:ascii="Arial" w:hAnsi="Arial" w:cs="Arial"/>
          <w:bCs/>
          <w:sz w:val="22"/>
          <w:szCs w:val="22"/>
        </w:rPr>
        <w:t xml:space="preserve">, Fideicomiso para el Desarrollo Logístico del Estado de Oaxaca; </w:t>
      </w:r>
      <w:r w:rsidRPr="008D180B">
        <w:rPr>
          <w:rFonts w:ascii="Arial" w:hAnsi="Arial" w:cs="Arial"/>
          <w:sz w:val="22"/>
          <w:szCs w:val="22"/>
        </w:rPr>
        <w:t xml:space="preserve">y presentación del Acuerdo de </w:t>
      </w:r>
      <w:proofErr w:type="spellStart"/>
      <w:r w:rsidRPr="008D180B">
        <w:rPr>
          <w:rFonts w:ascii="Arial" w:hAnsi="Arial" w:cs="Arial"/>
          <w:sz w:val="22"/>
          <w:szCs w:val="22"/>
        </w:rPr>
        <w:t>Desechamiento</w:t>
      </w:r>
      <w:proofErr w:type="spellEnd"/>
      <w:r w:rsidRPr="008D180B">
        <w:rPr>
          <w:rFonts w:ascii="Arial" w:hAnsi="Arial" w:cs="Arial"/>
          <w:sz w:val="22"/>
          <w:szCs w:val="22"/>
        </w:rPr>
        <w:t xml:space="preserve"> del Recurso de Revisión: </w:t>
      </w:r>
      <w:r w:rsidRPr="008D180B">
        <w:rPr>
          <w:rFonts w:ascii="Arial" w:hAnsi="Arial" w:cs="Arial"/>
          <w:b/>
          <w:sz w:val="22"/>
          <w:szCs w:val="22"/>
        </w:rPr>
        <w:t xml:space="preserve">R.R.A.I./1026/2023/SICOM, </w:t>
      </w:r>
      <w:r w:rsidRPr="008D180B">
        <w:rPr>
          <w:rFonts w:ascii="Arial" w:hAnsi="Arial" w:cs="Arial"/>
          <w:bCs/>
          <w:sz w:val="22"/>
          <w:szCs w:val="22"/>
        </w:rPr>
        <w:t xml:space="preserve">Instituto Estatal de Educación Pública de Oaxaca.  </w:t>
      </w:r>
      <w:r w:rsidRPr="008D180B">
        <w:rPr>
          <w:rFonts w:ascii="Arial" w:hAnsi="Arial" w:cs="Arial"/>
          <w:sz w:val="22"/>
          <w:szCs w:val="22"/>
        </w:rPr>
        <w:t>Presentados por la Ponencia del Comisionado C. José Luis Echeverría Morales.</w:t>
      </w:r>
      <w:r>
        <w:rPr>
          <w:rFonts w:ascii="Arial" w:hAnsi="Arial" w:cs="Arial"/>
          <w:sz w:val="22"/>
          <w:szCs w:val="22"/>
        </w:rPr>
        <w:t xml:space="preserve"> </w:t>
      </w:r>
      <w:r w:rsidRPr="008D180B">
        <w:rPr>
          <w:rFonts w:ascii="Arial" w:hAnsi="Arial" w:cs="Arial"/>
          <w:sz w:val="22"/>
          <w:szCs w:val="22"/>
        </w:rPr>
        <w:t>-------</w:t>
      </w:r>
    </w:p>
    <w:p w14:paraId="7C9FC117" w14:textId="64FB7E33" w:rsidR="000740F8" w:rsidRPr="00B6717B" w:rsidRDefault="000740F8" w:rsidP="000740F8">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B6717B">
        <w:rPr>
          <w:rFonts w:ascii="Arial" w:hAnsi="Arial" w:cs="Arial"/>
          <w:sz w:val="22"/>
          <w:szCs w:val="22"/>
          <w:lang w:val="es-ES"/>
        </w:rPr>
        <w:t xml:space="preserve">Aprobación de los proyectos de resolución de los recursos de revisión números: </w:t>
      </w:r>
      <w:r w:rsidRPr="00B6717B">
        <w:rPr>
          <w:rFonts w:ascii="Arial" w:hAnsi="Arial" w:cs="Arial"/>
          <w:b/>
          <w:sz w:val="22"/>
          <w:szCs w:val="22"/>
        </w:rPr>
        <w:t>R.R.A.I./0484/2023/SICOM</w:t>
      </w:r>
      <w:r w:rsidRPr="00B6717B">
        <w:rPr>
          <w:rFonts w:ascii="Arial" w:hAnsi="Arial" w:cs="Arial"/>
          <w:bCs/>
          <w:sz w:val="22"/>
          <w:szCs w:val="22"/>
        </w:rPr>
        <w:t>,</w:t>
      </w:r>
      <w:r>
        <w:rPr>
          <w:rFonts w:ascii="Arial" w:hAnsi="Arial" w:cs="Arial"/>
          <w:bCs/>
          <w:sz w:val="22"/>
          <w:szCs w:val="22"/>
        </w:rPr>
        <w:t xml:space="preserve"> </w:t>
      </w:r>
      <w:r w:rsidRPr="00B6717B">
        <w:rPr>
          <w:rFonts w:ascii="Arial" w:hAnsi="Arial" w:cs="Arial"/>
          <w:b/>
          <w:sz w:val="22"/>
          <w:szCs w:val="22"/>
        </w:rPr>
        <w:t xml:space="preserve">R.R.A.I./0514/2023/SICOM, R.R.A.I./0519/2023/SICOM, </w:t>
      </w:r>
      <w:r w:rsidRPr="00B6717B">
        <w:rPr>
          <w:rFonts w:ascii="Arial" w:hAnsi="Arial" w:cs="Arial"/>
          <w:bCs/>
          <w:sz w:val="22"/>
          <w:szCs w:val="22"/>
        </w:rPr>
        <w:t xml:space="preserve">Secretaría de Finanzas, </w:t>
      </w:r>
      <w:r w:rsidRPr="00B6717B">
        <w:rPr>
          <w:rFonts w:ascii="Arial" w:hAnsi="Arial" w:cs="Arial"/>
          <w:b/>
          <w:sz w:val="22"/>
          <w:szCs w:val="22"/>
        </w:rPr>
        <w:t>R.R.A.I./0884/2023/SICOM</w:t>
      </w:r>
      <w:r w:rsidRPr="00B6717B">
        <w:rPr>
          <w:rFonts w:ascii="Arial" w:hAnsi="Arial" w:cs="Arial"/>
          <w:bCs/>
          <w:sz w:val="22"/>
          <w:szCs w:val="22"/>
        </w:rPr>
        <w:t xml:space="preserve">, Universidad Tecnológica de los Valles Centrales de Oaxaca; </w:t>
      </w:r>
      <w:r w:rsidRPr="00B6717B">
        <w:rPr>
          <w:rFonts w:ascii="Arial" w:hAnsi="Arial" w:cs="Arial"/>
          <w:b/>
          <w:sz w:val="22"/>
          <w:szCs w:val="22"/>
        </w:rPr>
        <w:t>R.R.A.I./0949/2023/SICOM</w:t>
      </w:r>
      <w:r w:rsidRPr="00B6717B">
        <w:rPr>
          <w:rFonts w:ascii="Arial" w:hAnsi="Arial" w:cs="Arial"/>
          <w:bCs/>
          <w:sz w:val="22"/>
          <w:szCs w:val="22"/>
        </w:rPr>
        <w:t>,</w:t>
      </w:r>
      <w:r>
        <w:rPr>
          <w:rFonts w:ascii="Arial" w:hAnsi="Arial" w:cs="Arial"/>
          <w:bCs/>
          <w:sz w:val="22"/>
          <w:szCs w:val="22"/>
        </w:rPr>
        <w:t xml:space="preserve"> </w:t>
      </w:r>
      <w:r w:rsidRPr="00B6717B">
        <w:rPr>
          <w:rFonts w:ascii="Arial" w:hAnsi="Arial" w:cs="Arial"/>
          <w:bCs/>
          <w:sz w:val="22"/>
          <w:szCs w:val="22"/>
        </w:rPr>
        <w:t xml:space="preserve">Secretaría de Bienestar Tequio e Inclusión; </w:t>
      </w:r>
      <w:r w:rsidRPr="00B6717B">
        <w:rPr>
          <w:rFonts w:ascii="Arial" w:hAnsi="Arial" w:cs="Arial"/>
          <w:b/>
          <w:sz w:val="22"/>
          <w:szCs w:val="22"/>
        </w:rPr>
        <w:t xml:space="preserve">R.R.A.I./0904/2023/SICOM, R.R.A.I./0849/2023/SICOM, </w:t>
      </w:r>
      <w:r w:rsidRPr="00B6717B">
        <w:rPr>
          <w:rFonts w:ascii="Arial" w:hAnsi="Arial" w:cs="Arial"/>
          <w:bCs/>
          <w:sz w:val="22"/>
          <w:szCs w:val="22"/>
        </w:rPr>
        <w:t xml:space="preserve">Órgano Garante de Acceso a la Información Pública, Transparencia, Protección de Datos Personales y Buen Gobierno del Estado de Oaxaca; </w:t>
      </w:r>
      <w:r w:rsidRPr="00B6717B">
        <w:rPr>
          <w:rFonts w:ascii="Arial" w:hAnsi="Arial" w:cs="Arial"/>
          <w:b/>
          <w:sz w:val="22"/>
          <w:szCs w:val="22"/>
        </w:rPr>
        <w:t>R.R.A.I./1069/2023/SICOM</w:t>
      </w:r>
      <w:r>
        <w:rPr>
          <w:rFonts w:ascii="Arial" w:hAnsi="Arial" w:cs="Arial"/>
          <w:b/>
          <w:sz w:val="22"/>
          <w:szCs w:val="22"/>
        </w:rPr>
        <w:t xml:space="preserve">, </w:t>
      </w:r>
      <w:r w:rsidRPr="00B6717B">
        <w:rPr>
          <w:rFonts w:ascii="Arial" w:hAnsi="Arial" w:cs="Arial"/>
          <w:bCs/>
          <w:sz w:val="22"/>
          <w:szCs w:val="22"/>
        </w:rPr>
        <w:t xml:space="preserve">Sistema para el Desarrollo Integral de la familia de Estado de Oaxaca. </w:t>
      </w:r>
      <w:r w:rsidRPr="00B6717B">
        <w:rPr>
          <w:rFonts w:ascii="Arial" w:hAnsi="Arial" w:cs="Arial"/>
          <w:sz w:val="22"/>
          <w:szCs w:val="22"/>
          <w:lang w:val="es-ES"/>
        </w:rPr>
        <w:t xml:space="preserve">Presentados por la Ponencia del Comisionado </w:t>
      </w:r>
      <w:proofErr w:type="gramStart"/>
      <w:r w:rsidRPr="00B6717B">
        <w:rPr>
          <w:rFonts w:ascii="Arial" w:hAnsi="Arial" w:cs="Arial"/>
          <w:sz w:val="22"/>
          <w:szCs w:val="22"/>
          <w:lang w:val="es-ES"/>
        </w:rPr>
        <w:t>Presidente</w:t>
      </w:r>
      <w:proofErr w:type="gramEnd"/>
      <w:r w:rsidRPr="00B6717B">
        <w:rPr>
          <w:rFonts w:ascii="Arial" w:hAnsi="Arial" w:cs="Arial"/>
          <w:sz w:val="22"/>
          <w:szCs w:val="22"/>
          <w:lang w:val="es-ES"/>
        </w:rPr>
        <w:t xml:space="preserve"> C. Josué Solana Salmorán.</w:t>
      </w:r>
      <w:r>
        <w:rPr>
          <w:rFonts w:ascii="Arial" w:hAnsi="Arial" w:cs="Arial"/>
          <w:sz w:val="22"/>
          <w:szCs w:val="22"/>
          <w:lang w:val="es-ES"/>
        </w:rPr>
        <w:t xml:space="preserve"> </w:t>
      </w:r>
      <w:r w:rsidRPr="00B6717B">
        <w:rPr>
          <w:rFonts w:ascii="Arial" w:hAnsi="Arial" w:cs="Arial"/>
          <w:sz w:val="22"/>
          <w:szCs w:val="22"/>
          <w:lang w:val="es-ES"/>
        </w:rPr>
        <w:t>----------------</w:t>
      </w:r>
      <w:r>
        <w:rPr>
          <w:rFonts w:ascii="Arial" w:hAnsi="Arial" w:cs="Arial"/>
          <w:sz w:val="22"/>
          <w:szCs w:val="22"/>
          <w:lang w:val="es-ES"/>
        </w:rPr>
        <w:t>-------</w:t>
      </w:r>
    </w:p>
    <w:p w14:paraId="17BF958E" w14:textId="77777777" w:rsidR="000740F8" w:rsidRPr="00371B3A" w:rsidRDefault="000740F8" w:rsidP="000740F8">
      <w:pPr>
        <w:pStyle w:val="Prrafodelista"/>
        <w:numPr>
          <w:ilvl w:val="0"/>
          <w:numId w:val="2"/>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2BD9285A" w14:textId="77777777" w:rsidR="000740F8" w:rsidRPr="00371B3A" w:rsidRDefault="000740F8" w:rsidP="000740F8">
      <w:pPr>
        <w:pStyle w:val="Prrafodelista"/>
        <w:numPr>
          <w:ilvl w:val="0"/>
          <w:numId w:val="2"/>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44EDCE46"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quien manifestó al Comisionado Presidente, a las Comisionadas y a</w:t>
      </w:r>
      <w:r>
        <w:rPr>
          <w:rFonts w:ascii="Arial" w:hAnsi="Arial" w:cs="Arial"/>
          <w:sz w:val="22"/>
          <w:szCs w:val="22"/>
        </w:rPr>
        <w:t xml:space="preserve">l </w:t>
      </w:r>
      <w:r w:rsidRPr="00372F90">
        <w:rPr>
          <w:rFonts w:ascii="Arial" w:hAnsi="Arial" w:cs="Arial"/>
          <w:sz w:val="22"/>
          <w:szCs w:val="22"/>
        </w:rPr>
        <w:t xml:space="preserve">Comisionado,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 xml:space="preserve">102 fracción I de la Ley de Transparencia, Acceso a la </w:t>
      </w:r>
      <w:r w:rsidRPr="00372F90">
        <w:rPr>
          <w:rFonts w:ascii="Arial" w:hAnsi="Arial" w:cs="Arial"/>
          <w:sz w:val="22"/>
          <w:szCs w:val="22"/>
        </w:rPr>
        <w:lastRenderedPageBreak/>
        <w:t>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declaró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r w:rsidRPr="00372F90">
        <w:rPr>
          <w:rFonts w:ascii="Arial" w:hAnsi="Arial" w:cs="Arial"/>
          <w:sz w:val="22"/>
          <w:szCs w:val="22"/>
        </w:rPr>
        <w:t xml:space="preserve">- - - - - - - - - - - - - - - - - - - - - - - - - - - - - - - - - - - - - - - - - - - - - - - - - - - - - - - - - - - </w:t>
      </w:r>
    </w:p>
    <w:p w14:paraId="720F3B81" w14:textId="77777777" w:rsidR="000740F8" w:rsidRDefault="000740F8" w:rsidP="000740F8">
      <w:pPr>
        <w:spacing w:line="360" w:lineRule="auto"/>
        <w:jc w:val="both"/>
        <w:rPr>
          <w:rFonts w:ascii="Arial" w:hAnsi="Arial" w:cs="Arial"/>
          <w:iCs/>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Pr="000E2E86">
        <w:rPr>
          <w:rFonts w:ascii="Arial" w:eastAsia="Times New Roman" w:hAnsi="Arial" w:cs="Arial"/>
          <w:i/>
          <w:iCs/>
          <w:sz w:val="22"/>
          <w:szCs w:val="22"/>
          <w:lang w:eastAsia="es-MX"/>
        </w:rPr>
        <w:t>siendo las catorce horas con treinta y ocho minutos del día doce de enero de 2024, se declara formalmente instalada la Primera Sesión Ordinaria 2024 de este Consejo General del Órgano Garante de Acceso a la Información Pública, Transparencia, Protección de Datos Personales y Buen Gobierno del Estado de Oaxaca y por lo tanto serán válidos todos los acuerdos que en esta sean tomados</w:t>
      </w:r>
      <w:r w:rsidRPr="00F531B5">
        <w:rPr>
          <w:rFonts w:ascii="Arial" w:eastAsia="Times New Roman" w:hAnsi="Arial" w:cs="Arial"/>
          <w:i/>
          <w:iCs/>
          <w:sz w:val="22"/>
          <w:szCs w:val="22"/>
          <w:lang w:eastAsia="es-MX"/>
        </w:rPr>
        <w:t>.</w:t>
      </w:r>
      <w:r>
        <w:rPr>
          <w:rFonts w:ascii="Arial" w:eastAsia="Calibri" w:hAnsi="Arial" w:cs="Arial"/>
          <w:i/>
          <w:sz w:val="22"/>
          <w:szCs w:val="22"/>
        </w:rPr>
        <w:t xml:space="preserve">”(Sic) </w:t>
      </w:r>
      <w:r w:rsidRPr="00372F90">
        <w:rPr>
          <w:rFonts w:ascii="Arial" w:hAnsi="Arial" w:cs="Arial"/>
          <w:iCs/>
          <w:sz w:val="22"/>
          <w:szCs w:val="22"/>
        </w:rPr>
        <w:t xml:space="preserve">- - - - - </w:t>
      </w:r>
      <w:r>
        <w:rPr>
          <w:rFonts w:ascii="Arial" w:hAnsi="Arial" w:cs="Arial"/>
          <w:iCs/>
          <w:sz w:val="22"/>
          <w:szCs w:val="22"/>
        </w:rPr>
        <w:t xml:space="preserve">- - - - - - - - - - - - - - - - - - - - - - - - - - - - - </w:t>
      </w:r>
    </w:p>
    <w:p w14:paraId="4D6AA92A" w14:textId="77777777" w:rsidR="000740F8" w:rsidRDefault="000740F8" w:rsidP="000740F8">
      <w:pPr>
        <w:spacing w:line="360" w:lineRule="auto"/>
        <w:jc w:val="both"/>
        <w:rPr>
          <w:rFonts w:ascii="Arial" w:hAnsi="Arial" w:cs="Arial"/>
          <w:sz w:val="22"/>
          <w:szCs w:val="22"/>
        </w:rPr>
      </w:pPr>
      <w:r>
        <w:rPr>
          <w:rFonts w:ascii="Arial" w:hAnsi="Arial" w:cs="Arial"/>
          <w:sz w:val="22"/>
          <w:szCs w:val="22"/>
        </w:rPr>
        <w:t>P</w:t>
      </w:r>
      <w:r w:rsidRPr="009C4024">
        <w:rPr>
          <w:rFonts w:ascii="Arial" w:hAnsi="Arial" w:cs="Arial"/>
          <w:sz w:val="22"/>
          <w:szCs w:val="22"/>
        </w:rPr>
        <w:t xml:space="preserve">ara el desahogo del </w:t>
      </w:r>
      <w:r w:rsidRPr="00D96E40">
        <w:rPr>
          <w:rFonts w:ascii="Arial" w:hAnsi="Arial" w:cs="Arial"/>
          <w:b/>
          <w:bCs/>
          <w:sz w:val="22"/>
          <w:szCs w:val="22"/>
        </w:rPr>
        <w:t>punto número 3 (tres)</w:t>
      </w:r>
      <w:r w:rsidRPr="009C4024">
        <w:rPr>
          <w:rFonts w:ascii="Arial" w:hAnsi="Arial" w:cs="Arial"/>
          <w:sz w:val="22"/>
          <w:szCs w:val="22"/>
        </w:rPr>
        <w:t xml:space="preserve"> del orden del día y en uso de la voz, el </w:t>
      </w:r>
      <w:proofErr w:type="gramStart"/>
      <w:r w:rsidRPr="009C4024">
        <w:rPr>
          <w:rFonts w:ascii="Arial" w:hAnsi="Arial" w:cs="Arial"/>
          <w:sz w:val="22"/>
          <w:szCs w:val="22"/>
        </w:rPr>
        <w:t>Secretario</w:t>
      </w:r>
      <w:r>
        <w:rPr>
          <w:rFonts w:ascii="Arial" w:hAnsi="Arial" w:cs="Arial"/>
          <w:sz w:val="22"/>
          <w:szCs w:val="22"/>
        </w:rPr>
        <w:t xml:space="preserve"> </w:t>
      </w:r>
      <w:r w:rsidRPr="009C4024">
        <w:rPr>
          <w:rFonts w:ascii="Arial" w:hAnsi="Arial" w:cs="Arial"/>
          <w:sz w:val="22"/>
          <w:szCs w:val="22"/>
        </w:rPr>
        <w:t>General</w:t>
      </w:r>
      <w:proofErr w:type="gramEnd"/>
      <w:r w:rsidRPr="009C4024">
        <w:rPr>
          <w:rFonts w:ascii="Arial" w:hAnsi="Arial" w:cs="Arial"/>
          <w:sz w:val="22"/>
          <w:szCs w:val="22"/>
        </w:rPr>
        <w:t xml:space="preserve"> de Acuerdos, </w:t>
      </w:r>
      <w:r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Pr>
          <w:rFonts w:ascii="Arial" w:hAnsi="Arial" w:cs="Arial"/>
          <w:b/>
          <w:sz w:val="22"/>
          <w:szCs w:val="22"/>
        </w:rPr>
        <w:t>Primer</w:t>
      </w:r>
      <w:r w:rsidRPr="00054B31">
        <w:rPr>
          <w:rFonts w:ascii="Arial" w:hAnsi="Arial" w:cs="Arial"/>
          <w:b/>
          <w:sz w:val="22"/>
          <w:szCs w:val="22"/>
        </w:rPr>
        <w:t xml:space="preserve"> Sesión Ordinaria 202</w:t>
      </w:r>
      <w:r>
        <w:rPr>
          <w:rFonts w:ascii="Arial" w:hAnsi="Arial" w:cs="Arial"/>
          <w:b/>
          <w:sz w:val="22"/>
          <w:szCs w:val="22"/>
        </w:rPr>
        <w:t>4</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respectivos. - - - - - - - - - - - - - - - - - - - - - - - - - - - - - - - - - - - - - - - - - - - - - - - - - - - - - - - - - </w:t>
      </w:r>
    </w:p>
    <w:p w14:paraId="0FE8A047" w14:textId="77777777" w:rsidR="000740F8" w:rsidRDefault="000740F8" w:rsidP="000740F8">
      <w:pPr>
        <w:spacing w:line="360" w:lineRule="auto"/>
        <w:jc w:val="both"/>
        <w:rPr>
          <w:rFonts w:ascii="Arial" w:hAnsi="Arial" w:cs="Arial"/>
          <w:sz w:val="22"/>
          <w:szCs w:val="22"/>
        </w:rPr>
      </w:pPr>
      <w:r w:rsidRPr="009C4024">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 - - - - - - - - - - - - - - - - - - - - - - - </w:t>
      </w:r>
    </w:p>
    <w:p w14:paraId="6A598C79" w14:textId="77777777" w:rsidR="000740F8" w:rsidRDefault="000740F8" w:rsidP="000740F8">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p>
    <w:p w14:paraId="086EDF25" w14:textId="77777777" w:rsidR="000740F8" w:rsidRDefault="000740F8" w:rsidP="000740F8">
      <w:pPr>
        <w:spacing w:line="360" w:lineRule="auto"/>
        <w:jc w:val="both"/>
        <w:rPr>
          <w:rFonts w:ascii="Arial" w:hAnsi="Arial" w:cs="Arial"/>
          <w:sz w:val="22"/>
          <w:szCs w:val="22"/>
        </w:rPr>
      </w:pPr>
      <w:r>
        <w:rPr>
          <w:rFonts w:ascii="Arial" w:hAnsi="Arial" w:cs="Arial"/>
          <w:sz w:val="22"/>
          <w:szCs w:val="22"/>
        </w:rPr>
        <w:t xml:space="preserve">Seguidamente, el </w:t>
      </w:r>
      <w:proofErr w:type="gramStart"/>
      <w:r>
        <w:rPr>
          <w:rFonts w:ascii="Arial" w:hAnsi="Arial" w:cs="Arial"/>
          <w:sz w:val="22"/>
          <w:szCs w:val="22"/>
        </w:rPr>
        <w:t>Secretario General</w:t>
      </w:r>
      <w:proofErr w:type="gramEnd"/>
      <w:r>
        <w:rPr>
          <w:rFonts w:ascii="Arial" w:hAnsi="Arial" w:cs="Arial"/>
          <w:sz w:val="22"/>
          <w:szCs w:val="22"/>
        </w:rPr>
        <w:t xml:space="preserve"> de Acuerdos procedió a la aprobación del acta de la </w:t>
      </w:r>
      <w:r w:rsidRPr="001D6846">
        <w:rPr>
          <w:rFonts w:ascii="Arial" w:hAnsi="Arial" w:cs="Arial"/>
          <w:sz w:val="22"/>
          <w:szCs w:val="22"/>
        </w:rPr>
        <w:t>Vigésima Cuarta Sesión Ordinaria 2023 y Vigésima Sesión Extraordinaria 2023, así como de sus versiones estenográficas.</w:t>
      </w:r>
      <w:r>
        <w:rPr>
          <w:rFonts w:ascii="Arial" w:hAnsi="Arial" w:cs="Arial"/>
          <w:sz w:val="22"/>
          <w:szCs w:val="22"/>
        </w:rPr>
        <w:t xml:space="preserve"> - - - - - - - - - - - - - - - - - - - - - - - - - - - - - - - - - - - - - - - - - </w:t>
      </w:r>
    </w:p>
    <w:p w14:paraId="2073321C" w14:textId="77777777" w:rsidR="000740F8" w:rsidRDefault="000740F8" w:rsidP="000740F8">
      <w:pPr>
        <w:spacing w:line="360" w:lineRule="auto"/>
        <w:jc w:val="both"/>
        <w:rPr>
          <w:rFonts w:ascii="Arial" w:hAnsi="Arial" w:cs="Arial"/>
          <w:sz w:val="22"/>
          <w:szCs w:val="22"/>
        </w:rPr>
      </w:pPr>
      <w:r>
        <w:rPr>
          <w:rFonts w:ascii="Arial" w:hAnsi="Arial" w:cs="Arial"/>
          <w:sz w:val="22"/>
          <w:szCs w:val="22"/>
        </w:rPr>
        <w:t xml:space="preserve">Fue aprobada por unanimidad el acta de </w:t>
      </w:r>
      <w:r w:rsidRPr="00371B3A">
        <w:rPr>
          <w:rFonts w:ascii="Arial" w:hAnsi="Arial" w:cs="Arial"/>
          <w:sz w:val="22"/>
          <w:szCs w:val="22"/>
        </w:rPr>
        <w:t xml:space="preserve">la </w:t>
      </w:r>
      <w:r>
        <w:rPr>
          <w:rFonts w:ascii="Arial" w:hAnsi="Arial" w:cs="Arial"/>
          <w:sz w:val="22"/>
          <w:szCs w:val="22"/>
        </w:rPr>
        <w:t xml:space="preserve">Vigésima Cuarta </w:t>
      </w:r>
      <w:r w:rsidRPr="003205FE">
        <w:rPr>
          <w:rFonts w:ascii="Arial" w:hAnsi="Arial" w:cs="Arial"/>
          <w:sz w:val="22"/>
          <w:szCs w:val="22"/>
        </w:rPr>
        <w:t>Sesión Ordinaria 2023</w:t>
      </w:r>
      <w:r>
        <w:rPr>
          <w:rFonts w:ascii="Arial" w:hAnsi="Arial" w:cs="Arial"/>
          <w:sz w:val="22"/>
          <w:szCs w:val="22"/>
        </w:rPr>
        <w:t xml:space="preserve"> y Vigésima Sesión Extraordinaria 2023</w:t>
      </w:r>
      <w:r w:rsidRPr="003205FE">
        <w:rPr>
          <w:rFonts w:ascii="Arial" w:hAnsi="Arial" w:cs="Arial"/>
          <w:sz w:val="22"/>
          <w:szCs w:val="22"/>
        </w:rPr>
        <w:t>, así como de su</w:t>
      </w:r>
      <w:r>
        <w:rPr>
          <w:rFonts w:ascii="Arial" w:hAnsi="Arial" w:cs="Arial"/>
          <w:sz w:val="22"/>
          <w:szCs w:val="22"/>
        </w:rPr>
        <w:t>s</w:t>
      </w:r>
      <w:r w:rsidRPr="003205FE">
        <w:rPr>
          <w:rFonts w:ascii="Arial" w:hAnsi="Arial" w:cs="Arial"/>
          <w:sz w:val="22"/>
          <w:szCs w:val="22"/>
        </w:rPr>
        <w:t xml:space="preserve"> versi</w:t>
      </w:r>
      <w:r>
        <w:rPr>
          <w:rFonts w:ascii="Arial" w:hAnsi="Arial" w:cs="Arial"/>
          <w:sz w:val="22"/>
          <w:szCs w:val="22"/>
        </w:rPr>
        <w:t>ones</w:t>
      </w:r>
      <w:r w:rsidRPr="003205FE">
        <w:rPr>
          <w:rFonts w:ascii="Arial" w:hAnsi="Arial" w:cs="Arial"/>
          <w:sz w:val="22"/>
          <w:szCs w:val="22"/>
        </w:rPr>
        <w:t xml:space="preserve"> 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 - - - - - </w:t>
      </w:r>
    </w:p>
    <w:p w14:paraId="7E562154" w14:textId="77777777" w:rsidR="000740F8" w:rsidRDefault="000740F8" w:rsidP="000740F8">
      <w:pPr>
        <w:spacing w:line="360" w:lineRule="auto"/>
        <w:jc w:val="both"/>
        <w:rPr>
          <w:rFonts w:ascii="Arial" w:hAnsi="Arial" w:cs="Arial"/>
          <w:sz w:val="22"/>
          <w:szCs w:val="22"/>
          <w:lang w:eastAsia="es-ES"/>
        </w:rPr>
      </w:pPr>
      <w:r>
        <w:rPr>
          <w:rFonts w:ascii="Arial" w:hAnsi="Arial" w:cs="Arial"/>
          <w:sz w:val="22"/>
          <w:szCs w:val="22"/>
        </w:rPr>
        <w:t xml:space="preserve">Acto seguido, el Comisionado </w:t>
      </w:r>
      <w:proofErr w:type="gramStart"/>
      <w:r>
        <w:rPr>
          <w:rFonts w:ascii="Arial" w:hAnsi="Arial" w:cs="Arial"/>
          <w:sz w:val="22"/>
          <w:szCs w:val="22"/>
        </w:rPr>
        <w:t>Presidente</w:t>
      </w:r>
      <w:proofErr w:type="gramEnd"/>
      <w:r>
        <w:rPr>
          <w:rFonts w:ascii="Arial" w:hAnsi="Arial" w:cs="Arial"/>
          <w:sz w:val="22"/>
          <w:szCs w:val="22"/>
        </w:rPr>
        <w:t xml:space="preserve"> instruyó al Secretario General de Acuerdos,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49498675" w14:textId="77777777" w:rsidR="000740F8" w:rsidRPr="00372F90" w:rsidRDefault="000740F8" w:rsidP="000740F8">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proofErr w:type="gramStart"/>
      <w:r w:rsidRPr="00372F90">
        <w:rPr>
          <w:rFonts w:ascii="Arial" w:hAnsi="Arial" w:cs="Arial"/>
          <w:sz w:val="22"/>
          <w:szCs w:val="22"/>
        </w:rPr>
        <w:t>Secretario General</w:t>
      </w:r>
      <w:proofErr w:type="gramEnd"/>
      <w:r w:rsidRPr="00372F90">
        <w:rPr>
          <w:rFonts w:ascii="Arial" w:hAnsi="Arial" w:cs="Arial"/>
          <w:sz w:val="22"/>
          <w:szCs w:val="22"/>
        </w:rPr>
        <w:t xml:space="preserve"> de Acuerdos dio lectura al </w:t>
      </w:r>
      <w:r w:rsidRPr="000566D1">
        <w:rPr>
          <w:rFonts w:ascii="Arial" w:hAnsi="Arial" w:cs="Arial"/>
          <w:sz w:val="22"/>
          <w:szCs w:val="22"/>
        </w:rPr>
        <w:t xml:space="preserve">acuerdo </w:t>
      </w:r>
      <w:r w:rsidRPr="001E4C88">
        <w:rPr>
          <w:rFonts w:ascii="Arial" w:hAnsi="Arial" w:cs="Arial"/>
          <w:b/>
          <w:bCs/>
          <w:sz w:val="22"/>
          <w:szCs w:val="22"/>
        </w:rPr>
        <w:t>OGAIPO/CG/001/2024</w:t>
      </w:r>
      <w:r w:rsidRPr="001E4C88">
        <w:rPr>
          <w:rFonts w:ascii="Arial" w:hAnsi="Arial" w:cs="Arial"/>
          <w:sz w:val="22"/>
          <w:szCs w:val="22"/>
        </w:rPr>
        <w:t xml:space="preserve"> que emite el </w:t>
      </w:r>
      <w:r w:rsidRPr="001E4C88">
        <w:rPr>
          <w:rFonts w:ascii="Arial" w:eastAsia="Arial Unicode MS" w:hAnsi="Arial" w:cs="Arial"/>
          <w:bCs/>
          <w:sz w:val="22"/>
          <w:szCs w:val="22"/>
        </w:rPr>
        <w:t>Consejo General del Órgano Garante de Acceso a la Información Pública, Transparencia, Protección de Datos Personales y Buen Gobierno del Estado de Oaxaca,</w:t>
      </w:r>
      <w:r w:rsidRPr="001E4C88">
        <w:rPr>
          <w:rFonts w:ascii="Arial" w:hAnsi="Arial" w:cs="Arial"/>
          <w:sz w:val="22"/>
          <w:szCs w:val="22"/>
        </w:rPr>
        <w:t xml:space="preserve"> mediante el cual aprueba la Actualización </w:t>
      </w:r>
      <w:r>
        <w:rPr>
          <w:rFonts w:ascii="Arial" w:hAnsi="Arial" w:cs="Arial"/>
          <w:sz w:val="22"/>
          <w:szCs w:val="22"/>
        </w:rPr>
        <w:t>d</w:t>
      </w:r>
      <w:r w:rsidRPr="001E4C88">
        <w:rPr>
          <w:rFonts w:ascii="Arial" w:hAnsi="Arial" w:cs="Arial"/>
          <w:sz w:val="22"/>
          <w:szCs w:val="22"/>
        </w:rPr>
        <w:t xml:space="preserve">el Padrón </w:t>
      </w:r>
      <w:r>
        <w:rPr>
          <w:rFonts w:ascii="Arial" w:hAnsi="Arial" w:cs="Arial"/>
          <w:sz w:val="22"/>
          <w:szCs w:val="22"/>
        </w:rPr>
        <w:t>d</w:t>
      </w:r>
      <w:r w:rsidRPr="001E4C88">
        <w:rPr>
          <w:rFonts w:ascii="Arial" w:hAnsi="Arial" w:cs="Arial"/>
          <w:sz w:val="22"/>
          <w:szCs w:val="22"/>
        </w:rPr>
        <w:t xml:space="preserve">e Sujetos Obligados </w:t>
      </w:r>
      <w:r>
        <w:rPr>
          <w:rFonts w:ascii="Arial" w:hAnsi="Arial" w:cs="Arial"/>
          <w:sz w:val="22"/>
          <w:szCs w:val="22"/>
        </w:rPr>
        <w:t>d</w:t>
      </w:r>
      <w:r w:rsidRPr="001E4C88">
        <w:rPr>
          <w:rFonts w:ascii="Arial" w:hAnsi="Arial" w:cs="Arial"/>
          <w:sz w:val="22"/>
          <w:szCs w:val="22"/>
        </w:rPr>
        <w:t>el Estado, con motivo de la incorporación, modificación de denominación y extinción de diversos Sujetos Obligados</w:t>
      </w:r>
      <w:r w:rsidRPr="00C31833">
        <w:rPr>
          <w:rFonts w:ascii="Arial" w:hAnsi="Arial" w:cs="Arial"/>
          <w:sz w:val="22"/>
          <w:szCs w:val="22"/>
        </w:rPr>
        <w:t>.</w:t>
      </w:r>
      <w:r>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w:t>
      </w:r>
      <w:r>
        <w:rPr>
          <w:rFonts w:ascii="Arial" w:eastAsia="Arial Unicode MS" w:hAnsi="Arial" w:cs="Arial"/>
          <w:bCs/>
          <w:sz w:val="22"/>
          <w:szCs w:val="22"/>
        </w:rPr>
        <w:t xml:space="preserve">- - - - - - - - - - - - - - - - - - - - - - - - - - - - - - - - - </w:t>
      </w:r>
    </w:p>
    <w:p w14:paraId="24B8028F"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4246E970" w14:textId="77777777" w:rsidR="000740F8" w:rsidRPr="005F24E3" w:rsidRDefault="000740F8" w:rsidP="000740F8">
      <w:pPr>
        <w:shd w:val="clear" w:color="auto" w:fill="FFFFFF"/>
        <w:spacing w:line="360" w:lineRule="auto"/>
        <w:jc w:val="both"/>
        <w:rPr>
          <w:rFonts w:ascii="Arial" w:eastAsia="Times New Roman" w:hAnsi="Arial" w:cs="Arial"/>
          <w:color w:val="000000"/>
          <w:sz w:val="22"/>
          <w:szCs w:val="22"/>
          <w:lang w:eastAsia="es-MX"/>
        </w:rPr>
      </w:pPr>
      <w:r w:rsidRPr="001D6846">
        <w:rPr>
          <w:rFonts w:ascii="Arial" w:eastAsia="Times New Roman" w:hAnsi="Arial" w:cs="Arial"/>
          <w:color w:val="000000"/>
          <w:sz w:val="22"/>
          <w:szCs w:val="22"/>
          <w:lang w:eastAsia="es-MX"/>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II, inciso b) y IV inciso a) de la Ley de Transparencia, Acceso a la Información Pública y Buen Gobierno del Estado de </w:t>
      </w:r>
      <w:r w:rsidRPr="001D6846">
        <w:rPr>
          <w:rFonts w:ascii="Arial" w:eastAsia="Times New Roman" w:hAnsi="Arial" w:cs="Arial"/>
          <w:color w:val="000000"/>
          <w:sz w:val="22"/>
          <w:szCs w:val="22"/>
          <w:lang w:eastAsia="es-MX"/>
        </w:rPr>
        <w:lastRenderedPageBreak/>
        <w:t>Oaxaca, y 5 fracción XXXIII del Reglamento Interno del Órgano Garante de Acceso a la Información Pública, Transparencia, Protección de Datos Personales y Buen Gobierno del Estado de Oaxaca, es que se emite el presente acuerdo tomando en cuenta los siguientes:</w:t>
      </w:r>
      <w:r>
        <w:rPr>
          <w:rFonts w:ascii="Arial" w:eastAsia="Times New Roman" w:hAnsi="Arial" w:cs="Arial"/>
          <w:color w:val="000000"/>
          <w:sz w:val="22"/>
          <w:szCs w:val="22"/>
          <w:lang w:eastAsia="es-MX"/>
        </w:rPr>
        <w:t xml:space="preserve"> </w:t>
      </w:r>
    </w:p>
    <w:p w14:paraId="35763E16" w14:textId="77777777" w:rsidR="000740F8" w:rsidRPr="00372F90" w:rsidRDefault="000740F8" w:rsidP="000740F8">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 xml:space="preserve">- - </w:t>
      </w:r>
    </w:p>
    <w:p w14:paraId="1438A803" w14:textId="23F602B7" w:rsidR="000740F8" w:rsidRPr="00971268" w:rsidRDefault="000740F8" w:rsidP="000740F8">
      <w:pPr>
        <w:shd w:val="clear" w:color="auto" w:fill="FFFFFF"/>
        <w:spacing w:line="360" w:lineRule="auto"/>
        <w:jc w:val="both"/>
        <w:rPr>
          <w:rFonts w:ascii="Arial" w:eastAsia="Times New Roman" w:hAnsi="Arial" w:cs="Arial"/>
          <w:color w:val="000000"/>
          <w:sz w:val="22"/>
          <w:szCs w:val="22"/>
          <w:lang w:eastAsia="es-MX"/>
        </w:rPr>
      </w:pPr>
      <w:r w:rsidRPr="006079F4">
        <w:rPr>
          <w:rFonts w:ascii="Arial" w:eastAsia="Times New Roman" w:hAnsi="Arial" w:cs="Arial"/>
          <w:b/>
          <w:color w:val="000000"/>
          <w:sz w:val="22"/>
          <w:szCs w:val="22"/>
          <w:lang w:eastAsia="es-MX"/>
        </w:rPr>
        <w:t>PRIMERO.</w:t>
      </w:r>
      <w:r w:rsidRPr="006079F4">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SEGUNDO.</w:t>
      </w:r>
      <w:r w:rsidRPr="006079F4">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6079F4">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TERCERO.</w:t>
      </w:r>
      <w:r w:rsidRPr="006079F4">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CUARTO.</w:t>
      </w:r>
      <w:r w:rsidRPr="006079F4">
        <w:rPr>
          <w:rFonts w:ascii="Arial" w:eastAsia="Times New Roman" w:hAnsi="Arial" w:cs="Arial"/>
          <w:color w:val="000000"/>
          <w:sz w:val="22"/>
          <w:szCs w:val="22"/>
          <w:lang w:eastAsia="es-MX"/>
        </w:rPr>
        <w:t xml:space="preserve"> Con fecha veintisiete de octubre del dos </w:t>
      </w:r>
      <w:proofErr w:type="gramStart"/>
      <w:r w:rsidRPr="006079F4">
        <w:rPr>
          <w:rFonts w:ascii="Arial" w:eastAsia="Times New Roman" w:hAnsi="Arial" w:cs="Arial"/>
          <w:color w:val="000000"/>
          <w:sz w:val="22"/>
          <w:szCs w:val="22"/>
          <w:lang w:eastAsia="es-MX"/>
        </w:rPr>
        <w:t>mil</w:t>
      </w:r>
      <w:r>
        <w:rPr>
          <w:rFonts w:ascii="Arial" w:eastAsia="Times New Roman" w:hAnsi="Arial" w:cs="Arial"/>
          <w:color w:val="000000"/>
          <w:sz w:val="22"/>
          <w:szCs w:val="22"/>
          <w:lang w:eastAsia="es-MX"/>
        </w:rPr>
        <w:t xml:space="preserve"> </w:t>
      </w:r>
      <w:r w:rsidRPr="006079F4">
        <w:rPr>
          <w:rFonts w:ascii="Arial" w:eastAsia="Times New Roman" w:hAnsi="Arial" w:cs="Arial"/>
          <w:color w:val="000000"/>
          <w:sz w:val="22"/>
          <w:szCs w:val="22"/>
          <w:lang w:eastAsia="es-MX"/>
        </w:rPr>
        <w:t>veintiuno</w:t>
      </w:r>
      <w:proofErr w:type="gramEnd"/>
      <w:r w:rsidRPr="006079F4">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6079F4">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w:t>
      </w:r>
      <w:r w:rsidRPr="006079F4">
        <w:rPr>
          <w:rFonts w:ascii="Arial" w:eastAsia="Times New Roman" w:hAnsi="Arial" w:cs="Arial"/>
          <w:color w:val="000000"/>
          <w:sz w:val="22"/>
          <w:szCs w:val="22"/>
          <w:lang w:eastAsia="es-MX"/>
        </w:rPr>
        <w:lastRenderedPageBreak/>
        <w:t xml:space="preserve">Oaxaca tuvieron a bien designar al Comisionado José Luis Echeverría Morales como </w:t>
      </w:r>
      <w:proofErr w:type="gramStart"/>
      <w:r w:rsidRPr="006079F4">
        <w:rPr>
          <w:rFonts w:ascii="Arial" w:eastAsia="Times New Roman" w:hAnsi="Arial" w:cs="Arial"/>
          <w:color w:val="000000"/>
          <w:sz w:val="22"/>
          <w:szCs w:val="22"/>
          <w:lang w:eastAsia="es-MX"/>
        </w:rPr>
        <w:t>Presidente</w:t>
      </w:r>
      <w:proofErr w:type="gramEnd"/>
      <w:r w:rsidRPr="006079F4">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QUINTO.</w:t>
      </w:r>
      <w:r w:rsidRPr="006079F4">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SEXTO</w:t>
      </w:r>
      <w:r w:rsidRPr="006079F4">
        <w:rPr>
          <w:rFonts w:ascii="Arial" w:eastAsia="Times New Roman" w:hAnsi="Arial" w:cs="Arial"/>
          <w:color w:val="000000"/>
          <w:sz w:val="22"/>
          <w:szCs w:val="22"/>
          <w:lang w:eastAsia="es-MX"/>
        </w:rPr>
        <w:t>.- Con fecha quince de mayo de dos mil veintitrés, se celebró la Novena Sesión Extraordinaria del 2023, misma en la que las y los integrantes del Consejo General del Órgano Garante de Acceso a la Información Pública, Transparencia, Protección de Datos Personales y Buen Gobierno del Estado de Oaxaca, emitieron el Acuerdo OGAIPO/CG/028/2023, en el que se aprobó la actualización del Padrón de Sujetos Obligados del Estado, con motivo de la modificación de la denominación de diversos Sujetos Obligados.</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SÉPTIMO</w:t>
      </w:r>
      <w:r w:rsidRPr="006079F4">
        <w:rPr>
          <w:rFonts w:ascii="Arial" w:eastAsia="Times New Roman" w:hAnsi="Arial" w:cs="Arial"/>
          <w:color w:val="000000"/>
          <w:sz w:val="22"/>
          <w:szCs w:val="22"/>
          <w:lang w:eastAsia="es-MX"/>
        </w:rPr>
        <w:t>.- Con fecha veintisiete de junio de dos mil veintitrés, se celebró la Décima Primera Sesión Extraordinaria del 2023, misma en la que las y los integrantes del Consejo General del Órgano Garante de Acceso a la Información Pública, Transparencia, Protección de Datos Personales y Buen Gobierno del Estado de Oaxaca, emitieron el Acuerdo OGAIPO/CG/047/2023, en el que se aprobó la actualización del Padrón de Sujetos Obligados del Estado, con motivo de la modificación de la denominación de diversos Sujetos Obligados.</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OCTAVO</w:t>
      </w:r>
      <w:r w:rsidRPr="006079F4">
        <w:rPr>
          <w:rFonts w:ascii="Arial" w:eastAsia="Times New Roman" w:hAnsi="Arial" w:cs="Arial"/>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w:t>
      </w:r>
      <w:r w:rsidRPr="006079F4">
        <w:rPr>
          <w:rStyle w:val="Refdenotaalpie"/>
          <w:rFonts w:ascii="Arial" w:eastAsia="Times New Roman" w:hAnsi="Arial" w:cs="Arial"/>
          <w:color w:val="000000"/>
          <w:sz w:val="22"/>
          <w:szCs w:val="22"/>
          <w:lang w:eastAsia="es-MX"/>
        </w:rPr>
        <w:footnoteReference w:id="1"/>
      </w:r>
      <w:r w:rsidRPr="006079F4">
        <w:rPr>
          <w:rFonts w:ascii="Arial" w:eastAsia="Times New Roman" w:hAnsi="Arial" w:cs="Arial"/>
          <w:color w:val="000000"/>
          <w:sz w:val="22"/>
          <w:szCs w:val="22"/>
          <w:lang w:eastAsia="es-MX"/>
        </w:rPr>
        <w:t>, por el que ratificaron al Comisionado Josué Solana Salmorán como Comisionado Presidente del mismo para completar un periodo de dos años, es decir, hasta el tres de enero de dos mil veinticinco; y</w:t>
      </w:r>
      <w:r>
        <w:rPr>
          <w:rFonts w:ascii="Arial" w:eastAsia="Times New Roman" w:hAnsi="Arial" w:cs="Arial"/>
          <w:bCs/>
          <w:color w:val="000000"/>
          <w:sz w:val="22"/>
          <w:szCs w:val="22"/>
          <w:lang w:eastAsia="es-MX"/>
        </w:rPr>
        <w:t xml:space="preserve"> </w:t>
      </w:r>
      <w:r w:rsidRPr="0033339C">
        <w:rPr>
          <w:rFonts w:ascii="Arial" w:hAnsi="Arial" w:cs="Arial"/>
          <w:bCs/>
          <w:sz w:val="22"/>
          <w:szCs w:val="22"/>
          <w:lang w:eastAsia="es-ES"/>
        </w:rPr>
        <w:t>-</w:t>
      </w:r>
      <w:r>
        <w:rPr>
          <w:rFonts w:ascii="Arial" w:hAnsi="Arial" w:cs="Arial"/>
          <w:sz w:val="22"/>
          <w:szCs w:val="22"/>
          <w:lang w:eastAsia="es-ES"/>
        </w:rPr>
        <w:t xml:space="preserve"> - - - - - - - - - - - - - - - - - - - - - - - - - - - - - - - </w:t>
      </w:r>
    </w:p>
    <w:p w14:paraId="5C9242A5" w14:textId="2FD2DE74" w:rsidR="000740F8" w:rsidRPr="00372F90" w:rsidRDefault="000740F8" w:rsidP="000740F8">
      <w:pPr>
        <w:spacing w:line="360" w:lineRule="auto"/>
        <w:jc w:val="both"/>
        <w:rPr>
          <w:rFonts w:ascii="Arial" w:hAnsi="Arial" w:cs="Arial"/>
          <w:b/>
          <w:sz w:val="22"/>
          <w:szCs w:val="22"/>
        </w:rPr>
      </w:pPr>
      <w:r w:rsidRPr="00372F90">
        <w:rPr>
          <w:rFonts w:ascii="Arial" w:hAnsi="Arial" w:cs="Arial"/>
          <w:sz w:val="22"/>
          <w:szCs w:val="22"/>
        </w:rPr>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72139FB0"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rFonts w:ascii="Arial" w:eastAsia="Times New Roman" w:hAnsi="Arial" w:cs="Arial"/>
          <w:b/>
          <w:color w:val="000000"/>
          <w:sz w:val="22"/>
          <w:szCs w:val="22"/>
          <w:lang w:eastAsia="es-MX"/>
        </w:rPr>
        <w:t>PRIMERO.</w:t>
      </w:r>
      <w:r w:rsidRPr="006079F4">
        <w:rPr>
          <w:rFonts w:ascii="Arial" w:eastAsia="Times New Roman" w:hAnsi="Arial" w:cs="Arial"/>
          <w:color w:val="000000"/>
          <w:sz w:val="22"/>
          <w:szCs w:val="22"/>
          <w:lang w:eastAsia="es-MX"/>
        </w:rPr>
        <w:t xml:space="preserve"> Que, de conformidad con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SEGUNDO.</w:t>
      </w:r>
      <w:r w:rsidRPr="006079F4">
        <w:rPr>
          <w:rFonts w:ascii="Arial" w:eastAsia="Times New Roman" w:hAnsi="Arial" w:cs="Arial"/>
          <w:color w:val="000000"/>
          <w:sz w:val="22"/>
          <w:szCs w:val="22"/>
          <w:lang w:eastAsia="es-MX"/>
        </w:rPr>
        <w:t xml:space="preserve"> </w:t>
      </w:r>
      <w:r w:rsidRPr="006079F4">
        <w:rPr>
          <w:rFonts w:ascii="Arial" w:eastAsia="Arial Unicode MS" w:hAnsi="Arial" w:cs="Arial"/>
          <w:sz w:val="22"/>
          <w:szCs w:val="22"/>
        </w:rPr>
        <w:t>Que, en observancia al artículo 7 de la 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w:t>
      </w:r>
      <w:r>
        <w:rPr>
          <w:rFonts w:ascii="Arial" w:eastAsia="Arial Unicode MS" w:hAnsi="Arial" w:cs="Arial"/>
          <w:sz w:val="22"/>
          <w:szCs w:val="22"/>
        </w:rPr>
        <w:t xml:space="preserve"> </w:t>
      </w:r>
      <w:r w:rsidRPr="006079F4">
        <w:rPr>
          <w:rFonts w:ascii="Arial" w:eastAsia="Arial Unicode MS" w:hAnsi="Arial" w:cs="Arial"/>
          <w:sz w:val="22"/>
          <w:szCs w:val="22"/>
        </w:rPr>
        <w:t xml:space="preserve">El Poder Ejecutivo del Estado, el Poder Judicial del Estado, el Poder Legislativo del Estado, el Órgano Superior de Fiscalización del Estado de Oaxaca, los Ayuntamientos y la Administración Pública </w:t>
      </w:r>
      <w:r w:rsidRPr="006079F4">
        <w:rPr>
          <w:rFonts w:ascii="Arial" w:eastAsia="Arial Unicode MS" w:hAnsi="Arial" w:cs="Arial"/>
          <w:sz w:val="22"/>
          <w:szCs w:val="22"/>
        </w:rPr>
        <w:lastRenderedPageBreak/>
        <w:t>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w:t>
      </w:r>
      <w:r>
        <w:rPr>
          <w:rFonts w:ascii="Arial" w:eastAsia="Arial Unicode MS" w:hAnsi="Arial" w:cs="Arial"/>
          <w:sz w:val="22"/>
          <w:szCs w:val="22"/>
        </w:rPr>
        <w:t xml:space="preserve"> </w:t>
      </w:r>
      <w:r w:rsidRPr="006079F4">
        <w:rPr>
          <w:rFonts w:ascii="Arial" w:eastAsia="Arial Unicode MS" w:hAnsi="Arial" w:cs="Arial"/>
          <w:sz w:val="22"/>
          <w:szCs w:val="22"/>
        </w:rPr>
        <w:t>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Pr>
          <w:rFonts w:ascii="Arial" w:eastAsia="Arial Unicode MS" w:hAnsi="Arial" w:cs="Arial"/>
          <w:sz w:val="22"/>
          <w:szCs w:val="22"/>
        </w:rPr>
        <w:t xml:space="preserve"> </w:t>
      </w:r>
      <w:r w:rsidRPr="006079F4">
        <w:rPr>
          <w:rFonts w:ascii="Arial" w:eastAsia="Times New Roman" w:hAnsi="Arial" w:cs="Arial"/>
          <w:b/>
          <w:color w:val="000000"/>
          <w:sz w:val="22"/>
          <w:szCs w:val="22"/>
          <w:lang w:eastAsia="es-MX"/>
        </w:rPr>
        <w:t>TERCERO.</w:t>
      </w:r>
      <w:r w:rsidRPr="006079F4">
        <w:rPr>
          <w:rFonts w:ascii="Arial" w:eastAsia="Times New Roman" w:hAnsi="Arial" w:cs="Arial"/>
          <w:bCs/>
          <w:color w:val="000000"/>
          <w:sz w:val="22"/>
          <w:szCs w:val="22"/>
          <w:lang w:eastAsia="es-MX"/>
        </w:rPr>
        <w:t xml:space="preserve"> </w:t>
      </w:r>
      <w:r w:rsidRPr="006079F4">
        <w:rPr>
          <w:rFonts w:ascii="Arial" w:eastAsia="Arial Unicode MS" w:hAnsi="Arial" w:cs="Arial"/>
          <w:sz w:val="22"/>
          <w:szCs w:val="22"/>
          <w:lang w:val="es-ES"/>
        </w:rPr>
        <w:t xml:space="preserve">Que, conforme al contenido del considerando Segundo, son considerados sujetos obligados a </w:t>
      </w:r>
      <w:r w:rsidRPr="006079F4">
        <w:rPr>
          <w:rFonts w:ascii="Arial" w:eastAsia="Arial Unicode MS" w:hAnsi="Arial" w:cs="Arial"/>
          <w:sz w:val="22"/>
          <w:szCs w:val="22"/>
        </w:rPr>
        <w:t>transparentar, permitir el acceso a su información y proteger los datos personales que obren en su poder aquellos entes públicos que contengan cualquiera de las siguientes cualidades:</w:t>
      </w:r>
      <w:r>
        <w:rPr>
          <w:rFonts w:ascii="Arial" w:eastAsia="Arial Unicode MS" w:hAnsi="Arial" w:cs="Arial"/>
          <w:sz w:val="22"/>
          <w:szCs w:val="22"/>
        </w:rPr>
        <w:t xml:space="preserve"> I. </w:t>
      </w:r>
      <w:r w:rsidRPr="006079F4">
        <w:rPr>
          <w:rFonts w:ascii="Arial" w:eastAsia="Arial Unicode MS" w:hAnsi="Arial" w:cs="Arial"/>
          <w:sz w:val="22"/>
          <w:szCs w:val="22"/>
        </w:rPr>
        <w:t>Que reciba y/o ejerza recursos públicos; o</w:t>
      </w:r>
      <w:r>
        <w:rPr>
          <w:rFonts w:ascii="Arial" w:eastAsia="Arial Unicode MS" w:hAnsi="Arial" w:cs="Arial"/>
          <w:sz w:val="22"/>
          <w:szCs w:val="22"/>
        </w:rPr>
        <w:t xml:space="preserve"> II. </w:t>
      </w:r>
      <w:r w:rsidRPr="006079F4">
        <w:rPr>
          <w:rFonts w:ascii="Arial" w:eastAsia="Arial Unicode MS" w:hAnsi="Arial" w:cs="Arial"/>
          <w:sz w:val="22"/>
          <w:szCs w:val="22"/>
        </w:rPr>
        <w:t>Que realice actos de autoridad.</w:t>
      </w:r>
      <w:r>
        <w:rPr>
          <w:rFonts w:ascii="Arial" w:eastAsia="Arial Unicode MS" w:hAnsi="Arial" w:cs="Arial"/>
          <w:sz w:val="22"/>
          <w:szCs w:val="22"/>
        </w:rPr>
        <w:t xml:space="preserve"> </w:t>
      </w:r>
      <w:r w:rsidRPr="006079F4">
        <w:rPr>
          <w:rFonts w:ascii="Arial" w:eastAsia="Times New Roman" w:hAnsi="Arial" w:cs="Arial"/>
          <w:b/>
          <w:bCs/>
          <w:color w:val="000000"/>
          <w:sz w:val="22"/>
          <w:szCs w:val="22"/>
          <w:lang w:eastAsia="es-MX"/>
        </w:rPr>
        <w:t>CUARTO.</w:t>
      </w:r>
      <w:r w:rsidRPr="006079F4">
        <w:rPr>
          <w:rFonts w:ascii="Arial" w:eastAsia="Times New Roman" w:hAnsi="Arial" w:cs="Arial"/>
          <w:bCs/>
          <w:color w:val="000000"/>
          <w:sz w:val="22"/>
          <w:szCs w:val="22"/>
          <w:lang w:eastAsia="es-MX"/>
        </w:rPr>
        <w:t xml:space="preserve"> Que conforme al artículo 93 fracción II inciso b) de la Ley de Transparencia, Acceso a la Información Pública y Buen Gobierno del Estado de Oaxaca de Oaxaca, es facultad del Consejo General del Órgano Garante dictar las normas y previsiones destinadas a cumplir las disposiciones constitucionales y legales en la materia, en específico, actualizar el listado de sujetos responsables de atender el derecho de acceso a la información pública de las y los ciudadanos así como de publicar la información de interés público, lo anterior, con la finalidad de dar certeza jurídica.</w:t>
      </w:r>
      <w:r>
        <w:rPr>
          <w:rFonts w:ascii="Arial" w:eastAsia="Times New Roman" w:hAnsi="Arial" w:cs="Arial"/>
          <w:bCs/>
          <w:color w:val="000000"/>
          <w:sz w:val="22"/>
          <w:szCs w:val="22"/>
          <w:lang w:eastAsia="es-MX"/>
        </w:rPr>
        <w:t xml:space="preserve"> </w:t>
      </w:r>
      <w:r w:rsidRPr="006079F4">
        <w:rPr>
          <w:rFonts w:ascii="Arial" w:eastAsia="Times New Roman" w:hAnsi="Arial" w:cs="Arial"/>
          <w:b/>
          <w:color w:val="000000"/>
          <w:sz w:val="22"/>
          <w:szCs w:val="22"/>
          <w:lang w:eastAsia="es-MX"/>
        </w:rPr>
        <w:t>QUINTO</w:t>
      </w:r>
      <w:r w:rsidRPr="006079F4">
        <w:rPr>
          <w:rFonts w:ascii="Arial" w:eastAsia="Times New Roman" w:hAnsi="Arial" w:cs="Arial"/>
          <w:color w:val="000000"/>
          <w:sz w:val="22"/>
          <w:szCs w:val="22"/>
          <w:lang w:eastAsia="es-MX"/>
        </w:rPr>
        <w:t>. Que las y los integrantes del Consejo General del Órgano Garante de Acceso a la Información Pública, Transparencia, Protección de Datos Personales y Buen Gobierno del Estado de Oaxaca, aprobaron mediante Acuerdo OGAIPO/CG/028/2023</w:t>
      </w:r>
      <w:r w:rsidRPr="006079F4">
        <w:rPr>
          <w:rStyle w:val="Refdenotaalpie"/>
          <w:rFonts w:ascii="Arial" w:eastAsia="Times New Roman" w:hAnsi="Arial" w:cs="Arial"/>
          <w:color w:val="000000"/>
          <w:sz w:val="22"/>
          <w:szCs w:val="22"/>
          <w:lang w:eastAsia="es-MX"/>
        </w:rPr>
        <w:footnoteReference w:id="2"/>
      </w:r>
      <w:r w:rsidRPr="006079F4">
        <w:rPr>
          <w:rFonts w:ascii="Arial" w:eastAsia="Times New Roman" w:hAnsi="Arial" w:cs="Arial"/>
          <w:color w:val="000000"/>
          <w:sz w:val="22"/>
          <w:szCs w:val="22"/>
          <w:lang w:eastAsia="es-MX"/>
        </w:rPr>
        <w:t>, la primera actualización del Padrón de Sujetos Obligados del Estado del ejercicio 2023, en atención a las reformas a la normatividad de los sujetos obligados, mediante las que realizaron cambios de denominación de diversos sujetos obligados de Dependencias y Entidades de la Administración Pública Centralizada y Descentralizada, así como también de un Órgano Autónomo del Estado.</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SEXTO</w:t>
      </w:r>
      <w:r w:rsidRPr="006079F4">
        <w:rPr>
          <w:rFonts w:ascii="Arial" w:eastAsia="Times New Roman" w:hAnsi="Arial" w:cs="Arial"/>
          <w:color w:val="000000"/>
          <w:sz w:val="22"/>
          <w:szCs w:val="22"/>
          <w:lang w:eastAsia="es-MX"/>
        </w:rPr>
        <w:t>. Que las y los integrantes del Consejo General del Órgano Garante de Acceso a la Información Pública, Transparencia, Protección de Datos Personales y Buen Gobierno del Estado de Oaxaca, aprobaron mediante Acuerdo OGAIPO/CG/047/2023</w:t>
      </w:r>
      <w:r w:rsidRPr="006079F4">
        <w:rPr>
          <w:rStyle w:val="Refdenotaalpie"/>
          <w:rFonts w:ascii="Arial" w:eastAsia="Times New Roman" w:hAnsi="Arial" w:cs="Arial"/>
          <w:color w:val="000000"/>
          <w:sz w:val="22"/>
          <w:szCs w:val="22"/>
          <w:lang w:eastAsia="es-MX"/>
        </w:rPr>
        <w:footnoteReference w:id="3"/>
      </w:r>
      <w:r w:rsidRPr="006079F4">
        <w:rPr>
          <w:rFonts w:ascii="Arial" w:eastAsia="Times New Roman" w:hAnsi="Arial" w:cs="Arial"/>
          <w:color w:val="000000"/>
          <w:sz w:val="22"/>
          <w:szCs w:val="22"/>
          <w:lang w:eastAsia="es-MX"/>
        </w:rPr>
        <w:t>, la segunda actualización del Padrón de Sujetos Obligados del Estado del ejercicio 2023, derivado de reformas a la normatividad de los sujetos obligados, mediante las que realizaron cambios de denominación de diversos sujetos obligados de Dependencias y Entidades de la Administración Pública Centralizada y Descentralizada.</w:t>
      </w:r>
      <w:r>
        <w:rPr>
          <w:rFonts w:ascii="Arial" w:eastAsia="Times New Roman" w:hAnsi="Arial" w:cs="Arial"/>
          <w:color w:val="000000"/>
          <w:sz w:val="22"/>
          <w:szCs w:val="22"/>
          <w:lang w:eastAsia="es-MX"/>
        </w:rPr>
        <w:t xml:space="preserve"> </w:t>
      </w:r>
      <w:r w:rsidRPr="006079F4">
        <w:rPr>
          <w:rFonts w:ascii="Arial" w:eastAsia="Times New Roman" w:hAnsi="Arial" w:cs="Arial"/>
          <w:b/>
          <w:bCs/>
          <w:color w:val="000000"/>
          <w:sz w:val="22"/>
          <w:szCs w:val="22"/>
          <w:lang w:eastAsia="es-MX"/>
        </w:rPr>
        <w:t>SÉPTIMO</w:t>
      </w:r>
      <w:r w:rsidRPr="006079F4">
        <w:rPr>
          <w:rFonts w:ascii="Arial" w:eastAsia="Times New Roman" w:hAnsi="Arial" w:cs="Arial"/>
          <w:bCs/>
          <w:color w:val="000000"/>
          <w:sz w:val="22"/>
          <w:szCs w:val="22"/>
          <w:lang w:eastAsia="es-MX"/>
        </w:rPr>
        <w:t xml:space="preserve">. </w:t>
      </w:r>
      <w:r w:rsidRPr="006079F4">
        <w:rPr>
          <w:rFonts w:ascii="Arial" w:eastAsia="Times New Roman" w:hAnsi="Arial" w:cs="Arial"/>
          <w:color w:val="000000"/>
          <w:sz w:val="22"/>
          <w:szCs w:val="22"/>
          <w:lang w:eastAsia="es-MX"/>
        </w:rPr>
        <w:t xml:space="preserve">De igual forma, las y los integrantes del Consejo General del Órgano Garante </w:t>
      </w:r>
      <w:r w:rsidRPr="006079F4">
        <w:rPr>
          <w:rFonts w:ascii="Arial" w:eastAsia="Times New Roman" w:hAnsi="Arial" w:cs="Arial"/>
          <w:color w:val="000000"/>
          <w:sz w:val="22"/>
          <w:szCs w:val="22"/>
          <w:lang w:eastAsia="es-MX"/>
        </w:rPr>
        <w:lastRenderedPageBreak/>
        <w:t>de Acceso a la Información Pública, Transparencia, Protección de Datos Personales y Buen Gobierno del Estado de Oaxaca, aprobaron mediante Acuerdo OGAIPO/CG/108/2023</w:t>
      </w:r>
      <w:r w:rsidRPr="006079F4">
        <w:rPr>
          <w:rStyle w:val="Refdenotaalpie"/>
          <w:rFonts w:ascii="Arial" w:eastAsia="Times New Roman" w:hAnsi="Arial" w:cs="Arial"/>
          <w:color w:val="000000"/>
          <w:sz w:val="22"/>
          <w:szCs w:val="22"/>
          <w:lang w:eastAsia="es-MX"/>
        </w:rPr>
        <w:footnoteReference w:id="4"/>
      </w:r>
      <w:r w:rsidRPr="006079F4">
        <w:rPr>
          <w:rFonts w:ascii="Arial" w:eastAsia="Times New Roman" w:hAnsi="Arial" w:cs="Arial"/>
          <w:color w:val="000000"/>
          <w:sz w:val="22"/>
          <w:szCs w:val="22"/>
          <w:lang w:eastAsia="es-MX"/>
        </w:rPr>
        <w:t>, una nueva actualización del Padrón de Sujetos Obligados del Estado durante el ejercicio 2023, derivado de reformas a la normatividad de los sujetos obligados, mediante las que realizaron cambios de denominación, creación y extinción de diversos sujetos obligados de Dependencias y Entidades de la Administración Pública Centralizada y Descentralizada.</w:t>
      </w:r>
      <w:r>
        <w:rPr>
          <w:rFonts w:ascii="Arial" w:eastAsia="Times New Roman" w:hAnsi="Arial" w:cs="Arial"/>
          <w:color w:val="000000"/>
          <w:sz w:val="22"/>
          <w:szCs w:val="22"/>
          <w:lang w:eastAsia="es-MX"/>
        </w:rPr>
        <w:t xml:space="preserve"> </w:t>
      </w:r>
      <w:r w:rsidRPr="006079F4">
        <w:rPr>
          <w:rFonts w:ascii="Arial" w:eastAsia="Times New Roman" w:hAnsi="Arial" w:cs="Arial"/>
          <w:b/>
          <w:bCs/>
          <w:color w:val="000000"/>
          <w:sz w:val="22"/>
          <w:szCs w:val="22"/>
          <w:lang w:eastAsia="es-MX"/>
        </w:rPr>
        <w:t>OCTAVO.</w:t>
      </w:r>
      <w:r w:rsidRPr="006079F4">
        <w:rPr>
          <w:rFonts w:ascii="Arial" w:eastAsia="Times New Roman" w:hAnsi="Arial" w:cs="Arial"/>
          <w:bCs/>
          <w:color w:val="000000"/>
          <w:sz w:val="22"/>
          <w:szCs w:val="22"/>
          <w:lang w:eastAsia="es-MX"/>
        </w:rPr>
        <w:t xml:space="preserve"> Mediante Extra del Periódico Oficial del Gobierno del Estado de Oaxaca de fecha veintiséis de mayo de dos mil veintitrés</w:t>
      </w:r>
      <w:r w:rsidRPr="006079F4">
        <w:rPr>
          <w:rStyle w:val="Refdenotaalpie"/>
          <w:rFonts w:ascii="Arial" w:eastAsia="Times New Roman" w:hAnsi="Arial" w:cs="Arial"/>
          <w:bCs/>
          <w:color w:val="000000"/>
          <w:sz w:val="22"/>
          <w:szCs w:val="22"/>
          <w:lang w:eastAsia="es-MX"/>
        </w:rPr>
        <w:footnoteReference w:id="5"/>
      </w:r>
      <w:r w:rsidRPr="006079F4">
        <w:rPr>
          <w:rFonts w:ascii="Arial" w:eastAsia="Times New Roman" w:hAnsi="Arial" w:cs="Arial"/>
          <w:bCs/>
          <w:color w:val="000000"/>
          <w:sz w:val="22"/>
          <w:szCs w:val="22"/>
          <w:lang w:eastAsia="es-MX"/>
        </w:rPr>
        <w:t xml:space="preserve">, se publica el Decreto mediante el cual se crea la Coordinación Estatal del Corredor Interoceánico del Istmo de Tehuantepec, Organismo Público Descentralizado, sectorizado a la Gubernatura con personalidad jurídica y patrimonio propio, con las atribuciones establecidas en el Capítulo Quinto del documento referido. Asimismo, mediante oficio CECIIT/248/2023 de fecha ocho de diciembre de dos mil veintitrés, la Coordinadora y </w:t>
      </w:r>
      <w:proofErr w:type="gramStart"/>
      <w:r w:rsidRPr="006079F4">
        <w:rPr>
          <w:rFonts w:ascii="Arial" w:eastAsia="Times New Roman" w:hAnsi="Arial" w:cs="Arial"/>
          <w:bCs/>
          <w:color w:val="000000"/>
          <w:sz w:val="22"/>
          <w:szCs w:val="22"/>
          <w:lang w:eastAsia="es-MX"/>
        </w:rPr>
        <w:t>Secretaria Técnica</w:t>
      </w:r>
      <w:proofErr w:type="gramEnd"/>
      <w:r w:rsidRPr="006079F4">
        <w:rPr>
          <w:rFonts w:ascii="Arial" w:eastAsia="Times New Roman" w:hAnsi="Arial" w:cs="Arial"/>
          <w:bCs/>
          <w:color w:val="000000"/>
          <w:sz w:val="22"/>
          <w:szCs w:val="22"/>
          <w:lang w:eastAsia="es-MX"/>
        </w:rPr>
        <w:t xml:space="preserve"> de la Comisión Intersecretarial del Estado de Oaxaca, solicitó a este Órgano Garante, la incorporación al Padrón de Sujetos Obligados.</w:t>
      </w:r>
      <w:r>
        <w:rPr>
          <w:rFonts w:ascii="Arial" w:eastAsia="Times New Roman" w:hAnsi="Arial" w:cs="Arial"/>
          <w:bCs/>
          <w:color w:val="000000"/>
          <w:sz w:val="22"/>
          <w:szCs w:val="22"/>
          <w:lang w:eastAsia="es-MX"/>
        </w:rPr>
        <w:t xml:space="preserve"> </w:t>
      </w:r>
      <w:r w:rsidRPr="006079F4">
        <w:rPr>
          <w:rFonts w:ascii="Arial" w:eastAsia="Times New Roman" w:hAnsi="Arial" w:cs="Arial"/>
          <w:bCs/>
          <w:color w:val="000000"/>
          <w:sz w:val="22"/>
          <w:szCs w:val="22"/>
          <w:lang w:eastAsia="es-MX"/>
        </w:rPr>
        <w:t>Por lo anterior, se considera necesaria su incorporación al Padrón de Sujetos Obligados en Materia de Transparencia, Acceso a la Información Pública, Protección de Datos Personales y Buen Gobierno del Estado de Oaxaca, de conformidad con lo siguiente:</w:t>
      </w:r>
    </w:p>
    <w:p w14:paraId="75E2046B"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noProof/>
          <w:sz w:val="22"/>
          <w:szCs w:val="22"/>
          <w:lang w:eastAsia="es-MX"/>
        </w:rPr>
        <w:drawing>
          <wp:inline distT="0" distB="0" distL="0" distR="0" wp14:anchorId="41E7C7C7" wp14:editId="73E7EF30">
            <wp:extent cx="5612130" cy="275021"/>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5021"/>
                    </a:xfrm>
                    <a:prstGeom prst="rect">
                      <a:avLst/>
                    </a:prstGeom>
                    <a:noFill/>
                    <a:ln>
                      <a:noFill/>
                    </a:ln>
                  </pic:spPr>
                </pic:pic>
              </a:graphicData>
            </a:graphic>
          </wp:inline>
        </w:drawing>
      </w:r>
    </w:p>
    <w:p w14:paraId="7AD062D8" w14:textId="77777777" w:rsidR="000740F8" w:rsidRPr="006079F4" w:rsidRDefault="000740F8" w:rsidP="000740F8">
      <w:pPr>
        <w:shd w:val="clear" w:color="auto" w:fill="FFFFFF"/>
        <w:spacing w:line="360" w:lineRule="auto"/>
        <w:jc w:val="both"/>
        <w:rPr>
          <w:rFonts w:ascii="Arial" w:eastAsia="Times New Roman" w:hAnsi="Arial" w:cs="Arial"/>
          <w:b/>
          <w:i/>
          <w:iCs/>
          <w:color w:val="000000"/>
          <w:sz w:val="22"/>
          <w:szCs w:val="22"/>
          <w:lang w:eastAsia="es-MX"/>
        </w:rPr>
      </w:pPr>
      <w:r w:rsidRPr="006079F4">
        <w:rPr>
          <w:rFonts w:ascii="Arial" w:eastAsia="Times New Roman" w:hAnsi="Arial" w:cs="Arial"/>
          <w:b/>
          <w:color w:val="000000"/>
          <w:sz w:val="22"/>
          <w:szCs w:val="22"/>
          <w:lang w:eastAsia="es-MX"/>
        </w:rPr>
        <w:t xml:space="preserve">NOVENO. </w:t>
      </w:r>
      <w:r w:rsidRPr="006079F4">
        <w:rPr>
          <w:rFonts w:ascii="Arial" w:eastAsia="Times New Roman" w:hAnsi="Arial" w:cs="Arial"/>
          <w:bCs/>
          <w:color w:val="000000"/>
          <w:sz w:val="22"/>
          <w:szCs w:val="22"/>
          <w:lang w:eastAsia="es-MX"/>
        </w:rPr>
        <w:t>Que, con fecha dieciséis de junio de dos mil dieciocho, mediante Decreto número 1458 emitido por la LXIII Legislatura Constitucional del Estado de Oaxaca</w:t>
      </w:r>
      <w:r w:rsidRPr="006079F4">
        <w:rPr>
          <w:rStyle w:val="Refdenotaalpie"/>
          <w:rFonts w:ascii="Arial" w:eastAsia="Times New Roman" w:hAnsi="Arial" w:cs="Arial"/>
          <w:bCs/>
          <w:color w:val="000000"/>
          <w:sz w:val="22"/>
          <w:szCs w:val="22"/>
          <w:lang w:eastAsia="es-MX"/>
        </w:rPr>
        <w:footnoteReference w:id="6"/>
      </w:r>
      <w:r w:rsidRPr="006079F4">
        <w:rPr>
          <w:rFonts w:ascii="Arial" w:eastAsia="Times New Roman" w:hAnsi="Arial" w:cs="Arial"/>
          <w:bCs/>
          <w:color w:val="000000"/>
          <w:sz w:val="22"/>
          <w:szCs w:val="22"/>
          <w:lang w:eastAsia="es-MX"/>
        </w:rPr>
        <w:t xml:space="preserve"> se expide la Ley que crea la Procuraduría de Protección al Ambiente del Estado de Oaxaca, Organismo Público Descentralizado del Gobierno del Estado, con personalidad jurídica y patrimonio propio, sectorizada a la otrora Secretaría de Medio Ambiente, Energías y Desarrollo del Estado de Oaxaca. Dicho organismo inició funciones el quince de marzo de dos mil veintidós, fecha en la que el Gobernador Constitucional del Estado Libre y Soberano de Oaxaca tuvo a bien nombrar al Procurador, ello de conformidad con el artículo 25 en relación con el Sexto Transitorio del Decreto de creación antes descrito que a la letra establecen:</w:t>
      </w:r>
      <w:r>
        <w:rPr>
          <w:rFonts w:ascii="Arial" w:eastAsia="Times New Roman" w:hAnsi="Arial" w:cs="Arial"/>
          <w:bCs/>
          <w:color w:val="000000"/>
          <w:sz w:val="22"/>
          <w:szCs w:val="22"/>
          <w:lang w:eastAsia="es-MX"/>
        </w:rPr>
        <w:t xml:space="preserve"> </w:t>
      </w:r>
      <w:r w:rsidRPr="006079F4">
        <w:rPr>
          <w:rFonts w:ascii="Arial" w:eastAsia="Times New Roman" w:hAnsi="Arial" w:cs="Arial"/>
          <w:b/>
          <w:bCs/>
          <w:i/>
          <w:iCs/>
          <w:color w:val="000000"/>
          <w:sz w:val="22"/>
          <w:szCs w:val="22"/>
          <w:lang w:eastAsia="es-MX"/>
        </w:rPr>
        <w:t>Artículo 25.</w:t>
      </w:r>
      <w:r w:rsidRPr="006079F4">
        <w:rPr>
          <w:rFonts w:ascii="Arial" w:eastAsia="Times New Roman" w:hAnsi="Arial" w:cs="Arial"/>
          <w:bCs/>
          <w:i/>
          <w:iCs/>
          <w:color w:val="000000"/>
          <w:sz w:val="22"/>
          <w:szCs w:val="22"/>
          <w:lang w:eastAsia="es-MX"/>
        </w:rPr>
        <w:t xml:space="preserve"> El Procurador será nombrado por el Gobernador del Estado de conformidad con los requisitos establecidos en el artículo 23 de esta Ley y durará en su encargo cuatro años. …</w:t>
      </w:r>
      <w:r>
        <w:rPr>
          <w:rFonts w:ascii="Arial" w:eastAsia="Times New Roman" w:hAnsi="Arial" w:cs="Arial"/>
          <w:bCs/>
          <w:i/>
          <w:iCs/>
          <w:color w:val="000000"/>
          <w:sz w:val="22"/>
          <w:szCs w:val="22"/>
          <w:lang w:eastAsia="es-MX"/>
        </w:rPr>
        <w:t xml:space="preserve"> - - - - - - - - - - - - - - - - - - - - - - - - - - - - - - - - - - - - - - - - - - - - - - - - - - - - - - - - - - - - - - - - - - - - - - - - </w:t>
      </w:r>
      <w:r w:rsidRPr="00517CAA">
        <w:rPr>
          <w:rFonts w:ascii="Arial" w:eastAsia="Times New Roman" w:hAnsi="Arial" w:cs="Arial"/>
          <w:b/>
          <w:color w:val="000000"/>
          <w:sz w:val="22"/>
          <w:szCs w:val="22"/>
          <w:lang w:eastAsia="es-MX"/>
        </w:rPr>
        <w:t>T R A N S I T O R I O S</w:t>
      </w:r>
      <w:r>
        <w:rPr>
          <w:rFonts w:ascii="Arial" w:eastAsia="Times New Roman" w:hAnsi="Arial" w:cs="Arial"/>
          <w:b/>
          <w:i/>
          <w:iCs/>
          <w:color w:val="000000"/>
          <w:sz w:val="22"/>
          <w:szCs w:val="22"/>
          <w:lang w:eastAsia="es-MX"/>
        </w:rPr>
        <w:t xml:space="preserve"> </w:t>
      </w:r>
      <w:r w:rsidRPr="00517CAA">
        <w:rPr>
          <w:rFonts w:ascii="Arial" w:eastAsia="Times New Roman" w:hAnsi="Arial" w:cs="Arial"/>
          <w:bCs/>
          <w:i/>
          <w:iCs/>
          <w:color w:val="000000"/>
          <w:sz w:val="22"/>
          <w:szCs w:val="22"/>
          <w:lang w:eastAsia="es-MX"/>
        </w:rPr>
        <w:t xml:space="preserve">- - - - - - - - - - - - - - - - - - - - - - - - </w:t>
      </w:r>
    </w:p>
    <w:p w14:paraId="276D00EA" w14:textId="77777777" w:rsidR="000740F8" w:rsidRPr="006079F4" w:rsidRDefault="000740F8" w:rsidP="000740F8">
      <w:pPr>
        <w:shd w:val="clear" w:color="auto" w:fill="FFFFFF"/>
        <w:spacing w:line="360" w:lineRule="auto"/>
        <w:ind w:right="49"/>
        <w:jc w:val="both"/>
        <w:rPr>
          <w:rFonts w:ascii="Arial" w:eastAsia="Times New Roman" w:hAnsi="Arial" w:cs="Arial"/>
          <w:bCs/>
          <w:color w:val="000000"/>
          <w:sz w:val="22"/>
          <w:szCs w:val="22"/>
          <w:lang w:eastAsia="es-MX"/>
        </w:rPr>
      </w:pPr>
      <w:r w:rsidRPr="006079F4">
        <w:rPr>
          <w:rFonts w:ascii="Arial" w:eastAsia="Times New Roman" w:hAnsi="Arial" w:cs="Arial"/>
          <w:bCs/>
          <w:i/>
          <w:iCs/>
          <w:color w:val="000000"/>
          <w:sz w:val="22"/>
          <w:szCs w:val="22"/>
          <w:lang w:eastAsia="es-MX"/>
        </w:rPr>
        <w:t xml:space="preserve">… </w:t>
      </w:r>
      <w:r w:rsidRPr="006079F4">
        <w:rPr>
          <w:rFonts w:ascii="Arial" w:eastAsia="Times New Roman" w:hAnsi="Arial" w:cs="Arial"/>
          <w:b/>
          <w:i/>
          <w:iCs/>
          <w:color w:val="000000"/>
          <w:sz w:val="22"/>
          <w:szCs w:val="22"/>
          <w:lang w:eastAsia="es-MX"/>
        </w:rPr>
        <w:t>SEXTO</w:t>
      </w:r>
      <w:r w:rsidRPr="006079F4">
        <w:rPr>
          <w:rFonts w:ascii="Arial" w:eastAsia="Times New Roman" w:hAnsi="Arial" w:cs="Arial"/>
          <w:bCs/>
          <w:i/>
          <w:iCs/>
          <w:color w:val="000000"/>
          <w:sz w:val="22"/>
          <w:szCs w:val="22"/>
          <w:lang w:eastAsia="es-MX"/>
        </w:rPr>
        <w:t>. La Procuraduría deberá iniciar sus funciones una vez nombrado el Procurador</w:t>
      </w:r>
      <w:r w:rsidRPr="006079F4">
        <w:rPr>
          <w:rFonts w:ascii="Arial" w:eastAsia="Times New Roman" w:hAnsi="Arial" w:cs="Arial"/>
          <w:bCs/>
          <w:i/>
          <w:iCs/>
          <w:color w:val="000000"/>
          <w:sz w:val="22"/>
          <w:szCs w:val="22"/>
          <w:u w:val="single"/>
          <w:lang w:eastAsia="es-MX"/>
        </w:rPr>
        <w:t>, en tanto, los expedientes en trámite y de inicio se seguirán substanciando por la Dirección de Protección Ambiental de la Secretaría</w:t>
      </w:r>
      <w:r w:rsidRPr="006079F4">
        <w:rPr>
          <w:rFonts w:ascii="Arial" w:eastAsia="Times New Roman" w:hAnsi="Arial" w:cs="Arial"/>
          <w:bCs/>
          <w:i/>
          <w:iCs/>
          <w:color w:val="000000"/>
          <w:sz w:val="22"/>
          <w:szCs w:val="22"/>
          <w:lang w:eastAsia="es-MX"/>
        </w:rPr>
        <w:t>.”</w:t>
      </w:r>
      <w:r>
        <w:rPr>
          <w:rFonts w:ascii="Arial" w:eastAsia="Times New Roman" w:hAnsi="Arial" w:cs="Arial"/>
          <w:bCs/>
          <w:i/>
          <w:iCs/>
          <w:color w:val="000000"/>
          <w:sz w:val="22"/>
          <w:szCs w:val="22"/>
          <w:lang w:eastAsia="es-MX"/>
        </w:rPr>
        <w:t xml:space="preserve"> </w:t>
      </w:r>
      <w:r w:rsidRPr="006079F4">
        <w:rPr>
          <w:rFonts w:ascii="Arial" w:eastAsia="Times New Roman" w:hAnsi="Arial" w:cs="Arial"/>
          <w:bCs/>
          <w:color w:val="000000"/>
          <w:sz w:val="22"/>
          <w:szCs w:val="22"/>
          <w:lang w:eastAsia="es-MX"/>
        </w:rPr>
        <w:t>Asimismo, mediante oficio PROPAEO/OP/0003/2023, de fecha tres de enero de dos mil veinticuatro, el titular de la Procuraduría de Protección al Ambiente del Estado de Oaxaca, solicitó la incorporación de la misma al Padrón de Sujetos Obligados.</w:t>
      </w:r>
      <w:r>
        <w:rPr>
          <w:rFonts w:ascii="Arial" w:eastAsia="Times New Roman" w:hAnsi="Arial" w:cs="Arial"/>
          <w:bCs/>
          <w:color w:val="000000"/>
          <w:sz w:val="22"/>
          <w:szCs w:val="22"/>
          <w:lang w:eastAsia="es-MX"/>
        </w:rPr>
        <w:t xml:space="preserve"> </w:t>
      </w:r>
      <w:r w:rsidRPr="006079F4">
        <w:rPr>
          <w:rFonts w:ascii="Arial" w:eastAsia="Times New Roman" w:hAnsi="Arial" w:cs="Arial"/>
          <w:bCs/>
          <w:color w:val="000000"/>
          <w:sz w:val="22"/>
          <w:szCs w:val="22"/>
          <w:lang w:eastAsia="es-MX"/>
        </w:rPr>
        <w:t xml:space="preserve">Por lo anterior, se considera necesaria la incorporación al Padrón de Sujetos Obligados en Materia de Transparencia, Acceso a la </w:t>
      </w:r>
      <w:r w:rsidRPr="006079F4">
        <w:rPr>
          <w:rFonts w:ascii="Arial" w:eastAsia="Times New Roman" w:hAnsi="Arial" w:cs="Arial"/>
          <w:bCs/>
          <w:color w:val="000000"/>
          <w:sz w:val="22"/>
          <w:szCs w:val="22"/>
          <w:lang w:eastAsia="es-MX"/>
        </w:rPr>
        <w:lastRenderedPageBreak/>
        <w:t>Información Pública, Protección de Datos Personales y Buen Gobierno del Estado de Oaxaca, de conformidad con la siguiente denominación:</w:t>
      </w:r>
      <w:r>
        <w:rPr>
          <w:rFonts w:ascii="Arial" w:eastAsia="Times New Roman" w:hAnsi="Arial" w:cs="Arial"/>
          <w:bCs/>
          <w:color w:val="000000"/>
          <w:sz w:val="22"/>
          <w:szCs w:val="22"/>
          <w:lang w:eastAsia="es-MX"/>
        </w:rPr>
        <w:t xml:space="preserve"> - - - - - - - - - - - - - - - - - - - - - - - - </w:t>
      </w:r>
    </w:p>
    <w:p w14:paraId="1BC8E202"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noProof/>
          <w:sz w:val="22"/>
          <w:szCs w:val="22"/>
          <w:lang w:eastAsia="es-MX"/>
        </w:rPr>
        <w:drawing>
          <wp:inline distT="0" distB="0" distL="0" distR="0" wp14:anchorId="23CFF2BC" wp14:editId="7B9FD828">
            <wp:extent cx="5612130" cy="275021"/>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5021"/>
                    </a:xfrm>
                    <a:prstGeom prst="rect">
                      <a:avLst/>
                    </a:prstGeom>
                    <a:noFill/>
                    <a:ln>
                      <a:noFill/>
                    </a:ln>
                  </pic:spPr>
                </pic:pic>
              </a:graphicData>
            </a:graphic>
          </wp:inline>
        </w:drawing>
      </w:r>
    </w:p>
    <w:p w14:paraId="049327C5" w14:textId="47ACD5EB"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rFonts w:ascii="Arial" w:eastAsia="Times New Roman" w:hAnsi="Arial" w:cs="Arial"/>
          <w:b/>
          <w:color w:val="000000"/>
          <w:sz w:val="22"/>
          <w:szCs w:val="22"/>
          <w:lang w:eastAsia="es-MX"/>
        </w:rPr>
        <w:t xml:space="preserve">DÉCIMO. </w:t>
      </w:r>
      <w:r w:rsidRPr="006079F4">
        <w:rPr>
          <w:rFonts w:ascii="Arial" w:eastAsia="Times New Roman" w:hAnsi="Arial" w:cs="Arial"/>
          <w:bCs/>
          <w:color w:val="000000"/>
          <w:sz w:val="22"/>
          <w:szCs w:val="22"/>
          <w:lang w:eastAsia="es-MX"/>
        </w:rPr>
        <w:t>Que, derivado del Decreto 1486 emitido por la LXV Legislatura Constitucional del Estado de Oaxaca, publicado en el Periódico Oficial del Estado de Oaxaca, Tercera Sección</w:t>
      </w:r>
      <w:r w:rsidRPr="006079F4">
        <w:rPr>
          <w:rStyle w:val="Refdenotaalpie"/>
          <w:rFonts w:ascii="Arial" w:eastAsia="Times New Roman" w:hAnsi="Arial" w:cs="Arial"/>
          <w:bCs/>
          <w:color w:val="000000"/>
          <w:sz w:val="22"/>
          <w:szCs w:val="22"/>
          <w:lang w:eastAsia="es-MX"/>
        </w:rPr>
        <w:footnoteReference w:id="7"/>
      </w:r>
      <w:r w:rsidRPr="006079F4">
        <w:rPr>
          <w:rFonts w:ascii="Arial" w:eastAsia="Times New Roman" w:hAnsi="Arial" w:cs="Arial"/>
          <w:bCs/>
          <w:color w:val="000000"/>
          <w:sz w:val="22"/>
          <w:szCs w:val="22"/>
          <w:lang w:eastAsia="es-MX"/>
        </w:rPr>
        <w:t>, el día veintidós de julio de dos mil veintitrés, se reforma la Constitución Política del Estado Libre y Soberano de Oaxaca, prelativa a lo siguiente:</w:t>
      </w:r>
      <w:r>
        <w:rPr>
          <w:rFonts w:ascii="Arial" w:eastAsia="Times New Roman" w:hAnsi="Arial" w:cs="Arial"/>
          <w:bCs/>
          <w:color w:val="000000"/>
          <w:sz w:val="22"/>
          <w:szCs w:val="22"/>
          <w:lang w:eastAsia="es-MX"/>
        </w:rPr>
        <w:t xml:space="preserve"> </w:t>
      </w:r>
      <w:r w:rsidRPr="006079F4">
        <w:rPr>
          <w:rFonts w:ascii="Arial" w:eastAsia="Times New Roman" w:hAnsi="Arial" w:cs="Arial"/>
          <w:bCs/>
          <w:i/>
          <w:iCs/>
          <w:color w:val="000000"/>
          <w:sz w:val="22"/>
          <w:szCs w:val="22"/>
          <w:lang w:eastAsia="es-MX"/>
        </w:rPr>
        <w:t>“</w:t>
      </w:r>
      <w:r w:rsidRPr="006079F4">
        <w:rPr>
          <w:rFonts w:ascii="Arial" w:eastAsia="Times New Roman" w:hAnsi="Arial" w:cs="Arial"/>
          <w:b/>
          <w:i/>
          <w:iCs/>
          <w:color w:val="000000"/>
          <w:sz w:val="22"/>
          <w:szCs w:val="22"/>
          <w:lang w:eastAsia="es-MX"/>
        </w:rPr>
        <w:t xml:space="preserve">ARTÍCULO ÚNICO. </w:t>
      </w:r>
      <w:r w:rsidRPr="006079F4">
        <w:rPr>
          <w:rFonts w:ascii="Arial" w:eastAsia="Times New Roman" w:hAnsi="Arial" w:cs="Arial"/>
          <w:bCs/>
          <w:i/>
          <w:iCs/>
          <w:color w:val="000000"/>
          <w:sz w:val="22"/>
          <w:szCs w:val="22"/>
          <w:lang w:eastAsia="es-MX"/>
        </w:rPr>
        <w:t>Se REFORMA el párrafo cuarto del artículo 35; la fracción XXVIII Bis del artículo 59; el párrafo cuarto de la fracción I y la fracción IB del artículo 65 BIS; las fracciones X Y XIII del artículo 79; los párrafos primero, segundo y tercero del artículo 114 QUÁRTER; el párrafo segundo de la fracción II, y los párrafos quinto, sexto y séptimo del Apartado A), las fracciones VI y VII y el párrafo cuarto del Apartado B) del artículo 114 QUÁRTER; el tercer párrafo del artículo 115; los párrafos tercero y quinto de la fracción III del artículo 116; el párrafo primero del artículo 117; la fracción I y párrafo tercero del artículo 120; y se modifica la denominación del CAPÍTULO III para ahora llamarse “DEL TRIBUNAL DE JUSTICIA ADMINISTRATIVA Y COMBATE A LA CORRUPCIÓN DEL ESTADO DE OAXACA”; y se Adiciona la fracción VIII al apartado b) del artículo 114 QUÁRTER, pertenecientes a la Constitución Política del Estado Libre y Soberano del Estado de Oaxaca”</w:t>
      </w:r>
      <w:r>
        <w:rPr>
          <w:rFonts w:ascii="Arial" w:eastAsia="Times New Roman" w:hAnsi="Arial" w:cs="Arial"/>
          <w:bCs/>
          <w:i/>
          <w:iCs/>
          <w:color w:val="000000"/>
          <w:sz w:val="22"/>
          <w:szCs w:val="22"/>
          <w:lang w:eastAsia="es-MX"/>
        </w:rPr>
        <w:t xml:space="preserve">. </w:t>
      </w:r>
      <w:r w:rsidRPr="006079F4">
        <w:rPr>
          <w:rFonts w:ascii="Arial" w:eastAsia="Times New Roman" w:hAnsi="Arial" w:cs="Arial"/>
          <w:bCs/>
          <w:iCs/>
          <w:color w:val="000000"/>
          <w:sz w:val="22"/>
          <w:szCs w:val="22"/>
          <w:lang w:eastAsia="es-MX"/>
        </w:rPr>
        <w:t>Asimismo, el artículo CUARTO TRANSITORIO de la reforma constitucional en mención, establece que el Tribunal de Justicia Administrativa y Combate a la Corrupción, sustituirá las funciones del Tribunal de Justicia Administrativa:</w:t>
      </w:r>
      <w:r>
        <w:rPr>
          <w:rFonts w:ascii="Arial" w:eastAsia="Times New Roman" w:hAnsi="Arial" w:cs="Arial"/>
          <w:bCs/>
          <w:iCs/>
          <w:color w:val="000000"/>
          <w:sz w:val="22"/>
          <w:szCs w:val="22"/>
          <w:lang w:eastAsia="es-MX"/>
        </w:rPr>
        <w:t xml:space="preserve"> </w:t>
      </w:r>
      <w:r w:rsidRPr="006079F4">
        <w:rPr>
          <w:rFonts w:ascii="Arial" w:eastAsia="Times New Roman" w:hAnsi="Arial" w:cs="Arial"/>
          <w:b/>
          <w:bCs/>
          <w:i/>
          <w:iCs/>
          <w:color w:val="000000"/>
          <w:sz w:val="22"/>
          <w:szCs w:val="22"/>
          <w:lang w:eastAsia="es-MX"/>
        </w:rPr>
        <w:t>CUARTO.</w:t>
      </w:r>
      <w:r w:rsidRPr="006079F4">
        <w:rPr>
          <w:rFonts w:ascii="Arial" w:eastAsia="Times New Roman" w:hAnsi="Arial" w:cs="Arial"/>
          <w:bCs/>
          <w:i/>
          <w:iCs/>
          <w:color w:val="000000"/>
          <w:sz w:val="22"/>
          <w:szCs w:val="22"/>
          <w:lang w:eastAsia="es-MX"/>
        </w:rPr>
        <w:t xml:space="preserve"> A partir del inicio de vigencia de este Decreto, el Tribunal de Justicia Administrativa y Combate a la Corrupción, sustituirá las funciones que desempeñaba el Tribunal de Justicia Administrativa del Estado de Oaxaca. Toda referencia legal al Tribunal de Justicia Administrativa del Estado de Oaxaca, se entenderá referida al Tribunal de Justicia Administrativa y Combate a la Corrupción</w:t>
      </w:r>
      <w:r>
        <w:rPr>
          <w:rFonts w:ascii="Arial" w:eastAsia="Times New Roman" w:hAnsi="Arial" w:cs="Arial"/>
          <w:bCs/>
          <w:i/>
          <w:iCs/>
          <w:color w:val="000000"/>
          <w:sz w:val="22"/>
          <w:szCs w:val="22"/>
          <w:lang w:eastAsia="es-MX"/>
        </w:rPr>
        <w:t xml:space="preserve">. </w:t>
      </w:r>
      <w:r w:rsidRPr="006079F4">
        <w:rPr>
          <w:rFonts w:ascii="Arial" w:eastAsia="Times New Roman" w:hAnsi="Arial" w:cs="Arial"/>
          <w:bCs/>
          <w:color w:val="000000"/>
          <w:sz w:val="22"/>
          <w:szCs w:val="22"/>
          <w:lang w:eastAsia="es-MX"/>
        </w:rPr>
        <w:t xml:space="preserve">Derivado de lo anterior, mediante oficio </w:t>
      </w:r>
      <w:proofErr w:type="spellStart"/>
      <w:r w:rsidRPr="006079F4">
        <w:rPr>
          <w:rFonts w:ascii="Arial" w:eastAsia="Times New Roman" w:hAnsi="Arial" w:cs="Arial"/>
          <w:bCs/>
          <w:color w:val="000000"/>
          <w:sz w:val="22"/>
          <w:szCs w:val="22"/>
          <w:lang w:eastAsia="es-MX"/>
        </w:rPr>
        <w:t>TJAyCCO</w:t>
      </w:r>
      <w:proofErr w:type="spellEnd"/>
      <w:r w:rsidRPr="006079F4">
        <w:rPr>
          <w:rFonts w:ascii="Arial" w:eastAsia="Times New Roman" w:hAnsi="Arial" w:cs="Arial"/>
          <w:bCs/>
          <w:color w:val="000000"/>
          <w:sz w:val="22"/>
          <w:szCs w:val="22"/>
          <w:lang w:eastAsia="es-MX"/>
        </w:rPr>
        <w:t xml:space="preserve">/UT/009/2023, de ocho de noviembre de dos mil veintitrés, la Licenciada Alba </w:t>
      </w:r>
      <w:proofErr w:type="spellStart"/>
      <w:r w:rsidRPr="006079F4">
        <w:rPr>
          <w:rFonts w:ascii="Arial" w:eastAsia="Times New Roman" w:hAnsi="Arial" w:cs="Arial"/>
          <w:bCs/>
          <w:color w:val="000000"/>
          <w:sz w:val="22"/>
          <w:szCs w:val="22"/>
          <w:lang w:eastAsia="es-MX"/>
        </w:rPr>
        <w:t>Brevaña</w:t>
      </w:r>
      <w:proofErr w:type="spellEnd"/>
      <w:r w:rsidRPr="006079F4">
        <w:rPr>
          <w:rFonts w:ascii="Arial" w:eastAsia="Times New Roman" w:hAnsi="Arial" w:cs="Arial"/>
          <w:bCs/>
          <w:color w:val="000000"/>
          <w:sz w:val="22"/>
          <w:szCs w:val="22"/>
          <w:lang w:eastAsia="es-MX"/>
        </w:rPr>
        <w:t xml:space="preserve"> Reyes Canseco, responsable de la Unidad de Transparencia del Tribunal de Justicia Administrativa y Combate a la Corrupción del Estado de Oaxaca, solicitó a este Órgano la desincorporación del Tribunal de Justicia Administrativa, del Padrón de Sujetos Obligados del Estado de Oaxaca, así como también su </w:t>
      </w:r>
      <w:proofErr w:type="spellStart"/>
      <w:r w:rsidRPr="006079F4">
        <w:rPr>
          <w:rFonts w:ascii="Arial" w:eastAsia="Times New Roman" w:hAnsi="Arial" w:cs="Arial"/>
          <w:bCs/>
          <w:color w:val="000000"/>
          <w:sz w:val="22"/>
          <w:szCs w:val="22"/>
          <w:lang w:eastAsia="es-MX"/>
        </w:rPr>
        <w:t>deshabilitación</w:t>
      </w:r>
      <w:proofErr w:type="spellEnd"/>
      <w:r w:rsidRPr="006079F4">
        <w:rPr>
          <w:rFonts w:ascii="Arial" w:eastAsia="Times New Roman" w:hAnsi="Arial" w:cs="Arial"/>
          <w:bCs/>
          <w:color w:val="000000"/>
          <w:sz w:val="22"/>
          <w:szCs w:val="22"/>
          <w:lang w:eastAsia="es-MX"/>
        </w:rPr>
        <w:t xml:space="preserve"> de los sistemas electrónicos correspondientes; y la incorporación al Padrón, del Tribunal de Justicia Administrativa y Combate a la Corrupción del Estado de Oaxaca, como sujeto obligado.</w:t>
      </w:r>
      <w:r>
        <w:rPr>
          <w:rFonts w:ascii="Arial" w:eastAsia="Times New Roman" w:hAnsi="Arial" w:cs="Arial"/>
          <w:bCs/>
          <w:color w:val="000000"/>
          <w:sz w:val="22"/>
          <w:szCs w:val="22"/>
          <w:lang w:eastAsia="es-MX"/>
        </w:rPr>
        <w:t xml:space="preserve"> </w:t>
      </w:r>
      <w:r w:rsidRPr="006079F4">
        <w:rPr>
          <w:rFonts w:ascii="Arial" w:eastAsia="Times New Roman" w:hAnsi="Arial" w:cs="Arial"/>
          <w:bCs/>
          <w:color w:val="000000"/>
          <w:sz w:val="22"/>
          <w:szCs w:val="22"/>
          <w:lang w:eastAsia="es-MX"/>
        </w:rPr>
        <w:t xml:space="preserve">Por lo antes mencionado, se considera oportuno incorporar al Padrón de Sujetos Obligados en Materia de Transparencia, Acceso a la Información Pública, Protección de Datos Personales y Buen Gobierno del Estado de Oaxaca, </w:t>
      </w:r>
      <w:r w:rsidRPr="006079F4">
        <w:rPr>
          <w:rFonts w:ascii="Arial" w:eastAsia="Times New Roman" w:hAnsi="Arial" w:cs="Arial"/>
          <w:bCs/>
          <w:iCs/>
          <w:color w:val="000000"/>
          <w:sz w:val="22"/>
          <w:szCs w:val="22"/>
          <w:lang w:eastAsia="es-MX"/>
        </w:rPr>
        <w:t>al sujeto obligado denominado Tribunal de Justicia Administrativa y Combate a la Corrupción.</w:t>
      </w:r>
      <w:r>
        <w:rPr>
          <w:rFonts w:ascii="Arial" w:eastAsia="Times New Roman" w:hAnsi="Arial" w:cs="Arial"/>
          <w:bCs/>
          <w:iCs/>
          <w:color w:val="000000"/>
          <w:sz w:val="22"/>
          <w:szCs w:val="22"/>
          <w:lang w:eastAsia="es-MX"/>
        </w:rPr>
        <w:t xml:space="preserve"> </w:t>
      </w:r>
      <w:r w:rsidRPr="006079F4">
        <w:rPr>
          <w:rFonts w:ascii="Arial" w:eastAsia="Times New Roman" w:hAnsi="Arial" w:cs="Arial"/>
          <w:bCs/>
          <w:iCs/>
          <w:color w:val="000000"/>
          <w:sz w:val="22"/>
          <w:szCs w:val="22"/>
          <w:lang w:eastAsia="es-MX"/>
        </w:rPr>
        <w:t xml:space="preserve">Sin embargo, en cuanto al sujeto obligado denominado </w:t>
      </w:r>
      <w:r w:rsidRPr="006079F4">
        <w:rPr>
          <w:rFonts w:ascii="Arial" w:eastAsia="Times New Roman" w:hAnsi="Arial" w:cs="Arial"/>
          <w:bCs/>
          <w:color w:val="000000"/>
          <w:sz w:val="22"/>
          <w:szCs w:val="22"/>
          <w:lang w:eastAsia="es-MX"/>
        </w:rPr>
        <w:t>Tribunal de Justicia Administrativa</w:t>
      </w:r>
      <w:r w:rsidRPr="006079F4">
        <w:rPr>
          <w:rFonts w:ascii="Arial" w:eastAsia="Times New Roman" w:hAnsi="Arial" w:cs="Arial"/>
          <w:bCs/>
          <w:iCs/>
          <w:color w:val="000000"/>
          <w:sz w:val="22"/>
          <w:szCs w:val="22"/>
          <w:lang w:eastAsia="es-MX"/>
        </w:rPr>
        <w:t xml:space="preserve"> del Estado de Oaxaca, de acuerdo a lo establecido en el artículo cuarto transitorio de la reforma constitucional que nos ocupa, señala que el Tribunal de Justicia Administrativa y Combate a la Corrupción sustituye sus funciones, por lo que bajo ese sentido, éste último deberá concluir todos los </w:t>
      </w:r>
      <w:r w:rsidRPr="006079F4">
        <w:rPr>
          <w:rFonts w:ascii="Arial" w:eastAsia="Times New Roman" w:hAnsi="Arial" w:cs="Arial"/>
          <w:bCs/>
          <w:iCs/>
          <w:color w:val="000000"/>
          <w:sz w:val="22"/>
          <w:szCs w:val="22"/>
          <w:lang w:eastAsia="es-MX"/>
        </w:rPr>
        <w:lastRenderedPageBreak/>
        <w:t>procedimientos administrativos en la materia que se encuentren pendientes ante este Órgano Garante, en consecuencia se deberá conservar la información del primero de los mencionados y no podrá ser desincorporado del padrón de sujetos obligados hasta en tanto queden totalmente concluidas sus obligaciones de acuerdo a la normatividad de la materia.</w:t>
      </w:r>
      <w:r>
        <w:rPr>
          <w:rFonts w:ascii="Arial" w:eastAsia="Times New Roman" w:hAnsi="Arial" w:cs="Arial"/>
          <w:bCs/>
          <w:iCs/>
          <w:color w:val="000000"/>
          <w:sz w:val="22"/>
          <w:szCs w:val="22"/>
          <w:lang w:eastAsia="es-MX"/>
        </w:rPr>
        <w:t xml:space="preserve"> </w:t>
      </w:r>
      <w:r w:rsidRPr="006079F4">
        <w:rPr>
          <w:rFonts w:ascii="Arial" w:eastAsia="Times New Roman" w:hAnsi="Arial" w:cs="Arial"/>
          <w:bCs/>
          <w:color w:val="000000"/>
          <w:sz w:val="22"/>
          <w:szCs w:val="22"/>
          <w:lang w:eastAsia="es-MX"/>
        </w:rPr>
        <w:t>Por lo anterior, se desprenden dos premisas, la primera de ellas consistente en la incorporación del sujeto obligado de conformidad a lo siguiente:</w:t>
      </w:r>
      <w:r>
        <w:rPr>
          <w:rFonts w:ascii="Arial" w:eastAsia="Times New Roman" w:hAnsi="Arial" w:cs="Arial"/>
          <w:bCs/>
          <w:color w:val="000000"/>
          <w:sz w:val="22"/>
          <w:szCs w:val="22"/>
          <w:lang w:eastAsia="es-MX"/>
        </w:rPr>
        <w:t xml:space="preserve"> - - - - - - - - - - - - - - - - - - - </w:t>
      </w:r>
    </w:p>
    <w:p w14:paraId="1C695728"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noProof/>
          <w:sz w:val="22"/>
          <w:szCs w:val="22"/>
          <w:lang w:eastAsia="es-MX"/>
        </w:rPr>
        <w:drawing>
          <wp:inline distT="0" distB="0" distL="0" distR="0" wp14:anchorId="3E3469C5" wp14:editId="7BCA927D">
            <wp:extent cx="5612130" cy="27502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75021"/>
                    </a:xfrm>
                    <a:prstGeom prst="rect">
                      <a:avLst/>
                    </a:prstGeom>
                    <a:noFill/>
                    <a:ln>
                      <a:noFill/>
                    </a:ln>
                  </pic:spPr>
                </pic:pic>
              </a:graphicData>
            </a:graphic>
          </wp:inline>
        </w:drawing>
      </w:r>
    </w:p>
    <w:p w14:paraId="104161EA"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rFonts w:ascii="Arial" w:eastAsia="Times New Roman" w:hAnsi="Arial" w:cs="Arial"/>
          <w:bCs/>
          <w:color w:val="000000"/>
          <w:sz w:val="22"/>
          <w:szCs w:val="22"/>
          <w:lang w:eastAsia="es-MX"/>
        </w:rPr>
        <w:t>La segunda premisa, corresponde al sujeto obligado sustituido:</w:t>
      </w:r>
      <w:r>
        <w:rPr>
          <w:rFonts w:ascii="Arial" w:eastAsia="Times New Roman" w:hAnsi="Arial" w:cs="Arial"/>
          <w:bCs/>
          <w:color w:val="000000"/>
          <w:sz w:val="22"/>
          <w:szCs w:val="22"/>
          <w:lang w:eastAsia="es-MX"/>
        </w:rPr>
        <w:t xml:space="preserve"> - - - - - - - - - - - - - - - - - - - </w:t>
      </w:r>
    </w:p>
    <w:p w14:paraId="37561351"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noProof/>
          <w:sz w:val="22"/>
          <w:szCs w:val="22"/>
          <w:lang w:eastAsia="es-MX"/>
        </w:rPr>
        <w:drawing>
          <wp:inline distT="0" distB="0" distL="0" distR="0" wp14:anchorId="2562C324" wp14:editId="58E50E20">
            <wp:extent cx="5612130" cy="275021"/>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75021"/>
                    </a:xfrm>
                    <a:prstGeom prst="rect">
                      <a:avLst/>
                    </a:prstGeom>
                    <a:noFill/>
                    <a:ln>
                      <a:noFill/>
                    </a:ln>
                  </pic:spPr>
                </pic:pic>
              </a:graphicData>
            </a:graphic>
          </wp:inline>
        </w:drawing>
      </w:r>
    </w:p>
    <w:p w14:paraId="7C2FE4F0" w14:textId="77777777" w:rsidR="000740F8" w:rsidRPr="006079F4" w:rsidRDefault="000740F8" w:rsidP="000740F8">
      <w:pPr>
        <w:shd w:val="clear" w:color="auto" w:fill="FFFFFF"/>
        <w:tabs>
          <w:tab w:val="left" w:pos="567"/>
        </w:tabs>
        <w:spacing w:line="360" w:lineRule="auto"/>
        <w:jc w:val="both"/>
        <w:rPr>
          <w:rFonts w:ascii="Arial" w:eastAsia="Times New Roman" w:hAnsi="Arial" w:cs="Arial"/>
          <w:bCs/>
          <w:color w:val="000000"/>
          <w:sz w:val="22"/>
          <w:szCs w:val="22"/>
          <w:lang w:eastAsia="es-MX"/>
        </w:rPr>
      </w:pPr>
      <w:r w:rsidRPr="006079F4">
        <w:rPr>
          <w:rFonts w:ascii="Arial" w:eastAsia="Times New Roman" w:hAnsi="Arial" w:cs="Arial"/>
          <w:b/>
          <w:color w:val="000000"/>
          <w:sz w:val="22"/>
          <w:szCs w:val="22"/>
          <w:lang w:eastAsia="es-MX"/>
        </w:rPr>
        <w:t>DÉCIMO PRIMERO</w:t>
      </w:r>
      <w:r w:rsidRPr="006079F4">
        <w:rPr>
          <w:rFonts w:ascii="Arial" w:eastAsia="Times New Roman" w:hAnsi="Arial" w:cs="Arial"/>
          <w:color w:val="000000"/>
          <w:sz w:val="22"/>
          <w:szCs w:val="22"/>
          <w:lang w:eastAsia="es-MX"/>
        </w:rPr>
        <w:t xml:space="preserve">. </w:t>
      </w:r>
      <w:r w:rsidRPr="006079F4">
        <w:rPr>
          <w:rFonts w:ascii="Arial" w:eastAsia="Times New Roman" w:hAnsi="Arial" w:cs="Arial"/>
          <w:bCs/>
          <w:color w:val="000000"/>
          <w:sz w:val="22"/>
          <w:szCs w:val="22"/>
          <w:lang w:eastAsia="es-MX"/>
        </w:rPr>
        <w:t>Que, con fecha veintiséis de julio de dos mil veintitrés, fue publicado en el Extra del Periódico Oficial del Gobierno del Estado, el Decreto</w:t>
      </w:r>
      <w:r w:rsidRPr="006079F4">
        <w:rPr>
          <w:rStyle w:val="Refdenotaalpie"/>
          <w:rFonts w:ascii="Arial" w:eastAsia="Times New Roman" w:hAnsi="Arial" w:cs="Arial"/>
          <w:bCs/>
          <w:color w:val="000000"/>
          <w:sz w:val="22"/>
          <w:szCs w:val="22"/>
          <w:lang w:eastAsia="es-MX"/>
        </w:rPr>
        <w:footnoteReference w:id="8"/>
      </w:r>
      <w:r w:rsidRPr="006079F4">
        <w:rPr>
          <w:rFonts w:ascii="Arial" w:eastAsia="Times New Roman" w:hAnsi="Arial" w:cs="Arial"/>
          <w:bCs/>
          <w:color w:val="000000"/>
          <w:sz w:val="22"/>
          <w:szCs w:val="22"/>
          <w:lang w:eastAsia="es-MX"/>
        </w:rPr>
        <w:t xml:space="preserve"> emitido por el Titular del Ejecutivo del Estado, mediante el cual se crea la Oficina de Convenciones, Congresos y Eventos de Oaxaca “OCCE OAXACA”, Órgano Desconcentrado de la Secretaría de Administración, con las facultades que establece el Capítulo Tercero del documento en mención, y que en sus artículos transitorios establece lo siguiente:</w:t>
      </w:r>
      <w:r>
        <w:rPr>
          <w:rFonts w:ascii="Arial" w:eastAsia="Times New Roman" w:hAnsi="Arial" w:cs="Arial"/>
          <w:bCs/>
          <w:color w:val="000000"/>
          <w:sz w:val="22"/>
          <w:szCs w:val="22"/>
          <w:lang w:eastAsia="es-MX"/>
        </w:rPr>
        <w:t xml:space="preserve"> - - - - - - - - - - - - - - - - -- - - - - - - - - - - - - - - - - - - - - - - </w:t>
      </w:r>
      <w:r w:rsidRPr="00517CAA">
        <w:rPr>
          <w:rFonts w:ascii="Arial" w:eastAsia="Times New Roman" w:hAnsi="Arial" w:cs="Arial"/>
          <w:b/>
          <w:color w:val="000000"/>
          <w:sz w:val="22"/>
          <w:szCs w:val="22"/>
          <w:lang w:eastAsia="es-MX"/>
        </w:rPr>
        <w:t>T R A N S I T O R I O S</w:t>
      </w:r>
      <w:r w:rsidRPr="00517CAA">
        <w:rPr>
          <w:rFonts w:ascii="Arial" w:eastAsia="Times New Roman" w:hAnsi="Arial" w:cs="Arial"/>
          <w:bCs/>
          <w:color w:val="000000"/>
          <w:sz w:val="22"/>
          <w:szCs w:val="22"/>
          <w:lang w:eastAsia="es-MX"/>
        </w:rPr>
        <w:t xml:space="preserve"> - - - - - - - - - - - - - - - - - - - - - - - - -</w:t>
      </w:r>
      <w:r>
        <w:rPr>
          <w:rFonts w:ascii="Arial" w:eastAsia="Times New Roman" w:hAnsi="Arial" w:cs="Arial"/>
          <w:b/>
          <w:i/>
          <w:iCs/>
          <w:color w:val="000000"/>
          <w:sz w:val="22"/>
          <w:szCs w:val="22"/>
          <w:lang w:eastAsia="es-MX"/>
        </w:rPr>
        <w:t xml:space="preserve"> </w:t>
      </w:r>
      <w:r w:rsidRPr="006079F4">
        <w:rPr>
          <w:rFonts w:ascii="Arial" w:eastAsia="Times New Roman" w:hAnsi="Arial" w:cs="Arial"/>
          <w:b/>
          <w:i/>
          <w:iCs/>
          <w:color w:val="000000"/>
          <w:sz w:val="22"/>
          <w:szCs w:val="22"/>
          <w:lang w:eastAsia="es-MX"/>
        </w:rPr>
        <w:t xml:space="preserve">TERCERO. </w:t>
      </w:r>
      <w:r w:rsidRPr="006079F4">
        <w:rPr>
          <w:rFonts w:ascii="Arial" w:eastAsia="Times New Roman" w:hAnsi="Arial" w:cs="Arial"/>
          <w:bCs/>
          <w:i/>
          <w:iCs/>
          <w:color w:val="000000"/>
          <w:sz w:val="22"/>
          <w:szCs w:val="22"/>
          <w:lang w:eastAsia="es-MX"/>
        </w:rPr>
        <w:t>Se abroga el Decreto por el cual se crea el Fideicomiso Público denominado Oficina de Convenciones de Oaxaca “OCV”, publicado el 2 de enero de 2012, en el Periódico Oficial del Gobierno del Estado.</w:t>
      </w:r>
      <w:r>
        <w:rPr>
          <w:rFonts w:ascii="Arial" w:eastAsia="Times New Roman" w:hAnsi="Arial" w:cs="Arial"/>
          <w:bCs/>
          <w:i/>
          <w:iCs/>
          <w:color w:val="000000"/>
          <w:sz w:val="22"/>
          <w:szCs w:val="22"/>
          <w:lang w:eastAsia="es-MX"/>
        </w:rPr>
        <w:t xml:space="preserve"> </w:t>
      </w:r>
      <w:r w:rsidRPr="006079F4">
        <w:rPr>
          <w:rFonts w:ascii="Arial" w:eastAsia="Times New Roman" w:hAnsi="Arial" w:cs="Arial"/>
          <w:b/>
          <w:i/>
          <w:iCs/>
          <w:color w:val="000000"/>
          <w:sz w:val="22"/>
          <w:szCs w:val="22"/>
          <w:lang w:eastAsia="es-MX"/>
        </w:rPr>
        <w:t xml:space="preserve">CUARTO. </w:t>
      </w:r>
      <w:r w:rsidRPr="006079F4">
        <w:rPr>
          <w:rFonts w:ascii="Arial" w:eastAsia="Times New Roman" w:hAnsi="Arial" w:cs="Arial"/>
          <w:bCs/>
          <w:i/>
          <w:iCs/>
          <w:color w:val="000000"/>
          <w:sz w:val="22"/>
          <w:szCs w:val="22"/>
          <w:lang w:eastAsia="es-MX"/>
        </w:rPr>
        <w:t xml:space="preserve">Se extingue el Fideicomiso Público denominado Oficina de Convenciones de Oaxaca “OCV”, publicado el 2 de enero de 2012, en el Periódico Oficial del Gobierno del Estado, por lo que se instruye a las instancias competentes de la Administración Pública Estatal para </w:t>
      </w:r>
      <w:proofErr w:type="gramStart"/>
      <w:r w:rsidRPr="006079F4">
        <w:rPr>
          <w:rFonts w:ascii="Arial" w:eastAsia="Times New Roman" w:hAnsi="Arial" w:cs="Arial"/>
          <w:bCs/>
          <w:i/>
          <w:iCs/>
          <w:color w:val="000000"/>
          <w:sz w:val="22"/>
          <w:szCs w:val="22"/>
          <w:lang w:eastAsia="es-MX"/>
        </w:rPr>
        <w:t>que</w:t>
      </w:r>
      <w:proofErr w:type="gramEnd"/>
      <w:r w:rsidRPr="006079F4">
        <w:rPr>
          <w:rFonts w:ascii="Arial" w:eastAsia="Times New Roman" w:hAnsi="Arial" w:cs="Arial"/>
          <w:bCs/>
          <w:i/>
          <w:iCs/>
          <w:color w:val="000000"/>
          <w:sz w:val="22"/>
          <w:szCs w:val="22"/>
          <w:lang w:eastAsia="es-MX"/>
        </w:rPr>
        <w:t xml:space="preserve"> dentro del plazo máximo de 60 días naturales contados a partir de la publicación del presente Decreto, se concluya el procedimiento de extinción correspondiente, de conformidad con la normatividad aplicable.</w:t>
      </w:r>
      <w:r>
        <w:rPr>
          <w:rFonts w:ascii="Arial" w:eastAsia="Times New Roman" w:hAnsi="Arial" w:cs="Arial"/>
          <w:bCs/>
          <w:i/>
          <w:iCs/>
          <w:color w:val="000000"/>
          <w:sz w:val="22"/>
          <w:szCs w:val="22"/>
          <w:lang w:eastAsia="es-MX"/>
        </w:rPr>
        <w:t xml:space="preserve"> </w:t>
      </w:r>
      <w:r w:rsidRPr="006079F4">
        <w:rPr>
          <w:rFonts w:ascii="Arial" w:eastAsia="Times New Roman" w:hAnsi="Arial" w:cs="Arial"/>
          <w:b/>
          <w:i/>
          <w:iCs/>
          <w:color w:val="000000"/>
          <w:sz w:val="22"/>
          <w:szCs w:val="22"/>
          <w:lang w:eastAsia="es-MX"/>
        </w:rPr>
        <w:t xml:space="preserve">QUINTO. </w:t>
      </w:r>
      <w:bookmarkStart w:id="3" w:name="_Hlk155609087"/>
      <w:r w:rsidRPr="006079F4">
        <w:rPr>
          <w:rFonts w:ascii="Arial" w:eastAsia="Times New Roman" w:hAnsi="Arial" w:cs="Arial"/>
          <w:bCs/>
          <w:i/>
          <w:iCs/>
          <w:color w:val="000000"/>
          <w:sz w:val="22"/>
          <w:szCs w:val="22"/>
          <w:lang w:eastAsia="es-MX"/>
        </w:rPr>
        <w:t>Las obligaciones y derechos derivados de contratos, convenios o cualquier otro instrumento legal, suscrito por el Fideicomiso Público denominado Oficina de Convenciones de Oaxaca “OCV” se entenderán subrogadas y contraídas por la Oficina de Convenciones, Congresos y Eventos de Oaxaca “OCCE Oaxaca”</w:t>
      </w:r>
      <w:bookmarkEnd w:id="3"/>
      <w:r w:rsidRPr="006079F4">
        <w:rPr>
          <w:rFonts w:ascii="Arial" w:eastAsia="Times New Roman" w:hAnsi="Arial" w:cs="Arial"/>
          <w:bCs/>
          <w:i/>
          <w:iCs/>
          <w:color w:val="000000"/>
          <w:sz w:val="22"/>
          <w:szCs w:val="22"/>
          <w:lang w:eastAsia="es-MX"/>
        </w:rPr>
        <w:t xml:space="preserve">, Órgano Desconcentrado de la Secretaría de Administración. </w:t>
      </w:r>
      <w:r w:rsidRPr="006079F4">
        <w:rPr>
          <w:rFonts w:ascii="Arial" w:eastAsia="Times New Roman" w:hAnsi="Arial" w:cs="Arial"/>
          <w:bCs/>
          <w:color w:val="000000"/>
          <w:sz w:val="22"/>
          <w:szCs w:val="22"/>
          <w:lang w:eastAsia="es-MX"/>
        </w:rPr>
        <w:t>Por lo anterior, se considera necesaria la incorporación al Padrón de Sujetos Obligados en Materia de Transparencia, Acceso a la Información Pública, Protección de Datos Personales y Buen Gobierno del Estado de Oaxaca, de la Oficina de Convenciones, Congresos y Eventos de Oaxaca “OCCE Oaxaca” de conformidad con la siguiente denominación:</w:t>
      </w:r>
      <w:r>
        <w:rPr>
          <w:rFonts w:ascii="Arial" w:eastAsia="Times New Roman" w:hAnsi="Arial" w:cs="Arial"/>
          <w:bCs/>
          <w:color w:val="000000"/>
          <w:sz w:val="22"/>
          <w:szCs w:val="22"/>
          <w:lang w:eastAsia="es-MX"/>
        </w:rPr>
        <w:t xml:space="preserve"> - - - - - - - - - - - - - - - - - - - - - - - - - - - - - - - - - </w:t>
      </w:r>
    </w:p>
    <w:p w14:paraId="546EB536"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noProof/>
          <w:sz w:val="22"/>
          <w:szCs w:val="22"/>
          <w:lang w:eastAsia="es-MX"/>
        </w:rPr>
        <w:drawing>
          <wp:inline distT="0" distB="0" distL="0" distR="0" wp14:anchorId="665BB77E" wp14:editId="679B3CC1">
            <wp:extent cx="5612130" cy="2758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75896"/>
                    </a:xfrm>
                    <a:prstGeom prst="rect">
                      <a:avLst/>
                    </a:prstGeom>
                    <a:noFill/>
                    <a:ln>
                      <a:noFill/>
                    </a:ln>
                  </pic:spPr>
                </pic:pic>
              </a:graphicData>
            </a:graphic>
          </wp:inline>
        </w:drawing>
      </w:r>
    </w:p>
    <w:p w14:paraId="362AB35B" w14:textId="77777777" w:rsidR="000740F8" w:rsidRPr="006079F4" w:rsidRDefault="000740F8" w:rsidP="000740F8">
      <w:pPr>
        <w:shd w:val="clear" w:color="auto" w:fill="FFFFFF"/>
        <w:spacing w:line="360" w:lineRule="auto"/>
        <w:jc w:val="both"/>
        <w:rPr>
          <w:rFonts w:ascii="Arial" w:eastAsia="Times New Roman" w:hAnsi="Arial" w:cs="Arial"/>
          <w:bCs/>
          <w:iCs/>
          <w:color w:val="000000"/>
          <w:sz w:val="22"/>
          <w:szCs w:val="22"/>
          <w:lang w:eastAsia="es-MX"/>
        </w:rPr>
      </w:pPr>
      <w:r w:rsidRPr="006079F4">
        <w:rPr>
          <w:rFonts w:ascii="Arial" w:eastAsia="Times New Roman" w:hAnsi="Arial" w:cs="Arial"/>
          <w:bCs/>
          <w:iCs/>
          <w:color w:val="000000"/>
          <w:sz w:val="22"/>
          <w:szCs w:val="22"/>
          <w:lang w:eastAsia="es-MX"/>
        </w:rPr>
        <w:t xml:space="preserve">Aunado a lo antes señalado, en cuanto al sujeto obligado denominado Fideicomiso Público denominado Oficina de Convenciones de Oaxaca “OCV”, de acuerdo a lo establecido en el artículo quinto transitorio del decreto arriba descrito, señala que </w:t>
      </w:r>
      <w:r w:rsidRPr="006079F4">
        <w:rPr>
          <w:rFonts w:ascii="Arial" w:eastAsia="Times New Roman" w:hAnsi="Arial" w:cs="Arial"/>
          <w:bCs/>
          <w:i/>
          <w:iCs/>
          <w:color w:val="000000"/>
          <w:sz w:val="22"/>
          <w:szCs w:val="22"/>
          <w:lang w:eastAsia="es-MX"/>
        </w:rPr>
        <w:t xml:space="preserve">las obligaciones y derechos derivados de contratos, convenios o cualquier otro instrumento legal, suscrito por el Fideicomiso Público denominado Oficina de Convenciones de Oaxaca “OCV” se </w:t>
      </w:r>
      <w:r w:rsidRPr="006079F4">
        <w:rPr>
          <w:rFonts w:ascii="Arial" w:eastAsia="Times New Roman" w:hAnsi="Arial" w:cs="Arial"/>
          <w:bCs/>
          <w:i/>
          <w:iCs/>
          <w:color w:val="000000"/>
          <w:sz w:val="22"/>
          <w:szCs w:val="22"/>
          <w:lang w:eastAsia="es-MX"/>
        </w:rPr>
        <w:lastRenderedPageBreak/>
        <w:t>entenderán subrogadas y contraídas por la Oficina de Convenciones, Congresos y Eventos de Oaxaca “OCCE Oaxaca”,</w:t>
      </w:r>
      <w:r w:rsidRPr="006079F4">
        <w:rPr>
          <w:rFonts w:ascii="Arial" w:eastAsia="Times New Roman" w:hAnsi="Arial" w:cs="Arial"/>
          <w:bCs/>
          <w:iCs/>
          <w:color w:val="000000"/>
          <w:sz w:val="22"/>
          <w:szCs w:val="22"/>
          <w:lang w:eastAsia="es-MX"/>
        </w:rPr>
        <w:t xml:space="preserve"> por lo que bajo ese contexto, éste último deberá concluir todos los procedimientos administrativos en la materia que se encuentren pendientes ante este Órgano Garante, en consecuencia se deberá conservar la información del primero de los mencionados y no podrá ser desincorporado del padrón de sujetos obligados hasta en tanto queden totalmente concluidas sus obligaciones de acuerdo a la normatividad de la materia.</w:t>
      </w:r>
    </w:p>
    <w:p w14:paraId="1F2F82A0" w14:textId="77777777" w:rsidR="000740F8" w:rsidRPr="006079F4" w:rsidRDefault="000740F8" w:rsidP="000740F8">
      <w:pPr>
        <w:shd w:val="clear" w:color="auto" w:fill="FFFFFF"/>
        <w:tabs>
          <w:tab w:val="left" w:pos="567"/>
        </w:tabs>
        <w:spacing w:line="360" w:lineRule="auto"/>
        <w:jc w:val="both"/>
        <w:rPr>
          <w:rFonts w:ascii="Arial" w:eastAsia="Times New Roman" w:hAnsi="Arial" w:cs="Arial"/>
          <w:bCs/>
          <w:color w:val="000000"/>
          <w:sz w:val="22"/>
          <w:szCs w:val="22"/>
          <w:lang w:eastAsia="es-MX"/>
        </w:rPr>
      </w:pPr>
      <w:r w:rsidRPr="006079F4">
        <w:rPr>
          <w:rFonts w:ascii="Arial" w:eastAsia="Times New Roman" w:hAnsi="Arial" w:cs="Arial"/>
          <w:bCs/>
          <w:color w:val="000000"/>
          <w:sz w:val="22"/>
          <w:szCs w:val="22"/>
          <w:lang w:eastAsia="es-MX"/>
        </w:rPr>
        <w:t xml:space="preserve">Consecuencia de lo anterior, el sujeto obligado extinto denominado </w:t>
      </w:r>
      <w:r w:rsidRPr="006079F4">
        <w:rPr>
          <w:rFonts w:ascii="Arial" w:eastAsia="Times New Roman" w:hAnsi="Arial" w:cs="Arial"/>
          <w:bCs/>
          <w:iCs/>
          <w:color w:val="000000"/>
          <w:sz w:val="22"/>
          <w:szCs w:val="22"/>
          <w:lang w:eastAsia="es-MX"/>
        </w:rPr>
        <w:t>Fideicomiso Público denominado Oficina de Convenciones de Oaxaca “OCV”, quedaría en el padrón de sujetos obligados, de conformidad con</w:t>
      </w:r>
      <w:r w:rsidRPr="006079F4">
        <w:rPr>
          <w:rFonts w:ascii="Arial" w:eastAsia="Times New Roman" w:hAnsi="Arial" w:cs="Arial"/>
          <w:bCs/>
          <w:color w:val="000000"/>
          <w:sz w:val="22"/>
          <w:szCs w:val="22"/>
          <w:lang w:eastAsia="es-MX"/>
        </w:rPr>
        <w:t xml:space="preserve"> lo siguiente:</w:t>
      </w:r>
      <w:r>
        <w:rPr>
          <w:rFonts w:ascii="Arial" w:eastAsia="Times New Roman" w:hAnsi="Arial" w:cs="Arial"/>
          <w:bCs/>
          <w:color w:val="000000"/>
          <w:sz w:val="22"/>
          <w:szCs w:val="22"/>
          <w:lang w:eastAsia="es-MX"/>
        </w:rPr>
        <w:t xml:space="preserve"> - - - - - - - - - - - - - - - - - - - - - - - - - - - - - - - - - - </w:t>
      </w:r>
    </w:p>
    <w:p w14:paraId="7CB3026C" w14:textId="77777777" w:rsidR="000740F8" w:rsidRPr="006079F4" w:rsidRDefault="000740F8" w:rsidP="000740F8">
      <w:pPr>
        <w:shd w:val="clear" w:color="auto" w:fill="FFFFFF"/>
        <w:tabs>
          <w:tab w:val="left" w:pos="567"/>
        </w:tabs>
        <w:spacing w:line="360" w:lineRule="auto"/>
        <w:jc w:val="both"/>
        <w:rPr>
          <w:rFonts w:ascii="Arial" w:eastAsia="Times New Roman" w:hAnsi="Arial" w:cs="Arial"/>
          <w:color w:val="000000"/>
          <w:sz w:val="22"/>
          <w:szCs w:val="22"/>
          <w:lang w:eastAsia="es-MX"/>
        </w:rPr>
      </w:pPr>
      <w:r w:rsidRPr="006079F4">
        <w:rPr>
          <w:noProof/>
          <w:sz w:val="22"/>
          <w:szCs w:val="22"/>
          <w:lang w:eastAsia="es-MX"/>
        </w:rPr>
        <w:drawing>
          <wp:inline distT="0" distB="0" distL="0" distR="0" wp14:anchorId="4976AC1A" wp14:editId="68B5422D">
            <wp:extent cx="5612130" cy="275021"/>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75021"/>
                    </a:xfrm>
                    <a:prstGeom prst="rect">
                      <a:avLst/>
                    </a:prstGeom>
                    <a:noFill/>
                    <a:ln>
                      <a:noFill/>
                    </a:ln>
                  </pic:spPr>
                </pic:pic>
              </a:graphicData>
            </a:graphic>
          </wp:inline>
        </w:drawing>
      </w:r>
    </w:p>
    <w:p w14:paraId="7A70E251" w14:textId="4C9760AD" w:rsidR="000740F8" w:rsidRPr="006079F4" w:rsidRDefault="000740F8" w:rsidP="000740F8">
      <w:pPr>
        <w:shd w:val="clear" w:color="auto" w:fill="FFFFFF"/>
        <w:tabs>
          <w:tab w:val="left" w:pos="567"/>
        </w:tabs>
        <w:spacing w:line="360" w:lineRule="auto"/>
        <w:jc w:val="both"/>
        <w:rPr>
          <w:rFonts w:ascii="Arial" w:eastAsia="Times New Roman" w:hAnsi="Arial" w:cs="Arial"/>
          <w:bCs/>
          <w:color w:val="000000"/>
          <w:sz w:val="22"/>
          <w:szCs w:val="22"/>
          <w:lang w:eastAsia="es-MX"/>
        </w:rPr>
      </w:pPr>
      <w:r w:rsidRPr="006079F4">
        <w:rPr>
          <w:rFonts w:ascii="Arial" w:eastAsia="Times New Roman" w:hAnsi="Arial" w:cs="Arial"/>
          <w:b/>
          <w:bCs/>
          <w:color w:val="000000"/>
          <w:sz w:val="22"/>
          <w:szCs w:val="22"/>
          <w:lang w:eastAsia="es-MX"/>
        </w:rPr>
        <w:t xml:space="preserve">DÉCIMO SEGUNDO. </w:t>
      </w:r>
      <w:r w:rsidRPr="006079F4">
        <w:rPr>
          <w:rFonts w:ascii="Arial" w:eastAsia="Times New Roman" w:hAnsi="Arial" w:cs="Arial"/>
          <w:bCs/>
          <w:color w:val="000000"/>
          <w:sz w:val="22"/>
          <w:szCs w:val="22"/>
          <w:lang w:eastAsia="es-MX"/>
        </w:rPr>
        <w:t>Que, mediante Extra del Periódico Oficial del Gobierno del Estado de Oaxaca de veintisiete de febrero del año de dos mil diecisiete</w:t>
      </w:r>
      <w:r w:rsidRPr="006079F4">
        <w:rPr>
          <w:rStyle w:val="Refdenotaalpie"/>
          <w:rFonts w:ascii="Arial" w:eastAsia="Times New Roman" w:hAnsi="Arial" w:cs="Arial"/>
          <w:bCs/>
          <w:color w:val="000000"/>
          <w:sz w:val="22"/>
          <w:szCs w:val="22"/>
          <w:lang w:eastAsia="es-MX"/>
        </w:rPr>
        <w:footnoteReference w:id="9"/>
      </w:r>
      <w:r w:rsidRPr="006079F4">
        <w:rPr>
          <w:rFonts w:ascii="Arial" w:eastAsia="Times New Roman" w:hAnsi="Arial" w:cs="Arial"/>
          <w:bCs/>
          <w:color w:val="000000"/>
          <w:sz w:val="22"/>
          <w:szCs w:val="22"/>
          <w:lang w:eastAsia="es-MX"/>
        </w:rPr>
        <w:t>, se publica el Decreto mediante el cual se crea el Archivo General del Estado de Oaxaca, Órgano Desconcentrado de la Secretaría de Administración, con autonomía técnica, administrativa, operativa y de gestión para el debido cumplimiento de su objeto y ejercicio de sus atribuciones conferidas en el Decreto y demás disposiciones normativas aplicables.</w:t>
      </w:r>
      <w:r>
        <w:rPr>
          <w:rFonts w:ascii="Arial" w:eastAsia="Times New Roman" w:hAnsi="Arial" w:cs="Arial"/>
          <w:bCs/>
          <w:color w:val="000000"/>
          <w:sz w:val="22"/>
          <w:szCs w:val="22"/>
          <w:lang w:eastAsia="es-MX"/>
        </w:rPr>
        <w:t xml:space="preserve"> </w:t>
      </w:r>
      <w:r w:rsidRPr="006079F4">
        <w:rPr>
          <w:rFonts w:ascii="Arial" w:eastAsia="Times New Roman" w:hAnsi="Arial" w:cs="Arial"/>
          <w:bCs/>
          <w:color w:val="000000"/>
          <w:sz w:val="22"/>
          <w:szCs w:val="22"/>
          <w:lang w:eastAsia="es-MX"/>
        </w:rPr>
        <w:t>En relación con lo anterior, derivado que dicho Órgano, se encuentra en los supuestos que marcan los artículos 6 fracción XLI y 7 fracción I, se considera necesaria su incorporación al Padrón de Sujetos Obligados en Materia de Transparencia, Acceso a la Información Pública, Protección de Datos Personales y Buen Gobierno del Estado de Oaxaca, de conformidad con lo siguiente:</w:t>
      </w:r>
      <w:r>
        <w:rPr>
          <w:rFonts w:ascii="Arial" w:eastAsia="Times New Roman" w:hAnsi="Arial" w:cs="Arial"/>
          <w:bCs/>
          <w:color w:val="000000"/>
          <w:sz w:val="22"/>
          <w:szCs w:val="22"/>
          <w:lang w:eastAsia="es-MX"/>
        </w:rPr>
        <w:t xml:space="preserve"> </w:t>
      </w:r>
    </w:p>
    <w:p w14:paraId="57A72BA5" w14:textId="77777777" w:rsidR="000740F8" w:rsidRPr="006079F4" w:rsidRDefault="000740F8" w:rsidP="000740F8">
      <w:pPr>
        <w:shd w:val="clear" w:color="auto" w:fill="FFFFFF"/>
        <w:spacing w:line="360" w:lineRule="auto"/>
        <w:jc w:val="both"/>
        <w:rPr>
          <w:rFonts w:ascii="Arial" w:eastAsia="Times New Roman" w:hAnsi="Arial" w:cs="Arial"/>
          <w:bCs/>
          <w:color w:val="000000"/>
          <w:sz w:val="22"/>
          <w:szCs w:val="22"/>
          <w:lang w:eastAsia="es-MX"/>
        </w:rPr>
      </w:pPr>
      <w:r w:rsidRPr="006079F4">
        <w:rPr>
          <w:noProof/>
          <w:sz w:val="22"/>
          <w:szCs w:val="22"/>
          <w:lang w:eastAsia="es-MX"/>
        </w:rPr>
        <w:drawing>
          <wp:anchor distT="0" distB="0" distL="114300" distR="114300" simplePos="0" relativeHeight="251659264" behindDoc="0" locked="0" layoutInCell="1" allowOverlap="1" wp14:anchorId="0CB8A54C" wp14:editId="22AA0C22">
            <wp:simplePos x="0" y="0"/>
            <wp:positionH relativeFrom="column">
              <wp:posOffset>24765</wp:posOffset>
            </wp:positionH>
            <wp:positionV relativeFrom="paragraph">
              <wp:posOffset>22431</wp:posOffset>
            </wp:positionV>
            <wp:extent cx="5612130" cy="358140"/>
            <wp:effectExtent l="0" t="0" r="7620" b="0"/>
            <wp:wrapNone/>
            <wp:docPr id="13392574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141" b="28698"/>
                    <a:stretch/>
                  </pic:blipFill>
                  <pic:spPr bwMode="auto">
                    <a:xfrm>
                      <a:off x="0" y="0"/>
                      <a:ext cx="5612130" cy="358140"/>
                    </a:xfrm>
                    <a:prstGeom prst="rect">
                      <a:avLst/>
                    </a:prstGeom>
                    <a:noFill/>
                    <a:ln>
                      <a:noFill/>
                    </a:ln>
                    <a:extLst>
                      <a:ext uri="{53640926-AAD7-44D8-BBD7-CCE9431645EC}">
                        <a14:shadowObscured xmlns:a14="http://schemas.microsoft.com/office/drawing/2010/main"/>
                      </a:ext>
                    </a:extLst>
                  </pic:spPr>
                </pic:pic>
              </a:graphicData>
            </a:graphic>
          </wp:anchor>
        </w:drawing>
      </w:r>
    </w:p>
    <w:p w14:paraId="43423A46" w14:textId="77777777" w:rsidR="000740F8" w:rsidRDefault="000740F8" w:rsidP="000740F8">
      <w:pPr>
        <w:shd w:val="clear" w:color="auto" w:fill="FFFFFF"/>
        <w:tabs>
          <w:tab w:val="left" w:pos="567"/>
        </w:tabs>
        <w:spacing w:line="360" w:lineRule="auto"/>
        <w:jc w:val="both"/>
        <w:rPr>
          <w:rFonts w:ascii="Arial" w:eastAsia="Times New Roman" w:hAnsi="Arial" w:cs="Arial"/>
          <w:bCs/>
          <w:color w:val="000000"/>
          <w:sz w:val="22"/>
          <w:szCs w:val="22"/>
          <w:lang w:eastAsia="es-MX"/>
        </w:rPr>
      </w:pPr>
    </w:p>
    <w:p w14:paraId="5EC26765" w14:textId="77777777" w:rsidR="000740F8" w:rsidRPr="009961F6" w:rsidRDefault="000740F8" w:rsidP="000740F8">
      <w:pPr>
        <w:shd w:val="clear" w:color="auto" w:fill="FFFFFF"/>
        <w:tabs>
          <w:tab w:val="left" w:pos="567"/>
        </w:tabs>
        <w:spacing w:line="360" w:lineRule="auto"/>
        <w:jc w:val="both"/>
        <w:rPr>
          <w:rFonts w:ascii="Arial" w:hAnsi="Arial" w:cs="Arial"/>
          <w:sz w:val="22"/>
          <w:szCs w:val="22"/>
        </w:rPr>
      </w:pPr>
      <w:r w:rsidRPr="006079F4">
        <w:rPr>
          <w:rFonts w:ascii="Arial" w:eastAsia="Times New Roman" w:hAnsi="Arial" w:cs="Arial"/>
          <w:b/>
          <w:bCs/>
          <w:color w:val="000000"/>
          <w:sz w:val="22"/>
          <w:szCs w:val="22"/>
          <w:lang w:eastAsia="es-MX"/>
        </w:rPr>
        <w:t>DECIMO TERCERO.</w:t>
      </w:r>
      <w:r w:rsidRPr="006079F4">
        <w:rPr>
          <w:rFonts w:ascii="Arial" w:eastAsia="Times New Roman" w:hAnsi="Arial" w:cs="Arial"/>
          <w:color w:val="000000"/>
          <w:sz w:val="22"/>
          <w:szCs w:val="22"/>
          <w:lang w:eastAsia="es-MX"/>
        </w:rPr>
        <w:t xml:space="preserve"> Considerando que, la información generada por los sujetos extintos podría ser sujeta a diversos mecanismos de auditoría y fiscalización de acuerdo a la normatividad correspondiente por parte de diferentes entes públicos, por lo que, en cuanto a la verificación que lleva a cabo la Dirección de Comunicación, Capacitación, Evaluación, Archivo y Datos Personales de este Órgano Garante, es necesario que dicha información sea conservada para la verificación del cumplimiento de obligaciones correspondiente, así como corroborar que no existan trámites pendientes de recursos de revisión con la Secretaría General de Acuerdos y/o solicitudes de acceso a la información pública o de datos personales con la Dirección de Tecnologías de Transparencia, tomando en consideración las fechas en que cada sujeto obligado fue extinto.</w:t>
      </w:r>
      <w:r>
        <w:rPr>
          <w:rFonts w:ascii="Arial" w:eastAsia="Times New Roman" w:hAnsi="Arial" w:cs="Arial"/>
          <w:color w:val="000000"/>
          <w:sz w:val="22"/>
          <w:szCs w:val="22"/>
          <w:lang w:eastAsia="es-MX"/>
        </w:rPr>
        <w:t xml:space="preserve"> </w:t>
      </w:r>
      <w:r w:rsidRPr="006079F4">
        <w:rPr>
          <w:rFonts w:ascii="Arial" w:eastAsia="Times New Roman" w:hAnsi="Arial" w:cs="Arial"/>
          <w:b/>
          <w:bCs/>
          <w:color w:val="000000"/>
          <w:sz w:val="22"/>
          <w:szCs w:val="22"/>
          <w:lang w:eastAsia="es-MX"/>
        </w:rPr>
        <w:t xml:space="preserve">DÉCIMO CUARTO. </w:t>
      </w:r>
      <w:r w:rsidRPr="006079F4">
        <w:rPr>
          <w:rFonts w:ascii="Arial" w:eastAsia="Times New Roman" w:hAnsi="Arial" w:cs="Arial"/>
          <w:color w:val="000000"/>
          <w:sz w:val="22"/>
          <w:szCs w:val="22"/>
          <w:lang w:eastAsia="es-MX"/>
        </w:rPr>
        <w:t>Que,</w:t>
      </w:r>
      <w:r w:rsidRPr="006079F4">
        <w:rPr>
          <w:rFonts w:ascii="Arial" w:eastAsia="Times New Roman" w:hAnsi="Arial" w:cs="Arial"/>
          <w:bCs/>
          <w:color w:val="000000"/>
          <w:sz w:val="22"/>
          <w:szCs w:val="22"/>
          <w:lang w:eastAsia="es-MX"/>
        </w:rPr>
        <w:t xml:space="preserve"> siendo de dominio público </w:t>
      </w:r>
      <w:r w:rsidRPr="006079F4">
        <w:rPr>
          <w:rFonts w:ascii="Arial" w:eastAsia="Times New Roman" w:hAnsi="Arial" w:cs="Arial"/>
          <w:color w:val="000000"/>
          <w:sz w:val="22"/>
          <w:szCs w:val="22"/>
          <w:lang w:eastAsia="es-MX"/>
        </w:rPr>
        <w:t>las adiciones, reformas y extinciones legales publicadas en el Periódico Oficial del Gobierno del Estado</w:t>
      </w:r>
      <w:r w:rsidRPr="006079F4">
        <w:rPr>
          <w:rFonts w:ascii="Arial" w:eastAsia="Times New Roman" w:hAnsi="Arial" w:cs="Arial"/>
          <w:bCs/>
          <w:color w:val="000000"/>
          <w:sz w:val="22"/>
          <w:szCs w:val="22"/>
          <w:lang w:eastAsia="es-MX"/>
        </w:rPr>
        <w:t xml:space="preserve"> mencionadas en los considerandos OCTAVO, NOVENO, DÉCIMO, DÉCIMO PRIMERO Y DÉCIMO SEGUNDO son consideradas hechos notorios, bajo ese contexto, han sido analizadas de forma oficiosa, </w:t>
      </w:r>
      <w:r w:rsidRPr="006079F4">
        <w:rPr>
          <w:rFonts w:ascii="Arial" w:eastAsia="Times New Roman" w:hAnsi="Arial" w:cs="Arial"/>
          <w:color w:val="000000"/>
          <w:sz w:val="22"/>
          <w:szCs w:val="22"/>
          <w:lang w:eastAsia="es-MX"/>
        </w:rPr>
        <w:t xml:space="preserve">por lo que es oportuno para las y los integrantes del Consejo General del Órgano Garante, dictar la providencias y medidas necesarias para salvaguardar el derecho de acceso a la información pública a favor de las y los ciudadanos, como así lo establece el artículo 93 fracción IV, inciso a) de la Ley de Transparencia, Acceso a la Información Pública y Buen Gobierno del Estado de </w:t>
      </w:r>
      <w:r w:rsidRPr="006079F4">
        <w:rPr>
          <w:rFonts w:ascii="Arial" w:eastAsia="Times New Roman" w:hAnsi="Arial" w:cs="Arial"/>
          <w:color w:val="000000"/>
          <w:sz w:val="22"/>
          <w:szCs w:val="22"/>
          <w:lang w:eastAsia="es-MX"/>
        </w:rPr>
        <w:lastRenderedPageBreak/>
        <w:t>Oaxaca, siendo necesario incorporar, actualizar denominaciones de diversos sujetos obligados y señalar la extinción de otros en el Padrón correspondiente, así como también dictar las acciones que correspondan realizar a las áreas administrativas del Órgano Garante para los mismos fines.</w:t>
      </w:r>
      <w:r>
        <w:rPr>
          <w:rFonts w:ascii="Arial" w:eastAsia="Times New Roman" w:hAnsi="Arial" w:cs="Arial"/>
          <w:color w:val="000000"/>
          <w:sz w:val="22"/>
          <w:szCs w:val="22"/>
          <w:lang w:eastAsia="es-MX"/>
        </w:rPr>
        <w:t xml:space="preserve"> </w:t>
      </w:r>
      <w:r w:rsidRPr="006079F4">
        <w:rPr>
          <w:rFonts w:ascii="Arial" w:eastAsia="Times New Roman" w:hAnsi="Arial" w:cs="Arial"/>
          <w:color w:val="000000"/>
          <w:sz w:val="22"/>
          <w:szCs w:val="22"/>
          <w:lang w:eastAsia="es-MX"/>
        </w:rPr>
        <w:t xml:space="preserve">Por los antecedentes y considerandos anteriormente expuestos, este Consejo General; </w:t>
      </w:r>
      <w:r w:rsidRPr="006079F4">
        <w:rPr>
          <w:rFonts w:ascii="Arial" w:eastAsia="Times New Roman" w:hAnsi="Arial" w:cs="Arial"/>
          <w:color w:val="000000"/>
          <w:sz w:val="22"/>
          <w:szCs w:val="22"/>
          <w:lang w:val="es-ES_tradnl" w:eastAsia="es-MX"/>
        </w:rPr>
        <w:t>emite el siguiente:</w:t>
      </w:r>
      <w:r>
        <w:rPr>
          <w:rFonts w:ascii="Arial" w:eastAsia="Times New Roman" w:hAnsi="Arial" w:cs="Arial"/>
          <w:color w:val="000000"/>
          <w:sz w:val="22"/>
          <w:szCs w:val="22"/>
          <w:lang w:val="es-ES_tradnl" w:eastAsia="es-MX"/>
        </w:rPr>
        <w:t xml:space="preserve"> </w:t>
      </w:r>
      <w:r>
        <w:rPr>
          <w:rFonts w:ascii="Arial" w:hAnsi="Arial" w:cs="Arial"/>
          <w:sz w:val="22"/>
          <w:szCs w:val="22"/>
        </w:rPr>
        <w:t xml:space="preserve">- - - - - - - - - - - - - - - - - - - - - - - - - - - </w:t>
      </w:r>
    </w:p>
    <w:p w14:paraId="630570F8" w14:textId="77777777" w:rsidR="000740F8" w:rsidRPr="00517CAA" w:rsidRDefault="000740F8" w:rsidP="000740F8">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t xml:space="preserve">- - - - - - - - - - - - - - - - - - - - - - - - - - </w:t>
      </w:r>
      <w:r w:rsidRPr="00517CAA">
        <w:rPr>
          <w:rFonts w:ascii="Arial" w:hAnsi="Arial" w:cs="Arial"/>
          <w:b/>
          <w:bCs/>
          <w:sz w:val="22"/>
          <w:szCs w:val="22"/>
        </w:rPr>
        <w:t xml:space="preserve">A C U E R D O: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 - - - - - - - - - - - -</w:t>
      </w:r>
      <w:r w:rsidRPr="00517CAA">
        <w:rPr>
          <w:rFonts w:ascii="Arial" w:hAnsi="Arial" w:cs="Arial"/>
          <w:b/>
          <w:bCs/>
          <w:sz w:val="22"/>
          <w:szCs w:val="22"/>
        </w:rPr>
        <w:t xml:space="preserve"> </w:t>
      </w:r>
    </w:p>
    <w:p w14:paraId="62CBCDC8" w14:textId="77777777" w:rsidR="000740F8" w:rsidRPr="006079F4" w:rsidRDefault="000740F8" w:rsidP="000740F8">
      <w:pPr>
        <w:shd w:val="clear" w:color="auto" w:fill="FFFFFF"/>
        <w:spacing w:line="360" w:lineRule="auto"/>
        <w:jc w:val="both"/>
        <w:rPr>
          <w:rFonts w:ascii="Arial" w:eastAsia="Times New Roman" w:hAnsi="Arial" w:cs="Arial"/>
          <w:color w:val="000000"/>
          <w:sz w:val="22"/>
          <w:szCs w:val="22"/>
          <w:lang w:eastAsia="es-MX"/>
        </w:rPr>
      </w:pPr>
      <w:r w:rsidRPr="006079F4">
        <w:rPr>
          <w:rFonts w:ascii="Arial" w:eastAsia="Times New Roman" w:hAnsi="Arial" w:cs="Arial"/>
          <w:b/>
          <w:color w:val="000000"/>
          <w:sz w:val="22"/>
          <w:szCs w:val="22"/>
          <w:lang w:eastAsia="es-MX"/>
        </w:rPr>
        <w:t>PRIMERO.</w:t>
      </w:r>
      <w:r w:rsidRPr="006079F4">
        <w:rPr>
          <w:rFonts w:ascii="Arial" w:eastAsia="Times New Roman" w:hAnsi="Arial" w:cs="Arial"/>
          <w:color w:val="000000"/>
          <w:sz w:val="22"/>
          <w:szCs w:val="22"/>
          <w:lang w:eastAsia="es-MX"/>
        </w:rPr>
        <w:t xml:space="preserve"> El Consejo General de este Órgano Garante, con base en los considerandos expuestos anteriormente, aprueba la actualización del </w:t>
      </w:r>
      <w:r w:rsidRPr="006079F4">
        <w:rPr>
          <w:rFonts w:ascii="Arial" w:eastAsia="Times New Roman" w:hAnsi="Arial" w:cs="Arial"/>
          <w:b/>
          <w:color w:val="000000"/>
          <w:sz w:val="22"/>
          <w:szCs w:val="22"/>
          <w:lang w:eastAsia="es-MX"/>
        </w:rPr>
        <w:t xml:space="preserve">PADRÓN DE SUJETOS OBLIGADOS </w:t>
      </w:r>
      <w:r w:rsidRPr="006079F4">
        <w:rPr>
          <w:rFonts w:ascii="Arial" w:hAnsi="Arial" w:cs="Arial"/>
          <w:b/>
          <w:sz w:val="22"/>
          <w:szCs w:val="22"/>
        </w:rPr>
        <w:t>EN</w:t>
      </w:r>
      <w:r w:rsidRPr="006079F4">
        <w:rPr>
          <w:rFonts w:ascii="Arial" w:hAnsi="Arial" w:cs="Arial"/>
          <w:b/>
          <w:spacing w:val="1"/>
          <w:sz w:val="22"/>
          <w:szCs w:val="22"/>
        </w:rPr>
        <w:t xml:space="preserve"> </w:t>
      </w:r>
      <w:r w:rsidRPr="006079F4">
        <w:rPr>
          <w:rFonts w:ascii="Arial" w:hAnsi="Arial" w:cs="Arial"/>
          <w:b/>
          <w:sz w:val="22"/>
          <w:szCs w:val="22"/>
        </w:rPr>
        <w:t>MATERIA</w:t>
      </w:r>
      <w:r w:rsidRPr="006079F4">
        <w:rPr>
          <w:rFonts w:ascii="Arial" w:hAnsi="Arial" w:cs="Arial"/>
          <w:b/>
          <w:spacing w:val="1"/>
          <w:sz w:val="22"/>
          <w:szCs w:val="22"/>
        </w:rPr>
        <w:t xml:space="preserve"> </w:t>
      </w:r>
      <w:r w:rsidRPr="006079F4">
        <w:rPr>
          <w:rFonts w:ascii="Arial" w:hAnsi="Arial" w:cs="Arial"/>
          <w:b/>
          <w:sz w:val="22"/>
          <w:szCs w:val="22"/>
        </w:rPr>
        <w:t>DE</w:t>
      </w:r>
      <w:r w:rsidRPr="006079F4">
        <w:rPr>
          <w:rFonts w:ascii="Arial" w:hAnsi="Arial" w:cs="Arial"/>
          <w:b/>
          <w:spacing w:val="1"/>
          <w:sz w:val="22"/>
          <w:szCs w:val="22"/>
        </w:rPr>
        <w:t xml:space="preserve"> </w:t>
      </w:r>
      <w:r w:rsidRPr="006079F4">
        <w:rPr>
          <w:rFonts w:ascii="Arial" w:hAnsi="Arial" w:cs="Arial"/>
          <w:b/>
          <w:sz w:val="22"/>
          <w:szCs w:val="22"/>
        </w:rPr>
        <w:t>TRANSPARENCIA,</w:t>
      </w:r>
      <w:r w:rsidRPr="006079F4">
        <w:rPr>
          <w:rFonts w:ascii="Arial" w:hAnsi="Arial" w:cs="Arial"/>
          <w:b/>
          <w:spacing w:val="1"/>
          <w:sz w:val="22"/>
          <w:szCs w:val="22"/>
        </w:rPr>
        <w:t xml:space="preserve"> </w:t>
      </w:r>
      <w:r w:rsidRPr="006079F4">
        <w:rPr>
          <w:rFonts w:ascii="Arial" w:hAnsi="Arial" w:cs="Arial"/>
          <w:b/>
          <w:sz w:val="22"/>
          <w:szCs w:val="22"/>
        </w:rPr>
        <w:t>ACCESO</w:t>
      </w:r>
      <w:r w:rsidRPr="006079F4">
        <w:rPr>
          <w:rFonts w:ascii="Arial" w:hAnsi="Arial" w:cs="Arial"/>
          <w:b/>
          <w:spacing w:val="1"/>
          <w:sz w:val="22"/>
          <w:szCs w:val="22"/>
        </w:rPr>
        <w:t xml:space="preserve"> </w:t>
      </w:r>
      <w:r w:rsidRPr="006079F4">
        <w:rPr>
          <w:rFonts w:ascii="Arial" w:hAnsi="Arial" w:cs="Arial"/>
          <w:b/>
          <w:sz w:val="22"/>
          <w:szCs w:val="22"/>
        </w:rPr>
        <w:t>A</w:t>
      </w:r>
      <w:r w:rsidRPr="006079F4">
        <w:rPr>
          <w:rFonts w:ascii="Arial" w:hAnsi="Arial" w:cs="Arial"/>
          <w:b/>
          <w:spacing w:val="1"/>
          <w:sz w:val="22"/>
          <w:szCs w:val="22"/>
        </w:rPr>
        <w:t xml:space="preserve"> </w:t>
      </w:r>
      <w:r w:rsidRPr="006079F4">
        <w:rPr>
          <w:rFonts w:ascii="Arial" w:hAnsi="Arial" w:cs="Arial"/>
          <w:b/>
          <w:sz w:val="22"/>
          <w:szCs w:val="22"/>
        </w:rPr>
        <w:t>LA</w:t>
      </w:r>
      <w:r w:rsidRPr="006079F4">
        <w:rPr>
          <w:rFonts w:ascii="Arial" w:hAnsi="Arial" w:cs="Arial"/>
          <w:b/>
          <w:spacing w:val="1"/>
          <w:sz w:val="22"/>
          <w:szCs w:val="22"/>
        </w:rPr>
        <w:t xml:space="preserve"> </w:t>
      </w:r>
      <w:r w:rsidRPr="006079F4">
        <w:rPr>
          <w:rFonts w:ascii="Arial" w:hAnsi="Arial" w:cs="Arial"/>
          <w:b/>
          <w:sz w:val="22"/>
          <w:szCs w:val="22"/>
        </w:rPr>
        <w:t>INFORMACIÓN</w:t>
      </w:r>
      <w:r w:rsidRPr="006079F4">
        <w:rPr>
          <w:rFonts w:ascii="Arial" w:hAnsi="Arial" w:cs="Arial"/>
          <w:b/>
          <w:spacing w:val="1"/>
          <w:sz w:val="22"/>
          <w:szCs w:val="22"/>
        </w:rPr>
        <w:t xml:space="preserve"> </w:t>
      </w:r>
      <w:r w:rsidRPr="006079F4">
        <w:rPr>
          <w:rFonts w:ascii="Arial" w:hAnsi="Arial" w:cs="Arial"/>
          <w:b/>
          <w:sz w:val="22"/>
          <w:szCs w:val="22"/>
        </w:rPr>
        <w:t>PÚBLICA</w:t>
      </w:r>
      <w:r w:rsidRPr="006079F4">
        <w:rPr>
          <w:rFonts w:ascii="Arial" w:hAnsi="Arial" w:cs="Arial"/>
          <w:b/>
          <w:spacing w:val="1"/>
          <w:sz w:val="22"/>
          <w:szCs w:val="22"/>
        </w:rPr>
        <w:t xml:space="preserve">, </w:t>
      </w:r>
      <w:r w:rsidRPr="006079F4">
        <w:rPr>
          <w:rFonts w:ascii="Arial" w:hAnsi="Arial" w:cs="Arial"/>
          <w:b/>
          <w:sz w:val="22"/>
          <w:szCs w:val="22"/>
        </w:rPr>
        <w:t>PROTECCIÓN</w:t>
      </w:r>
      <w:r w:rsidRPr="006079F4">
        <w:rPr>
          <w:rFonts w:ascii="Arial" w:hAnsi="Arial" w:cs="Arial"/>
          <w:b/>
          <w:spacing w:val="1"/>
          <w:sz w:val="22"/>
          <w:szCs w:val="22"/>
        </w:rPr>
        <w:t xml:space="preserve"> </w:t>
      </w:r>
      <w:r w:rsidRPr="006079F4">
        <w:rPr>
          <w:rFonts w:ascii="Arial" w:hAnsi="Arial" w:cs="Arial"/>
          <w:b/>
          <w:sz w:val="22"/>
          <w:szCs w:val="22"/>
        </w:rPr>
        <w:t>DE</w:t>
      </w:r>
      <w:r w:rsidRPr="006079F4">
        <w:rPr>
          <w:rFonts w:ascii="Arial" w:hAnsi="Arial" w:cs="Arial"/>
          <w:b/>
          <w:spacing w:val="1"/>
          <w:sz w:val="22"/>
          <w:szCs w:val="22"/>
        </w:rPr>
        <w:t xml:space="preserve"> </w:t>
      </w:r>
      <w:r w:rsidRPr="006079F4">
        <w:rPr>
          <w:rFonts w:ascii="Arial" w:hAnsi="Arial" w:cs="Arial"/>
          <w:b/>
          <w:sz w:val="22"/>
          <w:szCs w:val="22"/>
        </w:rPr>
        <w:t>DATOS</w:t>
      </w:r>
      <w:r w:rsidRPr="006079F4">
        <w:rPr>
          <w:rFonts w:ascii="Arial" w:hAnsi="Arial" w:cs="Arial"/>
          <w:b/>
          <w:spacing w:val="1"/>
          <w:sz w:val="22"/>
          <w:szCs w:val="22"/>
        </w:rPr>
        <w:t xml:space="preserve"> </w:t>
      </w:r>
      <w:r w:rsidRPr="006079F4">
        <w:rPr>
          <w:rFonts w:ascii="Arial" w:hAnsi="Arial" w:cs="Arial"/>
          <w:b/>
          <w:sz w:val="22"/>
          <w:szCs w:val="22"/>
        </w:rPr>
        <w:t>PERSONALES</w:t>
      </w:r>
      <w:r w:rsidRPr="006079F4">
        <w:rPr>
          <w:rFonts w:ascii="Arial" w:hAnsi="Arial" w:cs="Arial"/>
          <w:b/>
          <w:spacing w:val="-4"/>
          <w:sz w:val="22"/>
          <w:szCs w:val="22"/>
        </w:rPr>
        <w:t xml:space="preserve"> Y BUEN GOBIERNO </w:t>
      </w:r>
      <w:r w:rsidRPr="006079F4">
        <w:rPr>
          <w:rFonts w:ascii="Arial" w:hAnsi="Arial" w:cs="Arial"/>
          <w:b/>
          <w:sz w:val="22"/>
          <w:szCs w:val="22"/>
        </w:rPr>
        <w:t>DEL</w:t>
      </w:r>
      <w:r w:rsidRPr="006079F4">
        <w:rPr>
          <w:rFonts w:ascii="Arial" w:hAnsi="Arial" w:cs="Arial"/>
          <w:b/>
          <w:spacing w:val="-1"/>
          <w:sz w:val="22"/>
          <w:szCs w:val="22"/>
        </w:rPr>
        <w:t xml:space="preserve"> </w:t>
      </w:r>
      <w:r w:rsidRPr="006079F4">
        <w:rPr>
          <w:rFonts w:ascii="Arial" w:hAnsi="Arial" w:cs="Arial"/>
          <w:b/>
          <w:sz w:val="22"/>
          <w:szCs w:val="22"/>
        </w:rPr>
        <w:t>ESTADO</w:t>
      </w:r>
      <w:r w:rsidRPr="006079F4">
        <w:rPr>
          <w:rFonts w:ascii="Arial" w:hAnsi="Arial" w:cs="Arial"/>
          <w:b/>
          <w:spacing w:val="-2"/>
          <w:sz w:val="22"/>
          <w:szCs w:val="22"/>
        </w:rPr>
        <w:t xml:space="preserve"> </w:t>
      </w:r>
      <w:r w:rsidRPr="006079F4">
        <w:rPr>
          <w:rFonts w:ascii="Arial" w:hAnsi="Arial" w:cs="Arial"/>
          <w:b/>
          <w:sz w:val="22"/>
          <w:szCs w:val="22"/>
        </w:rPr>
        <w:t>DE</w:t>
      </w:r>
      <w:r w:rsidRPr="006079F4">
        <w:rPr>
          <w:rFonts w:ascii="Arial" w:hAnsi="Arial" w:cs="Arial"/>
          <w:b/>
          <w:spacing w:val="-1"/>
          <w:sz w:val="22"/>
          <w:szCs w:val="22"/>
        </w:rPr>
        <w:t xml:space="preserve"> </w:t>
      </w:r>
      <w:r w:rsidRPr="006079F4">
        <w:rPr>
          <w:rFonts w:ascii="Arial" w:hAnsi="Arial" w:cs="Arial"/>
          <w:b/>
          <w:sz w:val="22"/>
          <w:szCs w:val="22"/>
        </w:rPr>
        <w:t>OAXACA</w:t>
      </w:r>
      <w:r w:rsidRPr="006079F4">
        <w:rPr>
          <w:rFonts w:ascii="Arial" w:eastAsia="Times New Roman" w:hAnsi="Arial" w:cs="Arial"/>
          <w:color w:val="000000"/>
          <w:sz w:val="22"/>
          <w:szCs w:val="22"/>
          <w:lang w:eastAsia="es-MX"/>
        </w:rPr>
        <w:t xml:space="preserve"> realizando el cambio de denominación, incorporación y señalar la extinción de los siguientes sujetos obligados, conforme a lo siguiente:</w:t>
      </w:r>
      <w:r>
        <w:rPr>
          <w:rFonts w:ascii="Arial" w:eastAsia="Times New Roman" w:hAnsi="Arial" w:cs="Arial"/>
          <w:color w:val="000000"/>
          <w:sz w:val="22"/>
          <w:szCs w:val="22"/>
          <w:lang w:eastAsia="es-MX"/>
        </w:rPr>
        <w:t xml:space="preserve"> - - - - - - - - - - - - - - - - - - - - - - </w:t>
      </w:r>
    </w:p>
    <w:p w14:paraId="3FA25CE1" w14:textId="77777777" w:rsidR="000740F8" w:rsidRPr="006079F4" w:rsidRDefault="000740F8" w:rsidP="000740F8">
      <w:pPr>
        <w:shd w:val="clear" w:color="auto" w:fill="FFFFFF"/>
        <w:spacing w:line="360" w:lineRule="auto"/>
        <w:jc w:val="both"/>
        <w:rPr>
          <w:rFonts w:ascii="Arial" w:eastAsia="Times New Roman" w:hAnsi="Arial" w:cs="Arial"/>
          <w:color w:val="000000"/>
          <w:sz w:val="22"/>
          <w:szCs w:val="22"/>
          <w:lang w:eastAsia="es-MX"/>
        </w:rPr>
      </w:pPr>
      <w:r w:rsidRPr="006079F4">
        <w:rPr>
          <w:noProof/>
          <w:sz w:val="22"/>
          <w:szCs w:val="22"/>
          <w:lang w:eastAsia="es-MX"/>
        </w:rPr>
        <w:drawing>
          <wp:inline distT="0" distB="0" distL="0" distR="0" wp14:anchorId="70A03EAE" wp14:editId="4E917A3E">
            <wp:extent cx="5612130" cy="1272540"/>
            <wp:effectExtent l="0" t="0" r="0" b="0"/>
            <wp:docPr id="22906416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2130" cy="1272540"/>
                    </a:xfrm>
                    <a:prstGeom prst="rect">
                      <a:avLst/>
                    </a:prstGeom>
                    <a:noFill/>
                    <a:ln>
                      <a:noFill/>
                    </a:ln>
                  </pic:spPr>
                </pic:pic>
              </a:graphicData>
            </a:graphic>
          </wp:inline>
        </w:drawing>
      </w:r>
    </w:p>
    <w:p w14:paraId="52D1FACE" w14:textId="77777777" w:rsidR="000740F8" w:rsidRPr="006079F4" w:rsidRDefault="000740F8" w:rsidP="000740F8">
      <w:pPr>
        <w:shd w:val="clear" w:color="auto" w:fill="FFFFFF"/>
        <w:spacing w:line="360" w:lineRule="auto"/>
        <w:jc w:val="both"/>
        <w:rPr>
          <w:rFonts w:ascii="Arial" w:eastAsia="Times New Roman" w:hAnsi="Arial" w:cs="Arial"/>
          <w:color w:val="000000"/>
          <w:sz w:val="22"/>
          <w:szCs w:val="22"/>
          <w:lang w:eastAsia="es-MX"/>
        </w:rPr>
      </w:pPr>
      <w:r w:rsidRPr="006079F4">
        <w:rPr>
          <w:noProof/>
          <w:sz w:val="22"/>
          <w:szCs w:val="22"/>
          <w:lang w:eastAsia="es-MX"/>
        </w:rPr>
        <w:drawing>
          <wp:anchor distT="0" distB="0" distL="114300" distR="114300" simplePos="0" relativeHeight="251660288" behindDoc="0" locked="0" layoutInCell="1" allowOverlap="1" wp14:anchorId="3E0B7F0E" wp14:editId="5A161074">
            <wp:simplePos x="0" y="0"/>
            <wp:positionH relativeFrom="column">
              <wp:posOffset>1905</wp:posOffset>
            </wp:positionH>
            <wp:positionV relativeFrom="paragraph">
              <wp:posOffset>180340</wp:posOffset>
            </wp:positionV>
            <wp:extent cx="5612130" cy="639445"/>
            <wp:effectExtent l="0" t="0" r="7620" b="0"/>
            <wp:wrapNone/>
            <wp:docPr id="3110445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2130" cy="639445"/>
                    </a:xfrm>
                    <a:prstGeom prst="rect">
                      <a:avLst/>
                    </a:prstGeom>
                    <a:noFill/>
                    <a:ln>
                      <a:noFill/>
                    </a:ln>
                  </pic:spPr>
                </pic:pic>
              </a:graphicData>
            </a:graphic>
          </wp:anchor>
        </w:drawing>
      </w:r>
    </w:p>
    <w:p w14:paraId="5C8F8D39" w14:textId="77777777" w:rsidR="000740F8" w:rsidRPr="006079F4" w:rsidRDefault="000740F8" w:rsidP="000740F8">
      <w:pPr>
        <w:shd w:val="clear" w:color="auto" w:fill="FFFFFF"/>
        <w:spacing w:line="360" w:lineRule="auto"/>
        <w:jc w:val="both"/>
        <w:rPr>
          <w:rFonts w:ascii="Arial" w:eastAsia="Times New Roman" w:hAnsi="Arial" w:cs="Arial"/>
          <w:color w:val="000000"/>
          <w:sz w:val="22"/>
          <w:szCs w:val="22"/>
          <w:lang w:eastAsia="es-MX"/>
        </w:rPr>
      </w:pPr>
    </w:p>
    <w:p w14:paraId="0A299C20" w14:textId="77777777" w:rsidR="000740F8" w:rsidRPr="006079F4" w:rsidRDefault="000740F8" w:rsidP="000740F8">
      <w:pPr>
        <w:shd w:val="clear" w:color="auto" w:fill="FFFFFF"/>
        <w:spacing w:line="360" w:lineRule="auto"/>
        <w:jc w:val="both"/>
        <w:rPr>
          <w:rFonts w:ascii="Arial" w:eastAsia="Times New Roman" w:hAnsi="Arial" w:cs="Arial"/>
          <w:color w:val="000000"/>
          <w:sz w:val="22"/>
          <w:szCs w:val="22"/>
          <w:lang w:eastAsia="es-MX"/>
        </w:rPr>
      </w:pPr>
    </w:p>
    <w:p w14:paraId="795737FC" w14:textId="4B0A6FD2" w:rsidR="000740F8" w:rsidRPr="006079F4" w:rsidRDefault="000740F8" w:rsidP="000740F8">
      <w:pPr>
        <w:shd w:val="clear" w:color="auto" w:fill="FFFFFF"/>
        <w:spacing w:line="360" w:lineRule="auto"/>
        <w:jc w:val="both"/>
        <w:rPr>
          <w:rFonts w:ascii="Arial" w:eastAsia="Times New Roman" w:hAnsi="Arial" w:cs="Arial"/>
          <w:b/>
          <w:color w:val="000000"/>
          <w:sz w:val="22"/>
          <w:szCs w:val="22"/>
          <w:lang w:eastAsia="es-MX"/>
        </w:rPr>
      </w:pPr>
      <w:r w:rsidRPr="006079F4">
        <w:rPr>
          <w:rFonts w:ascii="Arial" w:eastAsia="Times New Roman" w:hAnsi="Arial" w:cs="Arial"/>
          <w:b/>
          <w:color w:val="000000"/>
          <w:sz w:val="22"/>
          <w:szCs w:val="22"/>
          <w:lang w:eastAsia="es-MX"/>
        </w:rPr>
        <w:t xml:space="preserve">SEGUNDO. </w:t>
      </w:r>
      <w:r w:rsidRPr="006079F4">
        <w:rPr>
          <w:rFonts w:ascii="Arial" w:eastAsia="Times New Roman" w:hAnsi="Arial" w:cs="Arial"/>
          <w:color w:val="000000"/>
          <w:sz w:val="22"/>
          <w:szCs w:val="22"/>
          <w:lang w:val="es-ES" w:eastAsia="es-MX"/>
        </w:rPr>
        <w:t>Se instruye a la Secretaría General de Acuerdos, para que realice la notificación del presente acuerdo a los sujetos obligados para los efectos legales y administrativos correspondientes.</w:t>
      </w:r>
      <w:r>
        <w:rPr>
          <w:rFonts w:ascii="Arial" w:eastAsia="Times New Roman" w:hAnsi="Arial" w:cs="Arial"/>
          <w:color w:val="000000"/>
          <w:sz w:val="22"/>
          <w:szCs w:val="22"/>
          <w:lang w:val="es-ES" w:eastAsia="es-MX"/>
        </w:rPr>
        <w:t xml:space="preserve"> </w:t>
      </w:r>
      <w:r w:rsidRPr="006079F4">
        <w:rPr>
          <w:rFonts w:ascii="Arial" w:eastAsia="Times New Roman" w:hAnsi="Arial" w:cs="Arial"/>
          <w:b/>
          <w:color w:val="000000"/>
          <w:sz w:val="22"/>
          <w:szCs w:val="22"/>
          <w:lang w:val="es-ES" w:eastAsia="es-MX"/>
        </w:rPr>
        <w:t>TERCERO</w:t>
      </w:r>
      <w:r w:rsidRPr="006079F4">
        <w:rPr>
          <w:rFonts w:ascii="Arial" w:eastAsia="Times New Roman" w:hAnsi="Arial" w:cs="Arial"/>
          <w:color w:val="000000"/>
          <w:sz w:val="22"/>
          <w:szCs w:val="22"/>
          <w:lang w:val="es-ES" w:eastAsia="es-MX"/>
        </w:rPr>
        <w:t xml:space="preserve">. Por lo que respecta a los extintos sujetos obligados, se instruye a la Secretaría General de Acuerdos para que realice la notificación del presente acuerdo, a las o los responsables de las Unidades de Transparencia del Tribunal de Justicia Administrativa y Combate a la Corrupción del Estado de Oaxaca y de la </w:t>
      </w:r>
      <w:r w:rsidRPr="006079F4">
        <w:rPr>
          <w:rFonts w:ascii="Arial" w:eastAsia="Times New Roman" w:hAnsi="Arial" w:cs="Arial"/>
          <w:bCs/>
          <w:color w:val="000000"/>
          <w:sz w:val="22"/>
          <w:szCs w:val="22"/>
          <w:lang w:eastAsia="es-MX"/>
        </w:rPr>
        <w:t>Oficina de Convenciones, Congresos y Eventos de Oaxaca “OCCE Oaxaca”, para que la i</w:t>
      </w:r>
      <w:r w:rsidRPr="006079F4">
        <w:rPr>
          <w:rFonts w:ascii="Arial" w:eastAsia="Times New Roman" w:hAnsi="Arial" w:cs="Arial"/>
          <w:color w:val="000000"/>
          <w:sz w:val="22"/>
          <w:szCs w:val="22"/>
          <w:lang w:eastAsia="es-MX"/>
        </w:rPr>
        <w:t xml:space="preserve">nformación generada por el sujeto obligado extinto sea conservada </w:t>
      </w:r>
      <w:r w:rsidRPr="006079F4">
        <w:rPr>
          <w:rFonts w:ascii="Arial" w:eastAsia="Times New Roman" w:hAnsi="Arial" w:cs="Arial"/>
          <w:bCs/>
          <w:color w:val="000000"/>
          <w:sz w:val="22"/>
          <w:szCs w:val="22"/>
          <w:lang w:eastAsia="es-MX"/>
        </w:rPr>
        <w:t xml:space="preserve">en el estado en que se encuentra hasta en tanto la Dirección </w:t>
      </w:r>
      <w:r w:rsidRPr="006079F4">
        <w:rPr>
          <w:rFonts w:ascii="Arial" w:eastAsia="Times New Roman" w:hAnsi="Arial" w:cs="Arial"/>
          <w:color w:val="000000"/>
          <w:sz w:val="22"/>
          <w:szCs w:val="22"/>
          <w:lang w:eastAsia="es-MX"/>
        </w:rPr>
        <w:t>de Comunicación, Capacitación, Evaluación, Archivo y Datos Personales de este Órgano Garante, emita su dictamen de cumplimiento de obligaciones en materia de transparencia, tomando en consideración las fechas de su extinción.</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 xml:space="preserve">CUARTO. </w:t>
      </w:r>
      <w:r w:rsidRPr="006079F4">
        <w:rPr>
          <w:rFonts w:ascii="Arial" w:eastAsia="Times New Roman" w:hAnsi="Arial" w:cs="Arial"/>
          <w:color w:val="000000"/>
          <w:sz w:val="22"/>
          <w:szCs w:val="22"/>
          <w:lang w:val="es-ES" w:eastAsia="es-MX"/>
        </w:rPr>
        <w:t>Se instruye a la Dirección de Tecnologías de Transparencia que realice la publicación del presente Acuerdo en la página institucional del Órgano Garante.</w:t>
      </w:r>
      <w:r>
        <w:rPr>
          <w:rFonts w:ascii="Arial" w:eastAsia="Times New Roman" w:hAnsi="Arial" w:cs="Arial"/>
          <w:color w:val="000000"/>
          <w:sz w:val="22"/>
          <w:szCs w:val="22"/>
          <w:lang w:val="es-ES" w:eastAsia="es-MX"/>
        </w:rPr>
        <w:t xml:space="preserve"> </w:t>
      </w:r>
      <w:r w:rsidRPr="006079F4">
        <w:rPr>
          <w:rFonts w:ascii="Arial" w:eastAsia="Times New Roman" w:hAnsi="Arial" w:cs="Arial"/>
          <w:b/>
          <w:color w:val="000000"/>
          <w:sz w:val="22"/>
          <w:szCs w:val="22"/>
          <w:lang w:val="es-ES" w:eastAsia="es-MX"/>
        </w:rPr>
        <w:t>QUINTO</w:t>
      </w:r>
      <w:r w:rsidRPr="006079F4">
        <w:rPr>
          <w:rFonts w:ascii="Arial" w:eastAsia="Times New Roman" w:hAnsi="Arial" w:cs="Arial"/>
          <w:b/>
          <w:color w:val="000000"/>
          <w:sz w:val="22"/>
          <w:szCs w:val="22"/>
          <w:lang w:eastAsia="es-MX"/>
        </w:rPr>
        <w:t xml:space="preserve">. </w:t>
      </w:r>
      <w:r w:rsidRPr="006079F4">
        <w:rPr>
          <w:rFonts w:ascii="Arial" w:eastAsia="Times New Roman" w:hAnsi="Arial" w:cs="Arial"/>
          <w:color w:val="000000"/>
          <w:sz w:val="22"/>
          <w:szCs w:val="22"/>
          <w:lang w:val="es-ES" w:eastAsia="es-MX"/>
        </w:rPr>
        <w:t>Se instruye a la Dirección de Tecnologías de Transparencia que realice la acciones que correspondan para la incorporación y el señalamiento de extinción en los sujetos obligados mencionados en el Acuerdo Primero en la Plataforma Nacional de Transparencia, así mismo, actualice el Directorio de este Órgano Garante, para los efectos legales a que haya lugar.</w:t>
      </w:r>
      <w:r>
        <w:rPr>
          <w:rFonts w:ascii="Arial" w:eastAsia="Times New Roman" w:hAnsi="Arial" w:cs="Arial"/>
          <w:color w:val="000000"/>
          <w:sz w:val="22"/>
          <w:szCs w:val="22"/>
          <w:lang w:val="es-ES" w:eastAsia="es-MX"/>
        </w:rPr>
        <w:t xml:space="preserve"> </w:t>
      </w:r>
      <w:r w:rsidRPr="006079F4">
        <w:rPr>
          <w:rFonts w:ascii="Arial" w:eastAsia="Times New Roman" w:hAnsi="Arial" w:cs="Arial"/>
          <w:color w:val="000000"/>
          <w:sz w:val="22"/>
          <w:szCs w:val="22"/>
          <w:lang w:val="es-ES" w:eastAsia="es-MX"/>
        </w:rPr>
        <w:t>En cuanto a los sujetos obligados incorporados, se le instruye para que emita a cada uno de ellos usuario y contraseña respectivos, dentro del plazo de cinco días hábiles</w:t>
      </w:r>
      <w:r>
        <w:rPr>
          <w:rFonts w:ascii="Arial" w:eastAsia="Times New Roman" w:hAnsi="Arial" w:cs="Arial"/>
          <w:color w:val="000000"/>
          <w:sz w:val="22"/>
          <w:szCs w:val="22"/>
          <w:lang w:val="es-ES" w:eastAsia="es-MX"/>
        </w:rPr>
        <w:t xml:space="preserve">. </w:t>
      </w:r>
      <w:r w:rsidRPr="006079F4">
        <w:rPr>
          <w:rFonts w:ascii="Arial" w:eastAsia="Times New Roman" w:hAnsi="Arial" w:cs="Arial"/>
          <w:b/>
          <w:color w:val="000000"/>
          <w:sz w:val="22"/>
          <w:szCs w:val="22"/>
          <w:lang w:val="es-ES" w:eastAsia="es-MX"/>
        </w:rPr>
        <w:t xml:space="preserve">SEXTO. </w:t>
      </w:r>
      <w:r w:rsidRPr="006079F4">
        <w:rPr>
          <w:rFonts w:ascii="Arial" w:eastAsia="Times New Roman" w:hAnsi="Arial" w:cs="Arial"/>
          <w:color w:val="000000"/>
          <w:sz w:val="22"/>
          <w:szCs w:val="22"/>
          <w:lang w:val="es-ES" w:eastAsia="es-MX"/>
        </w:rPr>
        <w:t xml:space="preserve">Se hace del conocimiento a los sujetos obligados que, deberán realizar las gestiones necesarias en la Dirección de Asuntos Jurídicos de este Órgano Garante para la emisión y aprobación de sus tablas de aplicabilidad integral, de igual forma </w:t>
      </w:r>
      <w:r w:rsidRPr="006079F4">
        <w:rPr>
          <w:rFonts w:ascii="Arial" w:eastAsia="Times New Roman" w:hAnsi="Arial" w:cs="Arial"/>
          <w:color w:val="000000"/>
          <w:sz w:val="22"/>
          <w:szCs w:val="22"/>
          <w:lang w:val="es-ES" w:eastAsia="es-MX"/>
        </w:rPr>
        <w:lastRenderedPageBreak/>
        <w:t>inicien los trámites necesarios ante la Dirección de Tecnologías de Transparencia les haga entrega de su usuario y contraseña.</w:t>
      </w:r>
      <w:r>
        <w:rPr>
          <w:rFonts w:ascii="Arial" w:eastAsia="Times New Roman" w:hAnsi="Arial" w:cs="Arial"/>
          <w:color w:val="000000"/>
          <w:sz w:val="22"/>
          <w:szCs w:val="22"/>
          <w:lang w:val="es-ES" w:eastAsia="es-MX"/>
        </w:rPr>
        <w:t xml:space="preserve"> </w:t>
      </w:r>
      <w:r w:rsidRPr="006079F4">
        <w:rPr>
          <w:rFonts w:ascii="Arial" w:eastAsia="Times New Roman" w:hAnsi="Arial" w:cs="Arial"/>
          <w:b/>
          <w:color w:val="000000"/>
          <w:sz w:val="22"/>
          <w:szCs w:val="22"/>
          <w:lang w:eastAsia="es-MX"/>
        </w:rPr>
        <w:t>SÉPTIMO</w:t>
      </w:r>
      <w:r w:rsidRPr="006079F4">
        <w:rPr>
          <w:rFonts w:ascii="Arial" w:eastAsia="Times New Roman" w:hAnsi="Arial" w:cs="Arial"/>
          <w:b/>
          <w:color w:val="000000"/>
          <w:sz w:val="22"/>
          <w:szCs w:val="22"/>
          <w:lang w:val="es-ES" w:eastAsia="es-MX"/>
        </w:rPr>
        <w:t xml:space="preserve">. </w:t>
      </w:r>
      <w:r w:rsidRPr="006079F4">
        <w:rPr>
          <w:rFonts w:ascii="Arial" w:eastAsia="Times New Roman" w:hAnsi="Arial" w:cs="Arial"/>
          <w:color w:val="000000"/>
          <w:sz w:val="22"/>
          <w:szCs w:val="22"/>
          <w:lang w:val="es-ES" w:eastAsia="es-MX"/>
        </w:rPr>
        <w:t>Se instruye a la</w:t>
      </w:r>
      <w:r w:rsidRPr="006079F4">
        <w:rPr>
          <w:rFonts w:ascii="Arial" w:eastAsia="Times New Roman" w:hAnsi="Arial" w:cs="Arial"/>
          <w:color w:val="000000"/>
          <w:sz w:val="22"/>
          <w:szCs w:val="22"/>
          <w:lang w:eastAsia="es-MX"/>
        </w:rPr>
        <w:t xml:space="preserve"> </w:t>
      </w:r>
      <w:r w:rsidRPr="006079F4">
        <w:rPr>
          <w:rFonts w:ascii="Arial" w:eastAsia="Times New Roman" w:hAnsi="Arial" w:cs="Arial"/>
          <w:color w:val="000000"/>
          <w:sz w:val="22"/>
          <w:szCs w:val="22"/>
          <w:lang w:val="es-ES" w:eastAsia="es-MX"/>
        </w:rPr>
        <w:t xml:space="preserve">Secretaría General de Acuerdos, para que verifique si los sujetos obligados extintos cuentan con recursos de revisión en trámite; asimismo, la </w:t>
      </w:r>
      <w:r w:rsidRPr="006079F4">
        <w:rPr>
          <w:rFonts w:ascii="Arial" w:eastAsia="Times New Roman" w:hAnsi="Arial" w:cs="Arial"/>
          <w:color w:val="000000"/>
          <w:sz w:val="22"/>
          <w:szCs w:val="22"/>
          <w:lang w:eastAsia="es-MX"/>
        </w:rPr>
        <w:t xml:space="preserve">Dirección de Comunicación, Capacitación, Evaluación, Archivo y Datos Personales de este Órgano Garante, lleve a cabo la verificación de la publicación y/o actualización de información en la Plataforma Nacional de Transparencia y en las páginas de internet oficiales de dichos sujetos obligados extintos y emita los Dictámenes correspondientes, de igual forma a la Dirección de Tecnologías de Transparencia para que </w:t>
      </w:r>
      <w:r w:rsidRPr="006079F4">
        <w:rPr>
          <w:rFonts w:ascii="Arial" w:eastAsia="Times New Roman" w:hAnsi="Arial" w:cs="Arial"/>
          <w:color w:val="000000"/>
          <w:sz w:val="22"/>
          <w:szCs w:val="22"/>
          <w:lang w:val="es-ES" w:eastAsia="es-MX"/>
        </w:rPr>
        <w:t>verifique si los sujetos obligados extintos cuentan con solicitudes de acceso a la información pública o de datos personales en trámite.</w:t>
      </w:r>
      <w:r>
        <w:rPr>
          <w:rFonts w:ascii="Arial" w:eastAsia="Times New Roman" w:hAnsi="Arial" w:cs="Arial"/>
          <w:color w:val="000000"/>
          <w:sz w:val="22"/>
          <w:szCs w:val="22"/>
          <w:lang w:val="es-ES" w:eastAsia="es-MX"/>
        </w:rPr>
        <w:t xml:space="preserve"> </w:t>
      </w:r>
      <w:r w:rsidRPr="006079F4">
        <w:rPr>
          <w:rFonts w:ascii="Arial" w:eastAsia="Times New Roman" w:hAnsi="Arial" w:cs="Arial"/>
          <w:color w:val="000000"/>
          <w:sz w:val="22"/>
          <w:szCs w:val="22"/>
          <w:lang w:val="es-ES" w:eastAsia="es-MX"/>
        </w:rPr>
        <w:t>Por lo que respecta a los sujetos obligados incorporados se les requiera para que, dentro de los cinco días hábiles siguientes a la notificación, inicien el trámite correspondiente en la Dirección de Asuntos Jurídicos para la elaboración y aprobación de sus tablas de aplicabilidad integral y se dirijan a la Dirección de Tecnologías de Transparencia con el fin de recoger su clave de usuario y contraseña.</w:t>
      </w:r>
      <w:r>
        <w:rPr>
          <w:rFonts w:ascii="Arial" w:eastAsia="Times New Roman" w:hAnsi="Arial" w:cs="Arial"/>
          <w:color w:val="000000"/>
          <w:sz w:val="22"/>
          <w:szCs w:val="22"/>
          <w:lang w:val="es-ES" w:eastAsia="es-MX"/>
        </w:rPr>
        <w:t xml:space="preserve"> </w:t>
      </w:r>
      <w:r w:rsidRPr="006079F4">
        <w:rPr>
          <w:rFonts w:ascii="Arial" w:eastAsia="Times New Roman" w:hAnsi="Arial" w:cs="Arial"/>
          <w:b/>
          <w:color w:val="000000"/>
          <w:sz w:val="22"/>
          <w:szCs w:val="22"/>
          <w:lang w:eastAsia="es-MX"/>
        </w:rPr>
        <w:t>OCTAVO</w:t>
      </w:r>
      <w:r w:rsidRPr="006079F4">
        <w:rPr>
          <w:rFonts w:ascii="Arial" w:eastAsia="Times New Roman" w:hAnsi="Arial" w:cs="Arial"/>
          <w:color w:val="000000"/>
          <w:sz w:val="22"/>
          <w:szCs w:val="22"/>
          <w:lang w:eastAsia="es-MX"/>
        </w:rPr>
        <w:t>.</w:t>
      </w:r>
      <w:r w:rsidRPr="006079F4">
        <w:rPr>
          <w:rFonts w:ascii="Arial" w:eastAsia="Times New Roman" w:hAnsi="Arial" w:cs="Arial"/>
          <w:color w:val="000000"/>
          <w:sz w:val="22"/>
          <w:szCs w:val="22"/>
          <w:lang w:val="es-ES" w:eastAsia="es-MX"/>
        </w:rPr>
        <w:t xml:space="preserve"> </w:t>
      </w:r>
      <w:r w:rsidRPr="006079F4">
        <w:rPr>
          <w:rFonts w:ascii="Arial" w:eastAsia="Times New Roman" w:hAnsi="Arial" w:cs="Arial"/>
          <w:color w:val="000000"/>
          <w:sz w:val="22"/>
          <w:szCs w:val="22"/>
          <w:lang w:eastAsia="es-MX"/>
        </w:rPr>
        <w:t xml:space="preserve">Para el caso de que los sujetos obligados extintos no cuenten con recursos de revisión, </w:t>
      </w:r>
      <w:r w:rsidRPr="006079F4">
        <w:rPr>
          <w:rFonts w:ascii="Arial" w:eastAsia="Times New Roman" w:hAnsi="Arial" w:cs="Arial"/>
          <w:color w:val="000000"/>
          <w:sz w:val="22"/>
          <w:szCs w:val="22"/>
          <w:lang w:val="es-ES" w:eastAsia="es-MX"/>
        </w:rPr>
        <w:t xml:space="preserve">solicitudes de acceso a la información o de datos personales en trámite, y que se cuente con los Dictámenes correspondientes a </w:t>
      </w:r>
      <w:r w:rsidRPr="006079F4">
        <w:rPr>
          <w:rFonts w:ascii="Arial" w:eastAsia="Times New Roman" w:hAnsi="Arial" w:cs="Arial"/>
          <w:color w:val="000000"/>
          <w:sz w:val="22"/>
          <w:szCs w:val="22"/>
          <w:lang w:eastAsia="es-MX"/>
        </w:rPr>
        <w:t>la verificación de la publicación y/o actualización de información en la Plataforma Nacional de Transparencia y en las páginas de internet oficiales de dichos sujetos obligados extintos, deberán ser desincorporado del Padrón de Sujetos Obligados en Materia de Transparencia, Acceso a la Información Pública, Protección de Datos Personales y Buen Gobierno del Estado de Oaxaca, para lo cual se instruye a la Dirección de Asuntos Jurídicos, que una vez que se cuente con dicha información, se realice el trámite correspondiente para su desincorporación.</w:t>
      </w:r>
      <w:r>
        <w:rPr>
          <w:rFonts w:ascii="Arial" w:eastAsia="Times New Roman" w:hAnsi="Arial" w:cs="Arial"/>
          <w:color w:val="000000"/>
          <w:sz w:val="22"/>
          <w:szCs w:val="22"/>
          <w:lang w:eastAsia="es-MX"/>
        </w:rPr>
        <w:t xml:space="preserve"> - - - - - - - - - - - - - - - - - - - - - - - - - - - - - - - - - - - - - - - - - - - - - - - - - - - - - - - - - - - - - - - - - - - - - - - - - - - - - </w:t>
      </w:r>
      <w:r w:rsidRPr="006079F4">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A</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N</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T</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R</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I</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O</w:t>
      </w:r>
      <w:r>
        <w:rPr>
          <w:rFonts w:ascii="Arial" w:eastAsia="Times New Roman" w:hAnsi="Arial" w:cs="Arial"/>
          <w:b/>
          <w:color w:val="000000"/>
          <w:sz w:val="22"/>
          <w:szCs w:val="22"/>
          <w:lang w:eastAsia="es-MX"/>
        </w:rPr>
        <w:t xml:space="preserve"> </w:t>
      </w:r>
      <w:r w:rsidRPr="006079F4">
        <w:rPr>
          <w:rFonts w:ascii="Arial" w:eastAsia="Times New Roman" w:hAnsi="Arial" w:cs="Arial"/>
          <w:b/>
          <w:color w:val="000000"/>
          <w:sz w:val="22"/>
          <w:szCs w:val="22"/>
          <w:lang w:eastAsia="es-MX"/>
        </w:rPr>
        <w:t>S</w:t>
      </w:r>
      <w:r>
        <w:rPr>
          <w:rFonts w:ascii="Arial" w:eastAsia="Times New Roman" w:hAnsi="Arial" w:cs="Arial"/>
          <w:b/>
          <w:color w:val="000000"/>
          <w:sz w:val="22"/>
          <w:szCs w:val="22"/>
          <w:lang w:eastAsia="es-MX"/>
        </w:rPr>
        <w:t xml:space="preserve"> </w:t>
      </w:r>
      <w:r w:rsidRPr="00517CAA">
        <w:rPr>
          <w:rFonts w:ascii="Arial" w:eastAsia="Times New Roman" w:hAnsi="Arial" w:cs="Arial"/>
          <w:bCs/>
          <w:color w:val="000000"/>
          <w:sz w:val="22"/>
          <w:szCs w:val="22"/>
          <w:lang w:eastAsia="es-MX"/>
        </w:rPr>
        <w:t>- - - - - - - - - - - - - - - - - - - - - - - -</w:t>
      </w:r>
    </w:p>
    <w:p w14:paraId="220BBFE0" w14:textId="232EFFF6" w:rsidR="000740F8" w:rsidRPr="006079F4" w:rsidRDefault="000740F8" w:rsidP="000740F8">
      <w:pPr>
        <w:shd w:val="clear" w:color="auto" w:fill="FFFFFF"/>
        <w:spacing w:line="360" w:lineRule="auto"/>
        <w:jc w:val="both"/>
        <w:rPr>
          <w:rFonts w:ascii="Arial" w:eastAsia="Times New Roman" w:hAnsi="Arial" w:cs="Arial"/>
          <w:b/>
          <w:color w:val="000000"/>
          <w:sz w:val="22"/>
          <w:szCs w:val="22"/>
          <w:lang w:eastAsia="es-MX"/>
        </w:rPr>
      </w:pPr>
      <w:r w:rsidRPr="006079F4">
        <w:rPr>
          <w:rFonts w:ascii="Arial" w:eastAsia="Times New Roman" w:hAnsi="Arial" w:cs="Arial"/>
          <w:b/>
          <w:color w:val="000000"/>
          <w:sz w:val="22"/>
          <w:szCs w:val="22"/>
          <w:lang w:eastAsia="es-MX"/>
        </w:rPr>
        <w:t>PRIMERO.</w:t>
      </w:r>
      <w:r w:rsidRPr="006079F4">
        <w:rPr>
          <w:rFonts w:ascii="Arial" w:eastAsia="Times New Roman" w:hAnsi="Arial" w:cs="Arial"/>
          <w:color w:val="000000"/>
          <w:sz w:val="22"/>
          <w:szCs w:val="22"/>
          <w:lang w:eastAsia="es-MX"/>
        </w:rPr>
        <w:t xml:space="preserve"> El presente acuerdo entrará en vigor a partir del día de su aprobación.</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SEGUNDO.</w:t>
      </w:r>
      <w:r w:rsidRPr="006079F4">
        <w:rPr>
          <w:rFonts w:ascii="Arial" w:eastAsia="Times New Roman" w:hAnsi="Arial" w:cs="Arial"/>
          <w:color w:val="000000"/>
          <w:sz w:val="22"/>
          <w:szCs w:val="22"/>
          <w:lang w:eastAsia="es-MX"/>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079F4">
        <w:rPr>
          <w:rFonts w:ascii="Arial" w:eastAsia="Times New Roman" w:hAnsi="Arial" w:cs="Arial"/>
          <w:b/>
          <w:color w:val="000000"/>
          <w:sz w:val="22"/>
          <w:szCs w:val="22"/>
          <w:lang w:eastAsia="es-MX"/>
        </w:rPr>
        <w:t>TERCERO.</w:t>
      </w:r>
      <w:r w:rsidRPr="006079F4">
        <w:rPr>
          <w:rFonts w:ascii="Arial" w:eastAsia="Times New Roman" w:hAnsi="Arial" w:cs="Arial"/>
          <w:color w:val="000000"/>
          <w:sz w:val="22"/>
          <w:szCs w:val="22"/>
          <w:lang w:eastAsia="es-MX"/>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eastAsia="Times New Roman" w:hAnsi="Arial" w:cs="Arial"/>
          <w:color w:val="000000"/>
          <w:sz w:val="22"/>
          <w:szCs w:val="22"/>
          <w:lang w:eastAsia="es-MX"/>
        </w:rPr>
        <w:t xml:space="preserve"> </w:t>
      </w:r>
      <w:r w:rsidRPr="006079F4">
        <w:rPr>
          <w:rFonts w:ascii="Arial" w:eastAsia="Times New Roman" w:hAnsi="Arial" w:cs="Arial"/>
          <w:color w:val="000000"/>
          <w:sz w:val="22"/>
          <w:szCs w:val="22"/>
          <w:lang w:eastAsia="es-MX"/>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doce días del mes de enero del año dos mil veinticuatro. </w:t>
      </w:r>
      <w:r w:rsidRPr="006079F4">
        <w:rPr>
          <w:rFonts w:ascii="Arial" w:eastAsia="Times New Roman" w:hAnsi="Arial" w:cs="Arial"/>
          <w:b/>
          <w:color w:val="000000"/>
          <w:sz w:val="22"/>
          <w:szCs w:val="22"/>
          <w:lang w:eastAsia="es-MX"/>
        </w:rPr>
        <w:t>CONSTE</w:t>
      </w:r>
      <w:r w:rsidRPr="000740F8">
        <w:rPr>
          <w:rFonts w:ascii="Arial" w:eastAsia="Times New Roman" w:hAnsi="Arial" w:cs="Arial"/>
          <w:bCs/>
          <w:color w:val="000000"/>
          <w:sz w:val="22"/>
          <w:szCs w:val="22"/>
          <w:lang w:eastAsia="es-MX"/>
        </w:rPr>
        <w:t>.</w:t>
      </w:r>
      <w:r>
        <w:rPr>
          <w:rFonts w:ascii="Arial" w:eastAsia="Times New Roman" w:hAnsi="Arial" w:cs="Arial"/>
          <w:bCs/>
          <w:color w:val="000000"/>
          <w:sz w:val="22"/>
          <w:szCs w:val="22"/>
          <w:lang w:eastAsia="es-MX"/>
        </w:rPr>
        <w:t xml:space="preserve"> </w:t>
      </w:r>
      <w:r w:rsidRPr="000740F8">
        <w:rPr>
          <w:rFonts w:ascii="Arial" w:eastAsia="Times New Roman" w:hAnsi="Arial" w:cs="Arial"/>
          <w:bCs/>
          <w:color w:val="000000"/>
          <w:sz w:val="22"/>
          <w:szCs w:val="22"/>
          <w:lang w:eastAsia="es-MX"/>
        </w:rPr>
        <w:t>- - - - - - - - - - - - - - - - - - - - -</w:t>
      </w:r>
      <w:r>
        <w:rPr>
          <w:rFonts w:ascii="Arial" w:eastAsia="Times New Roman" w:hAnsi="Arial" w:cs="Arial"/>
          <w:b/>
          <w:color w:val="000000"/>
          <w:sz w:val="22"/>
          <w:szCs w:val="22"/>
          <w:lang w:eastAsia="es-MX"/>
        </w:rPr>
        <w:t xml:space="preserve"> </w:t>
      </w:r>
    </w:p>
    <w:p w14:paraId="37CCBBA2" w14:textId="69C7E172" w:rsidR="000740F8" w:rsidRDefault="000740F8" w:rsidP="000740F8">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001</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444705BA"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73B37C2C" w14:textId="246AEE8D" w:rsidR="000740F8" w:rsidRPr="00372F90" w:rsidRDefault="000740F8" w:rsidP="000740F8">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Pr="006239CD">
        <w:rPr>
          <w:rFonts w:ascii="Arial" w:hAnsi="Arial" w:cs="Arial"/>
          <w:sz w:val="22"/>
          <w:szCs w:val="22"/>
        </w:rPr>
        <w:t xml:space="preserve">acuerdo número </w:t>
      </w:r>
      <w:r w:rsidRPr="006239CD">
        <w:rPr>
          <w:rFonts w:ascii="Arial" w:hAnsi="Arial" w:cs="Arial"/>
          <w:b/>
          <w:bCs/>
          <w:sz w:val="22"/>
          <w:szCs w:val="22"/>
        </w:rPr>
        <w:t>OGAIPO/CG/002/2024</w:t>
      </w:r>
      <w:r w:rsidRPr="006239CD">
        <w:rPr>
          <w:rFonts w:ascii="Arial" w:hAnsi="Arial" w:cs="Arial"/>
          <w:sz w:val="22"/>
          <w:szCs w:val="22"/>
        </w:rPr>
        <w:t xml:space="preserve">, mediante el cual el Consejo General del Órgano Garante de Acceso a la Información Pública, Transparencia, Protección de Datos Personales y Buen </w:t>
      </w:r>
      <w:r w:rsidRPr="006239CD">
        <w:rPr>
          <w:rFonts w:ascii="Arial" w:hAnsi="Arial" w:cs="Arial"/>
          <w:sz w:val="22"/>
          <w:szCs w:val="22"/>
        </w:rPr>
        <w:lastRenderedPageBreak/>
        <w:t>Gobierno del Estado de Oaxaca, aprueba la excusa de la C. Claudia Ivette Soto Pineda, Comisionada de este Órgano Garante, para emitir su voto en la resolución del recurso de revisión número R.R.A.I./0906/2023/SICOM</w:t>
      </w:r>
      <w:r w:rsidRPr="00C31833">
        <w:rPr>
          <w:rFonts w:ascii="Arial" w:hAnsi="Arial" w:cs="Arial"/>
          <w:sz w:val="22"/>
          <w:szCs w:val="22"/>
        </w:rPr>
        <w:t>.</w:t>
      </w:r>
      <w:r w:rsidRPr="00A87E3E">
        <w:rPr>
          <w:rFonts w:ascii="Arial" w:hAnsi="Arial" w:cs="Arial"/>
          <w:sz w:val="22"/>
          <w:szCs w:val="22"/>
        </w:rPr>
        <w:t>-</w:t>
      </w:r>
      <w:r w:rsidRPr="00372F90">
        <w:rPr>
          <w:rFonts w:ascii="Arial" w:hAnsi="Arial" w:cs="Arial"/>
          <w:sz w:val="22"/>
          <w:szCs w:val="22"/>
        </w:rPr>
        <w:t xml:space="preserve"> - - - - - - - - - - - - - - - - - - - - - - - - </w:t>
      </w:r>
      <w:r>
        <w:rPr>
          <w:rFonts w:ascii="Arial" w:hAnsi="Arial" w:cs="Arial"/>
          <w:sz w:val="22"/>
          <w:szCs w:val="22"/>
        </w:rPr>
        <w:t>- - - - - - - - -</w:t>
      </w:r>
    </w:p>
    <w:p w14:paraId="47AF8863"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4102717" w14:textId="77777777" w:rsidR="000740F8" w:rsidRPr="00372F90" w:rsidRDefault="000740F8" w:rsidP="000740F8">
      <w:pPr>
        <w:spacing w:line="360" w:lineRule="auto"/>
        <w:jc w:val="both"/>
        <w:rPr>
          <w:rFonts w:ascii="Arial" w:hAnsi="Arial" w:cs="Arial"/>
          <w:sz w:val="22"/>
          <w:szCs w:val="22"/>
          <w:lang w:eastAsia="es-ES"/>
        </w:rPr>
      </w:pPr>
      <w:r w:rsidRPr="006239CD">
        <w:rPr>
          <w:rFonts w:ascii="Arial" w:eastAsia="Arial Unicode MS" w:hAnsi="Arial" w:cs="Arial"/>
          <w:sz w:val="22"/>
          <w:szCs w:val="22"/>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Pr="00607602">
        <w:rPr>
          <w:rFonts w:ascii="Arial" w:eastAsia="Arial Unicode MS" w:hAnsi="Arial" w:cs="Arial"/>
          <w:sz w:val="22"/>
          <w:szCs w:val="22"/>
        </w:rPr>
        <w:t>:</w:t>
      </w:r>
      <w:r w:rsidRPr="00372F90">
        <w:rPr>
          <w:rFonts w:ascii="Arial" w:hAnsi="Arial" w:cs="Arial"/>
          <w:sz w:val="22"/>
          <w:szCs w:val="22"/>
          <w:lang w:eastAsia="es-ES"/>
        </w:rPr>
        <w:t>- - - - - - - - - - - - - - - - -</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6AB8711F" w14:textId="77777777" w:rsidR="000740F8" w:rsidRPr="00372F90" w:rsidRDefault="000740F8" w:rsidP="000740F8">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40D8B550" w14:textId="77777777" w:rsidR="000740F8" w:rsidRPr="00372F90" w:rsidRDefault="000740F8" w:rsidP="000740F8">
      <w:pPr>
        <w:spacing w:line="360" w:lineRule="auto"/>
        <w:jc w:val="both"/>
        <w:rPr>
          <w:rFonts w:ascii="Arial" w:hAnsi="Arial" w:cs="Arial"/>
          <w:sz w:val="22"/>
          <w:szCs w:val="22"/>
          <w:lang w:eastAsia="es-ES"/>
        </w:rPr>
      </w:pPr>
      <w:bookmarkStart w:id="4" w:name="_Hlk155082127"/>
      <w:r w:rsidRPr="00E22F17">
        <w:rPr>
          <w:rFonts w:ascii="Arial" w:hAnsi="Arial" w:cs="Arial"/>
          <w:b/>
          <w:sz w:val="22"/>
          <w:szCs w:val="22"/>
        </w:rPr>
        <w:t>PRIMERO</w:t>
      </w:r>
      <w:r w:rsidRPr="00E22F17">
        <w:rPr>
          <w:rFonts w:ascii="Arial" w:hAnsi="Arial" w:cs="Arial"/>
          <w:sz w:val="22"/>
          <w:szCs w:val="22"/>
        </w:rPr>
        <w:t>. Con fecha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E22F17">
        <w:rPr>
          <w:rFonts w:ascii="Arial" w:hAnsi="Arial" w:cs="Arial"/>
          <w:b/>
          <w:sz w:val="22"/>
          <w:szCs w:val="22"/>
        </w:rPr>
        <w:t>SEGUNDO</w:t>
      </w:r>
      <w:r w:rsidRPr="00E22F17">
        <w:rPr>
          <w:rFonts w:ascii="Arial" w:hAnsi="Arial" w:cs="Arial"/>
          <w:sz w:val="22"/>
          <w:szCs w:val="22"/>
        </w:rPr>
        <w:t>. Con fecha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E22F17">
        <w:rPr>
          <w:rFonts w:ascii="Arial" w:hAnsi="Arial" w:cs="Arial"/>
          <w:b/>
          <w:bCs/>
          <w:sz w:val="22"/>
          <w:szCs w:val="22"/>
        </w:rPr>
        <w:t xml:space="preserve">TERCERO. </w:t>
      </w:r>
      <w:r w:rsidRPr="00E22F17">
        <w:rPr>
          <w:rFonts w:ascii="Arial" w:hAnsi="Arial" w:cs="Arial"/>
          <w:sz w:val="22"/>
          <w:szCs w:val="22"/>
        </w:rPr>
        <w:t>Con fecha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E22F17">
        <w:rPr>
          <w:rFonts w:ascii="Arial" w:hAnsi="Arial" w:cs="Arial"/>
          <w:b/>
          <w:sz w:val="22"/>
          <w:szCs w:val="22"/>
        </w:rPr>
        <w:t>CUARTO</w:t>
      </w:r>
      <w:r w:rsidRPr="00E22F17">
        <w:rPr>
          <w:rFonts w:ascii="Arial" w:hAnsi="Arial" w:cs="Arial"/>
          <w:sz w:val="22"/>
          <w:szCs w:val="22"/>
        </w:rPr>
        <w:t>. Con fecha 11 de noviembre de 2021, se publicaron el Periódico Oficial del Estado de Oaxaca los Decretos 2890, 2891, 2892, 2893 y 2894, todos de fecha 22 de octubre de 2021; por los que la Sexagésima Cuarta Legislatura Constitucional del Estado Libre y Soberano de Oaxaca, nombró a los CC. Xóchitl Elizabeth Méndez Sánchez, José Luis Echeverría Morales, Claudia Ivette Soto Pineda, Josué Solana Salmorán y María Tanivet Ramos Reyes como Comisionados y Comisionadas del Órgano Garante de Acceso a la Información Pública y Buen Gobierno del Estado de Oaxaca.</w:t>
      </w:r>
      <w:r>
        <w:rPr>
          <w:rFonts w:ascii="Arial" w:hAnsi="Arial" w:cs="Arial"/>
          <w:sz w:val="22"/>
          <w:szCs w:val="22"/>
        </w:rPr>
        <w:t xml:space="preserve"> </w:t>
      </w:r>
      <w:r w:rsidRPr="00E22F17">
        <w:rPr>
          <w:rFonts w:ascii="Arial" w:hAnsi="Arial" w:cs="Arial"/>
          <w:b/>
          <w:sz w:val="22"/>
          <w:szCs w:val="22"/>
        </w:rPr>
        <w:t>QUINTO</w:t>
      </w:r>
      <w:r w:rsidRPr="00E22F17">
        <w:rPr>
          <w:rFonts w:ascii="Arial" w:hAnsi="Arial" w:cs="Arial"/>
          <w:sz w:val="22"/>
          <w:szCs w:val="22"/>
        </w:rPr>
        <w:t xml:space="preserve">. Con fecha 27 de octubre del año 2021, el Órgano Garante de Acceso a la Información Pública, Transparencia, Protección de Datos Personales y Buen Gobierno del Estado de Oaxaca, celebró Sesión Solemne mediante la cual inició sus funciones legales. En dicho acto protocolario las Comisionadas y los Comisionados nombraron al C. José Luis Echeverría Morales como Comisionado </w:t>
      </w:r>
      <w:proofErr w:type="gramStart"/>
      <w:r w:rsidRPr="00E22F17">
        <w:rPr>
          <w:rFonts w:ascii="Arial" w:hAnsi="Arial" w:cs="Arial"/>
          <w:sz w:val="22"/>
          <w:szCs w:val="22"/>
        </w:rPr>
        <w:t>Presidente</w:t>
      </w:r>
      <w:proofErr w:type="gramEnd"/>
      <w:r w:rsidRPr="00E22F17">
        <w:rPr>
          <w:rFonts w:ascii="Arial" w:hAnsi="Arial" w:cs="Arial"/>
          <w:sz w:val="22"/>
          <w:szCs w:val="22"/>
        </w:rPr>
        <w:t>.</w:t>
      </w:r>
      <w:r>
        <w:rPr>
          <w:rFonts w:ascii="Arial" w:hAnsi="Arial" w:cs="Arial"/>
          <w:sz w:val="22"/>
          <w:szCs w:val="22"/>
        </w:rPr>
        <w:t xml:space="preserve"> </w:t>
      </w:r>
      <w:r w:rsidRPr="00E22F17">
        <w:rPr>
          <w:rFonts w:ascii="Arial" w:hAnsi="Arial" w:cs="Arial"/>
          <w:b/>
          <w:bCs/>
          <w:sz w:val="22"/>
          <w:szCs w:val="22"/>
        </w:rPr>
        <w:t xml:space="preserve">SEXTO. </w:t>
      </w:r>
      <w:r w:rsidRPr="00E22F17">
        <w:rPr>
          <w:rFonts w:ascii="Arial" w:hAnsi="Arial" w:cs="Arial"/>
          <w:sz w:val="22"/>
          <w:szCs w:val="22"/>
        </w:rPr>
        <w:t xml:space="preserve">Con fecha 03 de enero de 2023, el Comisionado José Luis Echeverría Morales, presentó su renuncia voluntaria e irrevocable al cargo de </w:t>
      </w:r>
      <w:proofErr w:type="gramStart"/>
      <w:r w:rsidRPr="00E22F17">
        <w:rPr>
          <w:rFonts w:ascii="Arial" w:hAnsi="Arial" w:cs="Arial"/>
          <w:sz w:val="22"/>
          <w:szCs w:val="22"/>
        </w:rPr>
        <w:t>Presidente</w:t>
      </w:r>
      <w:proofErr w:type="gramEnd"/>
      <w:r w:rsidRPr="00E22F17">
        <w:rPr>
          <w:rFonts w:ascii="Arial" w:hAnsi="Arial" w:cs="Arial"/>
          <w:sz w:val="22"/>
          <w:szCs w:val="22"/>
        </w:rPr>
        <w:t xml:space="preserve">, por lo que, en atención a la misma las y los integrantes </w:t>
      </w:r>
      <w:r w:rsidRPr="00E22F17">
        <w:rPr>
          <w:rFonts w:ascii="Arial" w:hAnsi="Arial" w:cs="Arial"/>
          <w:sz w:val="22"/>
          <w:szCs w:val="22"/>
        </w:rPr>
        <w:lastRenderedPageBreak/>
        <w:t>del Consejo General del Órgano Garante designaron al C. Josué Solana Salmorán, como Comisionado Presidente por el periodo que comprende del 03 de enero al 27 de octubre de la presente anualidad.</w:t>
      </w:r>
      <w:r>
        <w:rPr>
          <w:rFonts w:ascii="Arial" w:hAnsi="Arial" w:cs="Arial"/>
          <w:sz w:val="22"/>
          <w:szCs w:val="22"/>
        </w:rPr>
        <w:t xml:space="preserve"> </w:t>
      </w:r>
      <w:r w:rsidRPr="00E22F17">
        <w:rPr>
          <w:rFonts w:ascii="Arial" w:hAnsi="Arial" w:cs="Arial"/>
          <w:b/>
          <w:bCs/>
          <w:sz w:val="22"/>
          <w:szCs w:val="22"/>
        </w:rPr>
        <w:t xml:space="preserve">SÉPTIMO. </w:t>
      </w:r>
      <w:r w:rsidRPr="00E22F17">
        <w:rPr>
          <w:rFonts w:ascii="Arial" w:hAnsi="Arial" w:cs="Arial"/>
          <w:sz w:val="22"/>
          <w:szCs w:val="22"/>
        </w:rPr>
        <w:t xml:space="preserve">Con fecha 10 de octubre de 2023, el Consejo General del Órgano Garante celebró la Décimo Quinta Sesión Extraordinaria 2023, en la cual ratificó al Comisionado Josué Solana Salmorán como Comisionado </w:t>
      </w:r>
      <w:proofErr w:type="gramStart"/>
      <w:r w:rsidRPr="00E22F17">
        <w:rPr>
          <w:rFonts w:ascii="Arial" w:hAnsi="Arial" w:cs="Arial"/>
          <w:sz w:val="22"/>
          <w:szCs w:val="22"/>
        </w:rPr>
        <w:t>Presidente</w:t>
      </w:r>
      <w:proofErr w:type="gramEnd"/>
      <w:r w:rsidRPr="00E22F17">
        <w:rPr>
          <w:rFonts w:ascii="Arial" w:hAnsi="Arial" w:cs="Arial"/>
          <w:sz w:val="22"/>
          <w:szCs w:val="22"/>
        </w:rPr>
        <w:t xml:space="preserve"> del Consejo General de este Órgano Garante, para completar un periodo de hasta dos años; y</w:t>
      </w:r>
      <w:bookmarkEnd w:id="4"/>
      <w:r>
        <w:rPr>
          <w:rFonts w:ascii="Arial" w:hAnsi="Arial" w:cs="Arial"/>
          <w:sz w:val="22"/>
          <w:szCs w:val="22"/>
        </w:rPr>
        <w:t xml:space="preserve"> </w:t>
      </w:r>
      <w:r w:rsidRPr="00763598">
        <w:rPr>
          <w:rFonts w:ascii="Arial" w:hAnsi="Arial" w:cs="Arial"/>
          <w:sz w:val="22"/>
          <w:szCs w:val="22"/>
          <w:lang w:eastAsia="es-ES"/>
        </w:rPr>
        <w:t>-</w:t>
      </w:r>
      <w:r w:rsidRPr="00372F90">
        <w:rPr>
          <w:rFonts w:ascii="Arial" w:hAnsi="Arial" w:cs="Arial"/>
          <w:sz w:val="22"/>
          <w:szCs w:val="22"/>
          <w:lang w:eastAsia="es-ES"/>
        </w:rPr>
        <w:t xml:space="preserve"> - - - - - </w:t>
      </w:r>
    </w:p>
    <w:p w14:paraId="54B08BFD" w14:textId="354E5111"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 </w:t>
      </w:r>
    </w:p>
    <w:p w14:paraId="13F73F28" w14:textId="77777777" w:rsidR="000740F8" w:rsidRPr="00372F90" w:rsidRDefault="000740F8" w:rsidP="000740F8">
      <w:pPr>
        <w:spacing w:line="360" w:lineRule="auto"/>
        <w:jc w:val="both"/>
        <w:rPr>
          <w:rFonts w:ascii="Arial" w:hAnsi="Arial" w:cs="Arial"/>
          <w:sz w:val="22"/>
          <w:szCs w:val="22"/>
          <w:lang w:eastAsia="es-ES"/>
        </w:rPr>
      </w:pPr>
      <w:r w:rsidRPr="00E22F17">
        <w:rPr>
          <w:rFonts w:ascii="Arial" w:hAnsi="Arial" w:cs="Arial"/>
          <w:b/>
          <w:sz w:val="22"/>
          <w:szCs w:val="22"/>
        </w:rPr>
        <w:t>PRIMERO</w:t>
      </w:r>
      <w:r w:rsidRPr="00E22F17">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E22F17">
        <w:rPr>
          <w:rFonts w:ascii="Arial" w:hAnsi="Arial" w:cs="Arial"/>
          <w:b/>
          <w:sz w:val="22"/>
          <w:szCs w:val="22"/>
        </w:rPr>
        <w:t>SEGUNDO</w:t>
      </w:r>
      <w:r w:rsidRPr="00E22F17">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E22F17">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E22F17">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E22F17">
        <w:rPr>
          <w:rFonts w:ascii="Arial" w:hAnsi="Arial" w:cs="Arial"/>
          <w:i/>
          <w:sz w:val="22"/>
          <w:szCs w:val="22"/>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2"/>
          <w:szCs w:val="22"/>
        </w:rPr>
        <w:t xml:space="preserve">. </w:t>
      </w:r>
      <w:r w:rsidRPr="00E22F17">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E22F17">
        <w:rPr>
          <w:rFonts w:ascii="Arial" w:hAnsi="Arial" w:cs="Arial"/>
          <w:i/>
          <w:sz w:val="22"/>
          <w:szCs w:val="22"/>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2"/>
          <w:szCs w:val="22"/>
        </w:rPr>
        <w:t xml:space="preserve">. </w:t>
      </w:r>
      <w:r w:rsidRPr="00E22F17">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E22F17">
        <w:rPr>
          <w:rFonts w:ascii="Arial" w:hAnsi="Arial" w:cs="Arial"/>
          <w:i/>
          <w:sz w:val="22"/>
          <w:szCs w:val="22"/>
        </w:rPr>
        <w:t>IX. Excusarse en el estudio de los Recursos de Revisión que les sean turnados, cuando exista conflicto de interés…” (sic)</w:t>
      </w:r>
      <w:r>
        <w:rPr>
          <w:rFonts w:ascii="Arial" w:hAnsi="Arial" w:cs="Arial"/>
          <w:i/>
          <w:sz w:val="22"/>
          <w:szCs w:val="22"/>
        </w:rPr>
        <w:t xml:space="preserve">. </w:t>
      </w:r>
      <w:r w:rsidRPr="00E22F17">
        <w:rPr>
          <w:rFonts w:ascii="Arial" w:hAnsi="Arial" w:cs="Arial"/>
          <w:b/>
          <w:bCs/>
          <w:sz w:val="22"/>
          <w:szCs w:val="22"/>
        </w:rPr>
        <w:t>TERCERO</w:t>
      </w:r>
      <w:r w:rsidRPr="00E22F17">
        <w:rPr>
          <w:rFonts w:ascii="Arial" w:hAnsi="Arial" w:cs="Arial"/>
          <w:sz w:val="22"/>
          <w:szCs w:val="22"/>
        </w:rPr>
        <w:t xml:space="preserve">. Que con fecha cuatro de octubre del año dos mil veintitrés, a través del sistema electrónico Plataforma Nacional de Transparencia, se realizó solicitud de información al Sujeto Obligado denominado H. Ayuntamiento de San Pedro Pochutla, la cual fue registrada con número de folio </w:t>
      </w:r>
      <w:r w:rsidRPr="00E22F17">
        <w:rPr>
          <w:rFonts w:ascii="Arial" w:hAnsi="Arial" w:cs="Arial"/>
          <w:b/>
          <w:bCs/>
          <w:sz w:val="22"/>
          <w:szCs w:val="22"/>
        </w:rPr>
        <w:t>202321823000029</w:t>
      </w:r>
      <w:r w:rsidRPr="00E22F17">
        <w:rPr>
          <w:rFonts w:ascii="Arial" w:hAnsi="Arial" w:cs="Arial"/>
          <w:sz w:val="22"/>
          <w:szCs w:val="22"/>
        </w:rPr>
        <w:t>.</w:t>
      </w:r>
      <w:r>
        <w:rPr>
          <w:rFonts w:ascii="Arial" w:hAnsi="Arial" w:cs="Arial"/>
          <w:sz w:val="22"/>
          <w:szCs w:val="22"/>
        </w:rPr>
        <w:t xml:space="preserve"> </w:t>
      </w:r>
      <w:r w:rsidRPr="00E22F17">
        <w:rPr>
          <w:rFonts w:ascii="Arial" w:hAnsi="Arial" w:cs="Arial"/>
          <w:b/>
          <w:sz w:val="22"/>
          <w:szCs w:val="22"/>
        </w:rPr>
        <w:t>CUARTO</w:t>
      </w:r>
      <w:r w:rsidRPr="00E22F17">
        <w:rPr>
          <w:rFonts w:ascii="Arial" w:hAnsi="Arial" w:cs="Arial"/>
          <w:sz w:val="22"/>
          <w:szCs w:val="22"/>
        </w:rPr>
        <w:t xml:space="preserve">. Que, en seguimiento a la solicitud de acceso a la información pública anteriormente citada, se dio respuesta mediante oficio número PMSPP/DRT/119/2023, de fecha cinco de octubre de dos mil veintitrés, </w:t>
      </w:r>
      <w:r w:rsidRPr="00E22F17">
        <w:rPr>
          <w:rFonts w:ascii="Arial" w:hAnsi="Arial" w:cs="Arial"/>
          <w:sz w:val="22"/>
          <w:szCs w:val="22"/>
          <w:lang w:val="es-ES"/>
        </w:rPr>
        <w:t xml:space="preserve">suscrito por el Ing. </w:t>
      </w:r>
      <w:proofErr w:type="spellStart"/>
      <w:r w:rsidRPr="00E22F17">
        <w:rPr>
          <w:rFonts w:ascii="Arial" w:hAnsi="Arial" w:cs="Arial"/>
          <w:sz w:val="22"/>
          <w:szCs w:val="22"/>
          <w:lang w:val="es-ES"/>
        </w:rPr>
        <w:t>Dioney</w:t>
      </w:r>
      <w:proofErr w:type="spellEnd"/>
      <w:r w:rsidRPr="00E22F17">
        <w:rPr>
          <w:rFonts w:ascii="Arial" w:hAnsi="Arial" w:cs="Arial"/>
          <w:sz w:val="22"/>
          <w:szCs w:val="22"/>
          <w:lang w:val="es-ES"/>
        </w:rPr>
        <w:t xml:space="preserve"> García Altamirano, </w:t>
      </w:r>
      <w:proofErr w:type="gramStart"/>
      <w:r w:rsidRPr="00E22F17">
        <w:rPr>
          <w:rFonts w:ascii="Arial" w:hAnsi="Arial" w:cs="Arial"/>
          <w:sz w:val="22"/>
          <w:szCs w:val="22"/>
          <w:lang w:val="es-ES"/>
        </w:rPr>
        <w:t>Director</w:t>
      </w:r>
      <w:proofErr w:type="gramEnd"/>
      <w:r w:rsidRPr="00E22F17">
        <w:rPr>
          <w:rFonts w:ascii="Arial" w:hAnsi="Arial" w:cs="Arial"/>
          <w:sz w:val="22"/>
          <w:szCs w:val="22"/>
          <w:lang w:val="es-ES"/>
        </w:rPr>
        <w:t xml:space="preserve"> de la Unidad de Transparencia del Sujeto Obligado</w:t>
      </w:r>
      <w:r w:rsidRPr="00E22F17">
        <w:rPr>
          <w:rFonts w:ascii="Arial" w:hAnsi="Arial" w:cs="Arial"/>
          <w:sz w:val="22"/>
          <w:szCs w:val="22"/>
        </w:rPr>
        <w:t>.</w:t>
      </w:r>
      <w:r>
        <w:rPr>
          <w:rFonts w:ascii="Arial" w:hAnsi="Arial" w:cs="Arial"/>
          <w:sz w:val="22"/>
          <w:szCs w:val="22"/>
        </w:rPr>
        <w:t xml:space="preserve"> </w:t>
      </w:r>
      <w:r w:rsidRPr="00E22F17">
        <w:rPr>
          <w:rFonts w:ascii="Arial" w:hAnsi="Arial" w:cs="Arial"/>
          <w:b/>
          <w:sz w:val="22"/>
          <w:szCs w:val="22"/>
        </w:rPr>
        <w:t>QUINTO</w:t>
      </w:r>
      <w:r w:rsidRPr="00E22F17">
        <w:rPr>
          <w:rFonts w:ascii="Arial" w:hAnsi="Arial" w:cs="Arial"/>
          <w:sz w:val="22"/>
          <w:szCs w:val="22"/>
        </w:rPr>
        <w:t xml:space="preserve">. Que con fecha trece de octubre del año dos mil veintitrés, fue recibido a través de la Oficialía de Partes de este Órgano Garante y turnado a la ponencia del Comisionado C. José Luis Echeverría Morales, el Recurso de </w:t>
      </w:r>
      <w:r w:rsidRPr="00E22F17">
        <w:rPr>
          <w:rFonts w:ascii="Arial" w:hAnsi="Arial" w:cs="Arial"/>
          <w:sz w:val="22"/>
          <w:szCs w:val="22"/>
        </w:rPr>
        <w:lastRenderedPageBreak/>
        <w:t xml:space="preserve">Revisión registrado con el número </w:t>
      </w:r>
      <w:r w:rsidRPr="00E22F17">
        <w:rPr>
          <w:rFonts w:ascii="Arial" w:hAnsi="Arial" w:cs="Arial"/>
          <w:b/>
          <w:bCs/>
          <w:sz w:val="22"/>
          <w:szCs w:val="22"/>
        </w:rPr>
        <w:t>R.R.A.I./0906/2023/SICOM</w:t>
      </w:r>
      <w:r w:rsidRPr="00E22F17">
        <w:rPr>
          <w:rFonts w:ascii="Arial" w:hAnsi="Arial" w:cs="Arial"/>
          <w:sz w:val="22"/>
          <w:szCs w:val="22"/>
        </w:rPr>
        <w:t xml:space="preserve">; interpuesto en contra del Sujeto Obligado denominado H. Ayuntamiento de San Pedro Pochutla, por inconformidad con la respuesta otorgada a la solicitud de acceso a la información pública con número de folio </w:t>
      </w:r>
      <w:r w:rsidRPr="00E22F17">
        <w:rPr>
          <w:rFonts w:ascii="Arial" w:hAnsi="Arial" w:cs="Arial"/>
          <w:b/>
          <w:bCs/>
          <w:sz w:val="22"/>
          <w:szCs w:val="22"/>
        </w:rPr>
        <w:t>202321823000029</w:t>
      </w:r>
      <w:r w:rsidRPr="00E22F17">
        <w:rPr>
          <w:rFonts w:ascii="Arial" w:hAnsi="Arial" w:cs="Arial"/>
          <w:sz w:val="22"/>
          <w:szCs w:val="22"/>
        </w:rPr>
        <w:t xml:space="preserve">. </w:t>
      </w:r>
      <w:r w:rsidRPr="00E22F17">
        <w:rPr>
          <w:rFonts w:ascii="Arial" w:hAnsi="Arial" w:cs="Arial"/>
          <w:b/>
          <w:sz w:val="22"/>
          <w:szCs w:val="22"/>
        </w:rPr>
        <w:t>SEXTO</w:t>
      </w:r>
      <w:r w:rsidRPr="00E22F17">
        <w:rPr>
          <w:rFonts w:ascii="Arial" w:hAnsi="Arial" w:cs="Arial"/>
          <w:sz w:val="22"/>
          <w:szCs w:val="22"/>
        </w:rPr>
        <w:t xml:space="preserve">. En ese sentido, derivado del análisis del contenido de la solicitud de acceso a la información pública con número de folio </w:t>
      </w:r>
      <w:r w:rsidRPr="00E22F17">
        <w:rPr>
          <w:rFonts w:ascii="Arial" w:hAnsi="Arial" w:cs="Arial"/>
          <w:b/>
          <w:bCs/>
          <w:sz w:val="22"/>
          <w:szCs w:val="22"/>
        </w:rPr>
        <w:t>202321823000029</w:t>
      </w:r>
      <w:r w:rsidRPr="00E22F17">
        <w:rPr>
          <w:rFonts w:ascii="Arial" w:hAnsi="Arial" w:cs="Arial"/>
          <w:sz w:val="22"/>
          <w:szCs w:val="22"/>
        </w:rPr>
        <w:t>, se advierte que la misma versa sobre actividades realizadas por la C. Claudia Ivette Soto Pineda, en ejercicio de sus atribuciones como Comisionada del Órgano Garante de Acceso a la Información Pública, Transparencia, Protección de Datos Personales y Buen Gobierno del Estado de Oaxaca, mismas que se relacionan con el Sujeto Obligado denominado H. Ayuntamiento de San Pedro Pochutla; por lo que, se considera que el voto de la Comisionada Claudia Ivette Soto Pineda, podría afectar de manera sustancial el principio de imparcialidad en la resolución del Recurso de Revisión de mérito, siendo una cualidad que deben tener las Comisionadas y Comisionados respecto de sus actuaciones que realicen en los Recursos de Revisión de ser ajenos o extraños a los intereses de las partes en controversia y resolver sin favorecer indebidamente a ninguna de ellas.</w:t>
      </w:r>
      <w:r>
        <w:rPr>
          <w:rFonts w:ascii="Arial" w:hAnsi="Arial" w:cs="Arial"/>
          <w:sz w:val="22"/>
          <w:szCs w:val="22"/>
        </w:rPr>
        <w:t xml:space="preserve"> </w:t>
      </w:r>
      <w:r w:rsidRPr="00E22F17">
        <w:rPr>
          <w:rFonts w:ascii="Arial" w:hAnsi="Arial" w:cs="Arial"/>
          <w:b/>
          <w:bCs/>
          <w:sz w:val="22"/>
          <w:szCs w:val="22"/>
        </w:rPr>
        <w:t xml:space="preserve">SÉPTIMO. </w:t>
      </w:r>
      <w:r w:rsidRPr="00E22F17">
        <w:rPr>
          <w:rFonts w:ascii="Arial" w:hAnsi="Arial" w:cs="Arial"/>
          <w:sz w:val="22"/>
          <w:szCs w:val="22"/>
        </w:rPr>
        <w:t>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E22F17">
        <w:rPr>
          <w:rFonts w:ascii="Arial" w:hAnsi="Arial" w:cs="Arial"/>
          <w:sz w:val="22"/>
          <w:szCs w:val="22"/>
        </w:rPr>
        <w:t>“</w:t>
      </w:r>
      <w:r w:rsidRPr="00E22F17">
        <w:rPr>
          <w:rFonts w:ascii="Arial" w:hAnsi="Arial" w:cs="Arial"/>
          <w:b/>
          <w:bCs/>
          <w:i/>
          <w:iCs/>
          <w:sz w:val="22"/>
          <w:szCs w:val="22"/>
        </w:rPr>
        <w:t>IMPARCIALIDAD. CONTENIDO DEL PRINCIPIO PREVISTO EN EL ARTÍCULO 17 CONSTITUCIONAL.</w:t>
      </w:r>
      <w:r>
        <w:rPr>
          <w:rFonts w:ascii="Arial" w:hAnsi="Arial" w:cs="Arial"/>
          <w:b/>
          <w:bCs/>
          <w:i/>
          <w:iCs/>
          <w:sz w:val="22"/>
          <w:szCs w:val="22"/>
        </w:rPr>
        <w:t xml:space="preserve"> </w:t>
      </w:r>
      <w:r w:rsidRPr="00E22F17">
        <w:rPr>
          <w:rFonts w:ascii="Arial" w:hAnsi="Arial" w:cs="Arial"/>
          <w:i/>
          <w:iCs/>
          <w:sz w:val="22"/>
          <w:szCs w:val="22"/>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w:t>
      </w:r>
      <w:proofErr w:type="gramStart"/>
      <w:r w:rsidRPr="00E22F17">
        <w:rPr>
          <w:rFonts w:ascii="Arial" w:hAnsi="Arial" w:cs="Arial"/>
          <w:i/>
          <w:iCs/>
          <w:sz w:val="22"/>
          <w:szCs w:val="22"/>
        </w:rPr>
        <w:t>si</w:t>
      </w:r>
      <w:proofErr w:type="gramEnd"/>
      <w:r w:rsidRPr="00E22F17">
        <w:rPr>
          <w:rFonts w:ascii="Arial" w:hAnsi="Arial" w:cs="Arial"/>
          <w:i/>
          <w:iCs/>
          <w:sz w:val="22"/>
          <w:szCs w:val="22"/>
        </w:rPr>
        <w:t xml:space="preserve">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i/>
          <w:iCs/>
          <w:sz w:val="22"/>
          <w:szCs w:val="22"/>
        </w:rPr>
        <w:t xml:space="preserve"> </w:t>
      </w:r>
      <w:r w:rsidRPr="00E22F17">
        <w:rPr>
          <w:rFonts w:ascii="Arial" w:hAnsi="Arial" w:cs="Arial"/>
          <w:i/>
          <w:iCs/>
          <w:sz w:val="22"/>
          <w:szCs w:val="22"/>
        </w:rPr>
        <w:t>…</w:t>
      </w:r>
      <w:r w:rsidRPr="00E22F17">
        <w:rPr>
          <w:rFonts w:ascii="Arial" w:hAnsi="Arial" w:cs="Arial"/>
          <w:sz w:val="22"/>
          <w:szCs w:val="22"/>
        </w:rPr>
        <w:t>” (Sic)</w:t>
      </w:r>
      <w:r>
        <w:rPr>
          <w:rFonts w:ascii="Arial" w:hAnsi="Arial" w:cs="Arial"/>
          <w:sz w:val="22"/>
          <w:szCs w:val="22"/>
        </w:rPr>
        <w:t xml:space="preserve">. </w:t>
      </w:r>
      <w:r w:rsidRPr="00E22F17">
        <w:rPr>
          <w:rFonts w:ascii="Arial" w:hAnsi="Arial" w:cs="Arial"/>
          <w:b/>
          <w:bCs/>
          <w:sz w:val="22"/>
          <w:szCs w:val="22"/>
        </w:rPr>
        <w:t xml:space="preserve">OCTAVO. </w:t>
      </w:r>
      <w:r w:rsidRPr="00E22F17">
        <w:rPr>
          <w:rFonts w:ascii="Arial" w:hAnsi="Arial" w:cs="Arial"/>
          <w:sz w:val="22"/>
          <w:szCs w:val="22"/>
        </w:rPr>
        <w:t xml:space="preserve">En ese sentido, resulta fundada la excusa de la Comisionada Claudia Ivette Soto Pineda, para emitir su voto en la resolución del Recurso de Revisión número </w:t>
      </w:r>
      <w:r w:rsidRPr="00E22F17">
        <w:rPr>
          <w:rFonts w:ascii="Arial" w:hAnsi="Arial" w:cs="Arial"/>
          <w:b/>
          <w:bCs/>
          <w:sz w:val="22"/>
          <w:szCs w:val="22"/>
        </w:rPr>
        <w:t>R.R.A.I./0906/2023/SICOM</w:t>
      </w:r>
      <w:r w:rsidRPr="00E22F17">
        <w:rPr>
          <w:rFonts w:ascii="Arial" w:hAnsi="Arial" w:cs="Arial"/>
          <w:sz w:val="22"/>
          <w:szCs w:val="22"/>
        </w:rPr>
        <w:t>, al estar afectada en su ánimo o fuero interno para conocer y/o resolver el asunto, además que se acredita el señalamiento de una causa susceptible de justificar esa circunstancia, como se estableció en el Considerando SEXTO.</w:t>
      </w:r>
      <w:r>
        <w:rPr>
          <w:rFonts w:ascii="Arial" w:hAnsi="Arial" w:cs="Arial"/>
          <w:sz w:val="22"/>
          <w:szCs w:val="22"/>
        </w:rPr>
        <w:t xml:space="preserve"> </w:t>
      </w:r>
      <w:r w:rsidRPr="00E22F17">
        <w:rPr>
          <w:rFonts w:ascii="Arial" w:hAnsi="Arial" w:cs="Arial"/>
          <w:b/>
          <w:bCs/>
          <w:sz w:val="22"/>
          <w:szCs w:val="22"/>
        </w:rPr>
        <w:t xml:space="preserve">NOVENO. </w:t>
      </w:r>
      <w:r w:rsidRPr="00E22F17">
        <w:rPr>
          <w:rFonts w:ascii="Arial" w:hAnsi="Arial" w:cs="Arial"/>
          <w:sz w:val="22"/>
          <w:szCs w:val="22"/>
        </w:rPr>
        <w:t xml:space="preserve">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w:t>
      </w:r>
      <w:r w:rsidRPr="00E22F17">
        <w:rPr>
          <w:rFonts w:ascii="Arial" w:hAnsi="Arial" w:cs="Arial"/>
          <w:sz w:val="22"/>
          <w:szCs w:val="22"/>
        </w:rPr>
        <w:lastRenderedPageBreak/>
        <w:t xml:space="preserve">Personales y Buen Gobierno del Estado de Oaxaca y 48 del Reglamento del Recurso de Revisión del Órgano Garante de Acceso a la Información Pública, Transparencia, Protección de Datos Personales y Buen Gobierno del Estado de Oaxaca, la Comisionada C. Claudia Ivette Soto Pineda, solicita al Pleno del Consejo General de este Órgano Garante, aprobar la excusa que tiene para emitir su voto en la Resolución del Recurso de Revisión registrado con el número </w:t>
      </w:r>
      <w:r w:rsidRPr="00E22F17">
        <w:rPr>
          <w:rFonts w:ascii="Arial" w:hAnsi="Arial" w:cs="Arial"/>
          <w:b/>
          <w:bCs/>
          <w:sz w:val="22"/>
          <w:szCs w:val="22"/>
        </w:rPr>
        <w:t>R.R.A.I./0906/2023/SICOM</w:t>
      </w:r>
      <w:r w:rsidRPr="00E22F17">
        <w:rPr>
          <w:rFonts w:ascii="Arial" w:hAnsi="Arial" w:cs="Arial"/>
          <w:sz w:val="22"/>
          <w:szCs w:val="22"/>
        </w:rPr>
        <w:t>, en la Primera Sesión Ordinaria 2024 del Consejo General.</w:t>
      </w:r>
      <w:r>
        <w:rPr>
          <w:rFonts w:ascii="Arial" w:hAnsi="Arial" w:cs="Arial"/>
          <w:sz w:val="22"/>
          <w:szCs w:val="22"/>
        </w:rPr>
        <w:t xml:space="preserve"> </w:t>
      </w:r>
      <w:r w:rsidRPr="00E22F17">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Pr>
          <w:rFonts w:ascii="Arial" w:hAnsi="Arial" w:cs="Arial"/>
          <w:sz w:val="22"/>
          <w:szCs w:val="22"/>
        </w:rPr>
        <w:t xml:space="preserve"> </w:t>
      </w:r>
      <w:r w:rsidRPr="00165658">
        <w:rPr>
          <w:rFonts w:ascii="Arial" w:hAnsi="Arial" w:cs="Arial"/>
          <w:sz w:val="22"/>
          <w:szCs w:val="22"/>
          <w:lang w:eastAsia="es-ES"/>
        </w:rPr>
        <w:t xml:space="preserve">- </w:t>
      </w:r>
      <w:r w:rsidRPr="00372F90">
        <w:rPr>
          <w:rFonts w:ascii="Arial" w:hAnsi="Arial" w:cs="Arial"/>
          <w:sz w:val="22"/>
          <w:szCs w:val="22"/>
          <w:lang w:eastAsia="es-ES"/>
        </w:rPr>
        <w:t xml:space="preserve">- - - - - - - </w:t>
      </w:r>
    </w:p>
    <w:p w14:paraId="0F3E97A2"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R ES U E L V E</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p>
    <w:p w14:paraId="6F4BDADF" w14:textId="6454C63B" w:rsidR="000740F8" w:rsidRPr="00AC53DD" w:rsidRDefault="000740F8" w:rsidP="000740F8">
      <w:pPr>
        <w:spacing w:line="360" w:lineRule="auto"/>
        <w:jc w:val="both"/>
        <w:rPr>
          <w:rFonts w:ascii="Arial" w:eastAsia="Arial" w:hAnsi="Arial" w:cs="Arial"/>
          <w:b/>
          <w:sz w:val="22"/>
          <w:szCs w:val="22"/>
        </w:rPr>
      </w:pPr>
      <w:r w:rsidRPr="00E22F17">
        <w:rPr>
          <w:rFonts w:ascii="Arial" w:hAnsi="Arial" w:cs="Arial"/>
          <w:b/>
          <w:bCs/>
          <w:sz w:val="22"/>
          <w:szCs w:val="22"/>
        </w:rPr>
        <w:t>ÚNICO.</w:t>
      </w:r>
      <w:r w:rsidRPr="00E22F17">
        <w:rPr>
          <w:rFonts w:ascii="Arial" w:hAnsi="Arial" w:cs="Arial"/>
          <w:sz w:val="22"/>
          <w:szCs w:val="22"/>
        </w:rPr>
        <w:t xml:space="preserve">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w:t>
      </w:r>
      <w:r w:rsidRPr="00E22F17">
        <w:rPr>
          <w:rFonts w:ascii="Arial" w:hAnsi="Arial" w:cs="Arial"/>
          <w:b/>
          <w:bCs/>
          <w:sz w:val="22"/>
          <w:szCs w:val="22"/>
        </w:rPr>
        <w:t>R.R.A.I./0906/2023/SICOM</w:t>
      </w:r>
      <w:r w:rsidRPr="00E22F17">
        <w:rPr>
          <w:rFonts w:ascii="Arial" w:hAnsi="Arial" w:cs="Arial"/>
          <w:sz w:val="22"/>
          <w:szCs w:val="22"/>
        </w:rPr>
        <w:t>, en la Primera Sesión Ordinaria 2024.</w:t>
      </w:r>
      <w:r>
        <w:rPr>
          <w:rFonts w:ascii="Arial" w:hAnsi="Arial" w:cs="Arial"/>
          <w:sz w:val="22"/>
          <w:szCs w:val="22"/>
        </w:rPr>
        <w:t xml:space="preserve"> </w:t>
      </w:r>
      <w:r w:rsidRPr="00E22F17">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enero del año dos mil veinticuatro. Conste.</w:t>
      </w:r>
      <w:r>
        <w:rPr>
          <w:rFonts w:ascii="Arial" w:hAnsi="Arial" w:cs="Arial"/>
          <w:sz w:val="22"/>
          <w:szCs w:val="22"/>
        </w:rPr>
        <w:t xml:space="preserve"> </w:t>
      </w:r>
      <w:r>
        <w:rPr>
          <w:rFonts w:ascii="Arial" w:eastAsia="Arial" w:hAnsi="Arial" w:cs="Arial"/>
          <w:color w:val="000000"/>
          <w:sz w:val="22"/>
          <w:szCs w:val="22"/>
        </w:rPr>
        <w:t xml:space="preserve">- - - - - - - - - - - - - - - - - - - - - - - - - - - - - - - - - - - - - - - - - - - - - - - - - - - - - - - - - - - </w:t>
      </w:r>
      <w:r w:rsidR="00A674E1">
        <w:rPr>
          <w:rFonts w:ascii="Arial" w:eastAsia="Arial" w:hAnsi="Arial" w:cs="Arial"/>
          <w:color w:val="000000"/>
          <w:sz w:val="22"/>
          <w:szCs w:val="22"/>
        </w:rPr>
        <w:t xml:space="preserve">- </w:t>
      </w:r>
    </w:p>
    <w:p w14:paraId="4C187F9E" w14:textId="71759159"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002/</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sidR="00A674E1">
        <w:rPr>
          <w:rFonts w:ascii="Arial" w:hAnsi="Arial" w:cs="Arial"/>
          <w:sz w:val="22"/>
          <w:szCs w:val="22"/>
        </w:rPr>
        <w:t xml:space="preserve">- - - - - - </w:t>
      </w:r>
    </w:p>
    <w:p w14:paraId="62E4ABBC" w14:textId="77777777" w:rsidR="000740F8" w:rsidRDefault="000740F8" w:rsidP="000740F8">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799D353E" w14:textId="1F104413" w:rsidR="000740F8" w:rsidRPr="00372F90" w:rsidRDefault="000740F8" w:rsidP="000740F8">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proofErr w:type="gramStart"/>
      <w:r w:rsidRPr="00372F90">
        <w:rPr>
          <w:rFonts w:ascii="Arial" w:hAnsi="Arial" w:cs="Arial"/>
          <w:sz w:val="22"/>
          <w:szCs w:val="22"/>
        </w:rPr>
        <w:t>Secretario General</w:t>
      </w:r>
      <w:proofErr w:type="gramEnd"/>
      <w:r w:rsidRPr="00372F90">
        <w:rPr>
          <w:rFonts w:ascii="Arial" w:hAnsi="Arial" w:cs="Arial"/>
          <w:sz w:val="22"/>
          <w:szCs w:val="22"/>
        </w:rPr>
        <w:t xml:space="preserve"> de Acuerdos dio lectura al </w:t>
      </w:r>
      <w:r w:rsidRPr="006239CD">
        <w:rPr>
          <w:rFonts w:ascii="Arial" w:hAnsi="Arial" w:cs="Arial"/>
          <w:sz w:val="22"/>
          <w:szCs w:val="22"/>
        </w:rPr>
        <w:t xml:space="preserve">acuerdo número </w:t>
      </w:r>
      <w:r w:rsidRPr="009A75C1">
        <w:rPr>
          <w:rFonts w:ascii="Arial" w:hAnsi="Arial" w:cs="Arial"/>
          <w:b/>
          <w:bCs/>
          <w:sz w:val="22"/>
          <w:szCs w:val="22"/>
        </w:rPr>
        <w:t>OGAIPO/CG/003/2024</w:t>
      </w:r>
      <w:r w:rsidRPr="006239CD">
        <w:rPr>
          <w:rFonts w:ascii="Arial" w:hAnsi="Arial" w:cs="Arial"/>
          <w:sz w:val="22"/>
          <w:szCs w:val="22"/>
        </w:rPr>
        <w:t>, mediante el cual el Consejo General del Órgano Garante de Acceso a la Información Pública, Transparencia, Protección de Datos Personales y Buen Gobierno del Estado de Oaxaca, aprueba la excusa de la C. Claudia Ivette Soto Pineda, Comisionada de este Órgano Garante, para emitir su voto en la resolución del recurso de revisión número R.R.A.I./0849/2023/SICOM.</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w:t>
      </w:r>
      <w:r>
        <w:rPr>
          <w:rFonts w:ascii="Arial" w:hAnsi="Arial" w:cs="Arial"/>
          <w:sz w:val="22"/>
          <w:szCs w:val="22"/>
        </w:rPr>
        <w:t xml:space="preserve">- - - - - - - - - - - - - - - - - - - - - - - </w:t>
      </w:r>
      <w:r w:rsidR="00A674E1">
        <w:rPr>
          <w:rFonts w:ascii="Arial" w:hAnsi="Arial" w:cs="Arial"/>
          <w:sz w:val="22"/>
          <w:szCs w:val="22"/>
        </w:rPr>
        <w:t xml:space="preserve">- - - - - - - - </w:t>
      </w:r>
    </w:p>
    <w:p w14:paraId="1F108595" w14:textId="77777777" w:rsidR="000740F8" w:rsidRDefault="000740F8" w:rsidP="000740F8">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57E17AEC" w14:textId="688598E1" w:rsidR="000740F8" w:rsidRPr="00204AAF" w:rsidRDefault="000740F8" w:rsidP="000740F8">
      <w:pPr>
        <w:spacing w:line="360" w:lineRule="auto"/>
        <w:jc w:val="both"/>
        <w:rPr>
          <w:rFonts w:ascii="Arial" w:eastAsia="Times New Roman" w:hAnsi="Arial" w:cs="Arial"/>
          <w:color w:val="000000"/>
          <w:sz w:val="22"/>
          <w:szCs w:val="22"/>
          <w:lang w:eastAsia="es-MX"/>
        </w:rPr>
      </w:pPr>
      <w:r w:rsidRPr="0044294B">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Pr>
          <w:rFonts w:ascii="Arial" w:hAnsi="Arial" w:cs="Arial"/>
          <w:sz w:val="22"/>
          <w:szCs w:val="22"/>
        </w:rPr>
        <w:t xml:space="preserve"> </w:t>
      </w:r>
      <w:r>
        <w:rPr>
          <w:rFonts w:ascii="Arial" w:eastAsia="Times New Roman" w:hAnsi="Arial" w:cs="Arial"/>
          <w:color w:val="000000"/>
          <w:sz w:val="22"/>
          <w:szCs w:val="22"/>
          <w:lang w:eastAsia="es-MX"/>
        </w:rPr>
        <w:t xml:space="preserve">- - - - - - - - - - - - - - - - - - </w:t>
      </w:r>
      <w:r w:rsidR="00A674E1">
        <w:rPr>
          <w:rFonts w:ascii="Arial" w:eastAsia="Times New Roman" w:hAnsi="Arial" w:cs="Arial"/>
          <w:color w:val="000000"/>
          <w:sz w:val="22"/>
          <w:szCs w:val="22"/>
          <w:lang w:eastAsia="es-MX"/>
        </w:rPr>
        <w:t xml:space="preserve">- </w:t>
      </w:r>
    </w:p>
    <w:p w14:paraId="003588C1" w14:textId="77777777" w:rsidR="000740F8" w:rsidRPr="00135D09" w:rsidRDefault="000740F8" w:rsidP="000740F8">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20CBFF80" w14:textId="69F10E0D" w:rsidR="000740F8" w:rsidRPr="00135D09" w:rsidRDefault="000740F8" w:rsidP="000740F8">
      <w:pPr>
        <w:spacing w:line="360" w:lineRule="auto"/>
        <w:jc w:val="both"/>
        <w:rPr>
          <w:rFonts w:ascii="Arial" w:eastAsia="Times New Roman" w:hAnsi="Arial" w:cs="Arial"/>
          <w:color w:val="000000"/>
          <w:sz w:val="22"/>
          <w:szCs w:val="22"/>
          <w:lang w:eastAsia="es-MX"/>
        </w:rPr>
      </w:pPr>
      <w:r w:rsidRPr="0044294B">
        <w:rPr>
          <w:rFonts w:ascii="Arial" w:hAnsi="Arial" w:cs="Arial"/>
          <w:b/>
          <w:sz w:val="22"/>
          <w:szCs w:val="22"/>
        </w:rPr>
        <w:lastRenderedPageBreak/>
        <w:t>PRIMERO</w:t>
      </w:r>
      <w:r w:rsidRPr="0044294B">
        <w:rPr>
          <w:rFonts w:ascii="Arial" w:hAnsi="Arial" w:cs="Arial"/>
          <w:sz w:val="22"/>
          <w:szCs w:val="22"/>
        </w:rPr>
        <w:t>. Con fecha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44294B">
        <w:rPr>
          <w:rFonts w:ascii="Arial" w:hAnsi="Arial" w:cs="Arial"/>
          <w:b/>
          <w:sz w:val="22"/>
          <w:szCs w:val="22"/>
        </w:rPr>
        <w:t>SEGUNDO</w:t>
      </w:r>
      <w:r w:rsidRPr="0044294B">
        <w:rPr>
          <w:rFonts w:ascii="Arial" w:hAnsi="Arial" w:cs="Arial"/>
          <w:sz w:val="22"/>
          <w:szCs w:val="22"/>
        </w:rPr>
        <w:t>. Con fecha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44294B">
        <w:rPr>
          <w:rFonts w:ascii="Arial" w:hAnsi="Arial" w:cs="Arial"/>
          <w:b/>
          <w:bCs/>
          <w:sz w:val="22"/>
          <w:szCs w:val="22"/>
        </w:rPr>
        <w:t xml:space="preserve">TERCERO. </w:t>
      </w:r>
      <w:r w:rsidRPr="0044294B">
        <w:rPr>
          <w:rFonts w:ascii="Arial" w:hAnsi="Arial" w:cs="Arial"/>
          <w:sz w:val="22"/>
          <w:szCs w:val="22"/>
        </w:rPr>
        <w:t>Con fecha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44294B">
        <w:rPr>
          <w:rFonts w:ascii="Arial" w:hAnsi="Arial" w:cs="Arial"/>
          <w:b/>
          <w:sz w:val="22"/>
          <w:szCs w:val="22"/>
        </w:rPr>
        <w:t>CUARTO</w:t>
      </w:r>
      <w:r w:rsidRPr="0044294B">
        <w:rPr>
          <w:rFonts w:ascii="Arial" w:hAnsi="Arial" w:cs="Arial"/>
          <w:sz w:val="22"/>
          <w:szCs w:val="22"/>
        </w:rPr>
        <w:t>. Con fecha 11 de noviembre de 2021, se publicaron el Periódico Oficial del Estado de Oaxaca los Decretos 2890, 2891, 2892, 2893 y 2894, todos de fecha 22 de octubre de 2021; por los que la Sexagésima Cuarta Legislatura Constitucional del Estado Libre y Soberano de Oaxaca, nombró a los CC. Xóchitl Elizabeth Méndez Sánchez, José Luis Echeverría Morales, Claudia Ivette Soto Pineda, Josué Solana Salmorán y María Tanivet Ramos Reyes como Comisionados y Comisionadas del Órgano Garante de Acceso a la Información Pública y Buen Gobierno del Estado de Oaxaca.</w:t>
      </w:r>
      <w:r>
        <w:rPr>
          <w:rFonts w:ascii="Arial" w:hAnsi="Arial" w:cs="Arial"/>
          <w:sz w:val="22"/>
          <w:szCs w:val="22"/>
        </w:rPr>
        <w:t xml:space="preserve"> </w:t>
      </w:r>
      <w:r w:rsidRPr="0044294B">
        <w:rPr>
          <w:rFonts w:ascii="Arial" w:hAnsi="Arial" w:cs="Arial"/>
          <w:b/>
          <w:sz w:val="22"/>
          <w:szCs w:val="22"/>
        </w:rPr>
        <w:t>QUINTO</w:t>
      </w:r>
      <w:r w:rsidRPr="0044294B">
        <w:rPr>
          <w:rFonts w:ascii="Arial" w:hAnsi="Arial" w:cs="Arial"/>
          <w:sz w:val="22"/>
          <w:szCs w:val="22"/>
        </w:rPr>
        <w:t xml:space="preserve">. Con fecha 27 de octubre del año 2021, el Órgano Garante de Acceso a la Información Pública, Transparencia, Protección de Datos Personales y Buen Gobierno del Estado de Oaxaca, celebró Sesión Solemne mediante la cual inició sus funciones legales. En dicho acto protocolario las Comisionadas y los Comisionados nombraron al C. José Luis Echeverría Morales como Comisionado </w:t>
      </w:r>
      <w:proofErr w:type="gramStart"/>
      <w:r w:rsidRPr="0044294B">
        <w:rPr>
          <w:rFonts w:ascii="Arial" w:hAnsi="Arial" w:cs="Arial"/>
          <w:sz w:val="22"/>
          <w:szCs w:val="22"/>
        </w:rPr>
        <w:t>Presidente</w:t>
      </w:r>
      <w:proofErr w:type="gramEnd"/>
      <w:r w:rsidRPr="0044294B">
        <w:rPr>
          <w:rFonts w:ascii="Arial" w:hAnsi="Arial" w:cs="Arial"/>
          <w:sz w:val="22"/>
          <w:szCs w:val="22"/>
        </w:rPr>
        <w:t>.</w:t>
      </w:r>
      <w:r>
        <w:rPr>
          <w:rFonts w:ascii="Arial" w:hAnsi="Arial" w:cs="Arial"/>
          <w:sz w:val="22"/>
          <w:szCs w:val="22"/>
        </w:rPr>
        <w:t xml:space="preserve"> </w:t>
      </w:r>
      <w:r w:rsidRPr="0044294B">
        <w:rPr>
          <w:rFonts w:ascii="Arial" w:hAnsi="Arial" w:cs="Arial"/>
          <w:b/>
          <w:bCs/>
          <w:sz w:val="22"/>
          <w:szCs w:val="22"/>
        </w:rPr>
        <w:t xml:space="preserve">SEXTO. </w:t>
      </w:r>
      <w:r w:rsidRPr="0044294B">
        <w:rPr>
          <w:rFonts w:ascii="Arial" w:hAnsi="Arial" w:cs="Arial"/>
          <w:sz w:val="22"/>
          <w:szCs w:val="22"/>
        </w:rPr>
        <w:t xml:space="preserve">Con fecha 03 de enero de 2023, el Comisionado José Luis Echeverría Morales, presentó su renuncia voluntaria e irrevocable al cargo de </w:t>
      </w:r>
      <w:proofErr w:type="gramStart"/>
      <w:r w:rsidRPr="0044294B">
        <w:rPr>
          <w:rFonts w:ascii="Arial" w:hAnsi="Arial" w:cs="Arial"/>
          <w:sz w:val="22"/>
          <w:szCs w:val="22"/>
        </w:rPr>
        <w:t>Presidente</w:t>
      </w:r>
      <w:proofErr w:type="gramEnd"/>
      <w:r w:rsidRPr="0044294B">
        <w:rPr>
          <w:rFonts w:ascii="Arial" w:hAnsi="Arial" w:cs="Arial"/>
          <w:sz w:val="22"/>
          <w:szCs w:val="22"/>
        </w:rPr>
        <w:t>, por lo que, en atención a la misma las y los integrantes del Consejo General del Órgano Garante designaron al C. Josué Solana Salmorán, como Comisionado Presidente por el periodo que comprende del 03 de enero al 27 de octubre de la presente anualidad.</w:t>
      </w:r>
      <w:r>
        <w:rPr>
          <w:rFonts w:ascii="Arial" w:hAnsi="Arial" w:cs="Arial"/>
          <w:sz w:val="22"/>
          <w:szCs w:val="22"/>
        </w:rPr>
        <w:t xml:space="preserve"> </w:t>
      </w:r>
      <w:r w:rsidRPr="0044294B">
        <w:rPr>
          <w:rFonts w:ascii="Arial" w:hAnsi="Arial" w:cs="Arial"/>
          <w:b/>
          <w:bCs/>
          <w:sz w:val="22"/>
          <w:szCs w:val="22"/>
        </w:rPr>
        <w:t xml:space="preserve">SÉPTIMO. </w:t>
      </w:r>
      <w:r w:rsidRPr="0044294B">
        <w:rPr>
          <w:rFonts w:ascii="Arial" w:hAnsi="Arial" w:cs="Arial"/>
          <w:sz w:val="22"/>
          <w:szCs w:val="22"/>
        </w:rPr>
        <w:t>Con fecha 10 de octubre de 2023, el Consejo General del Órgano Garante celebró la Décimo Quinta Sesión Extraordinaria 2023, en la cual ratificó al Comisionado Josué Solana Salmorán como Comisionado Presidente del Consejo General de este Órgano Garante, para completar un periodo de hasta dos años; y</w:t>
      </w:r>
      <w:r>
        <w:rPr>
          <w:rFonts w:ascii="Arial" w:hAnsi="Arial" w:cs="Arial"/>
          <w:sz w:val="22"/>
          <w:szCs w:val="22"/>
        </w:rPr>
        <w:t xml:space="preserve"> </w:t>
      </w:r>
      <w:r>
        <w:rPr>
          <w:rFonts w:ascii="Arial" w:eastAsia="Times New Roman" w:hAnsi="Arial" w:cs="Arial"/>
          <w:color w:val="000000"/>
          <w:sz w:val="22"/>
          <w:szCs w:val="22"/>
          <w:lang w:eastAsia="es-MX"/>
        </w:rPr>
        <w:t xml:space="preserve">- - - - - </w:t>
      </w:r>
      <w:proofErr w:type="gramStart"/>
      <w:r>
        <w:rPr>
          <w:rFonts w:ascii="Arial" w:eastAsia="Times New Roman" w:hAnsi="Arial" w:cs="Arial"/>
          <w:color w:val="000000"/>
          <w:sz w:val="22"/>
          <w:szCs w:val="22"/>
          <w:lang w:eastAsia="es-MX"/>
        </w:rPr>
        <w:t>-  -</w:t>
      </w:r>
      <w:proofErr w:type="gramEnd"/>
      <w:r>
        <w:rPr>
          <w:rFonts w:ascii="Arial" w:eastAsia="Times New Roman" w:hAnsi="Arial" w:cs="Arial"/>
          <w:color w:val="000000"/>
          <w:sz w:val="22"/>
          <w:szCs w:val="22"/>
          <w:lang w:eastAsia="es-MX"/>
        </w:rPr>
        <w:t xml:space="preserve"> - - - - - - - - - - - - - - - - - - - - - -</w:t>
      </w:r>
      <w:r w:rsidR="00A674E1">
        <w:rPr>
          <w:rFonts w:ascii="Arial" w:eastAsia="Times New Roman" w:hAnsi="Arial" w:cs="Arial"/>
          <w:color w:val="000000"/>
          <w:sz w:val="22"/>
          <w:szCs w:val="22"/>
          <w:lang w:eastAsia="es-MX"/>
        </w:rPr>
        <w:t xml:space="preserve"> </w:t>
      </w:r>
      <w:r w:rsidRPr="00135D09">
        <w:rPr>
          <w:rFonts w:ascii="Arial" w:eastAsia="Arial Unicode MS" w:hAnsi="Arial" w:cs="Arial"/>
          <w:b/>
          <w:sz w:val="22"/>
          <w:szCs w:val="22"/>
        </w:rPr>
        <w:t>C O N S I D E R A N D O</w:t>
      </w:r>
      <w:r w:rsidRPr="003F3032">
        <w:rPr>
          <w:rFonts w:ascii="Arial" w:eastAsia="Arial Unicode MS" w:hAnsi="Arial" w:cs="Arial"/>
          <w:bCs/>
          <w:sz w:val="22"/>
          <w:szCs w:val="22"/>
        </w:rPr>
        <w:t>:</w:t>
      </w:r>
      <w:r>
        <w:rPr>
          <w:rFonts w:ascii="Arial" w:eastAsia="Arial Unicode MS" w:hAnsi="Arial" w:cs="Arial"/>
          <w:bCs/>
          <w:sz w:val="22"/>
          <w:szCs w:val="22"/>
        </w:rPr>
        <w:t xml:space="preserve"> </w:t>
      </w:r>
      <w:r w:rsidRPr="003F3032">
        <w:rPr>
          <w:rFonts w:ascii="Arial" w:eastAsia="Arial Unicode MS" w:hAnsi="Arial" w:cs="Arial"/>
          <w:bCs/>
          <w:sz w:val="22"/>
          <w:szCs w:val="22"/>
        </w:rPr>
        <w:t>- - - - - - - - - - - - - - - - - - - - - - -</w:t>
      </w:r>
      <w:r>
        <w:rPr>
          <w:rFonts w:ascii="Arial" w:eastAsia="Arial Unicode MS" w:hAnsi="Arial" w:cs="Arial"/>
          <w:b/>
          <w:sz w:val="22"/>
          <w:szCs w:val="22"/>
        </w:rPr>
        <w:t xml:space="preserve"> </w:t>
      </w:r>
      <w:r w:rsidRPr="00915948">
        <w:rPr>
          <w:rFonts w:ascii="Arial" w:eastAsia="Arial Unicode MS" w:hAnsi="Arial" w:cs="Arial"/>
          <w:bCs/>
          <w:sz w:val="22"/>
          <w:szCs w:val="22"/>
        </w:rPr>
        <w:t xml:space="preserve">- </w:t>
      </w:r>
      <w:r w:rsidRPr="0044294B">
        <w:rPr>
          <w:rFonts w:ascii="Arial" w:hAnsi="Arial" w:cs="Arial"/>
          <w:b/>
          <w:sz w:val="22"/>
          <w:szCs w:val="22"/>
        </w:rPr>
        <w:t>PRIMERO</w:t>
      </w:r>
      <w:r w:rsidRPr="0044294B">
        <w:rPr>
          <w:rFonts w:ascii="Arial" w:hAnsi="Arial" w:cs="Arial"/>
          <w:sz w:val="22"/>
          <w:szCs w:val="22"/>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w:t>
      </w:r>
      <w:r w:rsidRPr="0044294B">
        <w:rPr>
          <w:rFonts w:ascii="Arial" w:hAnsi="Arial" w:cs="Arial"/>
          <w:sz w:val="22"/>
          <w:szCs w:val="22"/>
        </w:rPr>
        <w:lastRenderedPageBreak/>
        <w:t>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44294B">
        <w:rPr>
          <w:rFonts w:ascii="Arial" w:hAnsi="Arial" w:cs="Arial"/>
          <w:b/>
          <w:sz w:val="22"/>
          <w:szCs w:val="22"/>
        </w:rPr>
        <w:t>SEGUNDO</w:t>
      </w:r>
      <w:r w:rsidRPr="0044294B">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44294B">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44294B">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44294B">
        <w:rPr>
          <w:rFonts w:ascii="Arial" w:hAnsi="Arial" w:cs="Arial"/>
          <w:i/>
          <w:sz w:val="22"/>
          <w:szCs w:val="22"/>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2"/>
          <w:szCs w:val="22"/>
        </w:rPr>
        <w:t xml:space="preserve">. </w:t>
      </w:r>
      <w:r w:rsidRPr="0044294B">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44294B">
        <w:rPr>
          <w:rFonts w:ascii="Arial" w:hAnsi="Arial" w:cs="Arial"/>
          <w:i/>
          <w:sz w:val="22"/>
          <w:szCs w:val="22"/>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2"/>
          <w:szCs w:val="22"/>
        </w:rPr>
        <w:t xml:space="preserve">. </w:t>
      </w:r>
      <w:r w:rsidRPr="0044294B">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44294B">
        <w:rPr>
          <w:rFonts w:ascii="Arial" w:hAnsi="Arial" w:cs="Arial"/>
          <w:i/>
          <w:sz w:val="22"/>
          <w:szCs w:val="22"/>
        </w:rPr>
        <w:t>IX. Excusarse en el estudio de los Recursos de Revisión que les sean turnados, cuando exista conflicto de interés…” (sic)</w:t>
      </w:r>
      <w:r>
        <w:rPr>
          <w:rFonts w:ascii="Arial" w:hAnsi="Arial" w:cs="Arial"/>
          <w:i/>
          <w:sz w:val="22"/>
          <w:szCs w:val="22"/>
        </w:rPr>
        <w:t xml:space="preserve">. </w:t>
      </w:r>
      <w:r w:rsidRPr="0044294B">
        <w:rPr>
          <w:rFonts w:ascii="Arial" w:hAnsi="Arial" w:cs="Arial"/>
          <w:b/>
          <w:bCs/>
          <w:sz w:val="22"/>
          <w:szCs w:val="22"/>
        </w:rPr>
        <w:t>TERCERO</w:t>
      </w:r>
      <w:r w:rsidRPr="0044294B">
        <w:rPr>
          <w:rFonts w:ascii="Arial" w:hAnsi="Arial" w:cs="Arial"/>
          <w:sz w:val="22"/>
          <w:szCs w:val="22"/>
        </w:rPr>
        <w:t xml:space="preserve">. Que con fecha ocho de septiembre del año dos mil veintitrés, a través del sistema electrónico Plataforma Nacional de Transparencia, se realizó solicitud de información al Sujeto Obligado denominado Órgano Garante de Acceso a la Información Pública, Transparencia, Protección de Datos Personales y Buen Gobierno del Estado de Oaxaca, la cual fue registrada con número de folio </w:t>
      </w:r>
      <w:r w:rsidRPr="0044294B">
        <w:rPr>
          <w:rFonts w:ascii="Arial" w:hAnsi="Arial" w:cs="Arial"/>
          <w:b/>
          <w:bCs/>
          <w:sz w:val="22"/>
          <w:szCs w:val="22"/>
        </w:rPr>
        <w:t>202728523000293</w:t>
      </w:r>
      <w:r w:rsidRPr="0044294B">
        <w:rPr>
          <w:rFonts w:ascii="Arial" w:hAnsi="Arial" w:cs="Arial"/>
          <w:sz w:val="22"/>
          <w:szCs w:val="22"/>
        </w:rPr>
        <w:t>.</w:t>
      </w:r>
      <w:r>
        <w:rPr>
          <w:rFonts w:ascii="Arial" w:hAnsi="Arial" w:cs="Arial"/>
          <w:sz w:val="22"/>
          <w:szCs w:val="22"/>
        </w:rPr>
        <w:t xml:space="preserve"> </w:t>
      </w:r>
      <w:r w:rsidRPr="0044294B">
        <w:rPr>
          <w:rFonts w:ascii="Arial" w:hAnsi="Arial" w:cs="Arial"/>
          <w:b/>
          <w:sz w:val="22"/>
          <w:szCs w:val="22"/>
        </w:rPr>
        <w:t>CUARTO</w:t>
      </w:r>
      <w:r w:rsidRPr="0044294B">
        <w:rPr>
          <w:rFonts w:ascii="Arial" w:hAnsi="Arial" w:cs="Arial"/>
          <w:sz w:val="22"/>
          <w:szCs w:val="22"/>
        </w:rPr>
        <w:t>. Que, en seguimiento a la solicitud de acceso a la información pública anteriormente citada, en lo que interesa, se dio respuesta mediante oficio número OGAIPO/CNPBG/0134/2023, de fecha once de septiembre de dos mil veintitrés, emitido por la Comisionada C. Claudia Ivette Soto Pineda.</w:t>
      </w:r>
      <w:r>
        <w:rPr>
          <w:rFonts w:ascii="Arial" w:hAnsi="Arial" w:cs="Arial"/>
          <w:sz w:val="22"/>
          <w:szCs w:val="22"/>
        </w:rPr>
        <w:t xml:space="preserve"> </w:t>
      </w:r>
      <w:r w:rsidRPr="0044294B">
        <w:rPr>
          <w:rFonts w:ascii="Arial" w:hAnsi="Arial" w:cs="Arial"/>
          <w:b/>
          <w:sz w:val="22"/>
          <w:szCs w:val="22"/>
        </w:rPr>
        <w:t>QUINTO</w:t>
      </w:r>
      <w:r w:rsidRPr="0044294B">
        <w:rPr>
          <w:rFonts w:ascii="Arial" w:hAnsi="Arial" w:cs="Arial"/>
          <w:sz w:val="22"/>
          <w:szCs w:val="22"/>
        </w:rPr>
        <w:t xml:space="preserve">. Que con fecha veinticinco de septiembre del año dos mil veintitrés, fue recibido a través de la Oficialía de Partes de este Órgano Garante y turnado a la ponencia del Comisionado Presidente C. Josué Solana Salmorán, el Recurso de Revisión registrado con el número </w:t>
      </w:r>
      <w:r w:rsidRPr="0044294B">
        <w:rPr>
          <w:rFonts w:ascii="Arial" w:hAnsi="Arial" w:cs="Arial"/>
          <w:b/>
          <w:bCs/>
          <w:sz w:val="22"/>
          <w:szCs w:val="22"/>
        </w:rPr>
        <w:t>R.R.A.I./0849/2023/SICOM</w:t>
      </w:r>
      <w:r w:rsidRPr="0044294B">
        <w:rPr>
          <w:rFonts w:ascii="Arial" w:hAnsi="Arial" w:cs="Arial"/>
          <w:sz w:val="22"/>
          <w:szCs w:val="22"/>
        </w:rPr>
        <w:t xml:space="preserve">; interpuesto en contra del Sujeto Obligado denominado Órgano Garante de Acceso a la Información Pública, Transparencia, Protección de Datos Personales y Buen Gobierno del Estado de Oaxaca, por inconformidad con la respuesta otorgada a la solicitud de acceso a la información pública con número de folio </w:t>
      </w:r>
      <w:r w:rsidRPr="0044294B">
        <w:rPr>
          <w:rFonts w:ascii="Arial" w:hAnsi="Arial" w:cs="Arial"/>
          <w:b/>
          <w:bCs/>
          <w:sz w:val="22"/>
          <w:szCs w:val="22"/>
        </w:rPr>
        <w:t>202728523000293</w:t>
      </w:r>
      <w:r w:rsidRPr="0044294B">
        <w:rPr>
          <w:rFonts w:ascii="Arial" w:hAnsi="Arial" w:cs="Arial"/>
          <w:sz w:val="22"/>
          <w:szCs w:val="22"/>
        </w:rPr>
        <w:t xml:space="preserve">. </w:t>
      </w:r>
      <w:r w:rsidRPr="0044294B">
        <w:rPr>
          <w:rFonts w:ascii="Arial" w:hAnsi="Arial" w:cs="Arial"/>
          <w:b/>
          <w:sz w:val="22"/>
          <w:szCs w:val="22"/>
        </w:rPr>
        <w:t>SEXTO</w:t>
      </w:r>
      <w:r w:rsidRPr="0044294B">
        <w:rPr>
          <w:rFonts w:ascii="Arial" w:hAnsi="Arial" w:cs="Arial"/>
          <w:sz w:val="22"/>
          <w:szCs w:val="22"/>
        </w:rPr>
        <w:t xml:space="preserve">.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w:t>
      </w:r>
      <w:r w:rsidRPr="0044294B">
        <w:rPr>
          <w:rFonts w:ascii="Arial" w:hAnsi="Arial" w:cs="Arial"/>
          <w:sz w:val="22"/>
          <w:szCs w:val="22"/>
        </w:rPr>
        <w:lastRenderedPageBreak/>
        <w:t xml:space="preserve">Gobierno del Estado de Oaxaca, la Comisionada C. Claudia Ivette Soto Pineda, solicita al Pleno del Consejo General de este Órgano Garante, aprobar la excusa que tiene para emitir su voto en la Resolución del Recurso de Revisión registrado con el número </w:t>
      </w:r>
      <w:r w:rsidRPr="0044294B">
        <w:rPr>
          <w:rFonts w:ascii="Arial" w:hAnsi="Arial" w:cs="Arial"/>
          <w:b/>
          <w:bCs/>
          <w:sz w:val="22"/>
          <w:szCs w:val="22"/>
        </w:rPr>
        <w:t>R.R.A.I./0849/2023/SICOM</w:t>
      </w:r>
      <w:r w:rsidRPr="0044294B">
        <w:rPr>
          <w:rFonts w:ascii="Arial" w:hAnsi="Arial" w:cs="Arial"/>
          <w:sz w:val="22"/>
          <w:szCs w:val="22"/>
        </w:rPr>
        <w:t>, en la Primera Sesión Ordinaria 2024 del Consejo General.</w:t>
      </w:r>
      <w:r>
        <w:rPr>
          <w:rFonts w:ascii="Arial" w:hAnsi="Arial" w:cs="Arial"/>
          <w:sz w:val="22"/>
          <w:szCs w:val="22"/>
        </w:rPr>
        <w:t xml:space="preserve"> </w:t>
      </w:r>
      <w:r w:rsidRPr="0044294B">
        <w:rPr>
          <w:rFonts w:ascii="Arial" w:hAnsi="Arial" w:cs="Arial"/>
          <w:sz w:val="22"/>
          <w:szCs w:val="22"/>
        </w:rPr>
        <w:t>Por lo expuesto y con fundamento en los artículos 6°, Apartado A, fracción VIII de la Constitución Política de los Estados Unidos Mexicanos; 114 Apartado C de la Constitución Política del Estado Libre y Soberano de Oaxaca; 42 de la Ley General de Transparencia y Acceso a la Información Pública; 74, 88, 93 fracciones II y IV, incisos c) y e) de la Ley de Transparencia, Acceso a la Información Pública y Buen Gobierno del Estado de Oaxaca; el Consejo General de este Órgano Garante;</w:t>
      </w:r>
      <w:r w:rsidR="00A674E1">
        <w:rPr>
          <w:rFonts w:ascii="Arial" w:hAnsi="Arial" w:cs="Arial"/>
          <w:sz w:val="22"/>
          <w:szCs w:val="22"/>
        </w:rPr>
        <w:t xml:space="preserve"> - - - - - - - - - - - - - - - - - - - - - - - - - - - - - - - - - </w:t>
      </w:r>
      <w:r>
        <w:rPr>
          <w:rFonts w:ascii="Arial" w:eastAsia="Times New Roman" w:hAnsi="Arial" w:cs="Arial"/>
          <w:color w:val="000000"/>
          <w:sz w:val="22"/>
          <w:szCs w:val="22"/>
          <w:lang w:val="es-ES_tradnl" w:eastAsia="es-MX"/>
        </w:rPr>
        <w:t xml:space="preserve">- - - - - - - - - - - - - - - - - - - - - - - - - - - - - - - - - </w:t>
      </w:r>
      <w:r>
        <w:rPr>
          <w:rFonts w:ascii="Arial" w:eastAsia="Times New Roman" w:hAnsi="Arial" w:cs="Arial"/>
          <w:b/>
          <w:color w:val="000000"/>
          <w:sz w:val="22"/>
          <w:szCs w:val="22"/>
          <w:lang w:eastAsia="es-MX"/>
        </w:rPr>
        <w:t xml:space="preserve">R E S U E L V E </w:t>
      </w:r>
      <w:r w:rsidRPr="003F3032">
        <w:rPr>
          <w:rFonts w:ascii="Arial" w:eastAsia="Times New Roman" w:hAnsi="Arial" w:cs="Arial"/>
          <w:bCs/>
          <w:color w:val="000000"/>
          <w:sz w:val="22"/>
          <w:szCs w:val="22"/>
          <w:lang w:eastAsia="es-MX"/>
        </w:rPr>
        <w:t xml:space="preserve">- - - - - - - - - - - - - - - - - - - - - - - - - - - - </w:t>
      </w:r>
      <w:r>
        <w:rPr>
          <w:rFonts w:ascii="Arial" w:eastAsia="Times New Roman" w:hAnsi="Arial" w:cs="Arial"/>
          <w:bCs/>
          <w:color w:val="000000"/>
          <w:sz w:val="22"/>
          <w:szCs w:val="22"/>
          <w:lang w:eastAsia="es-MX"/>
        </w:rPr>
        <w:t xml:space="preserve">- </w:t>
      </w:r>
    </w:p>
    <w:p w14:paraId="4D158B7F" w14:textId="77777777" w:rsidR="000740F8" w:rsidRPr="00204AAF" w:rsidRDefault="000740F8" w:rsidP="000740F8">
      <w:pPr>
        <w:spacing w:line="360" w:lineRule="auto"/>
        <w:jc w:val="both"/>
        <w:rPr>
          <w:rFonts w:ascii="Arial" w:eastAsia="Times New Roman" w:hAnsi="Arial" w:cs="Arial"/>
          <w:b/>
          <w:color w:val="000000"/>
          <w:sz w:val="22"/>
          <w:szCs w:val="22"/>
          <w:lang w:eastAsia="es-MX"/>
        </w:rPr>
      </w:pPr>
      <w:r w:rsidRPr="0044294B">
        <w:rPr>
          <w:rFonts w:ascii="Arial" w:hAnsi="Arial" w:cs="Arial"/>
          <w:b/>
          <w:bCs/>
          <w:sz w:val="22"/>
          <w:szCs w:val="22"/>
        </w:rPr>
        <w:t>ÚNICO.</w:t>
      </w:r>
      <w:r w:rsidRPr="0044294B">
        <w:rPr>
          <w:rFonts w:ascii="Arial" w:hAnsi="Arial" w:cs="Arial"/>
          <w:sz w:val="22"/>
          <w:szCs w:val="22"/>
        </w:rPr>
        <w:t xml:space="preserve"> Es procedente la aprobación de la excusa de la C. Claudia Ivette Soto Pineda, Comisionada de este Órgano Garante de Acceso a la Información Pública, Transparencia, Protección de Datos Personales y Buen Gobierno del Estado de Oaxaca, para emitir su voto en la Resolución del Recurso de Revisión registrado con el número </w:t>
      </w:r>
      <w:r w:rsidRPr="0044294B">
        <w:rPr>
          <w:rFonts w:ascii="Arial" w:hAnsi="Arial" w:cs="Arial"/>
          <w:b/>
          <w:bCs/>
          <w:sz w:val="22"/>
          <w:szCs w:val="22"/>
        </w:rPr>
        <w:t>R.R.A.I./0849/2023/SICOM</w:t>
      </w:r>
      <w:r w:rsidRPr="0044294B">
        <w:rPr>
          <w:rFonts w:ascii="Arial" w:hAnsi="Arial" w:cs="Arial"/>
          <w:sz w:val="22"/>
          <w:szCs w:val="22"/>
        </w:rPr>
        <w:t>, en la Primera Sesión Ordinaria 2024.</w:t>
      </w:r>
      <w:r>
        <w:rPr>
          <w:rFonts w:ascii="Arial" w:hAnsi="Arial" w:cs="Arial"/>
          <w:sz w:val="22"/>
          <w:szCs w:val="22"/>
        </w:rPr>
        <w:t xml:space="preserve"> </w:t>
      </w:r>
      <w:r w:rsidRPr="0044294B">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doce días del mes de enero del año dos mil veinticuatro. Conste.</w:t>
      </w:r>
      <w:r>
        <w:rPr>
          <w:rFonts w:ascii="Arial" w:eastAsia="Times New Roman" w:hAnsi="Arial" w:cs="Arial"/>
          <w:bCs/>
          <w:color w:val="000000"/>
          <w:sz w:val="22"/>
          <w:szCs w:val="22"/>
          <w:lang w:eastAsia="es-MX"/>
        </w:rPr>
        <w:t xml:space="preserve"> </w:t>
      </w:r>
      <w:r w:rsidRPr="00915948">
        <w:rPr>
          <w:rFonts w:ascii="Arial" w:eastAsia="Times New Roman" w:hAnsi="Arial" w:cs="Arial"/>
          <w:bCs/>
          <w:color w:val="000000"/>
          <w:sz w:val="22"/>
          <w:szCs w:val="22"/>
          <w:lang w:eastAsia="es-MX"/>
        </w:rPr>
        <w:t xml:space="preserve">- - - - - - - - - - - - - - - - - - - - - - - - - - - - - - - - - - - - - - - - - - - - - - - - - - - - - - - - - - </w:t>
      </w:r>
      <w:r>
        <w:rPr>
          <w:rFonts w:ascii="Arial" w:eastAsia="Times New Roman" w:hAnsi="Arial" w:cs="Arial"/>
          <w:bCs/>
          <w:color w:val="000000"/>
          <w:sz w:val="22"/>
          <w:szCs w:val="22"/>
          <w:lang w:eastAsia="es-MX"/>
        </w:rPr>
        <w:t xml:space="preserve">- - </w:t>
      </w:r>
    </w:p>
    <w:p w14:paraId="4E955FA0" w14:textId="202D0449"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003</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w:t>
      </w:r>
      <w:r w:rsidR="00A674E1">
        <w:rPr>
          <w:rFonts w:ascii="Arial" w:hAnsi="Arial" w:cs="Arial"/>
          <w:sz w:val="22"/>
          <w:szCs w:val="22"/>
        </w:rPr>
        <w:t xml:space="preserve">- - - - - - </w:t>
      </w:r>
    </w:p>
    <w:p w14:paraId="53826AD2"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w:t>
      </w:r>
    </w:p>
    <w:p w14:paraId="4D48D121" w14:textId="7A0A2D1F" w:rsidR="000740F8" w:rsidRPr="00504062" w:rsidRDefault="000740F8" w:rsidP="000740F8">
      <w:pPr>
        <w:shd w:val="clear" w:color="auto" w:fill="FFFFFF"/>
        <w:spacing w:line="360" w:lineRule="auto"/>
        <w:jc w:val="both"/>
        <w:rPr>
          <w:rFonts w:ascii="Arial" w:eastAsia="Times New Roman" w:hAnsi="Arial" w:cs="Arial"/>
          <w:b/>
          <w:color w:val="000000"/>
          <w:sz w:val="22"/>
          <w:szCs w:val="22"/>
          <w:lang w:eastAsia="es-MX"/>
        </w:rPr>
      </w:pPr>
      <w:r w:rsidRPr="00372F90">
        <w:rPr>
          <w:rFonts w:ascii="Arial" w:hAnsi="Arial" w:cs="Arial"/>
          <w:sz w:val="22"/>
          <w:szCs w:val="22"/>
        </w:rPr>
        <w:t xml:space="preserve">Para continuar con la sesión, el Secretario General de Acuerdos dio lectura al </w:t>
      </w:r>
      <w:r w:rsidRPr="009A75C1">
        <w:rPr>
          <w:rFonts w:ascii="Arial" w:hAnsi="Arial" w:cs="Arial"/>
          <w:sz w:val="22"/>
          <w:szCs w:val="22"/>
        </w:rPr>
        <w:t xml:space="preserve">acuerdo número </w:t>
      </w:r>
      <w:r w:rsidRPr="009A75C1">
        <w:rPr>
          <w:rFonts w:ascii="Arial" w:hAnsi="Arial" w:cs="Arial"/>
          <w:b/>
          <w:bCs/>
          <w:sz w:val="22"/>
          <w:szCs w:val="22"/>
        </w:rPr>
        <w:t>OGAIPO/CG/004/2024</w:t>
      </w:r>
      <w:r w:rsidRPr="009A75C1">
        <w:rPr>
          <w:rFonts w:ascii="Arial" w:hAnsi="Arial" w:cs="Arial"/>
          <w:sz w:val="22"/>
          <w:szCs w:val="22"/>
        </w:rPr>
        <w:t>, mediante el cual el Consejo General del Órgano Garante de Acceso a la Información Pública, Transparencia, Protección de Datos Personales y Buen Gobierno del Estado de Oaxaca, aprueba la designación de las y los miembros titulares y suplentes del comité de adquisiciones, enajenaciones, arrendamientos, prestación de servicios y administración de bienes muebles e inmuebles del Órgano Garante de Acceso a la Información Pública, Transparencia, Protección de Datos Personales y Buen Gobierno del Estado de Oaxaca en su calidad de sujeto obligado para el ejercicio fiscal 2024</w:t>
      </w:r>
      <w:r w:rsidRPr="00D81716">
        <w:rPr>
          <w:rFonts w:ascii="Arial" w:hAnsi="Arial" w:cs="Arial"/>
          <w:sz w:val="22"/>
          <w:szCs w:val="22"/>
        </w:rPr>
        <w:t>.</w:t>
      </w:r>
      <w:r>
        <w:rPr>
          <w:rFonts w:ascii="Arial" w:hAnsi="Arial" w:cs="Arial"/>
          <w:sz w:val="22"/>
          <w:szCs w:val="22"/>
        </w:rPr>
        <w:t xml:space="preserve">- - - - - </w:t>
      </w:r>
    </w:p>
    <w:p w14:paraId="7D8BCCD4" w14:textId="77777777" w:rsidR="000740F8" w:rsidRPr="00372F90" w:rsidRDefault="000740F8" w:rsidP="000740F8">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773DEC28" w14:textId="77777777" w:rsidR="000740F8" w:rsidRPr="000D758B" w:rsidRDefault="000740F8" w:rsidP="000740F8">
      <w:pPr>
        <w:shd w:val="clear" w:color="auto" w:fill="FFFFFF"/>
        <w:spacing w:line="360" w:lineRule="auto"/>
        <w:jc w:val="both"/>
        <w:rPr>
          <w:rFonts w:ascii="Arial" w:eastAsia="Times New Roman" w:hAnsi="Arial" w:cs="Arial"/>
          <w:color w:val="000000"/>
          <w:sz w:val="22"/>
          <w:szCs w:val="22"/>
          <w:lang w:eastAsia="es-MX"/>
        </w:rPr>
      </w:pPr>
      <w:r w:rsidRPr="009A75C1">
        <w:rPr>
          <w:rFonts w:ascii="Arial" w:eastAsia="Times New Roman" w:hAnsi="Arial" w:cs="Arial"/>
          <w:color w:val="000000"/>
          <w:sz w:val="22"/>
          <w:szCs w:val="22"/>
          <w:lang w:eastAsia="es-MX"/>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la Ley de Transparencia, Acceso a la Información Pública y Buen Gobierno del Estado de Oaxaca y 5 fracción II del Reglamento Interno del Órgano Garante de Acceso a la Información Pública, Transparencia, Protección de Datos Personales y Buen Gobierno del Estado de Oaxaca; se emite el presente acuerdo, tomando en cuenta los siguientes:</w:t>
      </w:r>
      <w:r>
        <w:rPr>
          <w:rFonts w:ascii="Arial" w:eastAsia="Times New Roman" w:hAnsi="Arial" w:cs="Arial"/>
          <w:color w:val="000000"/>
          <w:sz w:val="22"/>
          <w:szCs w:val="22"/>
          <w:lang w:eastAsia="es-MX"/>
        </w:rPr>
        <w:t xml:space="preserve"> - - - - - - - - - - - - </w:t>
      </w:r>
    </w:p>
    <w:p w14:paraId="1D99A036" w14:textId="77777777" w:rsidR="000740F8" w:rsidRPr="00FA6312" w:rsidRDefault="000740F8" w:rsidP="000740F8">
      <w:pPr>
        <w:shd w:val="clear" w:color="auto" w:fill="FFFFFF"/>
        <w:spacing w:line="360" w:lineRule="auto"/>
        <w:jc w:val="both"/>
        <w:rPr>
          <w:rFonts w:ascii="Arial" w:eastAsia="Times New Roman" w:hAnsi="Arial" w:cs="Arial"/>
          <w:b/>
          <w:color w:val="000000"/>
          <w:sz w:val="22"/>
          <w:szCs w:val="22"/>
          <w:lang w:eastAsia="es-MX"/>
        </w:rPr>
      </w:pPr>
      <w:r>
        <w:rPr>
          <w:rFonts w:ascii="Arial" w:eastAsia="Times New Roman" w:hAnsi="Arial" w:cs="Arial"/>
          <w:color w:val="000000"/>
          <w:sz w:val="22"/>
          <w:szCs w:val="22"/>
          <w:lang w:eastAsia="es-MX"/>
        </w:rPr>
        <w:lastRenderedPageBreak/>
        <w:t xml:space="preserve">- - - - - - - - - - - - - - - - - - - - - - - </w:t>
      </w:r>
      <w:r w:rsidRPr="00FA6312">
        <w:rPr>
          <w:rFonts w:ascii="Arial" w:eastAsia="Times New Roman" w:hAnsi="Arial" w:cs="Arial"/>
          <w:b/>
          <w:color w:val="000000"/>
          <w:sz w:val="22"/>
          <w:szCs w:val="22"/>
          <w:lang w:eastAsia="es-MX"/>
        </w:rPr>
        <w:t>A N T E C E D E N T E S</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xml:space="preserve">- - - - - - - - - - - - - - - - - - - - - - - - </w:t>
      </w:r>
    </w:p>
    <w:p w14:paraId="29A3FDD4" w14:textId="62B4B2E2" w:rsidR="000740F8" w:rsidRPr="00FA6312" w:rsidRDefault="000740F8" w:rsidP="000740F8">
      <w:pPr>
        <w:shd w:val="clear" w:color="auto" w:fill="FFFFFF"/>
        <w:spacing w:line="360" w:lineRule="auto"/>
        <w:jc w:val="both"/>
        <w:rPr>
          <w:rFonts w:ascii="Arial" w:eastAsia="Times New Roman" w:hAnsi="Arial" w:cs="Arial"/>
          <w:b/>
          <w:color w:val="000000"/>
          <w:sz w:val="22"/>
          <w:szCs w:val="22"/>
          <w:lang w:eastAsia="es-MX"/>
        </w:rPr>
      </w:pPr>
      <w:r w:rsidRPr="006235DB">
        <w:rPr>
          <w:rFonts w:ascii="Arial" w:eastAsia="Times New Roman" w:hAnsi="Arial" w:cs="Arial"/>
          <w:b/>
          <w:color w:val="000000"/>
          <w:sz w:val="22"/>
          <w:szCs w:val="22"/>
          <w:lang w:eastAsia="es-MX"/>
        </w:rPr>
        <w:t>PRIMERO.</w:t>
      </w:r>
      <w:r w:rsidRPr="006235DB">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6235DB">
        <w:rPr>
          <w:rFonts w:ascii="Arial" w:eastAsia="Times New Roman" w:hAnsi="Arial" w:cs="Arial"/>
          <w:b/>
          <w:color w:val="000000"/>
          <w:sz w:val="22"/>
          <w:szCs w:val="22"/>
          <w:lang w:eastAsia="es-MX"/>
        </w:rPr>
        <w:t>SEGUNDO.</w:t>
      </w:r>
      <w:r w:rsidRPr="006235DB">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color w:val="000000"/>
          <w:sz w:val="22"/>
          <w:szCs w:val="22"/>
          <w:lang w:eastAsia="es-MX"/>
        </w:rPr>
        <w:t xml:space="preserve">. </w:t>
      </w:r>
      <w:r w:rsidRPr="006235DB">
        <w:rPr>
          <w:rFonts w:ascii="Arial" w:eastAsia="Times New Roman" w:hAnsi="Arial" w:cs="Arial"/>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235DB">
        <w:rPr>
          <w:rFonts w:ascii="Arial" w:eastAsia="Times New Roman" w:hAnsi="Arial" w:cs="Arial"/>
          <w:b/>
          <w:color w:val="000000"/>
          <w:sz w:val="22"/>
          <w:szCs w:val="22"/>
          <w:lang w:eastAsia="es-MX"/>
        </w:rPr>
        <w:t>TERCERO.</w:t>
      </w:r>
      <w:r w:rsidRPr="006235DB">
        <w:rPr>
          <w:rFonts w:ascii="Arial" w:eastAsia="Times New Roman" w:hAnsi="Arial" w:cs="Arial"/>
          <w:color w:val="000000"/>
          <w:sz w:val="22"/>
          <w:szCs w:val="22"/>
          <w:lang w:eastAsia="es-MX"/>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6235DB">
        <w:rPr>
          <w:rFonts w:ascii="Arial" w:eastAsia="Times New Roman" w:hAnsi="Arial" w:cs="Arial"/>
          <w:b/>
          <w:color w:val="000000"/>
          <w:sz w:val="22"/>
          <w:szCs w:val="22"/>
          <w:lang w:eastAsia="es-MX"/>
        </w:rPr>
        <w:t>CUARTO.</w:t>
      </w:r>
      <w:r w:rsidRPr="006235DB">
        <w:rPr>
          <w:rFonts w:ascii="Arial" w:eastAsia="Times New Roman" w:hAnsi="Arial" w:cs="Arial"/>
          <w:color w:val="000000"/>
          <w:sz w:val="22"/>
          <w:szCs w:val="22"/>
          <w:lang w:eastAsia="es-MX"/>
        </w:rPr>
        <w:t xml:space="preserve"> Con fecha veintisiete de octubre del dos </w:t>
      </w:r>
      <w:proofErr w:type="gramStart"/>
      <w:r w:rsidRPr="006235DB">
        <w:rPr>
          <w:rFonts w:ascii="Arial" w:eastAsia="Times New Roman" w:hAnsi="Arial" w:cs="Arial"/>
          <w:color w:val="000000"/>
          <w:sz w:val="22"/>
          <w:szCs w:val="22"/>
          <w:lang w:eastAsia="es-MX"/>
        </w:rPr>
        <w:t>mil veintiuno</w:t>
      </w:r>
      <w:proofErr w:type="gramEnd"/>
      <w:r w:rsidRPr="006235DB">
        <w:rPr>
          <w:rFonts w:ascii="Arial" w:eastAsia="Times New Roman" w:hAnsi="Arial" w:cs="Arial"/>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6235DB">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6235DB">
        <w:rPr>
          <w:rFonts w:ascii="Arial" w:eastAsia="Times New Roman" w:hAnsi="Arial" w:cs="Arial"/>
          <w:color w:val="000000"/>
          <w:sz w:val="22"/>
          <w:szCs w:val="22"/>
          <w:lang w:eastAsia="es-MX"/>
        </w:rPr>
        <w:t>Presidente</w:t>
      </w:r>
      <w:proofErr w:type="gramEnd"/>
      <w:r w:rsidRPr="006235DB">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6235DB">
        <w:rPr>
          <w:rFonts w:ascii="Arial" w:eastAsia="Times New Roman" w:hAnsi="Arial" w:cs="Arial"/>
          <w:b/>
          <w:color w:val="000000"/>
          <w:sz w:val="22"/>
          <w:szCs w:val="22"/>
          <w:lang w:eastAsia="es-MX"/>
        </w:rPr>
        <w:t>QUINTO.</w:t>
      </w:r>
      <w:r w:rsidRPr="006235DB">
        <w:rPr>
          <w:rFonts w:ascii="Arial" w:eastAsia="Times New Roman" w:hAnsi="Arial" w:cs="Arial"/>
          <w:color w:val="000000"/>
          <w:sz w:val="22"/>
          <w:szCs w:val="22"/>
          <w:lang w:eastAsia="es-MX"/>
        </w:rPr>
        <w:t xml:space="preserve"> Con fecha tres de enero del dos mil veintitrés, el Comisionado José Luis </w:t>
      </w:r>
      <w:r w:rsidRPr="006235DB">
        <w:rPr>
          <w:rFonts w:ascii="Arial" w:eastAsia="Times New Roman" w:hAnsi="Arial" w:cs="Arial"/>
          <w:color w:val="000000"/>
          <w:sz w:val="22"/>
          <w:szCs w:val="22"/>
          <w:lang w:eastAsia="es-MX"/>
        </w:rPr>
        <w:lastRenderedPageBreak/>
        <w:t>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6235DB">
        <w:rPr>
          <w:rFonts w:ascii="Arial" w:eastAsia="Times New Roman" w:hAnsi="Arial" w:cs="Arial"/>
          <w:b/>
          <w:color w:val="000000"/>
          <w:sz w:val="22"/>
          <w:szCs w:val="22"/>
          <w:lang w:eastAsia="es-MX"/>
        </w:rPr>
        <w:t>SEXTO.</w:t>
      </w:r>
      <w:r w:rsidRPr="006235DB">
        <w:rPr>
          <w:rFonts w:ascii="Arial" w:eastAsia="Times New Roman" w:hAnsi="Arial" w:cs="Arial"/>
          <w:color w:val="000000"/>
          <w:sz w:val="22"/>
          <w:szCs w:val="22"/>
          <w:lang w:eastAsia="es-MX"/>
        </w:rPr>
        <w:t xml:space="preserve"> Con fecha veintisiete de enero del dos mil veintitrés, las y los integrantes del Consejo General del Órgano Garante de Acceso a la Información Pública, Transparencia, Protección de Datos Personales y Buen Gobierno del Estado de Oaxaca, emitieron el Acuerdo OGAIPO/CG/009/2023</w:t>
      </w:r>
      <w:r w:rsidRPr="006235DB">
        <w:rPr>
          <w:rStyle w:val="Refdenotaalpie"/>
          <w:rFonts w:ascii="Arial" w:eastAsia="Times New Roman" w:hAnsi="Arial" w:cs="Arial"/>
          <w:color w:val="000000"/>
          <w:sz w:val="22"/>
          <w:szCs w:val="22"/>
          <w:lang w:eastAsia="es-MX"/>
        </w:rPr>
        <w:footnoteReference w:id="10"/>
      </w:r>
      <w:r w:rsidRPr="006235DB">
        <w:rPr>
          <w:rFonts w:ascii="Arial" w:eastAsia="Times New Roman" w:hAnsi="Arial" w:cs="Arial"/>
          <w:color w:val="000000"/>
          <w:sz w:val="22"/>
          <w:szCs w:val="22"/>
          <w:lang w:eastAsia="es-MX"/>
        </w:rPr>
        <w:t>, mediante el que aprobaron la instalación y designación de las y los miembros titulares y suplentes del</w:t>
      </w:r>
      <w:r w:rsidRPr="006235DB">
        <w:rPr>
          <w:rFonts w:ascii="Arial" w:eastAsia="Arial Unicode MS" w:hAnsi="Arial" w:cs="Arial"/>
          <w:b/>
          <w:bCs/>
          <w:sz w:val="22"/>
          <w:szCs w:val="22"/>
          <w:lang w:val="es-ES_tradnl"/>
        </w:rPr>
        <w:t xml:space="preserve"> </w:t>
      </w:r>
      <w:r w:rsidRPr="006235DB">
        <w:rPr>
          <w:rFonts w:ascii="Arial" w:eastAsia="Times New Roman" w:hAnsi="Arial" w:cs="Arial"/>
          <w:bCs/>
          <w:color w:val="000000"/>
          <w:sz w:val="22"/>
          <w:szCs w:val="22"/>
          <w:lang w:val="es-ES_tradnl" w:eastAsia="es-MX"/>
        </w:rPr>
        <w:t xml:space="preserve">Comité de Adquisiciones, Enajenaciones, Arrendamientos, Prestación de Servicios y Administración de Bienes Muebles e Inmuebles </w:t>
      </w:r>
      <w:r w:rsidRPr="006235DB">
        <w:rPr>
          <w:rFonts w:ascii="Arial" w:eastAsia="Times New Roman" w:hAnsi="Arial" w:cs="Arial"/>
          <w:color w:val="000000"/>
          <w:sz w:val="22"/>
          <w:szCs w:val="22"/>
          <w:lang w:eastAsia="es-MX"/>
        </w:rPr>
        <w:t>del Órgano Garante, para el ejercicio fiscal 2023.</w:t>
      </w:r>
      <w:r>
        <w:rPr>
          <w:rFonts w:ascii="Arial" w:eastAsia="Times New Roman" w:hAnsi="Arial" w:cs="Arial"/>
          <w:color w:val="000000"/>
          <w:sz w:val="22"/>
          <w:szCs w:val="22"/>
          <w:lang w:eastAsia="es-MX"/>
        </w:rPr>
        <w:t xml:space="preserve"> </w:t>
      </w:r>
      <w:r w:rsidRPr="006235DB">
        <w:rPr>
          <w:rFonts w:ascii="Arial" w:eastAsia="Times New Roman" w:hAnsi="Arial" w:cs="Arial"/>
          <w:color w:val="000000"/>
          <w:sz w:val="22"/>
          <w:szCs w:val="22"/>
          <w:lang w:eastAsia="es-MX"/>
        </w:rPr>
        <w:t>Lo anterior, con la finalidad que este Comité sirviera como órgano colegiado responsable de diseñar e implementar procedimientos y políticas, así como de realizar las acciones que sean necesarias para la realización de adquisiciones, arrendamientos, contratación de servicios y administración de bienes del Órgano Garante de conformidad con la normatividad vigente en la materia</w:t>
      </w:r>
      <w:r>
        <w:rPr>
          <w:rFonts w:ascii="Arial" w:eastAsia="Times New Roman" w:hAnsi="Arial" w:cs="Arial"/>
          <w:color w:val="000000"/>
          <w:sz w:val="22"/>
          <w:szCs w:val="22"/>
          <w:lang w:eastAsia="es-MX"/>
        </w:rPr>
        <w:t xml:space="preserve">. </w:t>
      </w:r>
      <w:r w:rsidRPr="006235DB">
        <w:rPr>
          <w:rFonts w:ascii="Arial" w:eastAsia="Times New Roman" w:hAnsi="Arial" w:cs="Arial"/>
          <w:b/>
          <w:color w:val="000000"/>
          <w:sz w:val="22"/>
          <w:szCs w:val="22"/>
          <w:lang w:eastAsia="es-MX"/>
        </w:rPr>
        <w:t>SÉPTIMO.</w:t>
      </w:r>
      <w:r w:rsidRPr="006235DB">
        <w:rPr>
          <w:rFonts w:ascii="Arial" w:eastAsia="Times New Roman" w:hAnsi="Arial" w:cs="Arial"/>
          <w:color w:val="000000"/>
          <w:sz w:val="22"/>
          <w:szCs w:val="22"/>
          <w:lang w:eastAsia="es-MX"/>
        </w:rPr>
        <w:t xml:space="preserve"> Con fecha diez de octubre del dos mil veintitrés, las y los integrantes del Consejo General, celebraron la Décima Quinta Sesión Extraordinaria del año dos mil veintitrés, en la que aprobaron el Acuerdo OGAIPO/CG/088/2023</w:t>
      </w:r>
      <w:r w:rsidRPr="006235DB">
        <w:rPr>
          <w:rFonts w:ascii="Arial" w:eastAsia="Times New Roman" w:hAnsi="Arial" w:cs="Arial"/>
          <w:color w:val="000000"/>
          <w:sz w:val="22"/>
          <w:szCs w:val="22"/>
          <w:vertAlign w:val="superscript"/>
          <w:lang w:eastAsia="es-MX"/>
        </w:rPr>
        <w:footnoteReference w:id="11"/>
      </w:r>
      <w:r w:rsidRPr="006235DB">
        <w:rPr>
          <w:rFonts w:ascii="Arial" w:eastAsia="Times New Roman" w:hAnsi="Arial" w:cs="Arial"/>
          <w:color w:val="000000"/>
          <w:sz w:val="22"/>
          <w:szCs w:val="22"/>
          <w:lang w:eastAsia="es-MX"/>
        </w:rPr>
        <w:t>, por el que ratificaron al Comisionado Josué Solana Salmorán como Comisionado Presidente del Consejo General y del Órgano Garante para completar un periodo de dos años, es decir hasta el tres de enero del dos mil veinticinco; y</w:t>
      </w:r>
      <w:r>
        <w:rPr>
          <w:rFonts w:ascii="Arial" w:eastAsia="Times New Roman" w:hAnsi="Arial" w:cs="Arial"/>
          <w:color w:val="000000"/>
          <w:sz w:val="22"/>
          <w:szCs w:val="22"/>
          <w:lang w:eastAsia="es-MX"/>
        </w:rPr>
        <w:t xml:space="preserve"> - - - - - - - - - - - - - - - - - - - - - - - - - - - - - </w:t>
      </w:r>
      <w:r w:rsidR="00A674E1">
        <w:rPr>
          <w:rFonts w:ascii="Arial" w:eastAsia="Times New Roman" w:hAnsi="Arial" w:cs="Arial"/>
          <w:color w:val="000000"/>
          <w:sz w:val="22"/>
          <w:szCs w:val="22"/>
          <w:lang w:eastAsia="es-MX"/>
        </w:rPr>
        <w:t xml:space="preserve">- - - - - - - - - - - - - - - - - - - - - - - - - - - - - - - - - - - - - - - - - - - - - - - - - </w:t>
      </w:r>
      <w:r w:rsidRPr="00FA6312">
        <w:rPr>
          <w:rFonts w:ascii="Arial" w:eastAsia="Times New Roman" w:hAnsi="Arial" w:cs="Arial"/>
          <w:b/>
          <w:color w:val="000000"/>
          <w:sz w:val="22"/>
          <w:szCs w:val="22"/>
          <w:lang w:eastAsia="es-MX"/>
        </w:rPr>
        <w:t>C O N S I D E R A N D O</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xml:space="preserve">- - - - - - - - - - - - - - - - - - - - - - - - </w:t>
      </w:r>
      <w:r>
        <w:rPr>
          <w:rFonts w:ascii="Arial" w:eastAsia="Times New Roman" w:hAnsi="Arial" w:cs="Arial"/>
          <w:bCs/>
          <w:color w:val="000000"/>
          <w:sz w:val="22"/>
          <w:szCs w:val="22"/>
          <w:lang w:eastAsia="es-MX"/>
        </w:rPr>
        <w:t xml:space="preserve">- </w:t>
      </w:r>
    </w:p>
    <w:p w14:paraId="134D6910" w14:textId="181D2AD9" w:rsidR="000740F8" w:rsidRPr="009A75C1" w:rsidRDefault="000740F8" w:rsidP="000740F8">
      <w:pPr>
        <w:shd w:val="clear" w:color="auto" w:fill="FFFFFF"/>
        <w:spacing w:line="360" w:lineRule="auto"/>
        <w:jc w:val="both"/>
        <w:rPr>
          <w:rFonts w:ascii="Arial" w:eastAsia="Arial Unicode MS" w:hAnsi="Arial" w:cs="Arial"/>
          <w:sz w:val="22"/>
          <w:szCs w:val="22"/>
          <w:lang w:val="es-ES"/>
        </w:rPr>
      </w:pPr>
      <w:r w:rsidRPr="006235DB">
        <w:rPr>
          <w:rFonts w:ascii="Arial" w:eastAsia="Arial Unicode MS" w:hAnsi="Arial" w:cs="Arial"/>
          <w:b/>
          <w:sz w:val="22"/>
          <w:szCs w:val="22"/>
        </w:rPr>
        <w:t xml:space="preserve">PRIMERO. </w:t>
      </w:r>
      <w:r w:rsidRPr="006235DB">
        <w:rPr>
          <w:rFonts w:ascii="Arial" w:eastAsia="Times New Roman" w:hAnsi="Arial" w:cs="Arial"/>
          <w:color w:val="000000"/>
          <w:sz w:val="22"/>
          <w:szCs w:val="22"/>
          <w:lang w:eastAsia="es-MX"/>
        </w:rPr>
        <w:t>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6235DB">
        <w:rPr>
          <w:rFonts w:ascii="Arial" w:eastAsia="Arial Unicode MS" w:hAnsi="Arial" w:cs="Arial"/>
          <w:b/>
          <w:sz w:val="22"/>
          <w:szCs w:val="22"/>
          <w:lang w:val="es-ES"/>
        </w:rPr>
        <w:t>SEGUNDO.</w:t>
      </w:r>
      <w:r w:rsidRPr="006235DB">
        <w:rPr>
          <w:rFonts w:ascii="Arial" w:eastAsia="Arial Unicode MS" w:hAnsi="Arial" w:cs="Arial"/>
          <w:sz w:val="22"/>
          <w:szCs w:val="22"/>
          <w:lang w:val="es-ES"/>
        </w:rPr>
        <w:t xml:space="preserve"> Que, en observancia de los dictado en los artículos 1°, 21, 22, 23 y 24 de la Ley de Adquisiciones, Enajenaciones, Arrendamientos, Prestación de Servicios y Administración de Bienes Muebles e Inmuebles del Estado de Oaxaca, este Órgano Garante como ente ejecutor de gasto tiene entre sus facultades y funciones, dictar medidas de administración y gobierno interno que resulten necesarias para la debida organización y funcionamiento del Órgano Garante de Acceso a la Información Pública, Transparencia, Protección de Datos Personales y Buen Gobierno del Estado de Oaxaca.</w:t>
      </w:r>
      <w:r>
        <w:rPr>
          <w:rFonts w:ascii="Arial" w:eastAsia="Arial Unicode MS" w:hAnsi="Arial" w:cs="Arial"/>
          <w:sz w:val="22"/>
          <w:szCs w:val="22"/>
          <w:lang w:val="es-ES"/>
        </w:rPr>
        <w:t xml:space="preserve"> </w:t>
      </w:r>
      <w:r w:rsidRPr="006235DB">
        <w:rPr>
          <w:rFonts w:ascii="Arial" w:eastAsia="Arial Unicode MS" w:hAnsi="Arial" w:cs="Arial"/>
          <w:sz w:val="22"/>
          <w:szCs w:val="22"/>
          <w:lang w:val="es-ES"/>
        </w:rPr>
        <w:t xml:space="preserve">Por ende, es oportuna la actualización y/o designación de las y los servidores públicos que </w:t>
      </w:r>
      <w:r w:rsidRPr="006235DB">
        <w:rPr>
          <w:rFonts w:ascii="Arial" w:eastAsia="Arial Unicode MS" w:hAnsi="Arial" w:cs="Arial"/>
          <w:sz w:val="22"/>
          <w:szCs w:val="22"/>
          <w:lang w:val="es-ES"/>
        </w:rPr>
        <w:lastRenderedPageBreak/>
        <w:t>integrarán el Comité</w:t>
      </w:r>
      <w:r w:rsidRPr="006235DB">
        <w:rPr>
          <w:rFonts w:ascii="Arial" w:eastAsia="Times New Roman" w:hAnsi="Arial" w:cs="Arial"/>
          <w:bCs/>
          <w:color w:val="000000"/>
          <w:sz w:val="22"/>
          <w:szCs w:val="22"/>
          <w:lang w:val="es-ES_tradnl" w:eastAsia="es-MX"/>
        </w:rPr>
        <w:t xml:space="preserve"> </w:t>
      </w:r>
      <w:r w:rsidRPr="006235DB">
        <w:rPr>
          <w:rFonts w:ascii="Arial" w:eastAsia="Arial Unicode MS" w:hAnsi="Arial" w:cs="Arial"/>
          <w:bCs/>
          <w:sz w:val="22"/>
          <w:szCs w:val="22"/>
          <w:lang w:val="es-ES_tradnl"/>
        </w:rPr>
        <w:t>de Adquisiciones, Enajenaciones, Arrendamientos, Prestación de Servicios y Administración de Bienes Muebles e Inmuebles, mismo que</w:t>
      </w:r>
      <w:r w:rsidRPr="006235DB">
        <w:rPr>
          <w:rFonts w:ascii="Arial" w:eastAsia="Arial Unicode MS" w:hAnsi="Arial" w:cs="Arial"/>
          <w:sz w:val="22"/>
          <w:szCs w:val="22"/>
          <w:lang w:val="es-ES"/>
        </w:rPr>
        <w:t xml:space="preserve"> tiene por objeto intervenir como instancia administrativa y coadyuvar en el establecimiento de las políticas, bases y lineamientos que regulen la aplicación de los recursos públicos en materia de adquisiciones, arrendamientos y servicios, que requiera el Órgano Garante para su debido funcionamiento.</w:t>
      </w:r>
      <w:r>
        <w:rPr>
          <w:rFonts w:ascii="Arial" w:eastAsia="Arial Unicode MS" w:hAnsi="Arial" w:cs="Arial"/>
          <w:sz w:val="22"/>
          <w:szCs w:val="22"/>
          <w:lang w:val="es-ES"/>
        </w:rPr>
        <w:t xml:space="preserve"> </w:t>
      </w:r>
      <w:r w:rsidRPr="006235DB">
        <w:rPr>
          <w:rFonts w:ascii="Arial" w:eastAsia="Arial Unicode MS" w:hAnsi="Arial" w:cs="Arial"/>
          <w:b/>
          <w:bCs/>
          <w:sz w:val="22"/>
          <w:szCs w:val="22"/>
        </w:rPr>
        <w:t>TERCERO.</w:t>
      </w:r>
      <w:r w:rsidRPr="006235DB">
        <w:rPr>
          <w:rFonts w:ascii="Arial" w:eastAsia="Arial Unicode MS" w:hAnsi="Arial" w:cs="Arial"/>
          <w:sz w:val="22"/>
          <w:szCs w:val="22"/>
        </w:rPr>
        <w:t xml:space="preserve"> </w:t>
      </w:r>
      <w:r w:rsidRPr="006235DB">
        <w:rPr>
          <w:rFonts w:ascii="Arial" w:eastAsia="Arial Unicode MS" w:hAnsi="Arial" w:cs="Arial"/>
          <w:sz w:val="22"/>
          <w:szCs w:val="22"/>
          <w:lang w:val="es-ES"/>
        </w:rPr>
        <w:t>Que con fundamento en lo establecido en el numeral 5 fracción II del Reglamento Interno de este Órgano Garante, es facultad de las Comisionadas y los Comisionados que integran el Consejo General de este Órgano Garante aprobar la designación de las y los servidores públicos que integrarán este Órgano Colegiado</w:t>
      </w:r>
      <w:r w:rsidRPr="006235DB">
        <w:rPr>
          <w:rFonts w:ascii="Arial" w:hAnsi="Arial" w:cs="Arial"/>
          <w:sz w:val="22"/>
          <w:szCs w:val="22"/>
        </w:rPr>
        <w:t xml:space="preserve"> </w:t>
      </w:r>
      <w:r w:rsidRPr="006235DB">
        <w:rPr>
          <w:rFonts w:ascii="Arial" w:eastAsia="Arial Unicode MS" w:hAnsi="Arial" w:cs="Arial"/>
          <w:sz w:val="22"/>
          <w:szCs w:val="22"/>
          <w:lang w:val="es-ES"/>
        </w:rPr>
        <w:t>observando en su actuar criterios de máxima publicidad, economía, eficacia, eficiencia, imparcialidad, honradez, legalidad, justicia, oportunidad y transparencia, que aseguren las mejores condiciones para el funcionamiento del Órgano Garante y que, además, propicien el cumplimiento de los fines y facultades de este, como determina el marco normativo vigente.</w:t>
      </w:r>
      <w:r>
        <w:rPr>
          <w:rFonts w:ascii="Arial" w:eastAsia="Arial Unicode MS" w:hAnsi="Arial" w:cs="Arial"/>
          <w:sz w:val="22"/>
          <w:szCs w:val="22"/>
          <w:lang w:val="es-ES"/>
        </w:rPr>
        <w:t xml:space="preserve"> </w:t>
      </w:r>
      <w:r w:rsidRPr="006235DB">
        <w:rPr>
          <w:rFonts w:ascii="Arial" w:eastAsia="Arial Unicode MS" w:hAnsi="Arial" w:cs="Arial"/>
          <w:b/>
          <w:sz w:val="22"/>
          <w:szCs w:val="22"/>
        </w:rPr>
        <w:t>CUARTO.</w:t>
      </w:r>
      <w:r w:rsidRPr="006235DB">
        <w:rPr>
          <w:rFonts w:ascii="Arial" w:eastAsia="Arial Unicode MS" w:hAnsi="Arial" w:cs="Arial"/>
          <w:sz w:val="22"/>
          <w:szCs w:val="22"/>
        </w:rPr>
        <w:t xml:space="preserve"> En este orden de ideas, es menester del Órgano Garante de Acceso a la Información Pública, Transparencia, Protección de Datos Personales y Buen Gobierno del Estado de Oaxaca, integrar el </w:t>
      </w:r>
      <w:r w:rsidRPr="006235DB">
        <w:rPr>
          <w:rFonts w:ascii="Arial" w:eastAsia="Arial Unicode MS" w:hAnsi="Arial" w:cs="Arial"/>
          <w:sz w:val="22"/>
          <w:szCs w:val="22"/>
          <w:lang w:val="es-ES"/>
        </w:rPr>
        <w:t>Comité</w:t>
      </w:r>
      <w:r w:rsidRPr="006235DB">
        <w:rPr>
          <w:rFonts w:ascii="Arial" w:eastAsia="Arial Unicode MS" w:hAnsi="Arial" w:cs="Arial"/>
          <w:bCs/>
          <w:sz w:val="22"/>
          <w:szCs w:val="22"/>
          <w:lang w:val="es-ES_tradnl"/>
        </w:rPr>
        <w:t xml:space="preserve"> de Adquisiciones, Enajenaciones, Arrendamientos, Prestación de Servicios y Administración de Bienes Muebles e Inmuebles</w:t>
      </w:r>
      <w:r w:rsidRPr="006235DB">
        <w:rPr>
          <w:rFonts w:ascii="Arial" w:eastAsia="Arial Unicode MS" w:hAnsi="Arial" w:cs="Arial"/>
          <w:sz w:val="22"/>
          <w:szCs w:val="22"/>
        </w:rPr>
        <w:t>, para intervenir como instancia administrativa y coadyuvar en el establecimiento de las políticas, bases, procedimientos y lineamientos que regulen la aplicación de los recursos públicos en materia de adquisiciones, arrendamientos y servicios, que requiera el Órgano Garante como ente ejecutor de gasto.</w:t>
      </w:r>
      <w:r>
        <w:rPr>
          <w:rFonts w:ascii="Arial" w:eastAsia="Arial Unicode MS" w:hAnsi="Arial" w:cs="Arial"/>
          <w:sz w:val="22"/>
          <w:szCs w:val="22"/>
          <w:lang w:val="es-ES"/>
        </w:rPr>
        <w:t xml:space="preserve"> </w:t>
      </w:r>
      <w:r w:rsidRPr="006235DB">
        <w:rPr>
          <w:rFonts w:ascii="Arial" w:eastAsia="Arial Unicode MS" w:hAnsi="Arial" w:cs="Arial"/>
          <w:sz w:val="22"/>
          <w:szCs w:val="22"/>
        </w:rPr>
        <w:t xml:space="preserve">No es óbice exponer que se han realizado cambios administrativos en este Órgano Garante, por lo que es preciso actualizar la integración del Comité en referencia, mismos que asumirán las labores que correspondan para el debido cumplimiento de las obligaciones que corresponden al Órgano Garante como sujeto obligado, por lo sé que </w:t>
      </w:r>
      <w:r w:rsidRPr="006235DB">
        <w:rPr>
          <w:rFonts w:ascii="Arial" w:eastAsia="Arial Unicode MS" w:hAnsi="Arial" w:cs="Arial"/>
          <w:sz w:val="22"/>
          <w:szCs w:val="22"/>
          <w:lang w:val="es-ES_tradnl"/>
        </w:rPr>
        <w:t>emite el siguiente:</w:t>
      </w:r>
      <w:r>
        <w:rPr>
          <w:rFonts w:ascii="Arial" w:eastAsia="Arial Unicode MS" w:hAnsi="Arial" w:cs="Arial"/>
          <w:sz w:val="22"/>
          <w:szCs w:val="22"/>
          <w:lang w:val="es-ES"/>
        </w:rPr>
        <w:t xml:space="preserve"> </w:t>
      </w:r>
      <w:r>
        <w:rPr>
          <w:rFonts w:ascii="Arial" w:eastAsia="Times New Roman" w:hAnsi="Arial" w:cs="Arial"/>
          <w:color w:val="000000"/>
          <w:sz w:val="22"/>
          <w:szCs w:val="22"/>
          <w:lang w:eastAsia="es-MX"/>
        </w:rPr>
        <w:t xml:space="preserve">- </w:t>
      </w:r>
      <w:r w:rsidR="00A674E1">
        <w:rPr>
          <w:rFonts w:ascii="Arial" w:eastAsia="Times New Roman" w:hAnsi="Arial" w:cs="Arial"/>
          <w:color w:val="000000"/>
          <w:sz w:val="22"/>
          <w:szCs w:val="22"/>
          <w:lang w:eastAsia="es-MX"/>
        </w:rPr>
        <w:t>- - - - - - - - - - - - - - - - - - - - - - - - - - - - - - - - - -</w:t>
      </w:r>
      <w:r>
        <w:rPr>
          <w:rFonts w:ascii="Arial" w:eastAsia="Times New Roman" w:hAnsi="Arial" w:cs="Arial"/>
          <w:color w:val="000000"/>
          <w:sz w:val="22"/>
          <w:szCs w:val="22"/>
          <w:lang w:eastAsia="es-MX"/>
        </w:rPr>
        <w:t xml:space="preserve"> - - - - - - - - - - - - - - - - - - - - - - - - - - - </w:t>
      </w:r>
      <w:r w:rsidRPr="00FA6312">
        <w:rPr>
          <w:rFonts w:ascii="Arial" w:eastAsia="Times New Roman" w:hAnsi="Arial" w:cs="Arial"/>
          <w:b/>
          <w:color w:val="000000"/>
          <w:sz w:val="22"/>
          <w:szCs w:val="22"/>
          <w:lang w:eastAsia="es-MX"/>
        </w:rPr>
        <w:t>A C U E R D O</w:t>
      </w:r>
      <w:r>
        <w:rPr>
          <w:rFonts w:ascii="Arial" w:eastAsia="Times New Roman" w:hAnsi="Arial" w:cs="Arial"/>
          <w:b/>
          <w:color w:val="000000"/>
          <w:sz w:val="22"/>
          <w:szCs w:val="22"/>
          <w:lang w:eastAsia="es-MX"/>
        </w:rPr>
        <w:t xml:space="preserve"> </w:t>
      </w:r>
      <w:r w:rsidRPr="007E437B">
        <w:rPr>
          <w:rFonts w:ascii="Arial" w:eastAsia="Times New Roman" w:hAnsi="Arial" w:cs="Arial"/>
          <w:bCs/>
          <w:color w:val="000000"/>
          <w:sz w:val="22"/>
          <w:szCs w:val="22"/>
          <w:lang w:eastAsia="es-MX"/>
        </w:rPr>
        <w:t>- - - - - - - - - - - - - - - - - - - - - - - - - - -</w:t>
      </w:r>
      <w:r w:rsidRPr="006235DB">
        <w:rPr>
          <w:rFonts w:ascii="Arial" w:eastAsia="Arial Unicode MS" w:hAnsi="Arial" w:cs="Arial"/>
          <w:b/>
          <w:sz w:val="22"/>
          <w:szCs w:val="22"/>
        </w:rPr>
        <w:t xml:space="preserve">PRIMERO. </w:t>
      </w:r>
      <w:r w:rsidRPr="006235DB">
        <w:rPr>
          <w:rFonts w:ascii="Arial" w:eastAsia="Arial Unicode MS" w:hAnsi="Arial" w:cs="Arial"/>
          <w:sz w:val="22"/>
          <w:szCs w:val="22"/>
        </w:rPr>
        <w:t>Se aprueba la designación de las y los miembros titulares y suplentes del Comité de Adquisiciones, Enajenaciones, Arrendamientos, Prestación de Servicios y Administración de Bienes Muebles e Inmuebles de este Órgano Garante para este ejercicio 2024, en los siguientes términos:</w:t>
      </w:r>
      <w:r>
        <w:rPr>
          <w:rFonts w:ascii="Arial" w:eastAsia="Arial Unicode MS" w:hAnsi="Arial" w:cs="Arial"/>
          <w:sz w:val="22"/>
          <w:szCs w:val="22"/>
        </w:rPr>
        <w:t xml:space="preserve"> - - - - - - - - - - - - - - - - - - - - - - - - - - - - - - - - - - - - - - - - - </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14"/>
        <w:gridCol w:w="2771"/>
        <w:gridCol w:w="2943"/>
      </w:tblGrid>
      <w:tr w:rsidR="000740F8" w:rsidRPr="006235DB" w14:paraId="60EF90D5" w14:textId="77777777" w:rsidTr="0022038C">
        <w:tc>
          <w:tcPr>
            <w:tcW w:w="3114" w:type="dxa"/>
          </w:tcPr>
          <w:p w14:paraId="1BC44363" w14:textId="77777777" w:rsidR="000740F8" w:rsidRPr="006235DB" w:rsidRDefault="000740F8" w:rsidP="0022038C">
            <w:pPr>
              <w:pStyle w:val="NormalWeb"/>
              <w:spacing w:line="360" w:lineRule="auto"/>
              <w:jc w:val="center"/>
              <w:rPr>
                <w:rFonts w:ascii="Arial" w:eastAsia="Arial Unicode MS" w:hAnsi="Arial" w:cs="Arial"/>
                <w:b/>
                <w:sz w:val="22"/>
                <w:szCs w:val="22"/>
                <w:lang w:eastAsia="en-US"/>
              </w:rPr>
            </w:pPr>
            <w:r w:rsidRPr="006235DB">
              <w:rPr>
                <w:rFonts w:ascii="Arial" w:eastAsia="Arial Unicode MS" w:hAnsi="Arial" w:cs="Arial"/>
                <w:b/>
                <w:sz w:val="22"/>
                <w:szCs w:val="22"/>
                <w:lang w:eastAsia="en-US"/>
              </w:rPr>
              <w:t>CARGO</w:t>
            </w:r>
          </w:p>
        </w:tc>
        <w:tc>
          <w:tcPr>
            <w:tcW w:w="2771" w:type="dxa"/>
          </w:tcPr>
          <w:p w14:paraId="5359E5C2" w14:textId="77777777" w:rsidR="000740F8" w:rsidRPr="006235DB" w:rsidRDefault="000740F8" w:rsidP="0022038C">
            <w:pPr>
              <w:pStyle w:val="NormalWeb"/>
              <w:spacing w:line="360" w:lineRule="auto"/>
              <w:jc w:val="center"/>
              <w:rPr>
                <w:rFonts w:ascii="Arial" w:eastAsia="Arial Unicode MS" w:hAnsi="Arial" w:cs="Arial"/>
                <w:b/>
                <w:sz w:val="22"/>
                <w:szCs w:val="22"/>
                <w:lang w:eastAsia="en-US"/>
              </w:rPr>
            </w:pPr>
            <w:r w:rsidRPr="006235DB">
              <w:rPr>
                <w:rFonts w:ascii="Arial" w:eastAsia="Arial Unicode MS" w:hAnsi="Arial" w:cs="Arial"/>
                <w:b/>
                <w:sz w:val="22"/>
                <w:szCs w:val="22"/>
                <w:lang w:eastAsia="en-US"/>
              </w:rPr>
              <w:t>TITULAR</w:t>
            </w:r>
          </w:p>
        </w:tc>
        <w:tc>
          <w:tcPr>
            <w:tcW w:w="2943" w:type="dxa"/>
          </w:tcPr>
          <w:p w14:paraId="3AD0378B" w14:textId="77777777" w:rsidR="000740F8" w:rsidRPr="006235DB" w:rsidRDefault="000740F8" w:rsidP="0022038C">
            <w:pPr>
              <w:pStyle w:val="NormalWeb"/>
              <w:spacing w:line="360" w:lineRule="auto"/>
              <w:jc w:val="center"/>
              <w:rPr>
                <w:rFonts w:ascii="Arial" w:eastAsia="Arial Unicode MS" w:hAnsi="Arial" w:cs="Arial"/>
                <w:b/>
                <w:sz w:val="22"/>
                <w:szCs w:val="22"/>
                <w:lang w:eastAsia="en-US"/>
              </w:rPr>
            </w:pPr>
            <w:r w:rsidRPr="006235DB">
              <w:rPr>
                <w:rFonts w:ascii="Arial" w:eastAsia="Arial Unicode MS" w:hAnsi="Arial" w:cs="Arial"/>
                <w:b/>
                <w:sz w:val="22"/>
                <w:szCs w:val="22"/>
                <w:lang w:eastAsia="en-US"/>
              </w:rPr>
              <w:t>SUPLENTE</w:t>
            </w:r>
          </w:p>
        </w:tc>
      </w:tr>
      <w:tr w:rsidR="000740F8" w:rsidRPr="006235DB" w14:paraId="1F6C0E40" w14:textId="77777777" w:rsidTr="0022038C">
        <w:tc>
          <w:tcPr>
            <w:tcW w:w="3114" w:type="dxa"/>
            <w:vAlign w:val="center"/>
          </w:tcPr>
          <w:p w14:paraId="61942434"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Presidente Comité</w:t>
            </w:r>
          </w:p>
        </w:tc>
        <w:tc>
          <w:tcPr>
            <w:tcW w:w="2771" w:type="dxa"/>
            <w:vAlign w:val="center"/>
          </w:tcPr>
          <w:p w14:paraId="0B3DBD27"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Josué Solana Salmorán, Comisionado </w:t>
            </w:r>
            <w:proofErr w:type="gramStart"/>
            <w:r w:rsidRPr="006235DB">
              <w:rPr>
                <w:rFonts w:ascii="Arial" w:eastAsia="Arial Unicode MS" w:hAnsi="Arial" w:cs="Arial"/>
                <w:sz w:val="22"/>
                <w:szCs w:val="22"/>
                <w:lang w:eastAsia="en-US"/>
              </w:rPr>
              <w:t>Presidente</w:t>
            </w:r>
            <w:proofErr w:type="gramEnd"/>
          </w:p>
        </w:tc>
        <w:tc>
          <w:tcPr>
            <w:tcW w:w="2943" w:type="dxa"/>
            <w:vAlign w:val="center"/>
          </w:tcPr>
          <w:p w14:paraId="5A8E47F9"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C. Xóchitl Elizabeth Méndez Sánchez, Comisionada</w:t>
            </w:r>
          </w:p>
        </w:tc>
      </w:tr>
      <w:tr w:rsidR="000740F8" w:rsidRPr="006235DB" w14:paraId="45E14B9F" w14:textId="77777777" w:rsidTr="0022038C">
        <w:tc>
          <w:tcPr>
            <w:tcW w:w="3114" w:type="dxa"/>
            <w:vAlign w:val="center"/>
          </w:tcPr>
          <w:p w14:paraId="0F6B6B38"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Secretario Técnico</w:t>
            </w:r>
          </w:p>
        </w:tc>
        <w:tc>
          <w:tcPr>
            <w:tcW w:w="2771" w:type="dxa"/>
            <w:vAlign w:val="center"/>
          </w:tcPr>
          <w:p w14:paraId="26FCFF23"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Luis David </w:t>
            </w:r>
            <w:proofErr w:type="spellStart"/>
            <w:r w:rsidRPr="006235DB">
              <w:rPr>
                <w:rFonts w:ascii="Arial" w:eastAsia="Arial Unicode MS" w:hAnsi="Arial" w:cs="Arial"/>
                <w:sz w:val="22"/>
                <w:szCs w:val="22"/>
                <w:lang w:eastAsia="en-US"/>
              </w:rPr>
              <w:t>Charis</w:t>
            </w:r>
            <w:proofErr w:type="spellEnd"/>
            <w:r w:rsidRPr="006235DB">
              <w:rPr>
                <w:rFonts w:ascii="Arial" w:eastAsia="Arial Unicode MS" w:hAnsi="Arial" w:cs="Arial"/>
                <w:sz w:val="22"/>
                <w:szCs w:val="22"/>
                <w:lang w:eastAsia="en-US"/>
              </w:rPr>
              <w:t xml:space="preserve"> Sánchez, </w:t>
            </w:r>
            <w:proofErr w:type="gramStart"/>
            <w:r w:rsidRPr="006235DB">
              <w:rPr>
                <w:rFonts w:ascii="Arial" w:eastAsia="Arial Unicode MS" w:hAnsi="Arial" w:cs="Arial"/>
                <w:sz w:val="22"/>
                <w:szCs w:val="22"/>
                <w:lang w:eastAsia="en-US"/>
              </w:rPr>
              <w:t>Jefe</w:t>
            </w:r>
            <w:proofErr w:type="gramEnd"/>
            <w:r w:rsidRPr="006235DB">
              <w:rPr>
                <w:rFonts w:ascii="Arial" w:eastAsia="Arial Unicode MS" w:hAnsi="Arial" w:cs="Arial"/>
                <w:sz w:val="22"/>
                <w:szCs w:val="22"/>
                <w:lang w:eastAsia="en-US"/>
              </w:rPr>
              <w:t xml:space="preserve"> de Departamento de Recursos Materiales</w:t>
            </w:r>
          </w:p>
        </w:tc>
        <w:tc>
          <w:tcPr>
            <w:tcW w:w="2943" w:type="dxa"/>
            <w:vAlign w:val="center"/>
          </w:tcPr>
          <w:p w14:paraId="52D4B99B"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Nadia Gisela Santiago Carrillo, </w:t>
            </w:r>
            <w:proofErr w:type="gramStart"/>
            <w:r w:rsidRPr="006235DB">
              <w:rPr>
                <w:rFonts w:ascii="Arial" w:eastAsia="Arial Unicode MS" w:hAnsi="Arial" w:cs="Arial"/>
                <w:sz w:val="22"/>
                <w:szCs w:val="22"/>
                <w:lang w:eastAsia="en-US"/>
              </w:rPr>
              <w:t>Jefa</w:t>
            </w:r>
            <w:proofErr w:type="gramEnd"/>
            <w:r w:rsidRPr="006235DB">
              <w:rPr>
                <w:rFonts w:ascii="Arial" w:eastAsia="Arial Unicode MS" w:hAnsi="Arial" w:cs="Arial"/>
                <w:sz w:val="22"/>
                <w:szCs w:val="22"/>
                <w:lang w:eastAsia="en-US"/>
              </w:rPr>
              <w:t xml:space="preserve"> de Departamento de Planeación</w:t>
            </w:r>
          </w:p>
        </w:tc>
      </w:tr>
      <w:tr w:rsidR="000740F8" w:rsidRPr="006235DB" w14:paraId="7430D3A3" w14:textId="77777777" w:rsidTr="0022038C">
        <w:tc>
          <w:tcPr>
            <w:tcW w:w="3114" w:type="dxa"/>
            <w:vAlign w:val="center"/>
          </w:tcPr>
          <w:p w14:paraId="6F1EE435"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Vocal Primero</w:t>
            </w:r>
          </w:p>
        </w:tc>
        <w:tc>
          <w:tcPr>
            <w:tcW w:w="2771" w:type="dxa"/>
            <w:vAlign w:val="center"/>
          </w:tcPr>
          <w:p w14:paraId="0F25B01B"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Consuelo Elizabeth Díaz Cruz, </w:t>
            </w:r>
            <w:proofErr w:type="gramStart"/>
            <w:r w:rsidRPr="006235DB">
              <w:rPr>
                <w:rFonts w:ascii="Arial" w:eastAsia="Arial Unicode MS" w:hAnsi="Arial" w:cs="Arial"/>
                <w:sz w:val="22"/>
                <w:szCs w:val="22"/>
                <w:lang w:eastAsia="en-US"/>
              </w:rPr>
              <w:t>Directora</w:t>
            </w:r>
            <w:proofErr w:type="gramEnd"/>
            <w:r w:rsidRPr="006235DB">
              <w:rPr>
                <w:rFonts w:ascii="Arial" w:eastAsia="Arial Unicode MS" w:hAnsi="Arial" w:cs="Arial"/>
                <w:sz w:val="22"/>
                <w:szCs w:val="22"/>
                <w:lang w:eastAsia="en-US"/>
              </w:rPr>
              <w:t xml:space="preserve"> de Administración</w:t>
            </w:r>
          </w:p>
        </w:tc>
        <w:tc>
          <w:tcPr>
            <w:tcW w:w="2943" w:type="dxa"/>
            <w:vAlign w:val="center"/>
          </w:tcPr>
          <w:p w14:paraId="33E1B02F"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Norma Raymundo Torres, </w:t>
            </w:r>
            <w:proofErr w:type="gramStart"/>
            <w:r w:rsidRPr="006235DB">
              <w:rPr>
                <w:rFonts w:ascii="Arial" w:eastAsia="Arial Unicode MS" w:hAnsi="Arial" w:cs="Arial"/>
                <w:sz w:val="22"/>
                <w:szCs w:val="22"/>
                <w:lang w:eastAsia="en-US"/>
              </w:rPr>
              <w:t>Jefa</w:t>
            </w:r>
            <w:proofErr w:type="gramEnd"/>
            <w:r w:rsidRPr="006235DB">
              <w:rPr>
                <w:rFonts w:ascii="Arial" w:eastAsia="Arial Unicode MS" w:hAnsi="Arial" w:cs="Arial"/>
                <w:sz w:val="22"/>
                <w:szCs w:val="22"/>
                <w:lang w:eastAsia="en-US"/>
              </w:rPr>
              <w:t xml:space="preserve"> de Departamento de Recursos Financieros</w:t>
            </w:r>
          </w:p>
        </w:tc>
      </w:tr>
      <w:tr w:rsidR="000740F8" w:rsidRPr="006235DB" w14:paraId="21B4645B" w14:textId="77777777" w:rsidTr="0022038C">
        <w:tc>
          <w:tcPr>
            <w:tcW w:w="3114" w:type="dxa"/>
            <w:vAlign w:val="center"/>
          </w:tcPr>
          <w:p w14:paraId="103408E2"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lastRenderedPageBreak/>
              <w:t>Vocal Segundo</w:t>
            </w:r>
          </w:p>
        </w:tc>
        <w:tc>
          <w:tcPr>
            <w:tcW w:w="2771" w:type="dxa"/>
            <w:vAlign w:val="center"/>
          </w:tcPr>
          <w:p w14:paraId="37457289"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Sara Mariana Jara Carrasco, </w:t>
            </w:r>
            <w:proofErr w:type="gramStart"/>
            <w:r w:rsidRPr="006235DB">
              <w:rPr>
                <w:rFonts w:ascii="Arial" w:eastAsia="Arial Unicode MS" w:hAnsi="Arial" w:cs="Arial"/>
                <w:sz w:val="22"/>
                <w:szCs w:val="22"/>
                <w:lang w:eastAsia="en-US"/>
              </w:rPr>
              <w:t>Directora</w:t>
            </w:r>
            <w:proofErr w:type="gramEnd"/>
            <w:r w:rsidRPr="006235DB">
              <w:rPr>
                <w:rFonts w:ascii="Arial" w:eastAsia="Arial Unicode MS" w:hAnsi="Arial" w:cs="Arial"/>
                <w:sz w:val="22"/>
                <w:szCs w:val="22"/>
                <w:lang w:eastAsia="en-US"/>
              </w:rPr>
              <w:t xml:space="preserve"> de Capacitación, Comunicación, Evaluación, Archivo y Datos Personales.</w:t>
            </w:r>
          </w:p>
        </w:tc>
        <w:tc>
          <w:tcPr>
            <w:tcW w:w="2943" w:type="dxa"/>
            <w:vAlign w:val="center"/>
          </w:tcPr>
          <w:p w14:paraId="7E47C097"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C. Eloy Riaño González, Supervisor de Vinculación y Medios</w:t>
            </w:r>
          </w:p>
        </w:tc>
      </w:tr>
      <w:tr w:rsidR="000740F8" w:rsidRPr="006235DB" w14:paraId="6FF5E961" w14:textId="77777777" w:rsidTr="0022038C">
        <w:tc>
          <w:tcPr>
            <w:tcW w:w="3114" w:type="dxa"/>
            <w:vAlign w:val="center"/>
          </w:tcPr>
          <w:p w14:paraId="207AC882"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Vocal Tercero</w:t>
            </w:r>
          </w:p>
        </w:tc>
        <w:tc>
          <w:tcPr>
            <w:tcW w:w="2771" w:type="dxa"/>
            <w:vAlign w:val="center"/>
          </w:tcPr>
          <w:p w14:paraId="216AE7B7"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Blanca Imelda Martínez Rodríguez, </w:t>
            </w:r>
            <w:proofErr w:type="gramStart"/>
            <w:r w:rsidRPr="006235DB">
              <w:rPr>
                <w:rFonts w:ascii="Arial" w:eastAsia="Arial Unicode MS" w:hAnsi="Arial" w:cs="Arial"/>
                <w:sz w:val="22"/>
                <w:szCs w:val="22"/>
                <w:lang w:eastAsia="en-US"/>
              </w:rPr>
              <w:t>Directora</w:t>
            </w:r>
            <w:proofErr w:type="gramEnd"/>
            <w:r w:rsidRPr="006235DB">
              <w:rPr>
                <w:rFonts w:ascii="Arial" w:eastAsia="Arial Unicode MS" w:hAnsi="Arial" w:cs="Arial"/>
                <w:sz w:val="22"/>
                <w:szCs w:val="22"/>
                <w:lang w:eastAsia="en-US"/>
              </w:rPr>
              <w:t xml:space="preserve"> de Asuntos Jurídicos</w:t>
            </w:r>
          </w:p>
        </w:tc>
        <w:tc>
          <w:tcPr>
            <w:tcW w:w="2943" w:type="dxa"/>
            <w:vAlign w:val="center"/>
          </w:tcPr>
          <w:p w14:paraId="1D480BB5"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Rolando Salvador Ruíz García, </w:t>
            </w:r>
            <w:proofErr w:type="gramStart"/>
            <w:r w:rsidRPr="006235DB">
              <w:rPr>
                <w:rFonts w:ascii="Arial" w:eastAsia="Arial Unicode MS" w:hAnsi="Arial" w:cs="Arial"/>
                <w:sz w:val="22"/>
                <w:szCs w:val="22"/>
                <w:lang w:eastAsia="en-US"/>
              </w:rPr>
              <w:t>Jefe</w:t>
            </w:r>
            <w:proofErr w:type="gramEnd"/>
            <w:r w:rsidRPr="006235DB">
              <w:rPr>
                <w:rFonts w:ascii="Arial" w:eastAsia="Arial Unicode MS" w:hAnsi="Arial" w:cs="Arial"/>
                <w:sz w:val="22"/>
                <w:szCs w:val="22"/>
                <w:lang w:eastAsia="en-US"/>
              </w:rPr>
              <w:t xml:space="preserve"> de Departamento de Procesos Jurídicos</w:t>
            </w:r>
          </w:p>
        </w:tc>
      </w:tr>
      <w:tr w:rsidR="000740F8" w:rsidRPr="006235DB" w14:paraId="4AE50CC7" w14:textId="77777777" w:rsidTr="0022038C">
        <w:tc>
          <w:tcPr>
            <w:tcW w:w="3114" w:type="dxa"/>
            <w:vAlign w:val="center"/>
          </w:tcPr>
          <w:p w14:paraId="48072B25"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Vocal Cuarto</w:t>
            </w:r>
          </w:p>
        </w:tc>
        <w:tc>
          <w:tcPr>
            <w:tcW w:w="2771" w:type="dxa"/>
            <w:vAlign w:val="center"/>
          </w:tcPr>
          <w:p w14:paraId="560EFC7D"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José Luis García Pérez, </w:t>
            </w:r>
            <w:proofErr w:type="gramStart"/>
            <w:r w:rsidRPr="006235DB">
              <w:rPr>
                <w:rFonts w:ascii="Arial" w:eastAsia="Arial Unicode MS" w:hAnsi="Arial" w:cs="Arial"/>
                <w:sz w:val="22"/>
                <w:szCs w:val="22"/>
                <w:lang w:eastAsia="en-US"/>
              </w:rPr>
              <w:t>Subdirector</w:t>
            </w:r>
            <w:proofErr w:type="gramEnd"/>
            <w:r w:rsidRPr="006235DB">
              <w:rPr>
                <w:rFonts w:ascii="Arial" w:eastAsia="Arial Unicode MS" w:hAnsi="Arial" w:cs="Arial"/>
                <w:sz w:val="22"/>
                <w:szCs w:val="22"/>
                <w:lang w:eastAsia="en-US"/>
              </w:rPr>
              <w:t xml:space="preserve"> Administrativo</w:t>
            </w:r>
          </w:p>
        </w:tc>
        <w:tc>
          <w:tcPr>
            <w:tcW w:w="2943" w:type="dxa"/>
            <w:vAlign w:val="center"/>
          </w:tcPr>
          <w:p w14:paraId="17F91D48"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w:t>
            </w:r>
            <w:proofErr w:type="spellStart"/>
            <w:r w:rsidRPr="006235DB">
              <w:rPr>
                <w:rFonts w:ascii="Arial" w:eastAsia="Arial Unicode MS" w:hAnsi="Arial" w:cs="Arial"/>
                <w:sz w:val="22"/>
                <w:szCs w:val="22"/>
                <w:lang w:eastAsia="en-US"/>
              </w:rPr>
              <w:t>Citlally</w:t>
            </w:r>
            <w:proofErr w:type="spellEnd"/>
            <w:r w:rsidRPr="006235DB">
              <w:rPr>
                <w:rFonts w:ascii="Arial" w:eastAsia="Arial Unicode MS" w:hAnsi="Arial" w:cs="Arial"/>
                <w:sz w:val="22"/>
                <w:szCs w:val="22"/>
                <w:lang w:eastAsia="en-US"/>
              </w:rPr>
              <w:t xml:space="preserve"> Ruíz Vásquez</w:t>
            </w:r>
          </w:p>
        </w:tc>
      </w:tr>
      <w:tr w:rsidR="000740F8" w:rsidRPr="006235DB" w14:paraId="5FBEE336" w14:textId="77777777" w:rsidTr="0022038C">
        <w:tc>
          <w:tcPr>
            <w:tcW w:w="3114" w:type="dxa"/>
            <w:vAlign w:val="center"/>
          </w:tcPr>
          <w:p w14:paraId="5027FBEB"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Comisario</w:t>
            </w:r>
          </w:p>
        </w:tc>
        <w:tc>
          <w:tcPr>
            <w:tcW w:w="2771" w:type="dxa"/>
            <w:vAlign w:val="center"/>
          </w:tcPr>
          <w:p w14:paraId="28F8471B"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C. Jorge Fausto Bustamante García, Contralor General</w:t>
            </w:r>
          </w:p>
        </w:tc>
        <w:tc>
          <w:tcPr>
            <w:tcW w:w="2943" w:type="dxa"/>
            <w:vAlign w:val="center"/>
          </w:tcPr>
          <w:p w14:paraId="57CC9D64" w14:textId="77777777" w:rsidR="000740F8" w:rsidRPr="006235DB" w:rsidRDefault="000740F8" w:rsidP="0022038C">
            <w:pPr>
              <w:pStyle w:val="NormalWeb"/>
              <w:spacing w:line="360" w:lineRule="auto"/>
              <w:jc w:val="center"/>
              <w:rPr>
                <w:rFonts w:ascii="Arial" w:eastAsia="Arial Unicode MS" w:hAnsi="Arial" w:cs="Arial"/>
                <w:sz w:val="22"/>
                <w:szCs w:val="22"/>
                <w:lang w:eastAsia="en-US"/>
              </w:rPr>
            </w:pPr>
            <w:r w:rsidRPr="006235DB">
              <w:rPr>
                <w:rFonts w:ascii="Arial" w:eastAsia="Arial Unicode MS" w:hAnsi="Arial" w:cs="Arial"/>
                <w:sz w:val="22"/>
                <w:szCs w:val="22"/>
                <w:lang w:eastAsia="en-US"/>
              </w:rPr>
              <w:t xml:space="preserve">C. Luz María Sánchez Guzmán, </w:t>
            </w:r>
            <w:proofErr w:type="gramStart"/>
            <w:r w:rsidRPr="006235DB">
              <w:rPr>
                <w:rFonts w:ascii="Arial" w:eastAsia="Arial Unicode MS" w:hAnsi="Arial" w:cs="Arial"/>
                <w:sz w:val="22"/>
                <w:szCs w:val="22"/>
                <w:lang w:eastAsia="en-US"/>
              </w:rPr>
              <w:t>Jefa</w:t>
            </w:r>
            <w:proofErr w:type="gramEnd"/>
            <w:r w:rsidRPr="006235DB">
              <w:rPr>
                <w:rFonts w:ascii="Arial" w:eastAsia="Arial Unicode MS" w:hAnsi="Arial" w:cs="Arial"/>
                <w:sz w:val="22"/>
                <w:szCs w:val="22"/>
                <w:lang w:eastAsia="en-US"/>
              </w:rPr>
              <w:t xml:space="preserve"> de Departamento de Auditoría y Responsabilidades</w:t>
            </w:r>
          </w:p>
        </w:tc>
      </w:tr>
    </w:tbl>
    <w:p w14:paraId="26463BDD" w14:textId="1CAAA470" w:rsidR="00A674E1" w:rsidRDefault="000740F8" w:rsidP="00A674E1">
      <w:pPr>
        <w:pStyle w:val="NormalWeb"/>
        <w:spacing w:line="360" w:lineRule="auto"/>
        <w:jc w:val="both"/>
        <w:rPr>
          <w:rFonts w:ascii="Arial" w:hAnsi="Arial" w:cs="Arial"/>
          <w:noProof/>
          <w:color w:val="000000"/>
          <w:sz w:val="22"/>
          <w:szCs w:val="22"/>
        </w:rPr>
      </w:pPr>
      <w:r w:rsidRPr="006235DB">
        <w:rPr>
          <w:rFonts w:ascii="Arial" w:eastAsia="Arial Unicode MS" w:hAnsi="Arial" w:cs="Arial"/>
          <w:b/>
          <w:sz w:val="22"/>
          <w:szCs w:val="22"/>
          <w:lang w:eastAsia="en-US"/>
        </w:rPr>
        <w:t xml:space="preserve">SEGUNDO. </w:t>
      </w:r>
      <w:r w:rsidRPr="006235DB">
        <w:rPr>
          <w:rFonts w:ascii="Arial" w:hAnsi="Arial" w:cs="Arial"/>
          <w:color w:val="000000"/>
          <w:sz w:val="22"/>
          <w:szCs w:val="22"/>
        </w:rPr>
        <w:t>Se ordena a la Dirección de Tecnologías de Transparencia, realice la publicación del presente acuerdo en la página web institucional de este Órgano Garante.</w:t>
      </w:r>
      <w:r>
        <w:rPr>
          <w:rFonts w:ascii="Arial" w:hAnsi="Arial" w:cs="Arial"/>
          <w:color w:val="000000"/>
          <w:sz w:val="22"/>
          <w:szCs w:val="22"/>
        </w:rPr>
        <w:t xml:space="preserve"> - - - - - - - - - - - - - - - - - - - - - - - - - - </w:t>
      </w:r>
      <w:r w:rsidRPr="006235DB">
        <w:rPr>
          <w:rFonts w:ascii="Arial" w:hAnsi="Arial" w:cs="Arial"/>
          <w:b/>
          <w:bCs/>
          <w:color w:val="000000"/>
          <w:sz w:val="22"/>
          <w:szCs w:val="22"/>
        </w:rPr>
        <w:t>T</w:t>
      </w:r>
      <w:r>
        <w:rPr>
          <w:rFonts w:ascii="Arial" w:hAnsi="Arial" w:cs="Arial"/>
          <w:b/>
          <w:bCs/>
          <w:color w:val="000000"/>
          <w:sz w:val="22"/>
          <w:szCs w:val="22"/>
        </w:rPr>
        <w:t xml:space="preserve"> </w:t>
      </w:r>
      <w:r w:rsidRPr="006235DB">
        <w:rPr>
          <w:rFonts w:ascii="Arial" w:hAnsi="Arial" w:cs="Arial"/>
          <w:b/>
          <w:bCs/>
          <w:color w:val="000000"/>
          <w:sz w:val="22"/>
          <w:szCs w:val="22"/>
        </w:rPr>
        <w:t>R</w:t>
      </w:r>
      <w:r>
        <w:rPr>
          <w:rFonts w:ascii="Arial" w:hAnsi="Arial" w:cs="Arial"/>
          <w:b/>
          <w:bCs/>
          <w:color w:val="000000"/>
          <w:sz w:val="22"/>
          <w:szCs w:val="22"/>
        </w:rPr>
        <w:t xml:space="preserve"> </w:t>
      </w:r>
      <w:r w:rsidRPr="006235DB">
        <w:rPr>
          <w:rFonts w:ascii="Arial" w:hAnsi="Arial" w:cs="Arial"/>
          <w:b/>
          <w:bCs/>
          <w:color w:val="000000"/>
          <w:sz w:val="22"/>
          <w:szCs w:val="22"/>
        </w:rPr>
        <w:t>A</w:t>
      </w:r>
      <w:r>
        <w:rPr>
          <w:rFonts w:ascii="Arial" w:hAnsi="Arial" w:cs="Arial"/>
          <w:b/>
          <w:bCs/>
          <w:color w:val="000000"/>
          <w:sz w:val="22"/>
          <w:szCs w:val="22"/>
        </w:rPr>
        <w:t xml:space="preserve"> </w:t>
      </w:r>
      <w:r w:rsidRPr="006235DB">
        <w:rPr>
          <w:rFonts w:ascii="Arial" w:hAnsi="Arial" w:cs="Arial"/>
          <w:b/>
          <w:bCs/>
          <w:color w:val="000000"/>
          <w:sz w:val="22"/>
          <w:szCs w:val="22"/>
        </w:rPr>
        <w:t>N</w:t>
      </w:r>
      <w:r>
        <w:rPr>
          <w:rFonts w:ascii="Arial" w:hAnsi="Arial" w:cs="Arial"/>
          <w:b/>
          <w:bCs/>
          <w:color w:val="000000"/>
          <w:sz w:val="22"/>
          <w:szCs w:val="22"/>
        </w:rPr>
        <w:t xml:space="preserve"> </w:t>
      </w:r>
      <w:r w:rsidRPr="006235DB">
        <w:rPr>
          <w:rFonts w:ascii="Arial" w:hAnsi="Arial" w:cs="Arial"/>
          <w:b/>
          <w:bCs/>
          <w:color w:val="000000"/>
          <w:sz w:val="22"/>
          <w:szCs w:val="22"/>
        </w:rPr>
        <w:t>S</w:t>
      </w:r>
      <w:r>
        <w:rPr>
          <w:rFonts w:ascii="Arial" w:hAnsi="Arial" w:cs="Arial"/>
          <w:b/>
          <w:bCs/>
          <w:color w:val="000000"/>
          <w:sz w:val="22"/>
          <w:szCs w:val="22"/>
        </w:rPr>
        <w:t xml:space="preserve"> </w:t>
      </w:r>
      <w:r w:rsidRPr="006235DB">
        <w:rPr>
          <w:rFonts w:ascii="Arial" w:hAnsi="Arial" w:cs="Arial"/>
          <w:b/>
          <w:bCs/>
          <w:color w:val="000000"/>
          <w:sz w:val="22"/>
          <w:szCs w:val="22"/>
        </w:rPr>
        <w:t>I</w:t>
      </w:r>
      <w:r>
        <w:rPr>
          <w:rFonts w:ascii="Arial" w:hAnsi="Arial" w:cs="Arial"/>
          <w:b/>
          <w:bCs/>
          <w:color w:val="000000"/>
          <w:sz w:val="22"/>
          <w:szCs w:val="22"/>
        </w:rPr>
        <w:t xml:space="preserve"> </w:t>
      </w:r>
      <w:r w:rsidRPr="006235DB">
        <w:rPr>
          <w:rFonts w:ascii="Arial" w:hAnsi="Arial" w:cs="Arial"/>
          <w:b/>
          <w:bCs/>
          <w:color w:val="000000"/>
          <w:sz w:val="22"/>
          <w:szCs w:val="22"/>
        </w:rPr>
        <w:t>T</w:t>
      </w:r>
      <w:r>
        <w:rPr>
          <w:rFonts w:ascii="Arial" w:hAnsi="Arial" w:cs="Arial"/>
          <w:b/>
          <w:bCs/>
          <w:color w:val="000000"/>
          <w:sz w:val="22"/>
          <w:szCs w:val="22"/>
        </w:rPr>
        <w:t xml:space="preserve"> </w:t>
      </w:r>
      <w:r w:rsidRPr="006235DB">
        <w:rPr>
          <w:rFonts w:ascii="Arial" w:hAnsi="Arial" w:cs="Arial"/>
          <w:b/>
          <w:bCs/>
          <w:color w:val="000000"/>
          <w:sz w:val="22"/>
          <w:szCs w:val="22"/>
        </w:rPr>
        <w:t>O</w:t>
      </w:r>
      <w:r>
        <w:rPr>
          <w:rFonts w:ascii="Arial" w:hAnsi="Arial" w:cs="Arial"/>
          <w:b/>
          <w:bCs/>
          <w:color w:val="000000"/>
          <w:sz w:val="22"/>
          <w:szCs w:val="22"/>
        </w:rPr>
        <w:t xml:space="preserve"> </w:t>
      </w:r>
      <w:r w:rsidRPr="006235DB">
        <w:rPr>
          <w:rFonts w:ascii="Arial" w:hAnsi="Arial" w:cs="Arial"/>
          <w:b/>
          <w:bCs/>
          <w:color w:val="000000"/>
          <w:sz w:val="22"/>
          <w:szCs w:val="22"/>
        </w:rPr>
        <w:t>R</w:t>
      </w:r>
      <w:r>
        <w:rPr>
          <w:rFonts w:ascii="Arial" w:hAnsi="Arial" w:cs="Arial"/>
          <w:b/>
          <w:bCs/>
          <w:color w:val="000000"/>
          <w:sz w:val="22"/>
          <w:szCs w:val="22"/>
        </w:rPr>
        <w:t xml:space="preserve"> </w:t>
      </w:r>
      <w:r w:rsidRPr="006235DB">
        <w:rPr>
          <w:rFonts w:ascii="Arial" w:hAnsi="Arial" w:cs="Arial"/>
          <w:b/>
          <w:bCs/>
          <w:color w:val="000000"/>
          <w:sz w:val="22"/>
          <w:szCs w:val="22"/>
        </w:rPr>
        <w:t>I</w:t>
      </w:r>
      <w:r>
        <w:rPr>
          <w:rFonts w:ascii="Arial" w:hAnsi="Arial" w:cs="Arial"/>
          <w:b/>
          <w:bCs/>
          <w:color w:val="000000"/>
          <w:sz w:val="22"/>
          <w:szCs w:val="22"/>
        </w:rPr>
        <w:t xml:space="preserve"> </w:t>
      </w:r>
      <w:r w:rsidRPr="006235DB">
        <w:rPr>
          <w:rFonts w:ascii="Arial" w:hAnsi="Arial" w:cs="Arial"/>
          <w:b/>
          <w:bCs/>
          <w:color w:val="000000"/>
          <w:sz w:val="22"/>
          <w:szCs w:val="22"/>
        </w:rPr>
        <w:t>O</w:t>
      </w:r>
      <w:r>
        <w:rPr>
          <w:rFonts w:ascii="Arial" w:hAnsi="Arial" w:cs="Arial"/>
          <w:b/>
          <w:bCs/>
          <w:color w:val="000000"/>
          <w:sz w:val="22"/>
          <w:szCs w:val="22"/>
        </w:rPr>
        <w:t xml:space="preserve"> </w:t>
      </w:r>
      <w:proofErr w:type="gramStart"/>
      <w:r w:rsidRPr="006235DB">
        <w:rPr>
          <w:rFonts w:ascii="Arial" w:hAnsi="Arial" w:cs="Arial"/>
          <w:b/>
          <w:bCs/>
          <w:color w:val="000000"/>
          <w:sz w:val="22"/>
          <w:szCs w:val="22"/>
        </w:rPr>
        <w:t>S</w:t>
      </w:r>
      <w:r>
        <w:rPr>
          <w:rFonts w:ascii="Arial" w:hAnsi="Arial" w:cs="Arial"/>
          <w:b/>
          <w:bCs/>
          <w:color w:val="000000"/>
          <w:sz w:val="22"/>
          <w:szCs w:val="22"/>
        </w:rPr>
        <w:t xml:space="preserve"> </w:t>
      </w:r>
      <w:r w:rsidRPr="006235DB">
        <w:rPr>
          <w:rFonts w:ascii="Arial" w:hAnsi="Arial" w:cs="Arial"/>
          <w:b/>
          <w:bCs/>
          <w:color w:val="000000"/>
          <w:sz w:val="22"/>
          <w:szCs w:val="22"/>
        </w:rPr>
        <w:t>:</w:t>
      </w:r>
      <w:proofErr w:type="gramEnd"/>
      <w:r>
        <w:rPr>
          <w:rFonts w:ascii="Arial" w:hAnsi="Arial" w:cs="Arial"/>
          <w:b/>
          <w:bCs/>
          <w:color w:val="000000"/>
          <w:sz w:val="22"/>
          <w:szCs w:val="22"/>
        </w:rPr>
        <w:t xml:space="preserve"> </w:t>
      </w:r>
      <w:r w:rsidRPr="009A75C1">
        <w:rPr>
          <w:rFonts w:ascii="Arial" w:hAnsi="Arial" w:cs="Arial"/>
          <w:color w:val="000000"/>
          <w:sz w:val="22"/>
          <w:szCs w:val="22"/>
        </w:rPr>
        <w:t>- - - - - - - - - - - - - - - - - - - - - -</w:t>
      </w:r>
      <w:r w:rsidRPr="006235DB">
        <w:rPr>
          <w:rFonts w:ascii="Arial" w:hAnsi="Arial" w:cs="Arial"/>
          <w:b/>
          <w:bCs/>
          <w:color w:val="000000"/>
          <w:sz w:val="22"/>
          <w:szCs w:val="22"/>
        </w:rPr>
        <w:t>PRIMERO.</w:t>
      </w:r>
      <w:r w:rsidRPr="006235DB">
        <w:rPr>
          <w:rFonts w:ascii="Arial" w:hAnsi="Arial" w:cs="Arial"/>
          <w:color w:val="000000"/>
          <w:sz w:val="22"/>
          <w:szCs w:val="22"/>
        </w:rPr>
        <w:t xml:space="preserve"> El presente acuerdo entrará en vigor a partir del día de su aprobación.</w:t>
      </w:r>
      <w:r>
        <w:rPr>
          <w:rFonts w:ascii="Arial" w:hAnsi="Arial" w:cs="Arial"/>
          <w:color w:val="000000"/>
          <w:sz w:val="22"/>
          <w:szCs w:val="22"/>
        </w:rPr>
        <w:t xml:space="preserve"> </w:t>
      </w:r>
      <w:r w:rsidRPr="006235DB">
        <w:rPr>
          <w:rFonts w:ascii="Arial" w:hAnsi="Arial" w:cs="Arial"/>
          <w:b/>
          <w:color w:val="000000"/>
          <w:sz w:val="22"/>
          <w:szCs w:val="22"/>
        </w:rPr>
        <w:t>SEGUNDO.</w:t>
      </w:r>
      <w:r w:rsidRPr="006235DB">
        <w:rPr>
          <w:rFonts w:ascii="Arial" w:hAnsi="Arial" w:cs="Arial"/>
          <w:color w:val="000000"/>
          <w:sz w:val="22"/>
          <w:szCs w:val="22"/>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color w:val="000000"/>
          <w:sz w:val="22"/>
          <w:szCs w:val="22"/>
        </w:rPr>
        <w:t xml:space="preserve"> </w:t>
      </w:r>
      <w:bookmarkStart w:id="5" w:name="_Hlk150748533"/>
      <w:r w:rsidRPr="006235DB">
        <w:rPr>
          <w:rFonts w:ascii="Arial" w:hAnsi="Arial" w:cs="Arial"/>
          <w:b/>
          <w:color w:val="000000"/>
          <w:sz w:val="22"/>
          <w:szCs w:val="22"/>
        </w:rPr>
        <w:t>TERCERO.</w:t>
      </w:r>
      <w:r w:rsidRPr="006235DB">
        <w:rPr>
          <w:rFonts w:ascii="Arial" w:hAnsi="Arial" w:cs="Arial"/>
          <w:color w:val="000000"/>
          <w:sz w:val="22"/>
          <w:szCs w:val="22"/>
        </w:rPr>
        <w:t xml:space="preserve"> Mediante circular que al efecto se gire, comuníquese la presente determinación por conducto de la Secretaría General de Acuerdos a las áreas administrativas del Órgano Garante para los efectos legales correspondientes.</w:t>
      </w:r>
      <w:bookmarkEnd w:id="5"/>
      <w:r>
        <w:rPr>
          <w:rFonts w:ascii="Arial" w:hAnsi="Arial" w:cs="Arial"/>
          <w:color w:val="000000"/>
          <w:sz w:val="22"/>
          <w:szCs w:val="22"/>
        </w:rPr>
        <w:t xml:space="preserve"> </w:t>
      </w:r>
      <w:r w:rsidRPr="006235DB">
        <w:rPr>
          <w:rFonts w:ascii="Arial" w:hAnsi="Arial" w:cs="Arial"/>
          <w:color w:val="000000"/>
          <w:sz w:val="22"/>
          <w:szCs w:val="22"/>
          <w:lang w:val="es-ES_tradnl"/>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6235DB">
        <w:rPr>
          <w:rFonts w:ascii="Arial" w:hAnsi="Arial" w:cs="Arial"/>
          <w:color w:val="000000"/>
          <w:sz w:val="22"/>
          <w:szCs w:val="22"/>
          <w:lang w:val="es-ES_tradnl"/>
        </w:rPr>
        <w:t>Secretario General</w:t>
      </w:r>
      <w:proofErr w:type="gramEnd"/>
      <w:r w:rsidRPr="006235DB">
        <w:rPr>
          <w:rFonts w:ascii="Arial" w:hAnsi="Arial" w:cs="Arial"/>
          <w:color w:val="000000"/>
          <w:sz w:val="22"/>
          <w:szCs w:val="22"/>
          <w:lang w:val="es-ES_tradnl"/>
        </w:rPr>
        <w:t xml:space="preserve"> de Acuerdos de este Órgano Garante, quien autoriza y da fe, en la Ciudad de Oaxaca de Juárez, Oaxaca, a doce de enero del dos mil veinticuatro. </w:t>
      </w:r>
      <w:r w:rsidRPr="006235DB">
        <w:rPr>
          <w:rFonts w:ascii="Arial" w:hAnsi="Arial" w:cs="Arial"/>
          <w:b/>
          <w:color w:val="000000"/>
          <w:sz w:val="22"/>
          <w:szCs w:val="22"/>
          <w:lang w:val="es-ES_tradnl"/>
        </w:rPr>
        <w:t>Conste.</w:t>
      </w:r>
      <w:r w:rsidRPr="006235DB">
        <w:rPr>
          <w:rFonts w:ascii="Arial" w:hAnsi="Arial" w:cs="Arial"/>
          <w:color w:val="000000"/>
          <w:sz w:val="22"/>
          <w:szCs w:val="22"/>
          <w:lang w:val="es-ES_tradnl"/>
        </w:rPr>
        <w:t xml:space="preserve"> </w:t>
      </w:r>
      <w:r>
        <w:rPr>
          <w:rFonts w:ascii="Arial" w:hAnsi="Arial" w:cs="Arial"/>
          <w:b/>
          <w:color w:val="000000"/>
          <w:sz w:val="22"/>
          <w:szCs w:val="22"/>
        </w:rPr>
        <w:t xml:space="preserve"> </w:t>
      </w: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004</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sidR="00A674E1">
        <w:rPr>
          <w:rFonts w:ascii="Arial" w:hAnsi="Arial" w:cs="Arial"/>
          <w:sz w:val="22"/>
          <w:szCs w:val="22"/>
        </w:rPr>
        <w:t xml:space="preserve">- - - - - - </w:t>
      </w: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Para continuar con la sesión, el </w:t>
      </w:r>
      <w:proofErr w:type="gramStart"/>
      <w:r w:rsidRPr="00372F90">
        <w:rPr>
          <w:rFonts w:ascii="Arial" w:hAnsi="Arial" w:cs="Arial"/>
          <w:sz w:val="22"/>
          <w:szCs w:val="22"/>
        </w:rPr>
        <w:t>Secretario General</w:t>
      </w:r>
      <w:proofErr w:type="gramEnd"/>
      <w:r w:rsidRPr="00372F90">
        <w:rPr>
          <w:rFonts w:ascii="Arial" w:hAnsi="Arial" w:cs="Arial"/>
          <w:sz w:val="22"/>
          <w:szCs w:val="22"/>
        </w:rPr>
        <w:t xml:space="preserve"> de Acuerdos dio lectura al </w:t>
      </w:r>
      <w:r w:rsidRPr="009A75C1">
        <w:rPr>
          <w:rFonts w:ascii="Arial" w:hAnsi="Arial" w:cs="Arial"/>
          <w:sz w:val="22"/>
          <w:szCs w:val="22"/>
        </w:rPr>
        <w:t xml:space="preserve">acuerdo </w:t>
      </w:r>
      <w:r w:rsidRPr="009A75C1">
        <w:rPr>
          <w:rFonts w:ascii="Arial" w:hAnsi="Arial" w:cs="Arial"/>
          <w:b/>
          <w:bCs/>
          <w:sz w:val="22"/>
          <w:szCs w:val="22"/>
        </w:rPr>
        <w:t>OGAIPO/CG/005/2024</w:t>
      </w:r>
      <w:r w:rsidRPr="009A75C1">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aprueba el Tabulador de Sueldos y Salarios para el Ejercicio Fiscal 2024, correspondiente al personal de este Órgano Garant</w:t>
      </w:r>
      <w:r>
        <w:rPr>
          <w:rFonts w:ascii="Arial" w:hAnsi="Arial" w:cs="Arial"/>
          <w:sz w:val="22"/>
          <w:szCs w:val="22"/>
        </w:rPr>
        <w:t xml:space="preserve">e. </w:t>
      </w:r>
      <w:r w:rsidRPr="00372F90">
        <w:rPr>
          <w:rFonts w:ascii="Arial" w:hAnsi="Arial" w:cs="Arial"/>
          <w:sz w:val="22"/>
          <w:szCs w:val="22"/>
        </w:rPr>
        <w:t>- - - - - - - - - - - 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r w:rsidRPr="009A75C1">
        <w:rPr>
          <w:rFonts w:ascii="Arial" w:hAnsi="Arial" w:cs="Arial"/>
          <w:color w:val="000000"/>
          <w:sz w:val="22"/>
          <w:szCs w:val="22"/>
        </w:rPr>
        <w:lastRenderedPageBreak/>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y 5 fracción I del Reglamento Interno del Órgano Garante de Acceso a la Información Pública, Transparencia, Protección de Datos Personales y Buen Gobierno del Estado de Oaxaca, se emite el presente acuerdo tomando en cuenta los siguientes:</w:t>
      </w:r>
      <w:r>
        <w:rPr>
          <w:rFonts w:ascii="Arial" w:hAnsi="Arial" w:cs="Arial"/>
          <w:color w:val="000000"/>
          <w:sz w:val="22"/>
          <w:szCs w:val="22"/>
        </w:rPr>
        <w:t xml:space="preserve"> - - - - - - - - - - - - - - - - - - -  - - - - - - - - - - - - - - - - - - - - - - - </w:t>
      </w:r>
      <w:r w:rsidRPr="004A29EB">
        <w:rPr>
          <w:rFonts w:ascii="Arial" w:hAnsi="Arial" w:cs="Arial"/>
          <w:b/>
          <w:color w:val="000000"/>
          <w:sz w:val="22"/>
          <w:szCs w:val="22"/>
        </w:rPr>
        <w:t>A N T E C E D E N T E S</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 </w:t>
      </w:r>
      <w:r w:rsidRPr="002A2DAE">
        <w:rPr>
          <w:rFonts w:ascii="Arial" w:hAnsi="Arial" w:cs="Arial"/>
          <w:b/>
          <w:color w:val="000000"/>
          <w:sz w:val="22"/>
          <w:szCs w:val="22"/>
        </w:rPr>
        <w:t>PRIMERO.</w:t>
      </w:r>
      <w:r w:rsidRPr="002A2DAE">
        <w:rPr>
          <w:rFonts w:ascii="Arial" w:hAnsi="Arial" w:cs="Arial"/>
          <w:color w:val="000000"/>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color w:val="000000"/>
          <w:sz w:val="22"/>
          <w:szCs w:val="22"/>
        </w:rPr>
        <w:t xml:space="preserve"> </w:t>
      </w:r>
      <w:r w:rsidRPr="002A2DAE">
        <w:rPr>
          <w:rFonts w:ascii="Arial" w:hAnsi="Arial" w:cs="Arial"/>
          <w:b/>
          <w:color w:val="000000"/>
          <w:sz w:val="22"/>
          <w:szCs w:val="22"/>
        </w:rPr>
        <w:t>SEGUNDO.</w:t>
      </w:r>
      <w:r w:rsidRPr="002A2DAE">
        <w:rPr>
          <w:rFonts w:ascii="Arial" w:hAnsi="Arial" w:cs="Arial"/>
          <w:color w:val="000000"/>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color w:val="000000"/>
          <w:sz w:val="22"/>
          <w:szCs w:val="22"/>
        </w:rPr>
        <w:t xml:space="preserve"> </w:t>
      </w:r>
      <w:r w:rsidRPr="002A2DAE">
        <w:rPr>
          <w:rFonts w:ascii="Arial" w:hAnsi="Arial" w:cs="Arial"/>
          <w:color w:val="000000"/>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2A2DAE">
        <w:rPr>
          <w:rFonts w:ascii="Arial" w:hAnsi="Arial" w:cs="Arial"/>
          <w:b/>
          <w:color w:val="000000"/>
          <w:sz w:val="22"/>
          <w:szCs w:val="22"/>
        </w:rPr>
        <w:t>TERCERO.</w:t>
      </w:r>
      <w:r w:rsidRPr="002A2DAE">
        <w:rPr>
          <w:rFonts w:ascii="Arial" w:hAnsi="Arial" w:cs="Arial"/>
          <w:color w:val="000000"/>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2A2DAE">
        <w:rPr>
          <w:rFonts w:ascii="Arial" w:hAnsi="Arial" w:cs="Arial"/>
          <w:b/>
          <w:color w:val="000000"/>
          <w:sz w:val="22"/>
          <w:szCs w:val="22"/>
        </w:rPr>
        <w:t>CUARTO.</w:t>
      </w:r>
      <w:r w:rsidRPr="002A2DAE">
        <w:rPr>
          <w:rFonts w:ascii="Arial" w:hAnsi="Arial" w:cs="Arial"/>
          <w:color w:val="000000"/>
          <w:sz w:val="22"/>
          <w:szCs w:val="22"/>
        </w:rPr>
        <w:t xml:space="preserve"> Con fecha veintisiete de octubre del dos </w:t>
      </w:r>
      <w:proofErr w:type="gramStart"/>
      <w:r w:rsidRPr="002A2DAE">
        <w:rPr>
          <w:rFonts w:ascii="Arial" w:hAnsi="Arial" w:cs="Arial"/>
          <w:color w:val="000000"/>
          <w:sz w:val="22"/>
          <w:szCs w:val="22"/>
        </w:rPr>
        <w:t>mil veintiuno</w:t>
      </w:r>
      <w:proofErr w:type="gramEnd"/>
      <w:r w:rsidRPr="002A2DAE">
        <w:rPr>
          <w:rFonts w:ascii="Arial" w:hAnsi="Arial" w:cs="Arial"/>
          <w:color w:val="000000"/>
          <w:sz w:val="22"/>
          <w:szCs w:val="22"/>
        </w:rPr>
        <w:t xml:space="preserve">, se instaló formalmente e inició funciones mediante Sesión Solemne el Órgano Garante de Acceso a la Información Pública, Transparencia, Protección de Datos Personales y Buen Gobierno </w:t>
      </w:r>
      <w:r w:rsidRPr="002A2DAE">
        <w:rPr>
          <w:rFonts w:ascii="Arial" w:hAnsi="Arial" w:cs="Arial"/>
          <w:color w:val="000000"/>
          <w:sz w:val="22"/>
          <w:szCs w:val="22"/>
        </w:rPr>
        <w:lastRenderedPageBreak/>
        <w:t>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color w:val="000000"/>
          <w:sz w:val="22"/>
          <w:szCs w:val="22"/>
        </w:rPr>
        <w:t xml:space="preserve"> </w:t>
      </w:r>
      <w:r w:rsidRPr="002A2DAE">
        <w:rPr>
          <w:rFonts w:ascii="Arial" w:hAnsi="Arial" w:cs="Arial"/>
          <w:color w:val="000000"/>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2A2DAE">
        <w:rPr>
          <w:rFonts w:ascii="Arial" w:hAnsi="Arial" w:cs="Arial"/>
          <w:color w:val="000000"/>
          <w:sz w:val="22"/>
          <w:szCs w:val="22"/>
        </w:rPr>
        <w:t>Presidente</w:t>
      </w:r>
      <w:proofErr w:type="gramEnd"/>
      <w:r w:rsidRPr="002A2DAE">
        <w:rPr>
          <w:rFonts w:ascii="Arial" w:hAnsi="Arial" w:cs="Arial"/>
          <w:color w:val="000000"/>
          <w:sz w:val="22"/>
          <w:szCs w:val="22"/>
        </w:rPr>
        <w:t xml:space="preserve"> para los efectos de representación legal y administración del órgano autónomo.</w:t>
      </w:r>
      <w:r>
        <w:rPr>
          <w:rFonts w:ascii="Arial" w:hAnsi="Arial" w:cs="Arial"/>
          <w:color w:val="000000"/>
          <w:sz w:val="22"/>
          <w:szCs w:val="22"/>
        </w:rPr>
        <w:t xml:space="preserve"> </w:t>
      </w:r>
      <w:r w:rsidRPr="002A2DAE">
        <w:rPr>
          <w:rFonts w:ascii="Arial" w:hAnsi="Arial" w:cs="Arial"/>
          <w:b/>
          <w:color w:val="000000"/>
          <w:sz w:val="22"/>
          <w:szCs w:val="22"/>
        </w:rPr>
        <w:t>QUINTO.</w:t>
      </w:r>
      <w:r w:rsidRPr="002A2DAE">
        <w:rPr>
          <w:rFonts w:ascii="Arial" w:hAnsi="Arial" w:cs="Arial"/>
          <w:color w:val="000000"/>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hAnsi="Arial" w:cs="Arial"/>
          <w:color w:val="000000"/>
          <w:sz w:val="22"/>
          <w:szCs w:val="22"/>
        </w:rPr>
        <w:t xml:space="preserve"> </w:t>
      </w:r>
      <w:r w:rsidRPr="002A2DAE">
        <w:rPr>
          <w:rFonts w:ascii="Arial" w:hAnsi="Arial" w:cs="Arial"/>
          <w:b/>
          <w:color w:val="000000"/>
          <w:sz w:val="22"/>
          <w:szCs w:val="22"/>
        </w:rPr>
        <w:t>SEXTO.</w:t>
      </w:r>
      <w:r w:rsidRPr="002A2DAE">
        <w:rPr>
          <w:rFonts w:ascii="Arial" w:hAnsi="Arial" w:cs="Arial"/>
          <w:color w:val="000000"/>
          <w:sz w:val="22"/>
          <w:szCs w:val="22"/>
        </w:rPr>
        <w:t xml:space="preserve"> Con fecha diez de octubre del dos mil veintitrés, las y los integrantes del Consejo General, celebraron la Décima Quinta Sesión Extraordinaria del año dos mil veintitrés, en la que aprobaron el Acuerdo OGAIPO/CG/088/2023</w:t>
      </w:r>
      <w:r w:rsidRPr="002A2DAE">
        <w:rPr>
          <w:rFonts w:ascii="Arial" w:hAnsi="Arial" w:cs="Arial"/>
          <w:color w:val="000000"/>
          <w:sz w:val="22"/>
          <w:szCs w:val="22"/>
          <w:vertAlign w:val="superscript"/>
        </w:rPr>
        <w:footnoteReference w:id="12"/>
      </w:r>
      <w:r w:rsidRPr="002A2DAE">
        <w:rPr>
          <w:rFonts w:ascii="Arial" w:hAnsi="Arial" w:cs="Arial"/>
          <w:color w:val="000000"/>
          <w:sz w:val="22"/>
          <w:szCs w:val="22"/>
        </w:rPr>
        <w:t>, por el que ratificaron al Comisionado Josué Solana Salmorán como Comisionado Presidente del Consejo General y del Órgano Garante para completar un periodo de dos años, es decir hasta el tres de enero del dos mil veinticinco; y</w:t>
      </w:r>
      <w:r>
        <w:rPr>
          <w:rFonts w:ascii="Arial" w:hAnsi="Arial" w:cs="Arial"/>
          <w:color w:val="000000"/>
          <w:sz w:val="22"/>
          <w:szCs w:val="22"/>
        </w:rPr>
        <w:t xml:space="preserve"> - - - - - -  - - - - - - - - - - - - - - - - - - - - - - - - - - - - - - - - - - - - - - - - - - - - - - - </w:t>
      </w:r>
      <w:r w:rsidR="00A674E1">
        <w:rPr>
          <w:rFonts w:ascii="Arial" w:hAnsi="Arial" w:cs="Arial"/>
          <w:color w:val="000000"/>
          <w:sz w:val="22"/>
          <w:szCs w:val="22"/>
        </w:rPr>
        <w:t xml:space="preserve">- - - - - - - - - - - - - - - - - - - - - - - - - - </w:t>
      </w:r>
      <w:r w:rsidRPr="004A29EB">
        <w:rPr>
          <w:rFonts w:ascii="Arial" w:hAnsi="Arial" w:cs="Arial"/>
          <w:b/>
          <w:color w:val="000000"/>
          <w:sz w:val="22"/>
          <w:szCs w:val="22"/>
        </w:rPr>
        <w:t>C O N S I D E R A N D O</w:t>
      </w:r>
      <w:r>
        <w:rPr>
          <w:rFonts w:ascii="Arial" w:hAnsi="Arial" w:cs="Arial"/>
          <w:b/>
          <w:color w:val="000000"/>
          <w:sz w:val="22"/>
          <w:szCs w:val="22"/>
        </w:rPr>
        <w:t xml:space="preserve"> </w:t>
      </w:r>
      <w:r w:rsidRPr="007E437B">
        <w:rPr>
          <w:rFonts w:ascii="Arial" w:hAnsi="Arial" w:cs="Arial"/>
          <w:bCs/>
          <w:color w:val="000000"/>
          <w:sz w:val="22"/>
          <w:szCs w:val="22"/>
        </w:rPr>
        <w:t>- - - - - - - - - - - - - - - - - - - - - - - -</w:t>
      </w:r>
      <w:r>
        <w:rPr>
          <w:rFonts w:ascii="Arial" w:hAnsi="Arial" w:cs="Arial"/>
          <w:bCs/>
          <w:color w:val="000000"/>
          <w:sz w:val="22"/>
          <w:szCs w:val="22"/>
        </w:rPr>
        <w:t xml:space="preserve"> </w:t>
      </w:r>
      <w:r w:rsidRPr="002A2DAE">
        <w:rPr>
          <w:rFonts w:ascii="Arial" w:hAnsi="Arial" w:cs="Arial"/>
          <w:b/>
          <w:color w:val="000000"/>
          <w:sz w:val="22"/>
          <w:szCs w:val="22"/>
        </w:rPr>
        <w:t>PRIMERO.</w:t>
      </w:r>
      <w:r w:rsidRPr="002A2DAE">
        <w:rPr>
          <w:rFonts w:ascii="Arial" w:hAnsi="Arial" w:cs="Arial"/>
          <w:color w:val="000000"/>
          <w:sz w:val="22"/>
          <w:szCs w:val="22"/>
        </w:rPr>
        <w:t xml:space="preserve"> Que,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color w:val="000000"/>
          <w:sz w:val="22"/>
          <w:szCs w:val="22"/>
        </w:rPr>
        <w:t xml:space="preserve"> </w:t>
      </w:r>
      <w:r w:rsidRPr="002A2DAE">
        <w:rPr>
          <w:rFonts w:ascii="Arial" w:hAnsi="Arial" w:cs="Arial"/>
          <w:b/>
          <w:color w:val="000000"/>
          <w:sz w:val="22"/>
          <w:szCs w:val="22"/>
        </w:rPr>
        <w:t>SEGUNDO.</w:t>
      </w:r>
      <w:r w:rsidRPr="002A2DAE">
        <w:rPr>
          <w:rFonts w:ascii="Arial" w:hAnsi="Arial" w:cs="Arial"/>
          <w:color w:val="000000"/>
          <w:sz w:val="22"/>
          <w:szCs w:val="22"/>
        </w:rPr>
        <w:t xml:space="preserve"> </w:t>
      </w:r>
      <w:r w:rsidRPr="002A2DAE">
        <w:rPr>
          <w:rFonts w:ascii="Arial" w:eastAsia="Arial Unicode MS" w:hAnsi="Arial" w:cs="Arial"/>
          <w:sz w:val="22"/>
          <w:szCs w:val="22"/>
        </w:rPr>
        <w:t xml:space="preserve">Que, la Constitución Política del Estado Libre y Soberano de Oaxaca establece en su artículo 138, que los servidores públicos del Estado y de los Municipios, de sus dependencias, así como las entidades paraestatales y paramunicipales, fideicomisos públicos, instituciones, organismos autónomos y cualquier otro ente público, recibirán una remuneración adecuada e irrenunciable por el desempeño de su función, empleo, cargo o comisión, que deberá ser proporcional a sus responsabilidades y las posibilidades del Presupuesto Público del Estado o del Municipio que corresponda. Así también determina que se considerará como remuneración o retribución toda percepción en efectivo o en especie, incluyendo dietas, aguinaldos, gratificaciones, premios, recompensas, bonos, estímulos, comisiones, compensaciones y cualquier otra que el servidor público del Estado o del Municipio tenga derecho a percibir, con excepción de los apoyos y los gastos sujetos a comprobación que sean propios del </w:t>
      </w:r>
      <w:r w:rsidRPr="002A2DAE">
        <w:rPr>
          <w:rFonts w:ascii="Arial" w:eastAsia="Arial Unicode MS" w:hAnsi="Arial" w:cs="Arial"/>
          <w:sz w:val="22"/>
          <w:szCs w:val="22"/>
        </w:rPr>
        <w:lastRenderedPageBreak/>
        <w:t>desarrollo del trabajo y los gastos de viaje en actividades oficiales.</w:t>
      </w:r>
      <w:r w:rsidRPr="002A2DAE">
        <w:rPr>
          <w:rFonts w:ascii="Arial" w:hAnsi="Arial" w:cs="Arial"/>
          <w:color w:val="000000"/>
          <w:sz w:val="22"/>
          <w:szCs w:val="22"/>
        </w:rPr>
        <w:t xml:space="preserve"> Estas r</w:t>
      </w:r>
      <w:r w:rsidRPr="002A2DAE">
        <w:rPr>
          <w:rFonts w:ascii="Arial" w:eastAsia="Arial Unicode MS" w:hAnsi="Arial" w:cs="Arial"/>
          <w:sz w:val="22"/>
          <w:szCs w:val="22"/>
        </w:rPr>
        <w:t>emuneraciones por servicios personales y sus tabuladores serán públicos y deberán especificar y diferenciar la totalidad de sus elementos fijos y variables, tanto en efectivo como en especie.</w:t>
      </w:r>
      <w:r>
        <w:rPr>
          <w:rFonts w:ascii="Arial" w:eastAsia="Arial Unicode MS" w:hAnsi="Arial" w:cs="Arial"/>
          <w:sz w:val="22"/>
          <w:szCs w:val="22"/>
        </w:rPr>
        <w:t xml:space="preserve"> </w:t>
      </w:r>
      <w:r w:rsidRPr="002A2DAE">
        <w:rPr>
          <w:rFonts w:ascii="Arial" w:eastAsia="Arial Unicode MS" w:hAnsi="Arial" w:cs="Arial"/>
          <w:b/>
          <w:sz w:val="22"/>
          <w:szCs w:val="22"/>
          <w:lang w:val="es-ES"/>
        </w:rPr>
        <w:t>TERCERO.</w:t>
      </w:r>
      <w:r w:rsidRPr="002A2DAE">
        <w:rPr>
          <w:rFonts w:ascii="Arial" w:eastAsia="Arial Unicode MS" w:hAnsi="Arial" w:cs="Arial"/>
          <w:sz w:val="22"/>
          <w:szCs w:val="22"/>
          <w:lang w:val="es-ES"/>
        </w:rPr>
        <w:t xml:space="preserve"> Que, la Ley Federal del Trabajo, establece en sus artículos 79, 80 y 87</w:t>
      </w:r>
      <w:r>
        <w:rPr>
          <w:rFonts w:ascii="Arial" w:eastAsia="Arial Unicode MS" w:hAnsi="Arial" w:cs="Arial"/>
          <w:sz w:val="22"/>
          <w:szCs w:val="22"/>
          <w:lang w:val="es-ES"/>
        </w:rPr>
        <w:t xml:space="preserve"> </w:t>
      </w:r>
      <w:r w:rsidRPr="002A2DAE">
        <w:rPr>
          <w:rFonts w:ascii="Arial" w:eastAsia="Arial Unicode MS" w:hAnsi="Arial" w:cs="Arial"/>
          <w:bCs/>
          <w:sz w:val="22"/>
          <w:szCs w:val="22"/>
        </w:rPr>
        <w:t>que las y los trabajadores disfrutarán de una remuneración proporcional al tiempo laborado por concepto de prestaciones que les correspondan, mismas que se pagarán en términos de ley conforme a la disponibilidad presupuestal del Órgano Garante.</w:t>
      </w:r>
      <w:r>
        <w:rPr>
          <w:rFonts w:ascii="Arial" w:eastAsia="Arial Unicode MS" w:hAnsi="Arial" w:cs="Arial"/>
          <w:sz w:val="22"/>
          <w:szCs w:val="22"/>
          <w:lang w:val="es-ES"/>
        </w:rPr>
        <w:t xml:space="preserve"> </w:t>
      </w:r>
      <w:r w:rsidRPr="002A2DAE">
        <w:rPr>
          <w:rFonts w:ascii="Arial" w:hAnsi="Arial" w:cs="Arial"/>
          <w:b/>
          <w:color w:val="000000"/>
          <w:sz w:val="22"/>
          <w:szCs w:val="22"/>
        </w:rPr>
        <w:t xml:space="preserve">CUARTO. </w:t>
      </w:r>
      <w:r w:rsidRPr="002A2DAE">
        <w:rPr>
          <w:rFonts w:ascii="Arial" w:hAnsi="Arial" w:cs="Arial"/>
          <w:color w:val="000000"/>
          <w:sz w:val="22"/>
          <w:szCs w:val="22"/>
        </w:rPr>
        <w:t>Que el artículo 54 de la Ley General de Responsabilidades Administrativas, determina que</w:t>
      </w:r>
      <w:r w:rsidRPr="002A2DAE">
        <w:rPr>
          <w:rFonts w:ascii="Arial" w:eastAsia="Arial Unicode MS" w:hAnsi="Arial" w:cs="Arial"/>
          <w:sz w:val="22"/>
          <w:szCs w:val="22"/>
          <w:lang w:val="es-ES"/>
        </w:rPr>
        <w:t xml:space="preserve"> cometerá la falta administrativa denominada desvío de recursos públicos, el </w:t>
      </w:r>
      <w:r w:rsidRPr="002A2DAE">
        <w:rPr>
          <w:rFonts w:ascii="Arial" w:eastAsia="Arial Unicode MS" w:hAnsi="Arial" w:cs="Arial"/>
          <w:sz w:val="22"/>
          <w:szCs w:val="22"/>
        </w:rPr>
        <w:t>servidor público que autorice, solicite o realice actos para la asignación o desvío de recursos públicos, sean materiales, humanos o financieros, sin fundamento jurídico o en contraposición a las normas aplicables. Entendiendo que se considerará desvío de recursos públicos, el otorgamiento o autorización, para sí o para otros, del pago de una remuneración en contravención con los tabuladores que al efecto resulten aplicables,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r>
        <w:rPr>
          <w:rFonts w:ascii="Arial" w:eastAsia="Arial Unicode MS" w:hAnsi="Arial" w:cs="Arial"/>
          <w:sz w:val="22"/>
          <w:szCs w:val="22"/>
        </w:rPr>
        <w:t xml:space="preserve"> </w:t>
      </w:r>
      <w:r w:rsidRPr="002A2DAE">
        <w:rPr>
          <w:rFonts w:ascii="Arial" w:eastAsia="Arial Unicode MS" w:hAnsi="Arial" w:cs="Arial"/>
          <w:b/>
          <w:sz w:val="22"/>
          <w:szCs w:val="22"/>
          <w:lang w:val="es-ES"/>
        </w:rPr>
        <w:t>QUINTO.</w:t>
      </w:r>
      <w:r w:rsidRPr="002A2DAE">
        <w:rPr>
          <w:rFonts w:ascii="Arial" w:eastAsia="Arial Unicode MS" w:hAnsi="Arial" w:cs="Arial"/>
          <w:sz w:val="22"/>
          <w:szCs w:val="22"/>
          <w:lang w:val="es-ES"/>
        </w:rPr>
        <w:t xml:space="preserve"> </w:t>
      </w:r>
      <w:r w:rsidRPr="002A2DAE">
        <w:rPr>
          <w:rFonts w:ascii="Arial" w:hAnsi="Arial" w:cs="Arial"/>
          <w:color w:val="000000"/>
          <w:sz w:val="22"/>
          <w:szCs w:val="22"/>
        </w:rPr>
        <w:t>Que el artículo 27 de la Ley del Seguro Social determina que el salario base de cotización se integra con los pagos hechos en efectivo por cuota diaria, gratificaciones, percepciones, alimentación, habitación, primas, comisiones, prestaciones en especie y cualquiera otra cantidad o prestación que se entregue al trabajador por su trabajo. En esta tesitura el artículo 28 del mismo ordenamiento, decreta que los asegurados se inscribirán con el salario base de cotización que perciban en el momento de su afiliación, estableciéndose como límite superior el equivalente a veinticinco veces el salario mínimo general que rija en el Distrito Federal y como límite inferior el salario mínimo general del área geográfica respectiva.</w:t>
      </w:r>
      <w:r>
        <w:rPr>
          <w:rFonts w:ascii="Arial" w:hAnsi="Arial" w:cs="Arial"/>
          <w:color w:val="000000"/>
          <w:sz w:val="22"/>
          <w:szCs w:val="22"/>
        </w:rPr>
        <w:t xml:space="preserve"> </w:t>
      </w:r>
      <w:r w:rsidRPr="002A2DAE">
        <w:rPr>
          <w:rFonts w:ascii="Arial" w:eastAsia="Arial Unicode MS" w:hAnsi="Arial" w:cs="Arial"/>
          <w:b/>
          <w:sz w:val="22"/>
          <w:szCs w:val="22"/>
        </w:rPr>
        <w:t>SEXTO.</w:t>
      </w:r>
      <w:r w:rsidRPr="002A2DAE">
        <w:rPr>
          <w:rFonts w:ascii="Arial" w:eastAsia="Arial Unicode MS" w:hAnsi="Arial" w:cs="Arial"/>
          <w:sz w:val="22"/>
          <w:szCs w:val="22"/>
        </w:rPr>
        <w:t xml:space="preserve"> </w:t>
      </w:r>
      <w:r w:rsidRPr="002A2DAE">
        <w:rPr>
          <w:rFonts w:ascii="Arial" w:hAnsi="Arial" w:cs="Arial"/>
          <w:bCs/>
          <w:color w:val="000000"/>
          <w:sz w:val="22"/>
          <w:szCs w:val="22"/>
        </w:rPr>
        <w:t>Que, conforme a la Resolución emitida por el Honorable Consejo de Representantes de la Comisión Nacional de los Salarios Mínimos el 12 de diciembre de 2023, se establecieron los salarios mínimos que regirán en el país a partir del 1 de enero del 2024, conforme a la siguiente tabla:</w:t>
      </w:r>
      <w:r>
        <w:rPr>
          <w:rFonts w:ascii="Arial" w:hAnsi="Arial" w:cs="Arial"/>
          <w:bCs/>
          <w:color w:val="000000"/>
          <w:sz w:val="22"/>
          <w:szCs w:val="22"/>
        </w:rPr>
        <w:t xml:space="preserve"> - - - - - - - - - - - - - - - - - - - - - - </w:t>
      </w:r>
      <w:r w:rsidRPr="002A2DAE">
        <w:rPr>
          <w:rFonts w:ascii="Arial" w:hAnsi="Arial" w:cs="Arial"/>
          <w:b/>
          <w:noProof/>
          <w:color w:val="000000"/>
          <w:sz w:val="22"/>
          <w:szCs w:val="22"/>
        </w:rPr>
        <w:drawing>
          <wp:inline distT="0" distB="0" distL="0" distR="0" wp14:anchorId="1B822036" wp14:editId="3E344F10">
            <wp:extent cx="5633049" cy="107623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54" t="4323"/>
                    <a:stretch/>
                  </pic:blipFill>
                  <pic:spPr bwMode="auto">
                    <a:xfrm>
                      <a:off x="0" y="0"/>
                      <a:ext cx="5654818" cy="1080392"/>
                    </a:xfrm>
                    <a:prstGeom prst="rect">
                      <a:avLst/>
                    </a:prstGeom>
                    <a:ln>
                      <a:noFill/>
                    </a:ln>
                    <a:extLst>
                      <a:ext uri="{53640926-AAD7-44D8-BBD7-CCE9431645EC}">
                        <a14:shadowObscured xmlns:a14="http://schemas.microsoft.com/office/drawing/2010/main"/>
                      </a:ext>
                    </a:extLst>
                  </pic:spPr>
                </pic:pic>
              </a:graphicData>
            </a:graphic>
          </wp:inline>
        </w:drawing>
      </w:r>
      <w:r w:rsidRPr="009A75C1">
        <w:rPr>
          <w:rFonts w:ascii="Arial" w:hAnsi="Arial" w:cs="Arial"/>
          <w:color w:val="000000"/>
          <w:sz w:val="22"/>
          <w:szCs w:val="22"/>
        </w:rPr>
        <w:t xml:space="preserve">Es decir, los salarios mínimos generales que tendrán vigencia a partir del 1º de enero de 2024 se incrementarán en 20%, por tanto, serán de 374.89 pesos diarios por jornada diaria de trabajo en el área geográfica de la Zona Libre de la Frontera Norte, cuyo incremento se compone de 41.26 pesos de MIR más un aumento por fijación del 6%, y para el Resto del país el salario mínimo general será de 248.93 pesos diarios, por jornada diaria de trabajo, cuyo incremento se compone de 27.40 pesos de MIR más 6% de aumento por fijación. </w:t>
      </w:r>
      <w:r w:rsidRPr="009A75C1">
        <w:rPr>
          <w:rFonts w:ascii="Arial" w:hAnsi="Arial" w:cs="Arial"/>
          <w:b/>
          <w:color w:val="000000"/>
          <w:sz w:val="22"/>
          <w:szCs w:val="22"/>
        </w:rPr>
        <w:t>SÉPTIMO.</w:t>
      </w:r>
      <w:r w:rsidRPr="009A75C1">
        <w:rPr>
          <w:rFonts w:ascii="Arial" w:hAnsi="Arial" w:cs="Arial"/>
          <w:color w:val="000000"/>
          <w:sz w:val="22"/>
          <w:szCs w:val="22"/>
        </w:rPr>
        <w:t xml:space="preserve"> Que, en observancia al Decreto por el que se reforman, adicionan y derogan diversas disposiciones de la Ley del Seguro Social y de la Ley de los Sistemas de Ahorro para el Retiro, publicada el 16 de diciembre del 2020 en el Diario Oficial de la Federación, </w:t>
      </w:r>
      <w:r w:rsidRPr="009A75C1">
        <w:rPr>
          <w:rFonts w:ascii="Arial" w:hAnsi="Arial" w:cs="Arial"/>
          <w:color w:val="000000"/>
          <w:sz w:val="22"/>
          <w:szCs w:val="22"/>
        </w:rPr>
        <w:lastRenderedPageBreak/>
        <w:t>mismo que establece en su transitorio segundo lo siguiente: “La cuota patronal prevista en el artículo 168, fracción II, inciso a), de la Ley del Seguro Social será aplicable de manera gradual, a partir del 1 de enero de 2023, de conformidad con la siguiente tabla”:</w:t>
      </w:r>
      <w:r>
        <w:rPr>
          <w:rFonts w:ascii="Arial" w:hAnsi="Arial" w:cs="Arial"/>
          <w:color w:val="000000"/>
          <w:sz w:val="22"/>
          <w:szCs w:val="22"/>
        </w:rPr>
        <w:t xml:space="preserve"> - - - - - - - </w:t>
      </w:r>
    </w:p>
    <w:p w14:paraId="59731FF9" w14:textId="309E71A5" w:rsidR="00A674E1" w:rsidRDefault="00A674E1" w:rsidP="00A674E1">
      <w:pPr>
        <w:pStyle w:val="NormalWeb"/>
        <w:spacing w:line="360" w:lineRule="auto"/>
        <w:jc w:val="center"/>
        <w:rPr>
          <w:rFonts w:ascii="Arial" w:hAnsi="Arial" w:cs="Arial"/>
          <w:color w:val="000000"/>
          <w:sz w:val="22"/>
          <w:szCs w:val="22"/>
        </w:rPr>
      </w:pPr>
      <w:r w:rsidRPr="002A2DAE">
        <w:rPr>
          <w:rFonts w:ascii="Arial" w:hAnsi="Arial" w:cs="Arial"/>
          <w:noProof/>
          <w:color w:val="000000"/>
          <w:sz w:val="22"/>
          <w:szCs w:val="22"/>
        </w:rPr>
        <w:drawing>
          <wp:inline distT="0" distB="0" distL="0" distR="0" wp14:anchorId="497A86C8" wp14:editId="7C917733">
            <wp:extent cx="4494027" cy="2566037"/>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4027" cy="2566037"/>
                    </a:xfrm>
                    <a:prstGeom prst="rect">
                      <a:avLst/>
                    </a:prstGeom>
                    <a:noFill/>
                    <a:ln>
                      <a:noFill/>
                    </a:ln>
                  </pic:spPr>
                </pic:pic>
              </a:graphicData>
            </a:graphic>
          </wp:inline>
        </w:drawing>
      </w:r>
    </w:p>
    <w:p w14:paraId="3C09DFAF" w14:textId="5940BCF2" w:rsidR="000740F8" w:rsidRDefault="000740F8" w:rsidP="00A674E1">
      <w:pPr>
        <w:pStyle w:val="NormalWeb"/>
        <w:spacing w:line="360" w:lineRule="auto"/>
        <w:jc w:val="both"/>
        <w:rPr>
          <w:rFonts w:ascii="Arial" w:hAnsi="Arial" w:cs="Arial"/>
          <w:color w:val="000000"/>
          <w:sz w:val="22"/>
          <w:szCs w:val="22"/>
          <w:lang w:val="es-ES"/>
        </w:rPr>
      </w:pPr>
      <w:r w:rsidRPr="002A2DAE">
        <w:rPr>
          <w:rFonts w:ascii="Arial" w:hAnsi="Arial" w:cs="Arial"/>
          <w:b/>
          <w:color w:val="000000"/>
          <w:sz w:val="22"/>
          <w:szCs w:val="22"/>
        </w:rPr>
        <w:t>OCTAVO.</w:t>
      </w:r>
      <w:r w:rsidRPr="002A2DAE">
        <w:rPr>
          <w:rFonts w:ascii="Arial" w:hAnsi="Arial" w:cs="Arial"/>
          <w:color w:val="000000"/>
          <w:sz w:val="22"/>
          <w:szCs w:val="22"/>
        </w:rPr>
        <w:t xml:space="preserve"> </w:t>
      </w:r>
      <w:r w:rsidRPr="002A2DAE">
        <w:rPr>
          <w:rFonts w:ascii="Arial" w:eastAsia="Arial Unicode MS" w:hAnsi="Arial" w:cs="Arial"/>
          <w:sz w:val="22"/>
          <w:szCs w:val="22"/>
          <w:lang w:val="es-ES"/>
        </w:rPr>
        <w:t>Que la Ley Estatal de Presupuesto y Responsabilidad Hacendaria, establece en su artículo 2 fracción XXIV que serán considerados con el carácter de ejecutores de gasto los Órganos Autónomos por disposición constitucional y legal, siendo que conforme al precepto 5 incisos a y c del mismo ordenamiento jurídico establecen que l</w:t>
      </w:r>
      <w:r w:rsidRPr="002A2DAE">
        <w:rPr>
          <w:rFonts w:ascii="Arial" w:eastAsia="Arial Unicode MS" w:hAnsi="Arial" w:cs="Arial"/>
          <w:sz w:val="22"/>
          <w:szCs w:val="22"/>
        </w:rPr>
        <w:t>a autonomía presupuestaria otorgada a los Ejecutores de gasto comprende: a) Aprobar sus programas operativos anuales, tabuladores de sueldos y salarios y enviarlos a la Secretaría para su integración al proyecto de Presupuesto de Egresos, observando los criterios generales de política económica; y</w:t>
      </w:r>
      <w:r>
        <w:rPr>
          <w:rFonts w:ascii="Arial" w:eastAsia="Arial Unicode MS" w:hAnsi="Arial" w:cs="Arial"/>
          <w:sz w:val="22"/>
          <w:szCs w:val="22"/>
        </w:rPr>
        <w:t xml:space="preserve"> </w:t>
      </w:r>
      <w:r w:rsidRPr="002A2DAE">
        <w:rPr>
          <w:rFonts w:ascii="Arial" w:eastAsia="Arial Unicode MS" w:hAnsi="Arial" w:cs="Arial"/>
          <w:sz w:val="22"/>
          <w:szCs w:val="22"/>
        </w:rPr>
        <w:t>c) Efectuar las adecuaciones a sus presupuestos sin requerir la autorización de la Secretaría, observando las disposiciones de esta Ley;”</w:t>
      </w:r>
      <w:r>
        <w:rPr>
          <w:rFonts w:ascii="Arial" w:eastAsia="Arial Unicode MS" w:hAnsi="Arial" w:cs="Arial"/>
          <w:sz w:val="22"/>
          <w:szCs w:val="22"/>
        </w:rPr>
        <w:t xml:space="preserve"> </w:t>
      </w:r>
      <w:r w:rsidRPr="002A2DAE">
        <w:rPr>
          <w:rFonts w:ascii="Arial" w:hAnsi="Arial" w:cs="Arial"/>
          <w:b/>
          <w:color w:val="000000"/>
          <w:sz w:val="22"/>
          <w:szCs w:val="22"/>
        </w:rPr>
        <w:t>NOVENO.</w:t>
      </w:r>
      <w:r w:rsidRPr="002A2DAE">
        <w:rPr>
          <w:rFonts w:ascii="Arial" w:hAnsi="Arial" w:cs="Arial"/>
          <w:color w:val="000000"/>
          <w:sz w:val="22"/>
          <w:szCs w:val="22"/>
        </w:rPr>
        <w:t xml:space="preserve"> </w:t>
      </w:r>
      <w:r w:rsidRPr="002A2DAE">
        <w:rPr>
          <w:rFonts w:ascii="Arial" w:eastAsia="Arial Unicode MS" w:hAnsi="Arial" w:cs="Arial"/>
          <w:sz w:val="22"/>
          <w:szCs w:val="22"/>
          <w:lang w:val="es-ES"/>
        </w:rPr>
        <w:t>Que, la Ley Estatal de Presupuesto y Responsabilidad Hacendaria, establece en su artículo 61 fracciones II, IV, V y VII que los entes ejecutores de gasto deberán</w:t>
      </w:r>
      <w:r w:rsidRPr="002A2DAE">
        <w:rPr>
          <w:rFonts w:ascii="Arial" w:eastAsia="Arial Unicode MS" w:hAnsi="Arial" w:cs="Arial"/>
          <w:sz w:val="22"/>
          <w:szCs w:val="22"/>
        </w:rPr>
        <w:t xml:space="preserve"> observar lo siguiente:</w:t>
      </w:r>
      <w:r>
        <w:rPr>
          <w:rFonts w:ascii="Arial" w:eastAsia="Arial Unicode MS" w:hAnsi="Arial" w:cs="Arial"/>
          <w:sz w:val="22"/>
          <w:szCs w:val="22"/>
        </w:rPr>
        <w:t xml:space="preserve"> </w:t>
      </w:r>
      <w:r w:rsidRPr="002A2DAE">
        <w:rPr>
          <w:rFonts w:ascii="Arial" w:eastAsia="Arial Unicode MS" w:hAnsi="Arial" w:cs="Arial"/>
          <w:iCs/>
          <w:sz w:val="22"/>
          <w:szCs w:val="22"/>
        </w:rPr>
        <w:t>II. Sujetarse a los tabuladores de remuneraciones aprobados anualmente por el Congreso del Estado;</w:t>
      </w:r>
      <w:r>
        <w:rPr>
          <w:rFonts w:ascii="Arial" w:eastAsia="Arial Unicode MS" w:hAnsi="Arial" w:cs="Arial"/>
          <w:sz w:val="22"/>
          <w:szCs w:val="22"/>
        </w:rPr>
        <w:t xml:space="preserve"> </w:t>
      </w:r>
      <w:r w:rsidRPr="002A2DAE">
        <w:rPr>
          <w:rFonts w:ascii="Arial" w:eastAsia="Arial Unicode MS" w:hAnsi="Arial" w:cs="Arial"/>
          <w:iCs/>
          <w:sz w:val="22"/>
          <w:szCs w:val="22"/>
          <w:lang w:val="es-ES"/>
        </w:rPr>
        <w:t xml:space="preserve">IV En materia de percepciones extraordinarias, sujetarse a las disposiciones generales aplicables y obtener la autorización previa de la Secretaría; V Las percepciones extraordinarias son aquéllas que no constituyen un ingreso fijo, regular ni permanente, ya que su otorgamiento se encuentra sujeto a requisitos y condiciones variables. </w:t>
      </w:r>
      <w:r w:rsidRPr="002A2DAE">
        <w:rPr>
          <w:rFonts w:ascii="Arial" w:eastAsia="Arial Unicode MS" w:hAnsi="Arial" w:cs="Arial"/>
          <w:bCs/>
          <w:iCs/>
          <w:sz w:val="22"/>
          <w:szCs w:val="22"/>
          <w:lang w:val="es-ES"/>
        </w:rPr>
        <w:t>Dichos conceptos de pago en ningún caso podrán formar parte integrante de la base de cálculo para efectos de indemnización o liquidación o de prestaciones de seguridad social;</w:t>
      </w:r>
      <w:r w:rsidRPr="002A2DAE">
        <w:rPr>
          <w:rFonts w:ascii="Arial" w:eastAsia="Arial Unicode MS" w:hAnsi="Arial" w:cs="Arial"/>
          <w:iCs/>
          <w:sz w:val="22"/>
          <w:szCs w:val="22"/>
          <w:lang w:val="es-ES"/>
        </w:rPr>
        <w:t xml:space="preserve"> VII Las adecuaciones presupuestarias al gasto en servicios personales deberán realizarse conforme a lo dispuesto en los artículos 10 de la Ley de Disciplina Financiera para Entidades Federativas y los Municipios; 53 a 56 y 58 de esta Ley y a las disposiciones que establezca el Reglamento.</w:t>
      </w:r>
      <w:r>
        <w:rPr>
          <w:rFonts w:ascii="Arial" w:eastAsia="Arial Unicode MS" w:hAnsi="Arial" w:cs="Arial"/>
          <w:iCs/>
          <w:sz w:val="22"/>
          <w:szCs w:val="22"/>
          <w:lang w:val="es-ES"/>
        </w:rPr>
        <w:t xml:space="preserve"> </w:t>
      </w:r>
      <w:r w:rsidRPr="002A2DAE">
        <w:rPr>
          <w:rFonts w:ascii="Arial" w:hAnsi="Arial" w:cs="Arial"/>
          <w:b/>
          <w:color w:val="000000"/>
          <w:sz w:val="22"/>
          <w:szCs w:val="22"/>
        </w:rPr>
        <w:t>DÉCIMO.</w:t>
      </w:r>
      <w:r w:rsidRPr="002A2DAE">
        <w:rPr>
          <w:rFonts w:ascii="Arial" w:hAnsi="Arial" w:cs="Arial"/>
          <w:color w:val="000000"/>
          <w:sz w:val="22"/>
          <w:szCs w:val="22"/>
        </w:rPr>
        <w:t xml:space="preserve"> Que conforme al artículo 63 de la </w:t>
      </w:r>
      <w:r w:rsidRPr="002A2DAE">
        <w:rPr>
          <w:rFonts w:ascii="Arial" w:hAnsi="Arial" w:cs="Arial"/>
          <w:color w:val="000000"/>
          <w:sz w:val="22"/>
          <w:szCs w:val="22"/>
          <w:lang w:val="es-ES"/>
        </w:rPr>
        <w:t>Ley Estatal de Presupuesto y Responsabilidad Hacendaria, se establece que l</w:t>
      </w:r>
      <w:r w:rsidRPr="002A2DAE">
        <w:rPr>
          <w:rFonts w:ascii="Arial" w:hAnsi="Arial" w:cs="Arial"/>
          <w:color w:val="000000"/>
          <w:sz w:val="22"/>
          <w:szCs w:val="22"/>
        </w:rPr>
        <w:t xml:space="preserve">os movimientos que realicen los ejecutores de gasto a sus estructuras orgánicas, ocupacionales y salariales, así como a las plantillas de personal, deberán realizarse mediante adecuaciones presupuestarias compensadas, las que en ningún caso incrementarán el presupuesto regularizable para servicios personales del ejercicio fiscal inmediato siguiente, salvo en el caso de la creación </w:t>
      </w:r>
      <w:r w:rsidRPr="002A2DAE">
        <w:rPr>
          <w:rFonts w:ascii="Arial" w:hAnsi="Arial" w:cs="Arial"/>
          <w:color w:val="000000"/>
          <w:sz w:val="22"/>
          <w:szCs w:val="22"/>
        </w:rPr>
        <w:lastRenderedPageBreak/>
        <w:t>de plazas conforme a los recursos previstos específicamente para tal fin en el Presupuesto de Egresos en los términos del artículo 30, fracción II de esta Ley.</w:t>
      </w:r>
      <w:r>
        <w:rPr>
          <w:rFonts w:ascii="Arial" w:hAnsi="Arial" w:cs="Arial"/>
          <w:color w:val="000000"/>
          <w:sz w:val="22"/>
          <w:szCs w:val="22"/>
        </w:rPr>
        <w:t xml:space="preserve"> </w:t>
      </w:r>
      <w:r w:rsidRPr="002A2DAE">
        <w:rPr>
          <w:rFonts w:ascii="Arial" w:hAnsi="Arial" w:cs="Arial"/>
          <w:color w:val="000000"/>
          <w:sz w:val="22"/>
          <w:szCs w:val="22"/>
        </w:rPr>
        <w:t xml:space="preserve">En este orden de ideas el subsiguiente artículo 64 del mismo ordenamiento legal, determina que los estímulos deberán otorgarse en los términos que dispongan la Ley del Servicio Profesional de Carrera en la Administración Pública Estatal, la Ley de Estímulos y Recompensas a los </w:t>
      </w:r>
      <w:proofErr w:type="gramStart"/>
      <w:r w:rsidRPr="002A2DAE">
        <w:rPr>
          <w:rFonts w:ascii="Arial" w:hAnsi="Arial" w:cs="Arial"/>
          <w:color w:val="000000"/>
          <w:sz w:val="22"/>
          <w:szCs w:val="22"/>
        </w:rPr>
        <w:t>Funcionarios</w:t>
      </w:r>
      <w:proofErr w:type="gramEnd"/>
      <w:r w:rsidRPr="002A2DAE">
        <w:rPr>
          <w:rFonts w:ascii="Arial" w:hAnsi="Arial" w:cs="Arial"/>
          <w:color w:val="000000"/>
          <w:sz w:val="22"/>
          <w:szCs w:val="22"/>
        </w:rPr>
        <w:t xml:space="preserve"> y Empleados del Gobierno del Estado y Maestros Federalizados, o en las demás leyes que prevean expresamente percepciones extraordinarias similares.</w:t>
      </w:r>
      <w:r>
        <w:rPr>
          <w:rFonts w:ascii="Arial" w:hAnsi="Arial" w:cs="Arial"/>
          <w:color w:val="000000"/>
          <w:sz w:val="22"/>
          <w:szCs w:val="22"/>
        </w:rPr>
        <w:t xml:space="preserve"> </w:t>
      </w:r>
      <w:r w:rsidRPr="002A2DAE">
        <w:rPr>
          <w:rFonts w:ascii="Arial" w:hAnsi="Arial" w:cs="Arial"/>
          <w:color w:val="000000"/>
          <w:sz w:val="22"/>
          <w:szCs w:val="22"/>
        </w:rPr>
        <w:t>Los Ejecutores de gasto que establezcan percepciones extraordinarias en favor de los servidores públicos a su cargo, por concepto de estímulos al desempeño destacado o reconocimientos e incentivos similares, deberán sujetarse a lo siguiente: I. Los recursos para cubrir los estímulos deberán estar previstos en sus respectivos presupuestos; II. Los esquemas para el otorgamiento de los estímulos en las dependencias y entidades deberán contar con la autorización de la Secretaría, por lo que respecta al control presupuestario; y III. Los estímulos sólo podrán ser cubiertos a los servidores públicos que cuenten con nombramiento y ocupen una plaza presupuestaria.</w:t>
      </w:r>
      <w:r>
        <w:rPr>
          <w:rFonts w:ascii="Arial" w:hAnsi="Arial" w:cs="Arial"/>
          <w:color w:val="000000"/>
          <w:sz w:val="22"/>
          <w:szCs w:val="22"/>
        </w:rPr>
        <w:t xml:space="preserve"> </w:t>
      </w:r>
      <w:r w:rsidRPr="002A2DAE">
        <w:rPr>
          <w:rFonts w:ascii="Arial" w:hAnsi="Arial" w:cs="Arial"/>
          <w:b/>
          <w:color w:val="000000"/>
          <w:sz w:val="22"/>
          <w:szCs w:val="22"/>
        </w:rPr>
        <w:t>DÉCIMO PRIMERO.</w:t>
      </w:r>
      <w:r w:rsidRPr="002A2DAE">
        <w:rPr>
          <w:rFonts w:ascii="Arial" w:hAnsi="Arial" w:cs="Arial"/>
          <w:b/>
          <w:color w:val="000000"/>
          <w:sz w:val="22"/>
          <w:szCs w:val="22"/>
          <w:lang w:val="es-ES"/>
        </w:rPr>
        <w:t xml:space="preserve"> </w:t>
      </w:r>
      <w:r w:rsidRPr="002A2DAE">
        <w:rPr>
          <w:rFonts w:ascii="Arial" w:hAnsi="Arial" w:cs="Arial"/>
          <w:color w:val="000000"/>
          <w:sz w:val="22"/>
          <w:szCs w:val="22"/>
          <w:lang w:val="es-ES"/>
        </w:rPr>
        <w:t xml:space="preserve">Que, de conformidad con el contenido de la Ley Estatal de Austeridad Republicana, </w:t>
      </w:r>
      <w:r w:rsidRPr="002A2DAE">
        <w:rPr>
          <w:rFonts w:ascii="Arial" w:hAnsi="Arial" w:cs="Arial"/>
          <w:color w:val="000000"/>
          <w:sz w:val="22"/>
          <w:szCs w:val="22"/>
        </w:rPr>
        <w:t>los entes públicos de los Poderes Ejecutivo, Legislativo y Judicial, las empresas productivas del Estado y sus empresas subsidiarias, los Órganos Constitucionales Autónomos y los Municipios, toda vez que les asignan recursos públicos del Presupuesto de Egresos del Estado, deben acatar de conformidad con su orden jurídico, las medidas de austeridad en el ejercicio del gasto público estatal y coadyuvar a que los recursos económicos de que se dispongan se administren con eficacia, eficiencia, economía, transparencia y honradez, conforme lo establecen los artículos 134 de la Constitución Política de los Estados Unidos Mexicanos, los artículos 137 y 138 de la Constitución Política del Estado Libre y Soberano de Oaxaca y las disposiciones de la Ley Federal de Austeridad Republicana.</w:t>
      </w:r>
      <w:r>
        <w:rPr>
          <w:rFonts w:ascii="Arial" w:hAnsi="Arial" w:cs="Arial"/>
          <w:color w:val="000000"/>
          <w:sz w:val="22"/>
          <w:szCs w:val="22"/>
        </w:rPr>
        <w:t xml:space="preserve"> </w:t>
      </w:r>
      <w:r w:rsidRPr="002A2DAE">
        <w:rPr>
          <w:rFonts w:ascii="Arial" w:hAnsi="Arial" w:cs="Arial"/>
          <w:color w:val="000000"/>
          <w:sz w:val="22"/>
          <w:szCs w:val="22"/>
          <w:lang w:val="es-ES"/>
        </w:rPr>
        <w:t xml:space="preserve">Así mismo, el ordenamiento antes descrito establece en su artículo 12 que </w:t>
      </w:r>
      <w:r w:rsidRPr="002A2DAE">
        <w:rPr>
          <w:rFonts w:ascii="Arial" w:hAnsi="Arial" w:cs="Arial"/>
          <w:color w:val="000000"/>
          <w:sz w:val="22"/>
          <w:szCs w:val="22"/>
        </w:rPr>
        <w:t>los entes públicos ajustarán sus estructuras orgánicas y ocupacionales de conformidad con los principios de racionalidad y austeridad, eliminando todo tipo de duplicidades procurando atender las necesidades de mejora y modernización de la gestión pública.</w:t>
      </w:r>
      <w:r>
        <w:rPr>
          <w:rFonts w:ascii="Arial" w:hAnsi="Arial" w:cs="Arial"/>
          <w:color w:val="000000"/>
          <w:sz w:val="22"/>
          <w:szCs w:val="22"/>
        </w:rPr>
        <w:t xml:space="preserve"> </w:t>
      </w:r>
      <w:r w:rsidRPr="002A2DAE">
        <w:rPr>
          <w:rFonts w:ascii="Arial" w:hAnsi="Arial" w:cs="Arial"/>
          <w:b/>
          <w:color w:val="000000"/>
          <w:sz w:val="22"/>
          <w:szCs w:val="22"/>
        </w:rPr>
        <w:t>DÉCIMO SEGUNDO.</w:t>
      </w:r>
      <w:r w:rsidRPr="002A2DAE">
        <w:rPr>
          <w:rFonts w:ascii="Arial" w:hAnsi="Arial" w:cs="Arial"/>
          <w:color w:val="000000"/>
          <w:sz w:val="22"/>
          <w:szCs w:val="22"/>
        </w:rPr>
        <w:t xml:space="preserve"> </w:t>
      </w:r>
      <w:r w:rsidRPr="002A2DAE">
        <w:rPr>
          <w:rFonts w:ascii="Arial" w:hAnsi="Arial" w:cs="Arial"/>
          <w:color w:val="000000"/>
          <w:sz w:val="22"/>
          <w:szCs w:val="22"/>
          <w:lang w:val="es-ES"/>
        </w:rPr>
        <w:t xml:space="preserve">Que, la </w:t>
      </w:r>
      <w:r w:rsidRPr="002A2DAE">
        <w:rPr>
          <w:rFonts w:ascii="Arial" w:hAnsi="Arial" w:cs="Arial"/>
          <w:color w:val="000000"/>
          <w:sz w:val="22"/>
          <w:szCs w:val="22"/>
        </w:rPr>
        <w:t>Ley de Transparencia, Acceso a la Información Pública y Buen Gobierno del Estado de Oaxaca</w:t>
      </w:r>
      <w:r w:rsidRPr="002A2DAE">
        <w:rPr>
          <w:rFonts w:ascii="Arial" w:hAnsi="Arial" w:cs="Arial"/>
          <w:color w:val="000000"/>
          <w:sz w:val="22"/>
          <w:szCs w:val="22"/>
          <w:lang w:val="es-ES"/>
        </w:rPr>
        <w:t xml:space="preserve">, establece en su artículo 77, que el </w:t>
      </w:r>
      <w:r w:rsidRPr="002A2DAE">
        <w:rPr>
          <w:rFonts w:ascii="Arial" w:hAnsi="Arial" w:cs="Arial"/>
          <w:color w:val="000000"/>
          <w:sz w:val="22"/>
          <w:szCs w:val="22"/>
        </w:rPr>
        <w:t>Órgano Garante tiene la facultad de establecer su funcionamiento interno, en los términos que establece esta Ley y las disposiciones normativas aplicables, bajo el principio de disponibilidad presupuestal.</w:t>
      </w:r>
      <w:r>
        <w:rPr>
          <w:rFonts w:ascii="Arial" w:hAnsi="Arial" w:cs="Arial"/>
          <w:color w:val="000000"/>
          <w:sz w:val="22"/>
          <w:szCs w:val="22"/>
        </w:rPr>
        <w:t xml:space="preserve"> </w:t>
      </w:r>
      <w:r w:rsidRPr="002A2DAE">
        <w:rPr>
          <w:rFonts w:ascii="Arial" w:hAnsi="Arial" w:cs="Arial"/>
          <w:color w:val="000000"/>
          <w:sz w:val="22"/>
          <w:szCs w:val="22"/>
          <w:lang w:val="es-ES"/>
        </w:rPr>
        <w:t xml:space="preserve">Así mismo, determina en el artículo 79 que el </w:t>
      </w:r>
      <w:r w:rsidRPr="002A2DAE">
        <w:rPr>
          <w:rFonts w:ascii="Arial" w:hAnsi="Arial" w:cs="Arial"/>
          <w:color w:val="000000"/>
          <w:sz w:val="22"/>
          <w:szCs w:val="22"/>
        </w:rPr>
        <w:t>Consejo General del Órgano Garante administrará su patrimonio conforme a la presente Ley y su Reglamento Interior, considerando ajustarse a los principios de austeridad, honestidad, legalidad, racionalidad, transparencia y optimización de recursos.</w:t>
      </w:r>
      <w:r>
        <w:rPr>
          <w:rFonts w:ascii="Arial" w:hAnsi="Arial" w:cs="Arial"/>
          <w:color w:val="000000"/>
          <w:sz w:val="22"/>
          <w:szCs w:val="22"/>
        </w:rPr>
        <w:t xml:space="preserve"> </w:t>
      </w:r>
      <w:r w:rsidRPr="002A2DAE">
        <w:rPr>
          <w:rFonts w:ascii="Arial" w:hAnsi="Arial" w:cs="Arial"/>
          <w:color w:val="000000"/>
          <w:sz w:val="22"/>
          <w:szCs w:val="22"/>
        </w:rPr>
        <w:t>Siendo que en el artículo 93 fracción I, inciso a, decreta que es facultad del Consejo General del Órgano Garante, en materia de administración y gobierno interno dictar las medidas de administración y gobierno interno que resulten necesarias para la debida organización y funcionamiento de este.</w:t>
      </w:r>
      <w:r>
        <w:rPr>
          <w:rFonts w:ascii="Arial" w:hAnsi="Arial" w:cs="Arial"/>
          <w:color w:val="000000"/>
          <w:sz w:val="22"/>
          <w:szCs w:val="22"/>
        </w:rPr>
        <w:t xml:space="preserve"> </w:t>
      </w:r>
      <w:r w:rsidRPr="002A2DAE">
        <w:rPr>
          <w:rFonts w:ascii="Arial" w:hAnsi="Arial" w:cs="Arial"/>
          <w:b/>
          <w:bCs/>
          <w:color w:val="000000"/>
          <w:sz w:val="22"/>
          <w:szCs w:val="22"/>
        </w:rPr>
        <w:t>DÉCIMO TERCERO.</w:t>
      </w:r>
      <w:r w:rsidRPr="002A2DAE">
        <w:rPr>
          <w:rFonts w:ascii="Arial" w:hAnsi="Arial" w:cs="Arial"/>
          <w:bCs/>
          <w:color w:val="000000"/>
          <w:sz w:val="22"/>
          <w:szCs w:val="22"/>
        </w:rPr>
        <w:t xml:space="preserve"> Que, en estricto apego a la normatividad antes citada, así como en atención a las necesidades que imperan en este Órgano Garante es oportuno actualizar los valores del Salario Base de Cotización y adecuaciones presupuestarias compensadas mismas que se encuentran dentro del Presupuesto Autorizado para el ejercicio en curso las </w:t>
      </w:r>
      <w:r w:rsidRPr="002A2DAE">
        <w:rPr>
          <w:rFonts w:ascii="Arial" w:hAnsi="Arial" w:cs="Arial"/>
          <w:bCs/>
          <w:color w:val="000000"/>
          <w:sz w:val="22"/>
          <w:szCs w:val="22"/>
        </w:rPr>
        <w:lastRenderedPageBreak/>
        <w:t>cuales no incrementan el presupuesto regularizable para servicios personales del ejercicio fiscal inmediato siguiente.</w:t>
      </w:r>
      <w:r>
        <w:rPr>
          <w:rFonts w:ascii="Arial" w:hAnsi="Arial" w:cs="Arial"/>
          <w:bCs/>
          <w:color w:val="000000"/>
          <w:sz w:val="22"/>
          <w:szCs w:val="22"/>
        </w:rPr>
        <w:t xml:space="preserve"> </w:t>
      </w:r>
      <w:r w:rsidRPr="002A2DAE">
        <w:rPr>
          <w:rFonts w:ascii="Arial" w:hAnsi="Arial" w:cs="Arial"/>
          <w:color w:val="000000"/>
          <w:sz w:val="22"/>
          <w:szCs w:val="22"/>
        </w:rPr>
        <w:t xml:space="preserve">Por los antecedentes y considerandos anteriormente expuestos, este Consejo General; </w:t>
      </w:r>
      <w:r w:rsidRPr="002A2DAE">
        <w:rPr>
          <w:rFonts w:ascii="Arial" w:hAnsi="Arial" w:cs="Arial"/>
          <w:color w:val="000000"/>
          <w:sz w:val="22"/>
          <w:szCs w:val="22"/>
          <w:lang w:val="es-ES_tradnl"/>
        </w:rPr>
        <w:t>emite el siguiente:</w:t>
      </w:r>
      <w:r>
        <w:rPr>
          <w:rFonts w:ascii="Arial" w:hAnsi="Arial" w:cs="Arial"/>
          <w:color w:val="000000"/>
          <w:sz w:val="22"/>
          <w:szCs w:val="22"/>
          <w:lang w:val="es-ES_tradnl"/>
        </w:rPr>
        <w:t xml:space="preserve"> </w:t>
      </w:r>
      <w:r>
        <w:rPr>
          <w:rFonts w:ascii="Arial" w:hAnsi="Arial" w:cs="Arial"/>
          <w:bCs/>
          <w:color w:val="000000"/>
          <w:sz w:val="22"/>
          <w:szCs w:val="22"/>
        </w:rPr>
        <w:t xml:space="preserve">- - - - - - </w:t>
      </w:r>
      <w:r w:rsidR="00A674E1">
        <w:rPr>
          <w:rFonts w:ascii="Arial" w:hAnsi="Arial" w:cs="Arial"/>
          <w:bCs/>
          <w:color w:val="000000"/>
          <w:sz w:val="22"/>
          <w:szCs w:val="22"/>
        </w:rPr>
        <w:t>- - - - - - - - - - - -</w:t>
      </w:r>
      <w:r>
        <w:rPr>
          <w:rFonts w:ascii="Arial" w:hAnsi="Arial" w:cs="Arial"/>
          <w:bCs/>
          <w:color w:val="000000"/>
          <w:sz w:val="22"/>
          <w:szCs w:val="22"/>
        </w:rPr>
        <w:t xml:space="preserve"> - - - - - - - - - - - - - - - - - - - - - - - - - - - - - - - - - - - - - - - - - - - - - - - </w:t>
      </w:r>
      <w:r w:rsidRPr="009A75C1">
        <w:rPr>
          <w:rFonts w:ascii="Arial" w:hAnsi="Arial" w:cs="Arial"/>
          <w:b/>
          <w:color w:val="000000"/>
          <w:sz w:val="22"/>
          <w:szCs w:val="22"/>
        </w:rPr>
        <w:t>A C U E R D O</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 - - </w:t>
      </w:r>
      <w:r w:rsidRPr="002A2DAE">
        <w:rPr>
          <w:rFonts w:ascii="Arial" w:hAnsi="Arial" w:cs="Arial"/>
          <w:b/>
          <w:color w:val="000000"/>
          <w:sz w:val="22"/>
          <w:szCs w:val="22"/>
        </w:rPr>
        <w:t>PRIMERO.</w:t>
      </w:r>
      <w:r w:rsidRPr="002A2DAE">
        <w:rPr>
          <w:rFonts w:ascii="Arial" w:hAnsi="Arial" w:cs="Arial"/>
          <w:color w:val="000000"/>
          <w:sz w:val="22"/>
          <w:szCs w:val="22"/>
        </w:rPr>
        <w:t xml:space="preserve"> Se aprueba el Tabulador de Sueldos correspondiente al personal de este Órgano Garante para el ejercicio 2023, conforme se detalla en el Anexo A.</w:t>
      </w:r>
      <w:r>
        <w:rPr>
          <w:rFonts w:ascii="Arial" w:hAnsi="Arial" w:cs="Arial"/>
          <w:color w:val="000000"/>
          <w:sz w:val="22"/>
          <w:szCs w:val="22"/>
        </w:rPr>
        <w:t xml:space="preserve"> </w:t>
      </w:r>
      <w:r w:rsidRPr="002A2DAE">
        <w:rPr>
          <w:rFonts w:ascii="Arial" w:hAnsi="Arial" w:cs="Arial"/>
          <w:b/>
          <w:color w:val="000000"/>
          <w:sz w:val="22"/>
          <w:szCs w:val="22"/>
        </w:rPr>
        <w:t>SEGUNDO.</w:t>
      </w:r>
      <w:r w:rsidRPr="002A2DAE">
        <w:rPr>
          <w:rFonts w:ascii="Arial" w:hAnsi="Arial" w:cs="Arial"/>
          <w:color w:val="000000"/>
          <w:sz w:val="22"/>
          <w:szCs w:val="22"/>
        </w:rPr>
        <w:t xml:space="preserve"> Se aprueba el pago de estímulos y/o ayudas a las y los trabajadores del Órgano Garante, en los términos que establece la normatividad aplicable, siendo que dicha percepción podrá ser ordinaria o extraordinaria de acuerdo a la disponibilidad presupuestaria del Órgano Garante.</w:t>
      </w:r>
      <w:r>
        <w:rPr>
          <w:rFonts w:ascii="Arial" w:hAnsi="Arial" w:cs="Arial"/>
          <w:color w:val="000000"/>
          <w:sz w:val="22"/>
          <w:szCs w:val="22"/>
        </w:rPr>
        <w:t xml:space="preserve"> </w:t>
      </w:r>
      <w:r w:rsidRPr="002A2DAE">
        <w:rPr>
          <w:rFonts w:ascii="Arial" w:hAnsi="Arial" w:cs="Arial"/>
          <w:b/>
          <w:color w:val="000000"/>
          <w:sz w:val="22"/>
          <w:szCs w:val="22"/>
        </w:rPr>
        <w:t>TERCERO.</w:t>
      </w:r>
      <w:r w:rsidRPr="002A2DAE">
        <w:rPr>
          <w:rFonts w:ascii="Arial" w:hAnsi="Arial" w:cs="Arial"/>
          <w:color w:val="000000"/>
          <w:sz w:val="22"/>
          <w:szCs w:val="22"/>
        </w:rPr>
        <w:t xml:space="preserve"> Se instruye a la Secretaría General de Acuerdos del Órgano Garante, realice la notificación correspondiente del presente Acuerdo a la Dirección de Administración para los efectos correspondientes.</w:t>
      </w:r>
      <w:r>
        <w:rPr>
          <w:rFonts w:ascii="Arial" w:hAnsi="Arial" w:cs="Arial"/>
          <w:color w:val="000000"/>
          <w:sz w:val="22"/>
          <w:szCs w:val="22"/>
        </w:rPr>
        <w:t xml:space="preserve"> </w:t>
      </w:r>
      <w:r w:rsidRPr="002A2DAE">
        <w:rPr>
          <w:rFonts w:ascii="Arial" w:hAnsi="Arial" w:cs="Arial"/>
          <w:b/>
          <w:color w:val="000000"/>
          <w:sz w:val="22"/>
          <w:szCs w:val="22"/>
        </w:rPr>
        <w:t>CUARTO.</w:t>
      </w:r>
      <w:r w:rsidRPr="002A2DAE">
        <w:rPr>
          <w:rFonts w:ascii="Arial" w:hAnsi="Arial" w:cs="Arial"/>
          <w:color w:val="000000"/>
          <w:sz w:val="22"/>
          <w:szCs w:val="22"/>
        </w:rPr>
        <w:t xml:space="preserve"> Se ordena a la Dirección de Administración del Órgano Garante</w:t>
      </w:r>
      <w:r w:rsidRPr="002A2DAE">
        <w:rPr>
          <w:rFonts w:ascii="Arial" w:eastAsia="Arial Unicode MS" w:hAnsi="Arial" w:cs="Arial"/>
          <w:sz w:val="22"/>
          <w:szCs w:val="22"/>
        </w:rPr>
        <w:t xml:space="preserve"> realice las acciones que correspondan </w:t>
      </w:r>
      <w:r w:rsidRPr="002A2DAE">
        <w:rPr>
          <w:rFonts w:ascii="Arial" w:hAnsi="Arial" w:cs="Arial"/>
          <w:color w:val="000000"/>
          <w:sz w:val="22"/>
          <w:szCs w:val="22"/>
        </w:rPr>
        <w:t>a efecto de dar cumplimiento al presente acuerdo.</w:t>
      </w:r>
      <w:r>
        <w:rPr>
          <w:rFonts w:ascii="Arial" w:hAnsi="Arial" w:cs="Arial"/>
          <w:color w:val="000000"/>
          <w:sz w:val="22"/>
          <w:szCs w:val="22"/>
        </w:rPr>
        <w:t xml:space="preserve"> </w:t>
      </w:r>
      <w:r w:rsidRPr="002A2DAE">
        <w:rPr>
          <w:rFonts w:ascii="Arial" w:hAnsi="Arial" w:cs="Arial"/>
          <w:b/>
          <w:color w:val="000000"/>
          <w:sz w:val="22"/>
          <w:szCs w:val="22"/>
        </w:rPr>
        <w:t>QUINTO.</w:t>
      </w:r>
      <w:r w:rsidRPr="002A2DAE">
        <w:rPr>
          <w:rFonts w:ascii="Arial" w:hAnsi="Arial" w:cs="Arial"/>
          <w:color w:val="000000"/>
          <w:sz w:val="22"/>
          <w:szCs w:val="22"/>
        </w:rPr>
        <w:t xml:space="preserve"> Se ordena a la Dirección de Tecnologías de Transparencia, realice la publicación del presente acuerdo en la página web institucional de este Órgano Garante.</w:t>
      </w:r>
      <w:r>
        <w:rPr>
          <w:rFonts w:ascii="Arial" w:hAnsi="Arial" w:cs="Arial"/>
          <w:color w:val="000000"/>
          <w:sz w:val="22"/>
          <w:szCs w:val="22"/>
        </w:rPr>
        <w:t xml:space="preserve"> - - - - - - - - - - - - - - - - - - - - - - - - - - - - - - - - - - - - - - - - - - - - - - - - - - - - - - - - - - - - - - - - - - - - - - - - </w:t>
      </w:r>
      <w:r w:rsidRPr="002A2DAE">
        <w:rPr>
          <w:rFonts w:ascii="Arial" w:hAnsi="Arial" w:cs="Arial"/>
          <w:b/>
          <w:bCs/>
          <w:color w:val="000000"/>
          <w:sz w:val="22"/>
          <w:szCs w:val="22"/>
        </w:rPr>
        <w:t>T</w:t>
      </w:r>
      <w:r>
        <w:rPr>
          <w:rFonts w:ascii="Arial" w:hAnsi="Arial" w:cs="Arial"/>
          <w:b/>
          <w:bCs/>
          <w:color w:val="000000"/>
          <w:sz w:val="22"/>
          <w:szCs w:val="22"/>
        </w:rPr>
        <w:t xml:space="preserve"> </w:t>
      </w:r>
      <w:r w:rsidRPr="002A2DAE">
        <w:rPr>
          <w:rFonts w:ascii="Arial" w:hAnsi="Arial" w:cs="Arial"/>
          <w:b/>
          <w:bCs/>
          <w:color w:val="000000"/>
          <w:sz w:val="22"/>
          <w:szCs w:val="22"/>
        </w:rPr>
        <w:t>R</w:t>
      </w:r>
      <w:r>
        <w:rPr>
          <w:rFonts w:ascii="Arial" w:hAnsi="Arial" w:cs="Arial"/>
          <w:b/>
          <w:bCs/>
          <w:color w:val="000000"/>
          <w:sz w:val="22"/>
          <w:szCs w:val="22"/>
        </w:rPr>
        <w:t xml:space="preserve"> </w:t>
      </w:r>
      <w:r w:rsidRPr="002A2DAE">
        <w:rPr>
          <w:rFonts w:ascii="Arial" w:hAnsi="Arial" w:cs="Arial"/>
          <w:b/>
          <w:bCs/>
          <w:color w:val="000000"/>
          <w:sz w:val="22"/>
          <w:szCs w:val="22"/>
        </w:rPr>
        <w:t>A</w:t>
      </w:r>
      <w:r>
        <w:rPr>
          <w:rFonts w:ascii="Arial" w:hAnsi="Arial" w:cs="Arial"/>
          <w:b/>
          <w:bCs/>
          <w:color w:val="000000"/>
          <w:sz w:val="22"/>
          <w:szCs w:val="22"/>
        </w:rPr>
        <w:t xml:space="preserve"> </w:t>
      </w:r>
      <w:r w:rsidRPr="002A2DAE">
        <w:rPr>
          <w:rFonts w:ascii="Arial" w:hAnsi="Arial" w:cs="Arial"/>
          <w:b/>
          <w:bCs/>
          <w:color w:val="000000"/>
          <w:sz w:val="22"/>
          <w:szCs w:val="22"/>
        </w:rPr>
        <w:t>N</w:t>
      </w:r>
      <w:r>
        <w:rPr>
          <w:rFonts w:ascii="Arial" w:hAnsi="Arial" w:cs="Arial"/>
          <w:b/>
          <w:bCs/>
          <w:color w:val="000000"/>
          <w:sz w:val="22"/>
          <w:szCs w:val="22"/>
        </w:rPr>
        <w:t xml:space="preserve"> </w:t>
      </w:r>
      <w:r w:rsidRPr="002A2DAE">
        <w:rPr>
          <w:rFonts w:ascii="Arial" w:hAnsi="Arial" w:cs="Arial"/>
          <w:b/>
          <w:bCs/>
          <w:color w:val="000000"/>
          <w:sz w:val="22"/>
          <w:szCs w:val="22"/>
        </w:rPr>
        <w:t>S</w:t>
      </w:r>
      <w:r>
        <w:rPr>
          <w:rFonts w:ascii="Arial" w:hAnsi="Arial" w:cs="Arial"/>
          <w:b/>
          <w:bCs/>
          <w:color w:val="000000"/>
          <w:sz w:val="22"/>
          <w:szCs w:val="22"/>
        </w:rPr>
        <w:t xml:space="preserve"> </w:t>
      </w:r>
      <w:r w:rsidRPr="002A2DAE">
        <w:rPr>
          <w:rFonts w:ascii="Arial" w:hAnsi="Arial" w:cs="Arial"/>
          <w:b/>
          <w:bCs/>
          <w:color w:val="000000"/>
          <w:sz w:val="22"/>
          <w:szCs w:val="22"/>
        </w:rPr>
        <w:t>I</w:t>
      </w:r>
      <w:r>
        <w:rPr>
          <w:rFonts w:ascii="Arial" w:hAnsi="Arial" w:cs="Arial"/>
          <w:b/>
          <w:bCs/>
          <w:color w:val="000000"/>
          <w:sz w:val="22"/>
          <w:szCs w:val="22"/>
        </w:rPr>
        <w:t xml:space="preserve"> </w:t>
      </w:r>
      <w:r w:rsidRPr="002A2DAE">
        <w:rPr>
          <w:rFonts w:ascii="Arial" w:hAnsi="Arial" w:cs="Arial"/>
          <w:b/>
          <w:bCs/>
          <w:color w:val="000000"/>
          <w:sz w:val="22"/>
          <w:szCs w:val="22"/>
        </w:rPr>
        <w:t>T</w:t>
      </w:r>
      <w:r>
        <w:rPr>
          <w:rFonts w:ascii="Arial" w:hAnsi="Arial" w:cs="Arial"/>
          <w:b/>
          <w:bCs/>
          <w:color w:val="000000"/>
          <w:sz w:val="22"/>
          <w:szCs w:val="22"/>
        </w:rPr>
        <w:t xml:space="preserve"> </w:t>
      </w:r>
      <w:r w:rsidRPr="002A2DAE">
        <w:rPr>
          <w:rFonts w:ascii="Arial" w:hAnsi="Arial" w:cs="Arial"/>
          <w:b/>
          <w:bCs/>
          <w:color w:val="000000"/>
          <w:sz w:val="22"/>
          <w:szCs w:val="22"/>
        </w:rPr>
        <w:t>O</w:t>
      </w:r>
      <w:r>
        <w:rPr>
          <w:rFonts w:ascii="Arial" w:hAnsi="Arial" w:cs="Arial"/>
          <w:b/>
          <w:bCs/>
          <w:color w:val="000000"/>
          <w:sz w:val="22"/>
          <w:szCs w:val="22"/>
        </w:rPr>
        <w:t xml:space="preserve"> </w:t>
      </w:r>
      <w:r w:rsidRPr="002A2DAE">
        <w:rPr>
          <w:rFonts w:ascii="Arial" w:hAnsi="Arial" w:cs="Arial"/>
          <w:b/>
          <w:bCs/>
          <w:color w:val="000000"/>
          <w:sz w:val="22"/>
          <w:szCs w:val="22"/>
        </w:rPr>
        <w:t>R</w:t>
      </w:r>
      <w:r>
        <w:rPr>
          <w:rFonts w:ascii="Arial" w:hAnsi="Arial" w:cs="Arial"/>
          <w:b/>
          <w:bCs/>
          <w:color w:val="000000"/>
          <w:sz w:val="22"/>
          <w:szCs w:val="22"/>
        </w:rPr>
        <w:t xml:space="preserve"> </w:t>
      </w:r>
      <w:r w:rsidRPr="002A2DAE">
        <w:rPr>
          <w:rFonts w:ascii="Arial" w:hAnsi="Arial" w:cs="Arial"/>
          <w:b/>
          <w:bCs/>
          <w:color w:val="000000"/>
          <w:sz w:val="22"/>
          <w:szCs w:val="22"/>
        </w:rPr>
        <w:t>I</w:t>
      </w:r>
      <w:r>
        <w:rPr>
          <w:rFonts w:ascii="Arial" w:hAnsi="Arial" w:cs="Arial"/>
          <w:b/>
          <w:bCs/>
          <w:color w:val="000000"/>
          <w:sz w:val="22"/>
          <w:szCs w:val="22"/>
        </w:rPr>
        <w:t xml:space="preserve"> </w:t>
      </w:r>
      <w:r w:rsidRPr="002A2DAE">
        <w:rPr>
          <w:rFonts w:ascii="Arial" w:hAnsi="Arial" w:cs="Arial"/>
          <w:b/>
          <w:bCs/>
          <w:color w:val="000000"/>
          <w:sz w:val="22"/>
          <w:szCs w:val="22"/>
        </w:rPr>
        <w:t>O</w:t>
      </w:r>
      <w:r>
        <w:rPr>
          <w:rFonts w:ascii="Arial" w:hAnsi="Arial" w:cs="Arial"/>
          <w:b/>
          <w:bCs/>
          <w:color w:val="000000"/>
          <w:sz w:val="22"/>
          <w:szCs w:val="22"/>
        </w:rPr>
        <w:t xml:space="preserve"> </w:t>
      </w:r>
      <w:proofErr w:type="gramStart"/>
      <w:r w:rsidRPr="002A2DAE">
        <w:rPr>
          <w:rFonts w:ascii="Arial" w:hAnsi="Arial" w:cs="Arial"/>
          <w:b/>
          <w:bCs/>
          <w:color w:val="000000"/>
          <w:sz w:val="22"/>
          <w:szCs w:val="22"/>
        </w:rPr>
        <w:t>S</w:t>
      </w:r>
      <w:r>
        <w:rPr>
          <w:rFonts w:ascii="Arial" w:hAnsi="Arial" w:cs="Arial"/>
          <w:b/>
          <w:bCs/>
          <w:color w:val="000000"/>
          <w:sz w:val="22"/>
          <w:szCs w:val="22"/>
        </w:rPr>
        <w:t xml:space="preserve"> </w:t>
      </w:r>
      <w:r w:rsidRPr="009A75C1">
        <w:rPr>
          <w:rFonts w:ascii="Arial" w:hAnsi="Arial" w:cs="Arial"/>
          <w:color w:val="000000"/>
          <w:sz w:val="22"/>
          <w:szCs w:val="22"/>
        </w:rPr>
        <w:t>:</w:t>
      </w:r>
      <w:proofErr w:type="gramEnd"/>
      <w:r w:rsidRPr="009A75C1">
        <w:rPr>
          <w:rFonts w:ascii="Arial" w:hAnsi="Arial" w:cs="Arial"/>
          <w:color w:val="000000"/>
          <w:sz w:val="22"/>
          <w:szCs w:val="22"/>
        </w:rPr>
        <w:t xml:space="preserve"> - - - - - - - - - - - - - - - - - - - - - -</w:t>
      </w:r>
      <w:r w:rsidR="00A674E1">
        <w:rPr>
          <w:rFonts w:ascii="Arial" w:hAnsi="Arial" w:cs="Arial"/>
          <w:color w:val="000000"/>
          <w:sz w:val="22"/>
          <w:szCs w:val="22"/>
        </w:rPr>
        <w:t xml:space="preserve"> - - - </w:t>
      </w:r>
      <w:r w:rsidRPr="002A2DAE">
        <w:rPr>
          <w:rFonts w:ascii="Arial" w:hAnsi="Arial" w:cs="Arial"/>
          <w:b/>
          <w:bCs/>
          <w:color w:val="000000"/>
          <w:sz w:val="22"/>
          <w:szCs w:val="22"/>
        </w:rPr>
        <w:t>PRIMERO.</w:t>
      </w:r>
      <w:r w:rsidRPr="002A2DAE">
        <w:rPr>
          <w:rFonts w:ascii="Arial" w:hAnsi="Arial" w:cs="Arial"/>
          <w:color w:val="000000"/>
          <w:sz w:val="22"/>
          <w:szCs w:val="22"/>
        </w:rPr>
        <w:t xml:space="preserve"> El presente acuerdo entrará en vigor a partir del día de su aprobación.</w:t>
      </w:r>
      <w:r>
        <w:rPr>
          <w:rFonts w:ascii="Arial" w:hAnsi="Arial" w:cs="Arial"/>
          <w:color w:val="000000"/>
          <w:sz w:val="22"/>
          <w:szCs w:val="22"/>
        </w:rPr>
        <w:t xml:space="preserve"> </w:t>
      </w:r>
      <w:r w:rsidRPr="002A2DAE">
        <w:rPr>
          <w:rFonts w:ascii="Arial" w:hAnsi="Arial" w:cs="Arial"/>
          <w:b/>
          <w:color w:val="000000"/>
          <w:sz w:val="22"/>
          <w:szCs w:val="22"/>
        </w:rPr>
        <w:t>SEGUNDO.</w:t>
      </w:r>
      <w:r w:rsidRPr="002A2DAE">
        <w:rPr>
          <w:rFonts w:ascii="Arial" w:hAnsi="Arial" w:cs="Arial"/>
          <w:color w:val="000000"/>
          <w:sz w:val="22"/>
          <w:szCs w:val="22"/>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2A2DAE">
        <w:rPr>
          <w:rFonts w:ascii="Arial" w:hAnsi="Arial" w:cs="Arial"/>
          <w:color w:val="000000"/>
          <w:sz w:val="22"/>
          <w:szCs w:val="22"/>
          <w:lang w:val="es-ES_tradnl"/>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2A2DAE">
        <w:rPr>
          <w:rFonts w:ascii="Arial" w:hAnsi="Arial" w:cs="Arial"/>
          <w:color w:val="000000"/>
          <w:sz w:val="22"/>
          <w:szCs w:val="22"/>
          <w:lang w:val="es-ES_tradnl"/>
        </w:rPr>
        <w:t>Secretario General</w:t>
      </w:r>
      <w:proofErr w:type="gramEnd"/>
      <w:r w:rsidRPr="002A2DAE">
        <w:rPr>
          <w:rFonts w:ascii="Arial" w:hAnsi="Arial" w:cs="Arial"/>
          <w:color w:val="000000"/>
          <w:sz w:val="22"/>
          <w:szCs w:val="22"/>
          <w:lang w:val="es-ES_tradnl"/>
        </w:rPr>
        <w:t xml:space="preserve"> de Acuerdos de este Órgano Garante, quien autoriza y da fe, en la Ciudad de Oaxaca de Juárez, Oaxaca, a doce de enero del dos mil veinticuatro. </w:t>
      </w:r>
      <w:r w:rsidRPr="002A2DAE">
        <w:rPr>
          <w:rFonts w:ascii="Arial" w:hAnsi="Arial" w:cs="Arial"/>
          <w:b/>
          <w:color w:val="000000"/>
          <w:sz w:val="22"/>
          <w:szCs w:val="22"/>
          <w:lang w:val="es-ES_tradnl"/>
        </w:rPr>
        <w:t>Conste.</w:t>
      </w:r>
      <w:r w:rsidRPr="002A2DAE">
        <w:rPr>
          <w:rFonts w:ascii="Arial" w:hAnsi="Arial" w:cs="Arial"/>
          <w:color w:val="000000"/>
          <w:sz w:val="22"/>
          <w:szCs w:val="22"/>
          <w:lang w:val="es-ES_tradnl"/>
        </w:rPr>
        <w:t xml:space="preserve"> </w:t>
      </w:r>
      <w:r w:rsidRPr="007E437B">
        <w:rPr>
          <w:rFonts w:ascii="Arial" w:hAnsi="Arial" w:cs="Arial"/>
          <w:bCs/>
          <w:color w:val="000000"/>
          <w:sz w:val="22"/>
          <w:szCs w:val="22"/>
        </w:rPr>
        <w:t xml:space="preserve">- - - - - - - - - - - - - - - - - - - - - - - - - - - </w:t>
      </w:r>
      <w:r>
        <w:rPr>
          <w:rFonts w:ascii="Arial" w:hAnsi="Arial" w:cs="Arial"/>
          <w:bCs/>
          <w:color w:val="000000"/>
          <w:sz w:val="22"/>
          <w:szCs w:val="22"/>
        </w:rPr>
        <w:t xml:space="preserve">- - - - - - - - - - - - - - - - - - - - - - - </w:t>
      </w:r>
      <w:r w:rsidR="00A674E1">
        <w:rPr>
          <w:rFonts w:ascii="Arial" w:hAnsi="Arial" w:cs="Arial"/>
          <w:bCs/>
          <w:color w:val="000000"/>
          <w:sz w:val="22"/>
          <w:szCs w:val="22"/>
        </w:rPr>
        <w:t>- - - - - - - - - -</w:t>
      </w: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005</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sidR="00A674E1">
        <w:rPr>
          <w:rFonts w:ascii="Arial" w:hAnsi="Arial" w:cs="Arial"/>
          <w:sz w:val="22"/>
          <w:szCs w:val="22"/>
        </w:rPr>
        <w:t>- - - - - -</w:t>
      </w: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10</w:t>
      </w:r>
      <w:r w:rsidRPr="00372F90">
        <w:rPr>
          <w:rFonts w:ascii="Arial" w:hAnsi="Arial" w:cs="Arial"/>
          <w:b/>
          <w:sz w:val="22"/>
          <w:szCs w:val="22"/>
        </w:rPr>
        <w:t xml:space="preserve"> (</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Para continuar con la sesión, el Secretario General de Acuerdos dio lectura al </w:t>
      </w:r>
      <w:r w:rsidRPr="009A75C1">
        <w:rPr>
          <w:rFonts w:ascii="Arial" w:hAnsi="Arial" w:cs="Arial"/>
          <w:sz w:val="22"/>
          <w:szCs w:val="22"/>
        </w:rPr>
        <w:t xml:space="preserve">acuerdo </w:t>
      </w:r>
      <w:r w:rsidRPr="00CA3824">
        <w:rPr>
          <w:rFonts w:ascii="Arial" w:hAnsi="Arial" w:cs="Arial"/>
          <w:b/>
          <w:bCs/>
          <w:sz w:val="22"/>
          <w:szCs w:val="22"/>
        </w:rPr>
        <w:t>OGAIPO/CG/006/2024</w:t>
      </w:r>
      <w:r w:rsidRPr="009A75C1">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requiere informe anual a los sujetos obligados del Estado de Oaxaca, respecto de las solicitudes de acceso a la información pública, solicitudes de derechos A.R.C.O.P y recursos de revisión que hayan recibido, atendido y substanciado en el ejercicio 2023</w:t>
      </w:r>
      <w:r>
        <w:rPr>
          <w:rFonts w:ascii="Arial" w:hAnsi="Arial" w:cs="Arial"/>
          <w:sz w:val="22"/>
          <w:szCs w:val="22"/>
        </w:rPr>
        <w:t xml:space="preserve">. </w:t>
      </w:r>
      <w:r w:rsidRPr="00372F90">
        <w:rPr>
          <w:rFonts w:ascii="Arial" w:hAnsi="Arial" w:cs="Arial"/>
          <w:sz w:val="22"/>
          <w:szCs w:val="22"/>
        </w:rPr>
        <w:t xml:space="preserve">- - - - - - - - - - - </w:t>
      </w:r>
      <w:r>
        <w:rPr>
          <w:rFonts w:ascii="Arial" w:hAnsi="Arial" w:cs="Arial"/>
          <w:sz w:val="22"/>
          <w:szCs w:val="22"/>
        </w:rPr>
        <w:t>- - - - - - - - - - - - - - - - - - - - - - - - - - - - - -</w:t>
      </w: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r w:rsidRPr="00CA3824">
        <w:rPr>
          <w:rFonts w:ascii="Arial" w:hAnsi="Arial" w:cs="Arial"/>
          <w:color w:val="000000"/>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f) de la Ley de </w:t>
      </w:r>
      <w:r w:rsidRPr="00CA3824">
        <w:rPr>
          <w:rFonts w:ascii="Arial" w:hAnsi="Arial" w:cs="Arial"/>
          <w:color w:val="000000"/>
          <w:sz w:val="22"/>
          <w:szCs w:val="22"/>
        </w:rPr>
        <w:lastRenderedPageBreak/>
        <w:t>Transparencia, Acceso a la Información Pública y Buen Gobierno del Estado de Oaxaca y 5 fracciones XIII y XXVIII del Reglamento Interno del Órgano Garante de Acceso a la Información Pública, Transparencia, Protección de Datos Personales y Buen Gobierno del Estado de Oaxaca, se emite el presente acuerdo tomando en cuenta los siguientes:</w:t>
      </w:r>
      <w:r>
        <w:rPr>
          <w:rFonts w:ascii="Arial" w:hAnsi="Arial" w:cs="Arial"/>
          <w:color w:val="000000"/>
          <w:sz w:val="22"/>
          <w:szCs w:val="22"/>
        </w:rPr>
        <w:t xml:space="preserve"> - - - - - - - - - - - - - - - - - - - - - - - - - - - </w:t>
      </w:r>
      <w:r w:rsidRPr="004A29EB">
        <w:rPr>
          <w:rFonts w:ascii="Arial" w:hAnsi="Arial" w:cs="Arial"/>
          <w:b/>
          <w:color w:val="000000"/>
          <w:sz w:val="22"/>
          <w:szCs w:val="22"/>
        </w:rPr>
        <w:t>A N T E C E D E N T E S</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 </w:t>
      </w:r>
      <w:r w:rsidR="00A674E1">
        <w:rPr>
          <w:rFonts w:ascii="Arial" w:hAnsi="Arial" w:cs="Arial"/>
          <w:bCs/>
          <w:color w:val="000000"/>
          <w:sz w:val="22"/>
          <w:szCs w:val="22"/>
        </w:rPr>
        <w:t xml:space="preserve">- </w:t>
      </w:r>
      <w:r w:rsidRPr="00857A5B">
        <w:rPr>
          <w:rFonts w:ascii="Arial" w:hAnsi="Arial" w:cs="Arial"/>
          <w:b/>
          <w:color w:val="000000"/>
          <w:sz w:val="22"/>
          <w:szCs w:val="22"/>
        </w:rPr>
        <w:t>PRIMERO.</w:t>
      </w:r>
      <w:r w:rsidRPr="00857A5B">
        <w:rPr>
          <w:rFonts w:ascii="Arial" w:hAnsi="Arial" w:cs="Arial"/>
          <w:color w:val="000000"/>
          <w:sz w:val="22"/>
          <w:szCs w:val="22"/>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color w:val="000000"/>
          <w:sz w:val="22"/>
          <w:szCs w:val="22"/>
        </w:rPr>
        <w:t xml:space="preserve"> </w:t>
      </w:r>
      <w:r w:rsidRPr="00857A5B">
        <w:rPr>
          <w:rFonts w:ascii="Arial" w:hAnsi="Arial" w:cs="Arial"/>
          <w:b/>
          <w:color w:val="000000"/>
          <w:sz w:val="22"/>
          <w:szCs w:val="22"/>
        </w:rPr>
        <w:t>SEGUNDO.</w:t>
      </w:r>
      <w:r w:rsidRPr="00857A5B">
        <w:rPr>
          <w:rFonts w:ascii="Arial" w:hAnsi="Arial" w:cs="Arial"/>
          <w:color w:val="000000"/>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color w:val="000000"/>
          <w:sz w:val="22"/>
          <w:szCs w:val="22"/>
        </w:rPr>
        <w:t xml:space="preserve"> </w:t>
      </w:r>
      <w:r w:rsidRPr="00857A5B">
        <w:rPr>
          <w:rFonts w:ascii="Arial" w:hAnsi="Arial" w:cs="Arial"/>
          <w:color w:val="000000"/>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857A5B">
        <w:rPr>
          <w:rFonts w:ascii="Arial" w:hAnsi="Arial" w:cs="Arial"/>
          <w:b/>
          <w:color w:val="000000"/>
          <w:sz w:val="22"/>
          <w:szCs w:val="22"/>
        </w:rPr>
        <w:t>TERCERO.</w:t>
      </w:r>
      <w:r w:rsidRPr="00857A5B">
        <w:rPr>
          <w:rFonts w:ascii="Arial" w:hAnsi="Arial" w:cs="Arial"/>
          <w:color w:val="000000"/>
          <w:sz w:val="22"/>
          <w:szCs w:val="22"/>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857A5B">
        <w:rPr>
          <w:rFonts w:ascii="Arial" w:hAnsi="Arial" w:cs="Arial"/>
          <w:b/>
          <w:color w:val="000000"/>
          <w:sz w:val="22"/>
          <w:szCs w:val="22"/>
        </w:rPr>
        <w:t>CUARTO.</w:t>
      </w:r>
      <w:r w:rsidRPr="00857A5B">
        <w:rPr>
          <w:rFonts w:ascii="Arial" w:hAnsi="Arial" w:cs="Arial"/>
          <w:color w:val="000000"/>
          <w:sz w:val="22"/>
          <w:szCs w:val="22"/>
        </w:rPr>
        <w:t xml:space="preserve"> Con fecha veintisiete de octubre del dos </w:t>
      </w:r>
      <w:proofErr w:type="gramStart"/>
      <w:r w:rsidRPr="00857A5B">
        <w:rPr>
          <w:rFonts w:ascii="Arial" w:hAnsi="Arial" w:cs="Arial"/>
          <w:color w:val="000000"/>
          <w:sz w:val="22"/>
          <w:szCs w:val="22"/>
        </w:rPr>
        <w:t>mil veintiuno</w:t>
      </w:r>
      <w:proofErr w:type="gramEnd"/>
      <w:r w:rsidRPr="00857A5B">
        <w:rPr>
          <w:rFonts w:ascii="Arial" w:hAnsi="Arial" w:cs="Arial"/>
          <w:color w:val="000000"/>
          <w:sz w:val="22"/>
          <w:szCs w:val="22"/>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color w:val="000000"/>
          <w:sz w:val="22"/>
          <w:szCs w:val="22"/>
        </w:rPr>
        <w:t xml:space="preserve"> </w:t>
      </w:r>
      <w:r w:rsidRPr="00857A5B">
        <w:rPr>
          <w:rFonts w:ascii="Arial" w:hAnsi="Arial" w:cs="Arial"/>
          <w:color w:val="000000"/>
          <w:sz w:val="22"/>
          <w:szCs w:val="22"/>
        </w:rPr>
        <w:t xml:space="preserve">Aunado a lo anterior, las y los integrantes del Consejo General del Órgano Garante de Acceso a la Información </w:t>
      </w:r>
      <w:r w:rsidRPr="00857A5B">
        <w:rPr>
          <w:rFonts w:ascii="Arial" w:hAnsi="Arial" w:cs="Arial"/>
          <w:color w:val="000000"/>
          <w:sz w:val="22"/>
          <w:szCs w:val="22"/>
        </w:rPr>
        <w:lastRenderedPageBreak/>
        <w:t xml:space="preserve">Pública, Transparencia, Protección de Datos Personales y Buen Gobierno del Estado de Oaxaca tuvieron bien designar al Comisionado José Luis Echeverría Morales como </w:t>
      </w:r>
      <w:proofErr w:type="gramStart"/>
      <w:r w:rsidRPr="00857A5B">
        <w:rPr>
          <w:rFonts w:ascii="Arial" w:hAnsi="Arial" w:cs="Arial"/>
          <w:color w:val="000000"/>
          <w:sz w:val="22"/>
          <w:szCs w:val="22"/>
        </w:rPr>
        <w:t>Presidente</w:t>
      </w:r>
      <w:proofErr w:type="gramEnd"/>
      <w:r w:rsidRPr="00857A5B">
        <w:rPr>
          <w:rFonts w:ascii="Arial" w:hAnsi="Arial" w:cs="Arial"/>
          <w:color w:val="000000"/>
          <w:sz w:val="22"/>
          <w:szCs w:val="22"/>
        </w:rPr>
        <w:t xml:space="preserve"> para los efectos de representación legal y administración del órgano autónomo.</w:t>
      </w:r>
      <w:r>
        <w:rPr>
          <w:rFonts w:ascii="Arial" w:hAnsi="Arial" w:cs="Arial"/>
          <w:color w:val="000000"/>
          <w:sz w:val="22"/>
          <w:szCs w:val="22"/>
        </w:rPr>
        <w:t xml:space="preserve"> </w:t>
      </w:r>
      <w:r w:rsidRPr="00857A5B">
        <w:rPr>
          <w:rFonts w:ascii="Arial" w:hAnsi="Arial" w:cs="Arial"/>
          <w:b/>
          <w:color w:val="000000"/>
          <w:sz w:val="22"/>
          <w:szCs w:val="22"/>
        </w:rPr>
        <w:t>QUINTO.</w:t>
      </w:r>
      <w:r w:rsidRPr="00857A5B">
        <w:rPr>
          <w:rFonts w:ascii="Arial" w:hAnsi="Arial" w:cs="Arial"/>
          <w:color w:val="000000"/>
          <w:sz w:val="22"/>
          <w:szCs w:val="22"/>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hAnsi="Arial" w:cs="Arial"/>
          <w:color w:val="000000"/>
          <w:sz w:val="22"/>
          <w:szCs w:val="22"/>
        </w:rPr>
        <w:t xml:space="preserve"> </w:t>
      </w:r>
      <w:r w:rsidRPr="00857A5B">
        <w:rPr>
          <w:rFonts w:ascii="Arial" w:hAnsi="Arial" w:cs="Arial"/>
          <w:b/>
          <w:color w:val="000000"/>
          <w:sz w:val="22"/>
          <w:szCs w:val="22"/>
        </w:rPr>
        <w:t>SEXTO.</w:t>
      </w:r>
      <w:r w:rsidRPr="00857A5B">
        <w:rPr>
          <w:rFonts w:ascii="Arial" w:hAnsi="Arial" w:cs="Arial"/>
          <w:color w:val="000000"/>
          <w:sz w:val="22"/>
          <w:szCs w:val="22"/>
        </w:rPr>
        <w:t xml:space="preserve"> Con fecha diez de octubre del dos mil veintitrés, las y los integrantes del Consejo General, celebraron la Décima Quinta Sesión Extraordinaria del año dos mil veintitrés, en la que aprobaron el Acuerdo OGAIPO/CG/088/2023</w:t>
      </w:r>
      <w:r w:rsidRPr="00857A5B">
        <w:rPr>
          <w:rFonts w:ascii="Arial" w:hAnsi="Arial" w:cs="Arial"/>
          <w:color w:val="000000"/>
          <w:sz w:val="22"/>
          <w:szCs w:val="22"/>
          <w:vertAlign w:val="superscript"/>
        </w:rPr>
        <w:footnoteReference w:id="13"/>
      </w:r>
      <w:r w:rsidRPr="00857A5B">
        <w:rPr>
          <w:rFonts w:ascii="Arial" w:hAnsi="Arial" w:cs="Arial"/>
          <w:color w:val="000000"/>
          <w:sz w:val="22"/>
          <w:szCs w:val="22"/>
        </w:rPr>
        <w:t>, por el que ratificaron al Comisionado Josué Solana Salmorán como Comisionado Presidente del Consejo General y del Órgano Garante para completar un periodo de dos años, es decir hasta el tres de enero del dos mil veinticinco; y</w:t>
      </w:r>
      <w:r>
        <w:rPr>
          <w:rFonts w:ascii="Arial" w:hAnsi="Arial" w:cs="Arial"/>
          <w:color w:val="000000"/>
          <w:sz w:val="22"/>
          <w:szCs w:val="22"/>
        </w:rPr>
        <w:t xml:space="preserve"> </w:t>
      </w:r>
      <w:r w:rsidR="00A674E1">
        <w:rPr>
          <w:rFonts w:ascii="Arial" w:hAnsi="Arial" w:cs="Arial"/>
          <w:color w:val="000000"/>
          <w:sz w:val="22"/>
          <w:szCs w:val="22"/>
        </w:rPr>
        <w:t xml:space="preserve"> - - - - - - - - - - - - - - - - - - - - - - - - - </w:t>
      </w:r>
      <w:r>
        <w:rPr>
          <w:rFonts w:ascii="Arial" w:hAnsi="Arial" w:cs="Arial"/>
          <w:color w:val="000000"/>
          <w:sz w:val="22"/>
          <w:szCs w:val="22"/>
        </w:rPr>
        <w:t xml:space="preserve">- - - - - - </w:t>
      </w:r>
      <w:r w:rsidR="00A674E1">
        <w:rPr>
          <w:rFonts w:ascii="Arial" w:hAnsi="Arial" w:cs="Arial"/>
          <w:color w:val="000000"/>
          <w:sz w:val="22"/>
          <w:szCs w:val="22"/>
        </w:rPr>
        <w:t>-</w:t>
      </w:r>
      <w:r>
        <w:rPr>
          <w:rFonts w:ascii="Arial" w:hAnsi="Arial" w:cs="Arial"/>
          <w:color w:val="000000"/>
          <w:sz w:val="22"/>
          <w:szCs w:val="22"/>
        </w:rPr>
        <w:t xml:space="preserve"> - - - - - - - - - - - - - - - - - - - - - - - - - - - - - - - - - - - - - - - - - - - - - - - </w:t>
      </w:r>
      <w:r w:rsidRPr="004A29EB">
        <w:rPr>
          <w:rFonts w:ascii="Arial" w:hAnsi="Arial" w:cs="Arial"/>
          <w:b/>
          <w:color w:val="000000"/>
          <w:sz w:val="22"/>
          <w:szCs w:val="22"/>
        </w:rPr>
        <w:t>C O N S I D E R A N D O</w:t>
      </w:r>
      <w:r>
        <w:rPr>
          <w:rFonts w:ascii="Arial" w:hAnsi="Arial" w:cs="Arial"/>
          <w:b/>
          <w:color w:val="000000"/>
          <w:sz w:val="22"/>
          <w:szCs w:val="22"/>
        </w:rPr>
        <w:t xml:space="preserve"> </w:t>
      </w:r>
      <w:r w:rsidRPr="007E437B">
        <w:rPr>
          <w:rFonts w:ascii="Arial" w:hAnsi="Arial" w:cs="Arial"/>
          <w:bCs/>
          <w:color w:val="000000"/>
          <w:sz w:val="22"/>
          <w:szCs w:val="22"/>
        </w:rPr>
        <w:t>- - - - - - - - - - - - - - - - - - - - - - - -</w:t>
      </w:r>
      <w:r>
        <w:rPr>
          <w:rFonts w:ascii="Arial" w:hAnsi="Arial" w:cs="Arial"/>
          <w:bCs/>
          <w:color w:val="000000"/>
          <w:sz w:val="22"/>
          <w:szCs w:val="22"/>
        </w:rPr>
        <w:t xml:space="preserve"> </w:t>
      </w:r>
      <w:r w:rsidRPr="00857A5B">
        <w:rPr>
          <w:rFonts w:ascii="Arial" w:hAnsi="Arial" w:cs="Arial"/>
          <w:b/>
          <w:color w:val="000000"/>
          <w:sz w:val="22"/>
          <w:szCs w:val="22"/>
        </w:rPr>
        <w:t>PRIMERO.</w:t>
      </w:r>
      <w:r w:rsidRPr="00857A5B">
        <w:rPr>
          <w:rFonts w:ascii="Arial" w:hAnsi="Arial" w:cs="Arial"/>
          <w:color w:val="000000"/>
          <w:sz w:val="22"/>
          <w:szCs w:val="22"/>
        </w:rPr>
        <w:t xml:space="preserve"> Que,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color w:val="000000"/>
          <w:sz w:val="22"/>
          <w:szCs w:val="22"/>
        </w:rPr>
        <w:t xml:space="preserve"> </w:t>
      </w:r>
      <w:r w:rsidRPr="00857A5B">
        <w:rPr>
          <w:rFonts w:ascii="Arial" w:hAnsi="Arial" w:cs="Arial"/>
          <w:b/>
          <w:color w:val="000000"/>
          <w:sz w:val="22"/>
          <w:szCs w:val="22"/>
        </w:rPr>
        <w:t>SEGUNDO.</w:t>
      </w:r>
      <w:r w:rsidRPr="00857A5B">
        <w:rPr>
          <w:rFonts w:ascii="Arial" w:hAnsi="Arial" w:cs="Arial"/>
          <w:color w:val="000000"/>
          <w:sz w:val="22"/>
          <w:szCs w:val="22"/>
        </w:rPr>
        <w:t xml:space="preserve"> </w:t>
      </w:r>
      <w:r w:rsidRPr="00857A5B">
        <w:rPr>
          <w:rFonts w:ascii="Arial" w:eastAsia="Arial Unicode MS" w:hAnsi="Arial" w:cs="Arial"/>
          <w:sz w:val="22"/>
          <w:szCs w:val="22"/>
          <w:lang w:val="es-ES"/>
        </w:rPr>
        <w:t xml:space="preserve">Que, la Ley de Transparencia, Acceso a la Información Pública y Buen Gobierno del Estado de Oaxaca, determina en su artículo 93 fracción I, inciso f, la facultad a favor del Consejo General del Órgano Garante de </w:t>
      </w:r>
      <w:r w:rsidRPr="00857A5B">
        <w:rPr>
          <w:rFonts w:ascii="Arial" w:eastAsia="Arial Unicode MS" w:hAnsi="Arial" w:cs="Arial"/>
          <w:sz w:val="22"/>
          <w:szCs w:val="22"/>
        </w:rPr>
        <w:t>requerir, recibir, analizar y sistematizar los informes que deberán enviarle los sujetos obligados sobre acceso a la información pública y/o protección de datos personales.</w:t>
      </w:r>
      <w:r w:rsidRPr="00857A5B">
        <w:rPr>
          <w:rFonts w:ascii="Arial" w:eastAsia="Arial Unicode MS" w:hAnsi="Arial" w:cs="Arial"/>
          <w:sz w:val="22"/>
          <w:szCs w:val="22"/>
          <w:lang w:eastAsia="es-ES"/>
        </w:rPr>
        <w:t xml:space="preserve"> </w:t>
      </w:r>
      <w:r w:rsidRPr="00857A5B">
        <w:rPr>
          <w:rFonts w:ascii="Arial" w:eastAsia="Arial Unicode MS" w:hAnsi="Arial" w:cs="Arial"/>
          <w:b/>
          <w:sz w:val="22"/>
          <w:szCs w:val="22"/>
          <w:lang w:val="es-ES"/>
        </w:rPr>
        <w:t>TERCERO.</w:t>
      </w:r>
      <w:r w:rsidRPr="00857A5B">
        <w:rPr>
          <w:rFonts w:ascii="Arial" w:eastAsia="Arial Unicode MS" w:hAnsi="Arial" w:cs="Arial"/>
          <w:sz w:val="22"/>
          <w:szCs w:val="22"/>
          <w:lang w:val="es-ES"/>
        </w:rPr>
        <w:t xml:space="preserve"> </w:t>
      </w:r>
      <w:r w:rsidRPr="00857A5B">
        <w:rPr>
          <w:rFonts w:ascii="Arial" w:eastAsia="Arial Unicode MS" w:hAnsi="Arial" w:cs="Arial"/>
          <w:sz w:val="22"/>
          <w:szCs w:val="22"/>
        </w:rPr>
        <w:t>Que, la Ley General de Transparencia y Acceso a la información pública establece en su numeral 24 fracción VIII, la obligación de los sujetos obligados de atender los requerimientos, observaciones, recomendaciones y criterios que, en materia de transparencia y acceso a la información, realicen los Organismos garantes y el Sistema Nacional.</w:t>
      </w:r>
      <w:r>
        <w:rPr>
          <w:rFonts w:ascii="Arial" w:eastAsia="Arial Unicode MS" w:hAnsi="Arial" w:cs="Arial"/>
          <w:sz w:val="22"/>
          <w:szCs w:val="22"/>
        </w:rPr>
        <w:t xml:space="preserve"> </w:t>
      </w:r>
      <w:r w:rsidRPr="00857A5B">
        <w:rPr>
          <w:rFonts w:ascii="Arial" w:eastAsia="Arial Unicode MS" w:hAnsi="Arial" w:cs="Arial"/>
          <w:sz w:val="22"/>
          <w:szCs w:val="22"/>
          <w:lang w:val="es-ES" w:eastAsia="es-ES"/>
        </w:rPr>
        <w:t>Así mismo el artículo 10 fracción VII de la Ley de Transparencia, Acceso a la Información Pública y Buen Gobierno del Estado de Oaxaca, reitera la obligación de los sujetos obligados de a</w:t>
      </w:r>
      <w:r w:rsidRPr="00857A5B">
        <w:rPr>
          <w:rFonts w:ascii="Arial" w:eastAsia="Arial Unicode MS" w:hAnsi="Arial" w:cs="Arial"/>
          <w:sz w:val="22"/>
          <w:szCs w:val="22"/>
          <w:lang w:eastAsia="es-ES"/>
        </w:rPr>
        <w:t>tender los requerimientos, observaciones, recomendaciones y criterios que en materia de transparencia y acceso a la información pública realice el Órgano Garante</w:t>
      </w:r>
      <w:r w:rsidRPr="00857A5B">
        <w:rPr>
          <w:rFonts w:ascii="Arial" w:hAnsi="Arial" w:cs="Arial"/>
          <w:color w:val="000000"/>
          <w:sz w:val="22"/>
          <w:szCs w:val="22"/>
        </w:rPr>
        <w:t xml:space="preserve"> </w:t>
      </w:r>
      <w:r w:rsidRPr="00857A5B">
        <w:rPr>
          <w:rFonts w:ascii="Arial" w:eastAsia="Arial Unicode MS" w:hAnsi="Arial" w:cs="Arial"/>
          <w:sz w:val="22"/>
          <w:szCs w:val="22"/>
          <w:lang w:eastAsia="es-ES"/>
        </w:rPr>
        <w:t>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857A5B">
        <w:rPr>
          <w:rFonts w:ascii="Arial" w:hAnsi="Arial" w:cs="Arial"/>
          <w:b/>
          <w:color w:val="000000"/>
          <w:sz w:val="22"/>
          <w:szCs w:val="22"/>
        </w:rPr>
        <w:t xml:space="preserve">CUARTO. </w:t>
      </w:r>
      <w:r w:rsidRPr="00857A5B">
        <w:rPr>
          <w:rFonts w:ascii="Arial" w:hAnsi="Arial" w:cs="Arial"/>
          <w:color w:val="000000"/>
          <w:sz w:val="22"/>
          <w:szCs w:val="22"/>
        </w:rPr>
        <w:t xml:space="preserve">Que, es oportuno solicitar un informe a los sujetos obligados del estado de Oaxaca, para conocer las solicitudes de acceso a la información pública, las </w:t>
      </w:r>
      <w:r w:rsidRPr="00857A5B">
        <w:rPr>
          <w:rFonts w:ascii="Arial" w:hAnsi="Arial" w:cs="Arial"/>
          <w:color w:val="000000"/>
          <w:sz w:val="22"/>
          <w:szCs w:val="22"/>
        </w:rPr>
        <w:lastRenderedPageBreak/>
        <w:t>solicitudes de  acceso, rectificación, cancelación, oposición y portabilidad de datos personales y los recursos de revisión que fueron atendidas y substanciados en el año dos mil veintitrés, lo anterior con fines estadísticos que sirvan a informar al público en general el ejercicio de los derechos constitucionales tutelados en el artículo 6 de la Carta Magna así como constituir información útil para la integración del informe anual de actividades.</w:t>
      </w:r>
      <w:r>
        <w:rPr>
          <w:rFonts w:ascii="Arial" w:hAnsi="Arial" w:cs="Arial"/>
          <w:color w:val="000000"/>
          <w:sz w:val="22"/>
          <w:szCs w:val="22"/>
        </w:rPr>
        <w:t xml:space="preserve"> </w:t>
      </w:r>
      <w:r w:rsidRPr="00857A5B">
        <w:rPr>
          <w:rFonts w:ascii="Arial" w:eastAsia="Arial Unicode MS" w:hAnsi="Arial" w:cs="Arial"/>
          <w:b/>
          <w:sz w:val="22"/>
          <w:szCs w:val="22"/>
          <w:lang w:val="es-ES"/>
        </w:rPr>
        <w:t>QUINTO.</w:t>
      </w:r>
      <w:r w:rsidRPr="00857A5B">
        <w:rPr>
          <w:rFonts w:ascii="Arial" w:eastAsia="Arial Unicode MS" w:hAnsi="Arial" w:cs="Arial"/>
          <w:sz w:val="22"/>
          <w:szCs w:val="22"/>
          <w:lang w:val="es-ES"/>
        </w:rPr>
        <w:t xml:space="preserve"> </w:t>
      </w:r>
      <w:r w:rsidRPr="00857A5B">
        <w:rPr>
          <w:rFonts w:ascii="Arial" w:hAnsi="Arial" w:cs="Arial"/>
          <w:color w:val="000000"/>
          <w:sz w:val="22"/>
          <w:szCs w:val="22"/>
        </w:rPr>
        <w:t>Que conforme a lo anterior, la Dirección de Tecnologías de Transparencia de este Órgano Garante, habilitará un formato en versión editable, conjuntamente con una Guía e instructivo de llenado para orientar a los responsables de las unidades de transparencia y su personal habilitado de los distintos sujetos obligados en el Estado de Oaxaca, para integrar la información respecto de las solicitudes de acceso a la información pública, solicitudes de derechos A.R.C.O.P. y recursos de revisión atendidos en el año dos mil veintitrés.</w:t>
      </w:r>
      <w:r>
        <w:rPr>
          <w:rFonts w:ascii="Arial" w:hAnsi="Arial" w:cs="Arial"/>
          <w:color w:val="000000"/>
          <w:sz w:val="22"/>
          <w:szCs w:val="22"/>
        </w:rPr>
        <w:t xml:space="preserve"> </w:t>
      </w:r>
      <w:r w:rsidRPr="00857A5B">
        <w:rPr>
          <w:rFonts w:ascii="Arial" w:eastAsia="Arial Unicode MS" w:hAnsi="Arial" w:cs="Arial"/>
          <w:b/>
          <w:sz w:val="22"/>
          <w:szCs w:val="22"/>
        </w:rPr>
        <w:t>SEXTO.</w:t>
      </w:r>
      <w:r w:rsidRPr="00857A5B">
        <w:rPr>
          <w:rFonts w:ascii="Arial" w:eastAsia="Arial Unicode MS" w:hAnsi="Arial" w:cs="Arial"/>
          <w:sz w:val="22"/>
          <w:szCs w:val="22"/>
        </w:rPr>
        <w:t xml:space="preserve"> </w:t>
      </w:r>
      <w:r w:rsidRPr="00857A5B">
        <w:rPr>
          <w:rFonts w:ascii="Arial" w:hAnsi="Arial" w:cs="Arial"/>
          <w:bCs/>
          <w:color w:val="000000"/>
          <w:sz w:val="22"/>
          <w:szCs w:val="22"/>
        </w:rPr>
        <w:t>Que, en estricto apego a la normatividad antes citada, así como en atención a las facultades que otorga la ley al Consejo General de este Órgano Garante es oportuno solicitar el informe antes descrito, habilitando las herramientas necesarias a los sujetos obligados con la finalidad de integrar debidamente los datos solicitados y con ello sistematizar la información que tenga a bien remitirse para tal efecto.</w:t>
      </w:r>
      <w:r>
        <w:rPr>
          <w:rFonts w:ascii="Arial" w:hAnsi="Arial" w:cs="Arial"/>
          <w:bCs/>
          <w:color w:val="000000"/>
          <w:sz w:val="22"/>
          <w:szCs w:val="22"/>
        </w:rPr>
        <w:t xml:space="preserve"> </w:t>
      </w:r>
      <w:r w:rsidRPr="00857A5B">
        <w:rPr>
          <w:rFonts w:ascii="Arial" w:hAnsi="Arial" w:cs="Arial"/>
          <w:color w:val="000000"/>
          <w:sz w:val="22"/>
          <w:szCs w:val="22"/>
        </w:rPr>
        <w:t xml:space="preserve">Por los antecedentes y considerandos anteriormente expuestos, este Consejo General; </w:t>
      </w:r>
      <w:r w:rsidRPr="00857A5B">
        <w:rPr>
          <w:rFonts w:ascii="Arial" w:hAnsi="Arial" w:cs="Arial"/>
          <w:color w:val="000000"/>
          <w:sz w:val="22"/>
          <w:szCs w:val="22"/>
          <w:lang w:val="es-ES_tradnl"/>
        </w:rPr>
        <w:t>emite el siguiente:</w:t>
      </w:r>
      <w:r>
        <w:rPr>
          <w:rFonts w:ascii="Arial" w:hAnsi="Arial" w:cs="Arial"/>
          <w:color w:val="000000"/>
          <w:sz w:val="22"/>
          <w:szCs w:val="22"/>
          <w:lang w:val="es-ES_tradnl"/>
        </w:rPr>
        <w:t xml:space="preserve"> </w:t>
      </w:r>
      <w:r>
        <w:rPr>
          <w:rFonts w:ascii="Arial" w:hAnsi="Arial" w:cs="Arial"/>
          <w:bCs/>
          <w:color w:val="000000"/>
          <w:sz w:val="22"/>
          <w:szCs w:val="22"/>
        </w:rPr>
        <w:t xml:space="preserve">- - - </w:t>
      </w:r>
      <w:proofErr w:type="gramStart"/>
      <w:r>
        <w:rPr>
          <w:rFonts w:ascii="Arial" w:hAnsi="Arial" w:cs="Arial"/>
          <w:bCs/>
          <w:color w:val="000000"/>
          <w:sz w:val="22"/>
          <w:szCs w:val="22"/>
        </w:rPr>
        <w:t>-  -</w:t>
      </w:r>
      <w:proofErr w:type="gramEnd"/>
      <w:r>
        <w:rPr>
          <w:rFonts w:ascii="Arial" w:hAnsi="Arial" w:cs="Arial"/>
          <w:bCs/>
          <w:color w:val="000000"/>
          <w:sz w:val="22"/>
          <w:szCs w:val="22"/>
        </w:rPr>
        <w:t xml:space="preserve"> - - - - - - - - - - - - - - - - - - - - - - - </w:t>
      </w:r>
      <w:r w:rsidRPr="009A75C1">
        <w:rPr>
          <w:rFonts w:ascii="Arial" w:hAnsi="Arial" w:cs="Arial"/>
          <w:b/>
          <w:color w:val="000000"/>
          <w:sz w:val="22"/>
          <w:szCs w:val="22"/>
        </w:rPr>
        <w:t>A C U E R D O</w:t>
      </w:r>
      <w:r>
        <w:rPr>
          <w:rFonts w:ascii="Arial" w:hAnsi="Arial" w:cs="Arial"/>
          <w:b/>
          <w:color w:val="000000"/>
          <w:sz w:val="22"/>
          <w:szCs w:val="22"/>
        </w:rPr>
        <w:t xml:space="preserve"> </w:t>
      </w:r>
      <w:r w:rsidRPr="007E437B">
        <w:rPr>
          <w:rFonts w:ascii="Arial" w:hAnsi="Arial" w:cs="Arial"/>
          <w:bCs/>
          <w:color w:val="000000"/>
          <w:sz w:val="22"/>
          <w:szCs w:val="22"/>
        </w:rPr>
        <w:t xml:space="preserve">- - - - - - - - - - - - - - - - - - - - - - - - - - - </w:t>
      </w:r>
      <w:r>
        <w:rPr>
          <w:rFonts w:ascii="Arial" w:hAnsi="Arial" w:cs="Arial"/>
          <w:bCs/>
          <w:color w:val="000000"/>
          <w:sz w:val="22"/>
          <w:szCs w:val="22"/>
        </w:rPr>
        <w:t xml:space="preserve">- - - - </w:t>
      </w:r>
      <w:r w:rsidRPr="00857A5B">
        <w:rPr>
          <w:rFonts w:ascii="Arial" w:hAnsi="Arial" w:cs="Arial"/>
          <w:b/>
          <w:color w:val="000000"/>
          <w:sz w:val="22"/>
          <w:szCs w:val="22"/>
        </w:rPr>
        <w:t>PRIMERO.</w:t>
      </w:r>
      <w:r w:rsidRPr="00857A5B">
        <w:rPr>
          <w:rFonts w:ascii="Arial" w:hAnsi="Arial" w:cs="Arial"/>
          <w:color w:val="000000"/>
          <w:sz w:val="22"/>
          <w:szCs w:val="22"/>
        </w:rPr>
        <w:t xml:space="preserve"> Se aprueba que los sujetos obligados del Estado de Oaxaca presenten un informe a este Órgano Garante, respecto de las solicitudes de acceso a la información pública, solicitudes de derechos A.R.C.O.P. y recursos de revisión atendidos y substanciados en el año dos mil veintitrés, conforme se detalla en el Anexo A, a más tardar con fecha treinta de enero del dos mil veinticuatro.</w:t>
      </w:r>
      <w:r>
        <w:rPr>
          <w:rFonts w:ascii="Arial" w:hAnsi="Arial" w:cs="Arial"/>
          <w:color w:val="000000"/>
          <w:sz w:val="22"/>
          <w:szCs w:val="22"/>
        </w:rPr>
        <w:t xml:space="preserve"> </w:t>
      </w:r>
      <w:r w:rsidRPr="00857A5B">
        <w:rPr>
          <w:rFonts w:ascii="Arial" w:hAnsi="Arial" w:cs="Arial"/>
          <w:b/>
          <w:color w:val="000000"/>
          <w:sz w:val="22"/>
          <w:szCs w:val="22"/>
        </w:rPr>
        <w:t>SEGUNDO.</w:t>
      </w:r>
      <w:r w:rsidRPr="00857A5B">
        <w:rPr>
          <w:rFonts w:ascii="Arial" w:hAnsi="Arial" w:cs="Arial"/>
          <w:color w:val="000000"/>
          <w:sz w:val="22"/>
          <w:szCs w:val="22"/>
        </w:rPr>
        <w:t xml:space="preserve"> Se aprueba que los sujetos obligados del Estado de Oaxaca para la debida presentación del informe descrito en el párrafo anterior se auxilien de la “Guía e instructivo de llenado de formatos del informe anual”, elaborado por la Dirección de Tecnologías de Transparencia de este Órgano Garante, con la finalidad de facilitar las labores encomendadas.</w:t>
      </w:r>
      <w:r>
        <w:rPr>
          <w:rFonts w:ascii="Arial" w:hAnsi="Arial" w:cs="Arial"/>
          <w:color w:val="000000"/>
          <w:sz w:val="22"/>
          <w:szCs w:val="22"/>
        </w:rPr>
        <w:t xml:space="preserve"> </w:t>
      </w:r>
      <w:r w:rsidRPr="00857A5B">
        <w:rPr>
          <w:rFonts w:ascii="Arial" w:hAnsi="Arial" w:cs="Arial"/>
          <w:b/>
          <w:color w:val="000000"/>
          <w:sz w:val="22"/>
          <w:szCs w:val="22"/>
        </w:rPr>
        <w:t>TERCERO.</w:t>
      </w:r>
      <w:r w:rsidRPr="00857A5B">
        <w:rPr>
          <w:rFonts w:ascii="Arial" w:hAnsi="Arial" w:cs="Arial"/>
          <w:color w:val="000000"/>
          <w:sz w:val="22"/>
          <w:szCs w:val="22"/>
        </w:rPr>
        <w:t xml:space="preserve"> Se instruye a la Secretaría General de Acuerdos del Órgano Garante, realice la notificación correspondiente del presente Acuerdo a los sujetos obligados del Estado de Oaxaca para los efectos correspondientes.</w:t>
      </w:r>
      <w:r>
        <w:rPr>
          <w:rFonts w:ascii="Arial" w:hAnsi="Arial" w:cs="Arial"/>
          <w:color w:val="000000"/>
          <w:sz w:val="22"/>
          <w:szCs w:val="22"/>
        </w:rPr>
        <w:t xml:space="preserve"> </w:t>
      </w:r>
      <w:r w:rsidRPr="00857A5B">
        <w:rPr>
          <w:rFonts w:ascii="Arial" w:hAnsi="Arial" w:cs="Arial"/>
          <w:b/>
          <w:color w:val="000000"/>
          <w:sz w:val="22"/>
          <w:szCs w:val="22"/>
        </w:rPr>
        <w:t>CUARTO.</w:t>
      </w:r>
      <w:r w:rsidRPr="00857A5B">
        <w:rPr>
          <w:rFonts w:ascii="Arial" w:hAnsi="Arial" w:cs="Arial"/>
          <w:color w:val="000000"/>
          <w:sz w:val="22"/>
          <w:szCs w:val="22"/>
        </w:rPr>
        <w:t xml:space="preserve"> Se ordena a la Dirección de Tecnologías de Transparencia del Órgano Garante</w:t>
      </w:r>
      <w:r w:rsidRPr="00857A5B">
        <w:rPr>
          <w:rFonts w:ascii="Arial" w:eastAsia="Arial Unicode MS" w:hAnsi="Arial" w:cs="Arial"/>
          <w:sz w:val="22"/>
          <w:szCs w:val="22"/>
        </w:rPr>
        <w:t xml:space="preserve"> realice las acciones que correspondan </w:t>
      </w:r>
      <w:r w:rsidRPr="00857A5B">
        <w:rPr>
          <w:rFonts w:ascii="Arial" w:hAnsi="Arial" w:cs="Arial"/>
          <w:color w:val="000000"/>
          <w:sz w:val="22"/>
          <w:szCs w:val="22"/>
        </w:rPr>
        <w:t>a efecto de dar cumplimiento al presente acuerdo.</w:t>
      </w:r>
      <w:r>
        <w:rPr>
          <w:rFonts w:ascii="Arial" w:hAnsi="Arial" w:cs="Arial"/>
          <w:color w:val="000000"/>
          <w:sz w:val="22"/>
          <w:szCs w:val="22"/>
        </w:rPr>
        <w:t xml:space="preserve"> </w:t>
      </w:r>
      <w:r w:rsidRPr="00857A5B">
        <w:rPr>
          <w:rFonts w:ascii="Arial" w:hAnsi="Arial" w:cs="Arial"/>
          <w:b/>
          <w:color w:val="000000"/>
          <w:sz w:val="22"/>
          <w:szCs w:val="22"/>
        </w:rPr>
        <w:t>QUINTO.</w:t>
      </w:r>
      <w:r w:rsidRPr="00857A5B">
        <w:rPr>
          <w:rFonts w:ascii="Arial" w:hAnsi="Arial" w:cs="Arial"/>
          <w:color w:val="000000"/>
          <w:sz w:val="22"/>
          <w:szCs w:val="22"/>
        </w:rPr>
        <w:t xml:space="preserve"> Se ordena a la Dirección de Tecnologías de Transparencia del Órgano Garante, realice la publicación del presente acuerdo en la página web institucional de este Órgano Garante.</w:t>
      </w:r>
      <w:r>
        <w:rPr>
          <w:rFonts w:ascii="Arial" w:hAnsi="Arial" w:cs="Arial"/>
          <w:color w:val="000000"/>
          <w:sz w:val="22"/>
          <w:szCs w:val="22"/>
        </w:rPr>
        <w:t xml:space="preserve"> - - - - - - - - - - - - - - - - - - - - - - - - - - - - - - - - - - - - - - - - - - - - - - - - - - - - - - - - </w:t>
      </w:r>
      <w:r w:rsidR="00A674E1">
        <w:rPr>
          <w:rFonts w:ascii="Arial" w:hAnsi="Arial" w:cs="Arial"/>
          <w:color w:val="000000"/>
          <w:sz w:val="22"/>
          <w:szCs w:val="22"/>
        </w:rPr>
        <w:t xml:space="preserve">- - </w:t>
      </w:r>
      <w:r w:rsidRPr="00857A5B">
        <w:rPr>
          <w:rFonts w:ascii="Arial" w:hAnsi="Arial" w:cs="Arial"/>
          <w:b/>
          <w:bCs/>
          <w:color w:val="000000"/>
          <w:sz w:val="22"/>
          <w:szCs w:val="22"/>
        </w:rPr>
        <w:t>T</w:t>
      </w:r>
      <w:r>
        <w:rPr>
          <w:rFonts w:ascii="Arial" w:hAnsi="Arial" w:cs="Arial"/>
          <w:b/>
          <w:bCs/>
          <w:color w:val="000000"/>
          <w:sz w:val="22"/>
          <w:szCs w:val="22"/>
        </w:rPr>
        <w:t xml:space="preserve"> </w:t>
      </w:r>
      <w:r w:rsidRPr="00857A5B">
        <w:rPr>
          <w:rFonts w:ascii="Arial" w:hAnsi="Arial" w:cs="Arial"/>
          <w:b/>
          <w:bCs/>
          <w:color w:val="000000"/>
          <w:sz w:val="22"/>
          <w:szCs w:val="22"/>
        </w:rPr>
        <w:t>R</w:t>
      </w:r>
      <w:r>
        <w:rPr>
          <w:rFonts w:ascii="Arial" w:hAnsi="Arial" w:cs="Arial"/>
          <w:b/>
          <w:bCs/>
          <w:color w:val="000000"/>
          <w:sz w:val="22"/>
          <w:szCs w:val="22"/>
        </w:rPr>
        <w:t xml:space="preserve"> </w:t>
      </w:r>
      <w:r w:rsidRPr="00857A5B">
        <w:rPr>
          <w:rFonts w:ascii="Arial" w:hAnsi="Arial" w:cs="Arial"/>
          <w:b/>
          <w:bCs/>
          <w:color w:val="000000"/>
          <w:sz w:val="22"/>
          <w:szCs w:val="22"/>
        </w:rPr>
        <w:t>A</w:t>
      </w:r>
      <w:r>
        <w:rPr>
          <w:rFonts w:ascii="Arial" w:hAnsi="Arial" w:cs="Arial"/>
          <w:b/>
          <w:bCs/>
          <w:color w:val="000000"/>
          <w:sz w:val="22"/>
          <w:szCs w:val="22"/>
        </w:rPr>
        <w:t xml:space="preserve"> </w:t>
      </w:r>
      <w:r w:rsidRPr="00857A5B">
        <w:rPr>
          <w:rFonts w:ascii="Arial" w:hAnsi="Arial" w:cs="Arial"/>
          <w:b/>
          <w:bCs/>
          <w:color w:val="000000"/>
          <w:sz w:val="22"/>
          <w:szCs w:val="22"/>
        </w:rPr>
        <w:t>N</w:t>
      </w:r>
      <w:r>
        <w:rPr>
          <w:rFonts w:ascii="Arial" w:hAnsi="Arial" w:cs="Arial"/>
          <w:b/>
          <w:bCs/>
          <w:color w:val="000000"/>
          <w:sz w:val="22"/>
          <w:szCs w:val="22"/>
        </w:rPr>
        <w:t xml:space="preserve"> </w:t>
      </w:r>
      <w:r w:rsidRPr="00857A5B">
        <w:rPr>
          <w:rFonts w:ascii="Arial" w:hAnsi="Arial" w:cs="Arial"/>
          <w:b/>
          <w:bCs/>
          <w:color w:val="000000"/>
          <w:sz w:val="22"/>
          <w:szCs w:val="22"/>
        </w:rPr>
        <w:t>S</w:t>
      </w:r>
      <w:r>
        <w:rPr>
          <w:rFonts w:ascii="Arial" w:hAnsi="Arial" w:cs="Arial"/>
          <w:b/>
          <w:bCs/>
          <w:color w:val="000000"/>
          <w:sz w:val="22"/>
          <w:szCs w:val="22"/>
        </w:rPr>
        <w:t xml:space="preserve"> </w:t>
      </w:r>
      <w:r w:rsidRPr="00857A5B">
        <w:rPr>
          <w:rFonts w:ascii="Arial" w:hAnsi="Arial" w:cs="Arial"/>
          <w:b/>
          <w:bCs/>
          <w:color w:val="000000"/>
          <w:sz w:val="22"/>
          <w:szCs w:val="22"/>
        </w:rPr>
        <w:t>I</w:t>
      </w:r>
      <w:r>
        <w:rPr>
          <w:rFonts w:ascii="Arial" w:hAnsi="Arial" w:cs="Arial"/>
          <w:b/>
          <w:bCs/>
          <w:color w:val="000000"/>
          <w:sz w:val="22"/>
          <w:szCs w:val="22"/>
        </w:rPr>
        <w:t xml:space="preserve"> </w:t>
      </w:r>
      <w:r w:rsidRPr="00857A5B">
        <w:rPr>
          <w:rFonts w:ascii="Arial" w:hAnsi="Arial" w:cs="Arial"/>
          <w:b/>
          <w:bCs/>
          <w:color w:val="000000"/>
          <w:sz w:val="22"/>
          <w:szCs w:val="22"/>
        </w:rPr>
        <w:t>T</w:t>
      </w:r>
      <w:r>
        <w:rPr>
          <w:rFonts w:ascii="Arial" w:hAnsi="Arial" w:cs="Arial"/>
          <w:b/>
          <w:bCs/>
          <w:color w:val="000000"/>
          <w:sz w:val="22"/>
          <w:szCs w:val="22"/>
        </w:rPr>
        <w:t xml:space="preserve"> </w:t>
      </w:r>
      <w:r w:rsidRPr="00857A5B">
        <w:rPr>
          <w:rFonts w:ascii="Arial" w:hAnsi="Arial" w:cs="Arial"/>
          <w:b/>
          <w:bCs/>
          <w:color w:val="000000"/>
          <w:sz w:val="22"/>
          <w:szCs w:val="22"/>
        </w:rPr>
        <w:t>O</w:t>
      </w:r>
      <w:r>
        <w:rPr>
          <w:rFonts w:ascii="Arial" w:hAnsi="Arial" w:cs="Arial"/>
          <w:b/>
          <w:bCs/>
          <w:color w:val="000000"/>
          <w:sz w:val="22"/>
          <w:szCs w:val="22"/>
        </w:rPr>
        <w:t xml:space="preserve"> </w:t>
      </w:r>
      <w:r w:rsidRPr="00857A5B">
        <w:rPr>
          <w:rFonts w:ascii="Arial" w:hAnsi="Arial" w:cs="Arial"/>
          <w:b/>
          <w:bCs/>
          <w:color w:val="000000"/>
          <w:sz w:val="22"/>
          <w:szCs w:val="22"/>
        </w:rPr>
        <w:t>R</w:t>
      </w:r>
      <w:r>
        <w:rPr>
          <w:rFonts w:ascii="Arial" w:hAnsi="Arial" w:cs="Arial"/>
          <w:b/>
          <w:bCs/>
          <w:color w:val="000000"/>
          <w:sz w:val="22"/>
          <w:szCs w:val="22"/>
        </w:rPr>
        <w:t xml:space="preserve"> </w:t>
      </w:r>
      <w:r w:rsidRPr="00857A5B">
        <w:rPr>
          <w:rFonts w:ascii="Arial" w:hAnsi="Arial" w:cs="Arial"/>
          <w:b/>
          <w:bCs/>
          <w:color w:val="000000"/>
          <w:sz w:val="22"/>
          <w:szCs w:val="22"/>
        </w:rPr>
        <w:t>I</w:t>
      </w:r>
      <w:r>
        <w:rPr>
          <w:rFonts w:ascii="Arial" w:hAnsi="Arial" w:cs="Arial"/>
          <w:b/>
          <w:bCs/>
          <w:color w:val="000000"/>
          <w:sz w:val="22"/>
          <w:szCs w:val="22"/>
        </w:rPr>
        <w:t xml:space="preserve"> </w:t>
      </w:r>
      <w:r w:rsidRPr="00857A5B">
        <w:rPr>
          <w:rFonts w:ascii="Arial" w:hAnsi="Arial" w:cs="Arial"/>
          <w:b/>
          <w:bCs/>
          <w:color w:val="000000"/>
          <w:sz w:val="22"/>
          <w:szCs w:val="22"/>
        </w:rPr>
        <w:t>O</w:t>
      </w:r>
      <w:r>
        <w:rPr>
          <w:rFonts w:ascii="Arial" w:hAnsi="Arial" w:cs="Arial"/>
          <w:b/>
          <w:bCs/>
          <w:color w:val="000000"/>
          <w:sz w:val="22"/>
          <w:szCs w:val="22"/>
        </w:rPr>
        <w:t xml:space="preserve"> </w:t>
      </w:r>
      <w:proofErr w:type="gramStart"/>
      <w:r w:rsidRPr="00857A5B">
        <w:rPr>
          <w:rFonts w:ascii="Arial" w:hAnsi="Arial" w:cs="Arial"/>
          <w:b/>
          <w:bCs/>
          <w:color w:val="000000"/>
          <w:sz w:val="22"/>
          <w:szCs w:val="22"/>
        </w:rPr>
        <w:t>S</w:t>
      </w:r>
      <w:r>
        <w:rPr>
          <w:rFonts w:ascii="Arial" w:hAnsi="Arial" w:cs="Arial"/>
          <w:b/>
          <w:bCs/>
          <w:color w:val="000000"/>
          <w:sz w:val="22"/>
          <w:szCs w:val="22"/>
        </w:rPr>
        <w:t xml:space="preserve"> </w:t>
      </w:r>
      <w:r w:rsidRPr="00CA3824">
        <w:rPr>
          <w:rFonts w:ascii="Arial" w:hAnsi="Arial" w:cs="Arial"/>
          <w:color w:val="000000"/>
          <w:sz w:val="22"/>
          <w:szCs w:val="22"/>
        </w:rPr>
        <w:t>:</w:t>
      </w:r>
      <w:proofErr w:type="gramEnd"/>
      <w:r w:rsidRPr="00CA3824">
        <w:rPr>
          <w:rFonts w:ascii="Arial" w:hAnsi="Arial" w:cs="Arial"/>
          <w:color w:val="000000"/>
          <w:sz w:val="22"/>
          <w:szCs w:val="22"/>
        </w:rPr>
        <w:t xml:space="preserve"> - - - - - - - - - - - - - - - - - - - - - - - - </w:t>
      </w:r>
      <w:r w:rsidRPr="00857A5B">
        <w:rPr>
          <w:rFonts w:ascii="Arial" w:hAnsi="Arial" w:cs="Arial"/>
          <w:b/>
          <w:bCs/>
          <w:color w:val="000000"/>
          <w:sz w:val="22"/>
          <w:szCs w:val="22"/>
        </w:rPr>
        <w:t>PRIMERO.</w:t>
      </w:r>
      <w:r w:rsidRPr="00857A5B">
        <w:rPr>
          <w:rFonts w:ascii="Arial" w:hAnsi="Arial" w:cs="Arial"/>
          <w:color w:val="000000"/>
          <w:sz w:val="22"/>
          <w:szCs w:val="22"/>
        </w:rPr>
        <w:t xml:space="preserve"> El presente acuerdo entrará en vigor a partir del día de su aprobación.</w:t>
      </w:r>
      <w:r>
        <w:rPr>
          <w:rFonts w:ascii="Arial" w:hAnsi="Arial" w:cs="Arial"/>
          <w:color w:val="000000"/>
          <w:sz w:val="22"/>
          <w:szCs w:val="22"/>
        </w:rPr>
        <w:t xml:space="preserve"> </w:t>
      </w:r>
      <w:r w:rsidRPr="00857A5B">
        <w:rPr>
          <w:rFonts w:ascii="Arial" w:hAnsi="Arial" w:cs="Arial"/>
          <w:b/>
          <w:color w:val="000000"/>
          <w:sz w:val="22"/>
          <w:szCs w:val="22"/>
        </w:rPr>
        <w:t>SEGUNDO.</w:t>
      </w:r>
      <w:r w:rsidRPr="00857A5B">
        <w:rPr>
          <w:rFonts w:ascii="Arial" w:hAnsi="Arial" w:cs="Arial"/>
          <w:color w:val="000000"/>
          <w:sz w:val="22"/>
          <w:szCs w:val="22"/>
        </w:rPr>
        <w:t xml:space="preserve"> Lo no previsto en el presente acuerdo, será resuelto por el Pleno del Consejo General del Órgano Garante de Acceso a la Información Pública, Transparencia, Protección de Datos Personales y Buen Gobierno del Estado de Oaxaca.</w:t>
      </w:r>
      <w:r>
        <w:rPr>
          <w:rFonts w:ascii="Arial" w:hAnsi="Arial" w:cs="Arial"/>
          <w:color w:val="000000"/>
          <w:sz w:val="22"/>
          <w:szCs w:val="22"/>
        </w:rPr>
        <w:t xml:space="preserve"> </w:t>
      </w:r>
      <w:r w:rsidRPr="00857A5B">
        <w:rPr>
          <w:rFonts w:ascii="Arial" w:hAnsi="Arial" w:cs="Arial"/>
          <w:b/>
          <w:color w:val="000000"/>
          <w:sz w:val="22"/>
          <w:szCs w:val="22"/>
        </w:rPr>
        <w:t>TERCERO.</w:t>
      </w:r>
      <w:r w:rsidRPr="00857A5B">
        <w:rPr>
          <w:rFonts w:ascii="Arial" w:hAnsi="Arial" w:cs="Arial"/>
          <w:color w:val="000000"/>
          <w:sz w:val="22"/>
          <w:szCs w:val="22"/>
        </w:rPr>
        <w:t xml:space="preserve"> Mediante circular que al efecto se gire, comuníquese la presente determinación por conducto de la Secretaría General de Acuerdos a las áreas administrativas del Órgano Garante para los efectos legales correspondientes.</w:t>
      </w:r>
      <w:r>
        <w:rPr>
          <w:rFonts w:ascii="Arial" w:hAnsi="Arial" w:cs="Arial"/>
          <w:color w:val="000000"/>
          <w:sz w:val="22"/>
          <w:szCs w:val="22"/>
        </w:rPr>
        <w:t xml:space="preserve"> </w:t>
      </w:r>
      <w:r w:rsidRPr="00857A5B">
        <w:rPr>
          <w:rFonts w:ascii="Arial" w:hAnsi="Arial" w:cs="Arial"/>
          <w:color w:val="000000"/>
          <w:sz w:val="22"/>
          <w:szCs w:val="22"/>
          <w:lang w:val="es-ES_tradnl"/>
        </w:rPr>
        <w:t xml:space="preserve">Así lo acordaron quienes integran el Consejo General del Órgano Garante de Acceso a la Información Pública, Transparencia, Protección de Datos </w:t>
      </w:r>
      <w:r w:rsidRPr="00857A5B">
        <w:rPr>
          <w:rFonts w:ascii="Arial" w:hAnsi="Arial" w:cs="Arial"/>
          <w:color w:val="000000"/>
          <w:sz w:val="22"/>
          <w:szCs w:val="22"/>
          <w:lang w:val="es-ES_tradnl"/>
        </w:rPr>
        <w:lastRenderedPageBreak/>
        <w:t xml:space="preserve">Personales y Buen Gobierno del Estado de Oaxaca, asistidos por el </w:t>
      </w:r>
      <w:proofErr w:type="gramStart"/>
      <w:r w:rsidRPr="00857A5B">
        <w:rPr>
          <w:rFonts w:ascii="Arial" w:hAnsi="Arial" w:cs="Arial"/>
          <w:color w:val="000000"/>
          <w:sz w:val="22"/>
          <w:szCs w:val="22"/>
          <w:lang w:val="es-ES_tradnl"/>
        </w:rPr>
        <w:t>Secretario General</w:t>
      </w:r>
      <w:proofErr w:type="gramEnd"/>
      <w:r w:rsidRPr="00857A5B">
        <w:rPr>
          <w:rFonts w:ascii="Arial" w:hAnsi="Arial" w:cs="Arial"/>
          <w:color w:val="000000"/>
          <w:sz w:val="22"/>
          <w:szCs w:val="22"/>
          <w:lang w:val="es-ES_tradnl"/>
        </w:rPr>
        <w:t xml:space="preserve"> de Acuerdos de este Órgano Garante, quien autoriza y da fe, en la Ciudad de Oaxaca de Juárez, Oaxaca, a doce de enero del dos mil veinticuatro. </w:t>
      </w:r>
      <w:r w:rsidRPr="00857A5B">
        <w:rPr>
          <w:rFonts w:ascii="Arial" w:hAnsi="Arial" w:cs="Arial"/>
          <w:b/>
          <w:color w:val="000000"/>
          <w:sz w:val="22"/>
          <w:szCs w:val="22"/>
          <w:lang w:val="es-ES_tradnl"/>
        </w:rPr>
        <w:t>Conste.</w:t>
      </w:r>
      <w:r w:rsidR="00A674E1">
        <w:rPr>
          <w:rFonts w:ascii="Arial" w:hAnsi="Arial" w:cs="Arial"/>
          <w:b/>
          <w:color w:val="000000"/>
          <w:sz w:val="22"/>
          <w:szCs w:val="22"/>
          <w:lang w:val="es-ES_tradnl"/>
        </w:rPr>
        <w:t xml:space="preserve"> </w:t>
      </w:r>
      <w:r w:rsidR="00A674E1" w:rsidRPr="00A674E1">
        <w:rPr>
          <w:rFonts w:ascii="Arial" w:hAnsi="Arial" w:cs="Arial"/>
          <w:bCs/>
          <w:color w:val="000000"/>
          <w:sz w:val="22"/>
          <w:szCs w:val="22"/>
          <w:lang w:val="es-ES_tradnl"/>
        </w:rPr>
        <w:t xml:space="preserve">- - - - - - - - - - - - - - - - </w:t>
      </w:r>
      <w:proofErr w:type="gramStart"/>
      <w:r w:rsidR="00A674E1" w:rsidRPr="00A674E1">
        <w:rPr>
          <w:rFonts w:ascii="Arial" w:hAnsi="Arial" w:cs="Arial"/>
          <w:bCs/>
          <w:color w:val="000000"/>
          <w:sz w:val="22"/>
          <w:szCs w:val="22"/>
          <w:lang w:val="es-ES_tradnl"/>
        </w:rPr>
        <w:t>-</w:t>
      </w:r>
      <w:r w:rsidR="00A674E1">
        <w:rPr>
          <w:rFonts w:ascii="Arial" w:hAnsi="Arial" w:cs="Arial"/>
          <w:b/>
          <w:color w:val="000000"/>
          <w:sz w:val="22"/>
          <w:szCs w:val="22"/>
          <w:lang w:val="es-ES_tradnl"/>
        </w:rPr>
        <w:t xml:space="preserve"> </w:t>
      </w:r>
      <w:r w:rsidRPr="00857A5B">
        <w:rPr>
          <w:rFonts w:ascii="Arial" w:hAnsi="Arial" w:cs="Arial"/>
          <w:color w:val="000000"/>
          <w:sz w:val="22"/>
          <w:szCs w:val="22"/>
          <w:lang w:val="es-ES_tradnl"/>
        </w:rPr>
        <w:t xml:space="preserve"> </w:t>
      </w:r>
      <w:r w:rsidRPr="00372F90">
        <w:rPr>
          <w:rFonts w:ascii="Arial" w:hAnsi="Arial" w:cs="Arial"/>
          <w:sz w:val="22"/>
          <w:szCs w:val="22"/>
        </w:rPr>
        <w:t>En</w:t>
      </w:r>
      <w:proofErr w:type="gramEnd"/>
      <w:r w:rsidRPr="00372F90">
        <w:rPr>
          <w:rFonts w:ascii="Arial" w:hAnsi="Arial" w:cs="Arial"/>
          <w:sz w:val="22"/>
          <w:szCs w:val="22"/>
        </w:rPr>
        <w:t xml:space="preserve">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006</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sidR="00A674E1">
        <w:rPr>
          <w:rFonts w:ascii="Arial" w:hAnsi="Arial" w:cs="Arial"/>
          <w:sz w:val="22"/>
          <w:szCs w:val="22"/>
        </w:rPr>
        <w:t xml:space="preserve">- - - - - - </w:t>
      </w: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11</w:t>
      </w:r>
      <w:r w:rsidRPr="00372F90">
        <w:rPr>
          <w:rFonts w:ascii="Arial" w:hAnsi="Arial" w:cs="Arial"/>
          <w:b/>
          <w:sz w:val="22"/>
          <w:szCs w:val="22"/>
        </w:rPr>
        <w:t xml:space="preserve"> (</w:t>
      </w:r>
      <w:r>
        <w:rPr>
          <w:rFonts w:ascii="Arial" w:hAnsi="Arial" w:cs="Arial"/>
          <w:b/>
          <w:sz w:val="22"/>
          <w:szCs w:val="22"/>
        </w:rPr>
        <w:t>once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w:t>
      </w:r>
      <w:r w:rsidRPr="00372F90">
        <w:rPr>
          <w:rFonts w:ascii="Arial" w:hAnsi="Arial" w:cs="Arial"/>
          <w:sz w:val="22"/>
          <w:szCs w:val="22"/>
          <w:lang w:eastAsia="es-ES"/>
        </w:rPr>
        <w:t>Para continuar con la sesión, el Secretario General de Acuerdos dio cuenta con el sentido en el que se resolvieron los recursos de revisión presentados por la Ponencia de</w:t>
      </w:r>
      <w:r>
        <w:rPr>
          <w:rFonts w:ascii="Arial" w:hAnsi="Arial" w:cs="Arial"/>
          <w:sz w:val="22"/>
          <w:szCs w:val="22"/>
          <w:lang w:eastAsia="es-ES"/>
        </w:rPr>
        <w:t xml:space="preserve"> la </w:t>
      </w:r>
      <w:r w:rsidRPr="00074F60">
        <w:rPr>
          <w:rFonts w:ascii="Arial" w:hAnsi="Arial" w:cs="Arial"/>
          <w:b/>
          <w:bCs/>
          <w:sz w:val="22"/>
          <w:szCs w:val="22"/>
          <w:lang w:eastAsia="es-ES"/>
        </w:rPr>
        <w:t>comisionada Xóchitl Elizabeth Méndez Sánchez</w:t>
      </w:r>
      <w:r>
        <w:rPr>
          <w:rFonts w:ascii="Arial" w:hAnsi="Arial" w:cs="Arial"/>
          <w:sz w:val="22"/>
          <w:szCs w:val="22"/>
          <w:lang w:eastAsia="es-ES"/>
        </w:rPr>
        <w:t xml:space="preserve">, mismos que versan en lo siguiente: - - </w:t>
      </w:r>
      <w:bookmarkStart w:id="6" w:name="_Hlk153275848"/>
      <w:r w:rsidRPr="00A04696">
        <w:rPr>
          <w:rFonts w:ascii="Arial" w:hAnsi="Arial" w:cs="Arial"/>
          <w:b/>
          <w:sz w:val="22"/>
          <w:szCs w:val="22"/>
        </w:rPr>
        <w:t>R.R.A.I./0982/2023/SICOM</w:t>
      </w:r>
      <w:r>
        <w:rPr>
          <w:rFonts w:ascii="Arial" w:hAnsi="Arial" w:cs="Arial"/>
          <w:b/>
          <w:sz w:val="22"/>
          <w:szCs w:val="22"/>
        </w:rPr>
        <w:t xml:space="preserve">, </w:t>
      </w:r>
      <w:r w:rsidRPr="00A04696">
        <w:rPr>
          <w:rFonts w:ascii="Arial" w:hAnsi="Arial" w:cs="Arial"/>
          <w:bCs/>
          <w:sz w:val="22"/>
          <w:szCs w:val="22"/>
        </w:rPr>
        <w:t>Secretaría de Honestidad, Transparencia y Función Pública</w:t>
      </w:r>
      <w:r>
        <w:rPr>
          <w:rFonts w:ascii="Arial" w:hAnsi="Arial" w:cs="Arial"/>
          <w:bCs/>
          <w:sz w:val="22"/>
          <w:szCs w:val="22"/>
        </w:rPr>
        <w:t xml:space="preserve">, </w:t>
      </w:r>
      <w:r w:rsidRPr="00CE116E">
        <w:rPr>
          <w:rFonts w:ascii="Arial" w:hAnsi="Arial" w:cs="Arial"/>
          <w:bCs/>
          <w:sz w:val="22"/>
          <w:szCs w:val="22"/>
          <w:lang w:val="es-ES"/>
        </w:rPr>
        <w:t xml:space="preserve">se </w:t>
      </w:r>
      <w:r w:rsidRPr="00CE116E">
        <w:rPr>
          <w:rFonts w:ascii="Arial" w:hAnsi="Arial" w:cs="Arial"/>
          <w:b/>
          <w:sz w:val="22"/>
          <w:szCs w:val="22"/>
          <w:lang w:val="es-ES"/>
        </w:rPr>
        <w:t>sobresee</w:t>
      </w:r>
      <w:r w:rsidRPr="00CE116E">
        <w:rPr>
          <w:rFonts w:ascii="Arial" w:hAnsi="Arial" w:cs="Arial"/>
          <w:bCs/>
          <w:sz w:val="22"/>
          <w:szCs w:val="22"/>
          <w:lang w:val="es-ES"/>
        </w:rPr>
        <w:t xml:space="preserve"> el recurso de revisión</w:t>
      </w:r>
      <w:r>
        <w:rPr>
          <w:rFonts w:ascii="Arial" w:hAnsi="Arial" w:cs="Arial"/>
          <w:bCs/>
          <w:sz w:val="22"/>
          <w:szCs w:val="22"/>
          <w:lang w:val="es-ES"/>
        </w:rPr>
        <w:t xml:space="preserve">; </w:t>
      </w:r>
      <w:r w:rsidRPr="00A04696">
        <w:rPr>
          <w:rFonts w:ascii="Arial" w:hAnsi="Arial" w:cs="Arial"/>
          <w:b/>
          <w:sz w:val="22"/>
          <w:szCs w:val="22"/>
        </w:rPr>
        <w:t>R.R.A.I./0847/2023/SICOM</w:t>
      </w:r>
      <w:r>
        <w:rPr>
          <w:rFonts w:ascii="Arial" w:hAnsi="Arial" w:cs="Arial"/>
          <w:b/>
          <w:sz w:val="22"/>
          <w:szCs w:val="22"/>
        </w:rPr>
        <w:t xml:space="preserve">, </w:t>
      </w:r>
      <w:r w:rsidRPr="00A04696">
        <w:rPr>
          <w:rFonts w:ascii="Arial" w:hAnsi="Arial" w:cs="Arial"/>
          <w:bCs/>
          <w:sz w:val="22"/>
          <w:szCs w:val="22"/>
        </w:rPr>
        <w:t>Colegio de Bachilleres del Estado de Oaxaca</w:t>
      </w:r>
      <w:r>
        <w:rPr>
          <w:rFonts w:ascii="Arial" w:hAnsi="Arial" w:cs="Arial"/>
          <w:bCs/>
          <w:sz w:val="22"/>
          <w:szCs w:val="22"/>
        </w:rPr>
        <w:t xml:space="preserve">, </w:t>
      </w:r>
      <w:r w:rsidRPr="00CE116E">
        <w:rPr>
          <w:rFonts w:ascii="Arial" w:hAnsi="Arial" w:cs="Arial"/>
          <w:sz w:val="22"/>
          <w:szCs w:val="22"/>
        </w:rPr>
        <w:t xml:space="preserve">se ordena al sujeto obligado a </w:t>
      </w:r>
      <w:r w:rsidRPr="00CE116E">
        <w:rPr>
          <w:rFonts w:ascii="Arial" w:hAnsi="Arial" w:cs="Arial"/>
          <w:b/>
          <w:bCs/>
          <w:sz w:val="22"/>
          <w:szCs w:val="22"/>
        </w:rPr>
        <w:t xml:space="preserve">modificar </w:t>
      </w:r>
      <w:r w:rsidRPr="00CE116E">
        <w:rPr>
          <w:rFonts w:ascii="Arial" w:hAnsi="Arial" w:cs="Arial"/>
          <w:sz w:val="22"/>
          <w:szCs w:val="22"/>
        </w:rPr>
        <w:t>su respuesta</w:t>
      </w:r>
      <w:r>
        <w:rPr>
          <w:rFonts w:ascii="Arial" w:hAnsi="Arial" w:cs="Arial"/>
          <w:sz w:val="22"/>
          <w:szCs w:val="22"/>
        </w:rPr>
        <w:t xml:space="preserve">; </w:t>
      </w:r>
      <w:r w:rsidRPr="00A04696">
        <w:rPr>
          <w:rFonts w:ascii="Arial" w:hAnsi="Arial" w:cs="Arial"/>
          <w:b/>
          <w:sz w:val="22"/>
          <w:szCs w:val="22"/>
        </w:rPr>
        <w:t>R.R.A.I./0957/2023/SICOM</w:t>
      </w:r>
      <w:r>
        <w:rPr>
          <w:rFonts w:ascii="Arial" w:hAnsi="Arial" w:cs="Arial"/>
          <w:b/>
          <w:sz w:val="22"/>
          <w:szCs w:val="22"/>
        </w:rPr>
        <w:t xml:space="preserve">, </w:t>
      </w:r>
      <w:r w:rsidRPr="00A04696">
        <w:rPr>
          <w:rFonts w:ascii="Arial" w:hAnsi="Arial" w:cs="Arial"/>
          <w:bCs/>
          <w:sz w:val="22"/>
          <w:szCs w:val="22"/>
        </w:rPr>
        <w:t>Colegio de Bachilleres del Estado de Oaxaca</w:t>
      </w:r>
      <w:r>
        <w:rPr>
          <w:rFonts w:ascii="Arial" w:hAnsi="Arial" w:cs="Arial"/>
          <w:bCs/>
          <w:sz w:val="22"/>
          <w:szCs w:val="22"/>
        </w:rPr>
        <w:t xml:space="preserve">, </w:t>
      </w:r>
      <w:r w:rsidRPr="00CE116E">
        <w:rPr>
          <w:rFonts w:ascii="Arial" w:hAnsi="Arial" w:cs="Arial"/>
          <w:bCs/>
          <w:sz w:val="22"/>
          <w:szCs w:val="22"/>
        </w:rPr>
        <w:t xml:space="preserve">se </w:t>
      </w:r>
      <w:r w:rsidRPr="00CE116E">
        <w:rPr>
          <w:rFonts w:ascii="Arial" w:hAnsi="Arial" w:cs="Arial"/>
          <w:b/>
          <w:sz w:val="22"/>
          <w:szCs w:val="22"/>
        </w:rPr>
        <w:t xml:space="preserve">sobresee </w:t>
      </w:r>
      <w:r w:rsidRPr="00CE116E">
        <w:rPr>
          <w:rFonts w:ascii="Arial" w:hAnsi="Arial" w:cs="Arial"/>
          <w:bCs/>
          <w:sz w:val="22"/>
          <w:szCs w:val="22"/>
        </w:rPr>
        <w:t>el recurso de revisión, al haber modificado el sujeto obligado el acto inicial quedando el medio de impugnación sin materia</w:t>
      </w:r>
      <w:r>
        <w:rPr>
          <w:rFonts w:ascii="Arial" w:hAnsi="Arial" w:cs="Arial"/>
          <w:bCs/>
          <w:sz w:val="22"/>
          <w:szCs w:val="22"/>
        </w:rPr>
        <w:t xml:space="preserve">; </w:t>
      </w:r>
      <w:r>
        <w:rPr>
          <w:rFonts w:ascii="Arial" w:hAnsi="Arial" w:cs="Arial"/>
          <w:spacing w:val="-10"/>
          <w:sz w:val="22"/>
          <w:szCs w:val="22"/>
          <w:shd w:val="clear" w:color="auto" w:fill="FFFFFF"/>
        </w:rPr>
        <w:t xml:space="preserve">y </w:t>
      </w:r>
      <w:r w:rsidRPr="006D599E">
        <w:rPr>
          <w:rFonts w:ascii="Arial" w:hAnsi="Arial" w:cs="Arial"/>
          <w:bCs/>
          <w:sz w:val="22"/>
          <w:szCs w:val="22"/>
        </w:rPr>
        <w:t>presentación de</w:t>
      </w:r>
      <w:r>
        <w:rPr>
          <w:rFonts w:ascii="Arial" w:hAnsi="Arial" w:cs="Arial"/>
          <w:bCs/>
          <w:sz w:val="22"/>
          <w:szCs w:val="22"/>
        </w:rPr>
        <w:t xml:space="preserve"> </w:t>
      </w:r>
      <w:r w:rsidRPr="006D599E">
        <w:rPr>
          <w:rFonts w:ascii="Arial" w:hAnsi="Arial" w:cs="Arial"/>
          <w:bCs/>
          <w:sz w:val="22"/>
          <w:szCs w:val="22"/>
        </w:rPr>
        <w:t>l</w:t>
      </w:r>
      <w:r>
        <w:rPr>
          <w:rFonts w:ascii="Arial" w:hAnsi="Arial" w:cs="Arial"/>
          <w:bCs/>
          <w:sz w:val="22"/>
          <w:szCs w:val="22"/>
        </w:rPr>
        <w:t>os</w:t>
      </w:r>
      <w:r w:rsidRPr="006D599E">
        <w:rPr>
          <w:rFonts w:ascii="Arial" w:hAnsi="Arial" w:cs="Arial"/>
          <w:bCs/>
          <w:sz w:val="22"/>
          <w:szCs w:val="22"/>
        </w:rPr>
        <w:t xml:space="preserve"> Acuerdo</w:t>
      </w:r>
      <w:r>
        <w:rPr>
          <w:rFonts w:ascii="Arial" w:hAnsi="Arial" w:cs="Arial"/>
          <w:bCs/>
          <w:sz w:val="22"/>
          <w:szCs w:val="22"/>
        </w:rPr>
        <w:t>s</w:t>
      </w:r>
      <w:r w:rsidRPr="006D599E">
        <w:rPr>
          <w:rFonts w:ascii="Arial" w:hAnsi="Arial" w:cs="Arial"/>
          <w:bCs/>
          <w:sz w:val="22"/>
          <w:szCs w:val="22"/>
        </w:rPr>
        <w:t xml:space="preserve"> de </w:t>
      </w:r>
      <w:proofErr w:type="spellStart"/>
      <w:r w:rsidRPr="006D599E">
        <w:rPr>
          <w:rFonts w:ascii="Arial" w:hAnsi="Arial" w:cs="Arial"/>
          <w:bCs/>
          <w:sz w:val="22"/>
          <w:szCs w:val="22"/>
        </w:rPr>
        <w:t>Desechamiento</w:t>
      </w:r>
      <w:proofErr w:type="spellEnd"/>
      <w:r w:rsidRPr="006D599E">
        <w:rPr>
          <w:rFonts w:ascii="Arial" w:hAnsi="Arial" w:cs="Arial"/>
          <w:bCs/>
          <w:sz w:val="22"/>
          <w:szCs w:val="22"/>
        </w:rPr>
        <w:t xml:space="preserve"> de</w:t>
      </w:r>
      <w:r>
        <w:rPr>
          <w:rFonts w:ascii="Arial" w:hAnsi="Arial" w:cs="Arial"/>
          <w:bCs/>
          <w:sz w:val="22"/>
          <w:szCs w:val="22"/>
        </w:rPr>
        <w:t xml:space="preserve"> </w:t>
      </w:r>
      <w:r w:rsidRPr="006D599E">
        <w:rPr>
          <w:rFonts w:ascii="Arial" w:hAnsi="Arial" w:cs="Arial"/>
          <w:bCs/>
          <w:sz w:val="22"/>
          <w:szCs w:val="22"/>
        </w:rPr>
        <w:t>l</w:t>
      </w:r>
      <w:r>
        <w:rPr>
          <w:rFonts w:ascii="Arial" w:hAnsi="Arial" w:cs="Arial"/>
          <w:bCs/>
          <w:sz w:val="22"/>
          <w:szCs w:val="22"/>
        </w:rPr>
        <w:t>os</w:t>
      </w:r>
      <w:r w:rsidRPr="006D599E">
        <w:rPr>
          <w:rFonts w:ascii="Arial" w:hAnsi="Arial" w:cs="Arial"/>
          <w:bCs/>
          <w:sz w:val="22"/>
          <w:szCs w:val="22"/>
        </w:rPr>
        <w:t xml:space="preserve"> Recurso</w:t>
      </w:r>
      <w:r>
        <w:rPr>
          <w:rFonts w:ascii="Arial" w:hAnsi="Arial" w:cs="Arial"/>
          <w:bCs/>
          <w:sz w:val="22"/>
          <w:szCs w:val="22"/>
        </w:rPr>
        <w:t>s</w:t>
      </w:r>
      <w:r w:rsidRPr="006D599E">
        <w:rPr>
          <w:rFonts w:ascii="Arial" w:hAnsi="Arial" w:cs="Arial"/>
          <w:bCs/>
          <w:sz w:val="22"/>
          <w:szCs w:val="22"/>
        </w:rPr>
        <w:t xml:space="preserve"> de Revisión</w:t>
      </w:r>
      <w:r>
        <w:rPr>
          <w:rFonts w:ascii="Arial" w:hAnsi="Arial" w:cs="Arial"/>
          <w:bCs/>
          <w:sz w:val="22"/>
          <w:szCs w:val="22"/>
        </w:rPr>
        <w:t xml:space="preserve">: </w:t>
      </w:r>
      <w:r w:rsidRPr="00A04696">
        <w:rPr>
          <w:rFonts w:ascii="Arial" w:hAnsi="Arial" w:cs="Arial"/>
          <w:b/>
          <w:sz w:val="22"/>
          <w:szCs w:val="22"/>
        </w:rPr>
        <w:t>R.R.D.P./0017/2023/SICOM</w:t>
      </w:r>
      <w:r>
        <w:rPr>
          <w:rFonts w:ascii="Arial" w:hAnsi="Arial" w:cs="Arial"/>
          <w:b/>
          <w:sz w:val="22"/>
          <w:szCs w:val="22"/>
        </w:rPr>
        <w:t xml:space="preserve">, </w:t>
      </w:r>
      <w:r w:rsidRPr="00A04696">
        <w:rPr>
          <w:rFonts w:ascii="Arial" w:hAnsi="Arial" w:cs="Arial"/>
          <w:bCs/>
          <w:sz w:val="22"/>
          <w:szCs w:val="22"/>
        </w:rPr>
        <w:t>Colegio de Bachilleres del Estado de Oaxaca</w:t>
      </w:r>
      <w:r>
        <w:rPr>
          <w:rFonts w:ascii="Arial" w:hAnsi="Arial" w:cs="Arial"/>
          <w:bCs/>
          <w:sz w:val="22"/>
          <w:szCs w:val="22"/>
        </w:rPr>
        <w:t>, s</w:t>
      </w:r>
      <w:r w:rsidRPr="00876A6F">
        <w:rPr>
          <w:rFonts w:ascii="Arial" w:hAnsi="Arial" w:cs="Arial"/>
          <w:bCs/>
          <w:sz w:val="22"/>
          <w:szCs w:val="22"/>
        </w:rPr>
        <w:t>e desecha recurso de revisión por ser extemporáneo</w:t>
      </w:r>
      <w:r>
        <w:rPr>
          <w:rFonts w:ascii="Arial" w:hAnsi="Arial" w:cs="Arial"/>
          <w:bCs/>
          <w:sz w:val="22"/>
          <w:szCs w:val="22"/>
        </w:rPr>
        <w:t xml:space="preserve">; </w:t>
      </w:r>
      <w:r w:rsidRPr="00A04696">
        <w:rPr>
          <w:rFonts w:ascii="Arial" w:hAnsi="Arial" w:cs="Arial"/>
          <w:b/>
          <w:sz w:val="22"/>
          <w:szCs w:val="22"/>
        </w:rPr>
        <w:t>R.R.A.I./1062/2023/SICOM</w:t>
      </w:r>
      <w:r>
        <w:rPr>
          <w:rFonts w:ascii="Arial" w:hAnsi="Arial" w:cs="Arial"/>
          <w:b/>
          <w:sz w:val="22"/>
          <w:szCs w:val="22"/>
        </w:rPr>
        <w:t xml:space="preserve">, </w:t>
      </w:r>
      <w:r w:rsidRPr="00A04696">
        <w:rPr>
          <w:rFonts w:ascii="Arial" w:hAnsi="Arial" w:cs="Arial"/>
          <w:bCs/>
          <w:sz w:val="22"/>
          <w:szCs w:val="22"/>
        </w:rPr>
        <w:t>Secretaría de Movilidad</w:t>
      </w:r>
      <w:r>
        <w:rPr>
          <w:rFonts w:ascii="Arial" w:hAnsi="Arial" w:cs="Arial"/>
          <w:bCs/>
          <w:sz w:val="22"/>
          <w:szCs w:val="22"/>
        </w:rPr>
        <w:t>, s</w:t>
      </w:r>
      <w:r w:rsidRPr="00876A6F">
        <w:rPr>
          <w:rFonts w:ascii="Arial" w:hAnsi="Arial" w:cs="Arial"/>
          <w:bCs/>
          <w:sz w:val="22"/>
          <w:szCs w:val="22"/>
        </w:rPr>
        <w:t>e desecha recurso de revisión por ser extemporáneo</w:t>
      </w:r>
      <w:r>
        <w:rPr>
          <w:rFonts w:ascii="Arial" w:hAnsi="Arial" w:cs="Arial"/>
          <w:bCs/>
          <w:sz w:val="22"/>
          <w:szCs w:val="22"/>
        </w:rPr>
        <w:t xml:space="preserve">. </w:t>
      </w:r>
      <w:r>
        <w:rPr>
          <w:rFonts w:ascii="Arial" w:hAnsi="Arial" w:cs="Arial"/>
          <w:sz w:val="22"/>
          <w:szCs w:val="22"/>
        </w:rPr>
        <w:t xml:space="preserve">- - - - - - - - - - - - - - - - - - - - - - - - - - - - - - - - - - - </w:t>
      </w:r>
      <w:bookmarkEnd w:id="6"/>
      <w:r>
        <w:rPr>
          <w:rFonts w:ascii="Arial" w:hAnsi="Arial" w:cs="Arial"/>
          <w:sz w:val="22"/>
          <w:szCs w:val="22"/>
        </w:rPr>
        <w:t xml:space="preserve">- - - - - - - - - - - - - - - - </w:t>
      </w:r>
      <w:proofErr w:type="gramStart"/>
      <w:r>
        <w:rPr>
          <w:rFonts w:ascii="Arial" w:hAnsi="Arial" w:cs="Arial"/>
          <w:sz w:val="22"/>
          <w:szCs w:val="22"/>
        </w:rPr>
        <w:t xml:space="preserve">-  </w:t>
      </w:r>
      <w:r w:rsidRPr="007138AB">
        <w:rPr>
          <w:rFonts w:ascii="Arial" w:eastAsia="Arial" w:hAnsi="Arial" w:cs="Arial"/>
          <w:color w:val="000000"/>
          <w:sz w:val="22"/>
          <w:szCs w:val="22"/>
        </w:rPr>
        <w:t>Fueron</w:t>
      </w:r>
      <w:proofErr w:type="gramEnd"/>
      <w:r w:rsidRPr="007138AB">
        <w:rPr>
          <w:rFonts w:ascii="Arial" w:eastAsia="Arial" w:hAnsi="Arial" w:cs="Arial"/>
          <w:color w:val="000000"/>
          <w:sz w:val="22"/>
          <w:szCs w:val="22"/>
        </w:rPr>
        <w:t xml:space="preserve"> aprobados por unanimidad de votos los proyectos presentados por la ponencia de la </w:t>
      </w:r>
      <w:r w:rsidRPr="007138AB">
        <w:rPr>
          <w:rFonts w:ascii="Arial" w:eastAsia="Arial" w:hAnsi="Arial" w:cs="Arial"/>
          <w:b/>
          <w:bCs/>
          <w:color w:val="000000"/>
          <w:sz w:val="22"/>
          <w:szCs w:val="22"/>
        </w:rPr>
        <w:t>Comisionada Xóchitl Elizabeth Méndez Sánchez</w:t>
      </w:r>
      <w:r w:rsidRPr="007138AB">
        <w:rPr>
          <w:rFonts w:ascii="Arial" w:eastAsia="Arial" w:hAnsi="Arial" w:cs="Arial"/>
          <w:color w:val="000000"/>
          <w:sz w:val="22"/>
          <w:szCs w:val="22"/>
        </w:rPr>
        <w:t xml:space="preserve"> </w:t>
      </w:r>
      <w:r w:rsidRPr="00132ADD">
        <w:rPr>
          <w:rFonts w:ascii="Arial" w:eastAsia="Arial" w:hAnsi="Arial" w:cs="Arial"/>
          <w:b/>
          <w:bCs/>
          <w:sz w:val="22"/>
          <w:szCs w:val="22"/>
        </w:rPr>
        <w:t>(Anexos</w:t>
      </w:r>
      <w:r>
        <w:rPr>
          <w:rFonts w:ascii="Arial" w:eastAsia="Arial" w:hAnsi="Arial" w:cs="Arial"/>
          <w:b/>
          <w:bCs/>
          <w:sz w:val="22"/>
          <w:szCs w:val="22"/>
        </w:rPr>
        <w:t xml:space="preserve"> 01- 05</w:t>
      </w:r>
      <w:r w:rsidRPr="00132ADD">
        <w:rPr>
          <w:rFonts w:ascii="Arial" w:eastAsia="Arial" w:hAnsi="Arial" w:cs="Arial"/>
          <w:b/>
          <w:bCs/>
          <w:sz w:val="22"/>
          <w:szCs w:val="22"/>
        </w:rPr>
        <w:t>)</w:t>
      </w:r>
      <w:r w:rsidRPr="00372F90">
        <w:rPr>
          <w:rFonts w:ascii="Arial" w:eastAsia="Arial" w:hAnsi="Arial" w:cs="Arial"/>
          <w:sz w:val="22"/>
          <w:szCs w:val="22"/>
        </w:rPr>
        <w:t>.</w:t>
      </w:r>
      <w:r>
        <w:rPr>
          <w:rFonts w:ascii="Arial" w:eastAsia="Arial" w:hAnsi="Arial" w:cs="Arial"/>
          <w:sz w:val="22"/>
          <w:szCs w:val="22"/>
        </w:rPr>
        <w:t xml:space="preserve"> </w:t>
      </w:r>
      <w:r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w:t>
      </w:r>
      <w:r w:rsidRPr="00372F90">
        <w:rPr>
          <w:rFonts w:ascii="Arial" w:hAnsi="Arial" w:cs="Arial"/>
          <w:sz w:val="22"/>
          <w:szCs w:val="22"/>
        </w:rPr>
        <w:t xml:space="preserve">Acto seguido, el Comisionado </w:t>
      </w:r>
      <w:proofErr w:type="gramStart"/>
      <w:r w:rsidRPr="00372F90">
        <w:rPr>
          <w:rFonts w:ascii="Arial" w:hAnsi="Arial" w:cs="Arial"/>
          <w:sz w:val="22"/>
          <w:szCs w:val="22"/>
        </w:rPr>
        <w:t>Presidente</w:t>
      </w:r>
      <w:proofErr w:type="gramEnd"/>
      <w:r w:rsidRPr="00372F90">
        <w:rPr>
          <w:rFonts w:ascii="Arial" w:hAnsi="Arial" w:cs="Arial"/>
          <w:sz w:val="22"/>
          <w:szCs w:val="22"/>
        </w:rPr>
        <w:t xml:space="preserv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12</w:t>
      </w:r>
      <w:r w:rsidRPr="00372F90">
        <w:rPr>
          <w:rFonts w:ascii="Arial" w:hAnsi="Arial" w:cs="Arial"/>
          <w:b/>
          <w:sz w:val="22"/>
          <w:szCs w:val="22"/>
        </w:rPr>
        <w:t xml:space="preserve"> (</w:t>
      </w:r>
      <w:r>
        <w:rPr>
          <w:rFonts w:ascii="Arial" w:hAnsi="Arial" w:cs="Arial"/>
          <w:b/>
          <w:sz w:val="22"/>
          <w:szCs w:val="22"/>
        </w:rPr>
        <w:t>doce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En ese sentido, el Secretario General de Acuerdos, dio cuenta con el sentido en el que se resolvieron los recursos de revisión presentados por la Ponencia de </w:t>
      </w:r>
      <w:r w:rsidRPr="00372F90">
        <w:rPr>
          <w:rFonts w:ascii="Arial" w:hAnsi="Arial" w:cs="Arial"/>
          <w:b/>
          <w:sz w:val="22"/>
          <w:szCs w:val="22"/>
        </w:rPr>
        <w:t xml:space="preserve">Comisionada C. </w:t>
      </w:r>
      <w:r>
        <w:rPr>
          <w:rFonts w:ascii="Arial" w:hAnsi="Arial" w:cs="Arial"/>
          <w:b/>
          <w:sz w:val="22"/>
          <w:szCs w:val="22"/>
        </w:rPr>
        <w:t>María Tanivet Ramos Reyes</w:t>
      </w:r>
      <w:r w:rsidRPr="00372F90">
        <w:rPr>
          <w:rFonts w:ascii="Arial" w:hAnsi="Arial" w:cs="Arial"/>
          <w:sz w:val="22"/>
          <w:szCs w:val="22"/>
        </w:rPr>
        <w:t>, mismos que versan en lo siguiente:</w:t>
      </w:r>
      <w:r>
        <w:rPr>
          <w:rFonts w:ascii="Arial" w:hAnsi="Arial" w:cs="Arial"/>
          <w:sz w:val="22"/>
          <w:szCs w:val="22"/>
        </w:rPr>
        <w:t>- - - - - - - - - - - - - - - - -</w:t>
      </w:r>
      <w:bookmarkStart w:id="7" w:name="_Hlk155778173"/>
      <w:bookmarkStart w:id="8" w:name="_Hlk153276020"/>
      <w:r w:rsidRPr="00086EF5">
        <w:rPr>
          <w:rFonts w:ascii="Arial" w:hAnsi="Arial" w:cs="Arial"/>
          <w:b/>
          <w:bCs/>
          <w:sz w:val="22"/>
          <w:szCs w:val="22"/>
        </w:rPr>
        <w:t xml:space="preserve"> </w:t>
      </w:r>
      <w:r w:rsidRPr="00D371CE">
        <w:rPr>
          <w:rFonts w:ascii="Arial" w:hAnsi="Arial" w:cs="Arial"/>
          <w:b/>
          <w:bCs/>
          <w:sz w:val="22"/>
          <w:szCs w:val="22"/>
        </w:rPr>
        <w:t>R.R.A.I./0898/2023/ SICOM</w:t>
      </w:r>
      <w:r>
        <w:rPr>
          <w:rFonts w:ascii="Arial" w:hAnsi="Arial" w:cs="Arial"/>
          <w:b/>
          <w:bCs/>
          <w:sz w:val="22"/>
          <w:szCs w:val="22"/>
        </w:rPr>
        <w:t xml:space="preserve">, </w:t>
      </w:r>
      <w:r w:rsidRPr="00D371CE">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Pr>
          <w:rFonts w:ascii="Arial" w:hAnsi="Arial" w:cs="Arial"/>
          <w:spacing w:val="-10"/>
          <w:sz w:val="22"/>
          <w:szCs w:val="22"/>
          <w:lang w:eastAsia="es-ES"/>
        </w:rPr>
        <w:t>s</w:t>
      </w:r>
      <w:r w:rsidRPr="00CE116E">
        <w:rPr>
          <w:rFonts w:ascii="Arial" w:hAnsi="Arial" w:cs="Arial"/>
          <w:spacing w:val="-10"/>
          <w:sz w:val="22"/>
          <w:szCs w:val="22"/>
          <w:lang w:eastAsia="es-ES"/>
        </w:rPr>
        <w:t xml:space="preserve">e </w:t>
      </w:r>
      <w:r w:rsidRPr="00CE116E">
        <w:rPr>
          <w:rFonts w:ascii="Arial" w:hAnsi="Arial" w:cs="Arial"/>
          <w:b/>
          <w:bCs/>
          <w:spacing w:val="-10"/>
          <w:sz w:val="22"/>
          <w:szCs w:val="22"/>
          <w:lang w:eastAsia="es-ES"/>
        </w:rPr>
        <w:t>sobresee</w:t>
      </w:r>
      <w:r w:rsidRPr="00CE116E">
        <w:rPr>
          <w:rFonts w:ascii="Arial" w:hAnsi="Arial" w:cs="Arial"/>
          <w:spacing w:val="-10"/>
          <w:sz w:val="22"/>
          <w:szCs w:val="22"/>
          <w:lang w:eastAsia="es-ES"/>
        </w:rPr>
        <w:t xml:space="preserve"> el recurso de revisión, al haber modificado el acto</w:t>
      </w:r>
      <w:r>
        <w:rPr>
          <w:rFonts w:ascii="Arial" w:hAnsi="Arial" w:cs="Arial"/>
          <w:spacing w:val="-10"/>
          <w:sz w:val="22"/>
          <w:szCs w:val="22"/>
          <w:lang w:eastAsia="es-ES"/>
        </w:rPr>
        <w:t xml:space="preserve">; </w:t>
      </w:r>
      <w:r w:rsidRPr="00D371CE">
        <w:rPr>
          <w:rFonts w:ascii="Arial" w:hAnsi="Arial" w:cs="Arial"/>
          <w:b/>
          <w:bCs/>
          <w:sz w:val="22"/>
          <w:szCs w:val="22"/>
        </w:rPr>
        <w:t>R.R.A.I./0903/2023/SICOM</w:t>
      </w:r>
      <w:r>
        <w:rPr>
          <w:rFonts w:ascii="Arial" w:hAnsi="Arial" w:cs="Arial"/>
          <w:b/>
          <w:bCs/>
          <w:sz w:val="22"/>
          <w:szCs w:val="22"/>
        </w:rPr>
        <w:t xml:space="preserve">, </w:t>
      </w:r>
      <w:r w:rsidRPr="00D371CE">
        <w:rPr>
          <w:rFonts w:ascii="Arial" w:hAnsi="Arial" w:cs="Arial"/>
          <w:sz w:val="22"/>
          <w:szCs w:val="22"/>
        </w:rPr>
        <w:t>Órgano Garante de Acceso a la Información Pública, Transparencia, Protección de Datos Personales y Buen Gobierno del Estado de Oaxaca</w:t>
      </w:r>
      <w:r>
        <w:rPr>
          <w:rFonts w:ascii="Arial" w:hAnsi="Arial" w:cs="Arial"/>
          <w:sz w:val="22"/>
          <w:szCs w:val="22"/>
        </w:rPr>
        <w:t xml:space="preserve">, </w:t>
      </w:r>
      <w:r>
        <w:rPr>
          <w:rFonts w:ascii="Arial" w:hAnsi="Arial" w:cs="Arial"/>
          <w:spacing w:val="-10"/>
          <w:sz w:val="22"/>
          <w:szCs w:val="22"/>
          <w:lang w:eastAsia="es-ES"/>
        </w:rPr>
        <w:t>s</w:t>
      </w:r>
      <w:r w:rsidRPr="00CE116E">
        <w:rPr>
          <w:rFonts w:ascii="Arial" w:hAnsi="Arial" w:cs="Arial"/>
          <w:spacing w:val="-10"/>
          <w:sz w:val="22"/>
          <w:szCs w:val="22"/>
          <w:lang w:eastAsia="es-ES"/>
        </w:rPr>
        <w:t xml:space="preserve">e </w:t>
      </w:r>
      <w:r w:rsidRPr="00CE116E">
        <w:rPr>
          <w:rFonts w:ascii="Arial" w:hAnsi="Arial" w:cs="Arial"/>
          <w:b/>
          <w:bCs/>
          <w:spacing w:val="-10"/>
          <w:sz w:val="22"/>
          <w:szCs w:val="22"/>
          <w:lang w:eastAsia="es-ES"/>
        </w:rPr>
        <w:t>sobresee</w:t>
      </w:r>
      <w:r w:rsidRPr="00CE116E">
        <w:rPr>
          <w:rFonts w:ascii="Arial" w:hAnsi="Arial" w:cs="Arial"/>
          <w:spacing w:val="-10"/>
          <w:sz w:val="22"/>
          <w:szCs w:val="22"/>
          <w:lang w:eastAsia="es-ES"/>
        </w:rPr>
        <w:t xml:space="preserve"> el recurso de revisión, al haber modificado el acto</w:t>
      </w:r>
      <w:r>
        <w:rPr>
          <w:rFonts w:ascii="Arial" w:hAnsi="Arial" w:cs="Arial"/>
          <w:spacing w:val="-10"/>
          <w:sz w:val="22"/>
          <w:szCs w:val="22"/>
          <w:lang w:eastAsia="es-ES"/>
        </w:rPr>
        <w:t xml:space="preserve">; </w:t>
      </w:r>
      <w:r w:rsidRPr="00D371CE">
        <w:rPr>
          <w:rFonts w:ascii="Arial" w:hAnsi="Arial" w:cs="Arial"/>
          <w:b/>
          <w:bCs/>
          <w:sz w:val="22"/>
          <w:szCs w:val="22"/>
        </w:rPr>
        <w:t>R.R.A.I./0908/2023/SICOM</w:t>
      </w:r>
      <w:r>
        <w:rPr>
          <w:rFonts w:ascii="Arial" w:hAnsi="Arial" w:cs="Arial"/>
          <w:sz w:val="22"/>
          <w:szCs w:val="22"/>
        </w:rPr>
        <w:t xml:space="preserve">, </w:t>
      </w:r>
      <w:r w:rsidRPr="00D371CE">
        <w:rPr>
          <w:rFonts w:ascii="Arial" w:hAnsi="Arial" w:cs="Arial"/>
          <w:sz w:val="22"/>
          <w:szCs w:val="22"/>
        </w:rPr>
        <w:t>Coordinación General de Educación Media Superior y Superior, Ciencia y Tecnología</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bCs/>
          <w:spacing w:val="-10"/>
          <w:sz w:val="22"/>
          <w:szCs w:val="22"/>
        </w:rPr>
        <w:t>confirma</w:t>
      </w:r>
      <w:r w:rsidRPr="00CE116E">
        <w:rPr>
          <w:rFonts w:ascii="Arial" w:hAnsi="Arial" w:cs="Arial"/>
          <w:spacing w:val="-10"/>
          <w:sz w:val="22"/>
          <w:szCs w:val="22"/>
        </w:rPr>
        <w:t xml:space="preserve"> la respuesta del sujeto obligado</w:t>
      </w:r>
      <w:r>
        <w:rPr>
          <w:rFonts w:ascii="Arial" w:hAnsi="Arial" w:cs="Arial"/>
          <w:spacing w:val="-10"/>
          <w:sz w:val="22"/>
          <w:szCs w:val="22"/>
        </w:rPr>
        <w:t>;</w:t>
      </w:r>
      <w:r w:rsidR="00A674E1">
        <w:rPr>
          <w:rFonts w:ascii="Arial" w:hAnsi="Arial" w:cs="Arial"/>
          <w:spacing w:val="-10"/>
          <w:sz w:val="22"/>
          <w:szCs w:val="22"/>
        </w:rPr>
        <w:t xml:space="preserve"> </w:t>
      </w:r>
      <w:r w:rsidRPr="00D371CE">
        <w:rPr>
          <w:rFonts w:ascii="Arial" w:hAnsi="Arial" w:cs="Arial"/>
          <w:b/>
          <w:bCs/>
          <w:sz w:val="22"/>
          <w:szCs w:val="22"/>
        </w:rPr>
        <w:t>R.R.A.I./0918/2023/SICOM</w:t>
      </w:r>
      <w:r>
        <w:rPr>
          <w:rFonts w:ascii="Arial" w:hAnsi="Arial" w:cs="Arial"/>
          <w:sz w:val="22"/>
          <w:szCs w:val="22"/>
        </w:rPr>
        <w:t xml:space="preserve">, </w:t>
      </w:r>
      <w:r w:rsidRPr="00D371CE">
        <w:rPr>
          <w:rFonts w:ascii="Arial" w:hAnsi="Arial" w:cs="Arial"/>
          <w:sz w:val="22"/>
          <w:szCs w:val="22"/>
        </w:rPr>
        <w:t>Colegio de Bachilleres del Estado de Oaxaca</w:t>
      </w:r>
      <w:r>
        <w:rPr>
          <w:rFonts w:ascii="Arial" w:hAnsi="Arial" w:cs="Arial"/>
          <w:sz w:val="22"/>
          <w:szCs w:val="22"/>
        </w:rPr>
        <w:t>, s</w:t>
      </w:r>
      <w:r w:rsidRPr="00CE116E">
        <w:rPr>
          <w:rFonts w:ascii="Arial" w:hAnsi="Arial" w:cs="Arial"/>
          <w:spacing w:val="-10"/>
          <w:sz w:val="22"/>
          <w:szCs w:val="22"/>
        </w:rPr>
        <w:t xml:space="preserve">e </w:t>
      </w:r>
      <w:r w:rsidRPr="00CE116E">
        <w:rPr>
          <w:rFonts w:ascii="Arial" w:hAnsi="Arial" w:cs="Arial"/>
          <w:b/>
          <w:bCs/>
          <w:spacing w:val="-10"/>
          <w:sz w:val="22"/>
          <w:szCs w:val="22"/>
        </w:rPr>
        <w:t xml:space="preserve">sobresee </w:t>
      </w:r>
      <w:r w:rsidRPr="00CE116E">
        <w:rPr>
          <w:rFonts w:ascii="Arial" w:hAnsi="Arial" w:cs="Arial"/>
          <w:spacing w:val="-10"/>
          <w:sz w:val="22"/>
          <w:szCs w:val="22"/>
        </w:rPr>
        <w:t>el recurso de revisión, al haber modificado el acto y porque sobrevino una causal de improcedencia</w:t>
      </w:r>
      <w:r>
        <w:rPr>
          <w:rFonts w:ascii="Arial" w:hAnsi="Arial" w:cs="Arial"/>
          <w:spacing w:val="-10"/>
          <w:sz w:val="22"/>
          <w:szCs w:val="22"/>
        </w:rPr>
        <w:t xml:space="preserve">; </w:t>
      </w:r>
      <w:r w:rsidRPr="00D371CE">
        <w:rPr>
          <w:rFonts w:ascii="Arial" w:hAnsi="Arial" w:cs="Arial"/>
          <w:b/>
          <w:bCs/>
          <w:sz w:val="22"/>
          <w:szCs w:val="22"/>
        </w:rPr>
        <w:t>R.R.A.I./0928/2023/SICOM</w:t>
      </w:r>
      <w:r>
        <w:rPr>
          <w:rFonts w:ascii="Arial" w:hAnsi="Arial" w:cs="Arial"/>
          <w:sz w:val="22"/>
          <w:szCs w:val="22"/>
        </w:rPr>
        <w:t xml:space="preserve">, </w:t>
      </w:r>
      <w:r w:rsidRPr="00D371CE">
        <w:rPr>
          <w:rFonts w:ascii="Arial" w:hAnsi="Arial" w:cs="Arial"/>
          <w:sz w:val="22"/>
          <w:szCs w:val="22"/>
        </w:rPr>
        <w:t>Partido Morena</w:t>
      </w:r>
      <w:r>
        <w:rPr>
          <w:rFonts w:ascii="Arial" w:hAnsi="Arial" w:cs="Arial"/>
          <w:sz w:val="22"/>
          <w:szCs w:val="22"/>
        </w:rPr>
        <w:t>, s</w:t>
      </w:r>
      <w:r w:rsidRPr="00CE116E">
        <w:rPr>
          <w:rFonts w:ascii="Arial" w:hAnsi="Arial" w:cs="Arial"/>
          <w:spacing w:val="-10"/>
          <w:sz w:val="22"/>
          <w:szCs w:val="22"/>
        </w:rPr>
        <w:t xml:space="preserve">e </w:t>
      </w:r>
      <w:r w:rsidRPr="00CE116E">
        <w:rPr>
          <w:rFonts w:ascii="Arial" w:hAnsi="Arial" w:cs="Arial"/>
          <w:b/>
          <w:bCs/>
          <w:spacing w:val="-10"/>
          <w:sz w:val="22"/>
          <w:szCs w:val="22"/>
        </w:rPr>
        <w:t xml:space="preserve">sobresee </w:t>
      </w:r>
      <w:r w:rsidRPr="00CE116E">
        <w:rPr>
          <w:rFonts w:ascii="Arial" w:hAnsi="Arial" w:cs="Arial"/>
          <w:spacing w:val="-10"/>
          <w:sz w:val="22"/>
          <w:szCs w:val="22"/>
        </w:rPr>
        <w:t>el recurso de revisión, al haber modificado el acto y porque sobrevino una causal de improcedencia</w:t>
      </w:r>
      <w:r>
        <w:rPr>
          <w:rFonts w:ascii="Arial" w:hAnsi="Arial" w:cs="Arial"/>
          <w:spacing w:val="-10"/>
          <w:sz w:val="22"/>
          <w:szCs w:val="22"/>
        </w:rPr>
        <w:t xml:space="preserve">; </w:t>
      </w:r>
      <w:r w:rsidRPr="00D371CE">
        <w:rPr>
          <w:rFonts w:ascii="Arial" w:hAnsi="Arial" w:cs="Arial"/>
          <w:b/>
          <w:bCs/>
          <w:sz w:val="22"/>
          <w:szCs w:val="22"/>
        </w:rPr>
        <w:t>R.R.A.I./0938/2023/SICOM</w:t>
      </w:r>
      <w:r>
        <w:rPr>
          <w:rFonts w:ascii="Arial" w:hAnsi="Arial" w:cs="Arial"/>
          <w:sz w:val="22"/>
          <w:szCs w:val="22"/>
        </w:rPr>
        <w:t xml:space="preserve">, </w:t>
      </w:r>
      <w:r w:rsidRPr="00D371CE">
        <w:rPr>
          <w:rFonts w:ascii="Arial" w:hAnsi="Arial" w:cs="Arial"/>
          <w:sz w:val="22"/>
          <w:szCs w:val="22"/>
        </w:rPr>
        <w:t>Partido Nueva Alianza</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bCs/>
          <w:spacing w:val="-10"/>
          <w:sz w:val="22"/>
          <w:szCs w:val="22"/>
        </w:rPr>
        <w:t xml:space="preserve">sobresee </w:t>
      </w:r>
      <w:r w:rsidRPr="00CE116E">
        <w:rPr>
          <w:rFonts w:ascii="Arial" w:hAnsi="Arial" w:cs="Arial"/>
          <w:spacing w:val="-10"/>
          <w:sz w:val="22"/>
          <w:szCs w:val="22"/>
        </w:rPr>
        <w:t>el recurso de revisión, al haber modificado el acto y porque sobrevino una causal de improcedencia</w:t>
      </w:r>
      <w:r>
        <w:rPr>
          <w:rFonts w:ascii="Arial" w:hAnsi="Arial" w:cs="Arial"/>
          <w:spacing w:val="-10"/>
          <w:sz w:val="22"/>
          <w:szCs w:val="22"/>
        </w:rPr>
        <w:t xml:space="preserve">; </w:t>
      </w:r>
      <w:r w:rsidRPr="00D371CE">
        <w:rPr>
          <w:rFonts w:ascii="Arial" w:hAnsi="Arial" w:cs="Arial"/>
          <w:b/>
          <w:bCs/>
          <w:sz w:val="22"/>
          <w:szCs w:val="22"/>
        </w:rPr>
        <w:t>R.R.A.I./0958/2023/SICOM y sus acumulados R.R.A.I./0963/2023/SICOM y R.R.A.I./0968/2023/SICOM</w:t>
      </w:r>
      <w:r>
        <w:rPr>
          <w:rFonts w:ascii="Arial" w:hAnsi="Arial" w:cs="Arial"/>
          <w:sz w:val="22"/>
          <w:szCs w:val="22"/>
        </w:rPr>
        <w:t xml:space="preserve">, </w:t>
      </w:r>
      <w:r w:rsidRPr="00D371CE">
        <w:rPr>
          <w:rFonts w:ascii="Arial" w:hAnsi="Arial" w:cs="Arial"/>
          <w:sz w:val="22"/>
          <w:szCs w:val="22"/>
        </w:rPr>
        <w:t>H. Ayuntamiento de Santa María Huatulco</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bCs/>
          <w:spacing w:val="-10"/>
          <w:sz w:val="22"/>
          <w:szCs w:val="22"/>
        </w:rPr>
        <w:t>revoca</w:t>
      </w:r>
      <w:r w:rsidRPr="00CE116E">
        <w:rPr>
          <w:rFonts w:ascii="Arial" w:hAnsi="Arial" w:cs="Arial"/>
          <w:spacing w:val="-10"/>
          <w:sz w:val="22"/>
          <w:szCs w:val="22"/>
        </w:rPr>
        <w:t xml:space="preserve"> la respuesta del sujeto obligado</w:t>
      </w:r>
      <w:r>
        <w:rPr>
          <w:rFonts w:ascii="Arial" w:hAnsi="Arial" w:cs="Arial"/>
          <w:spacing w:val="-10"/>
          <w:sz w:val="22"/>
          <w:szCs w:val="22"/>
        </w:rPr>
        <w:t xml:space="preserve">; </w:t>
      </w:r>
      <w:r w:rsidRPr="00D371CE">
        <w:rPr>
          <w:rFonts w:ascii="Arial" w:hAnsi="Arial" w:cs="Arial"/>
          <w:b/>
          <w:bCs/>
          <w:sz w:val="22"/>
          <w:szCs w:val="22"/>
        </w:rPr>
        <w:t>R.R.A.I./1013/2023/SICOM</w:t>
      </w:r>
      <w:r>
        <w:rPr>
          <w:rFonts w:ascii="Arial" w:hAnsi="Arial" w:cs="Arial"/>
          <w:sz w:val="22"/>
          <w:szCs w:val="22"/>
        </w:rPr>
        <w:t xml:space="preserve">, </w:t>
      </w:r>
      <w:r w:rsidRPr="00D371CE">
        <w:rPr>
          <w:rFonts w:ascii="Arial" w:hAnsi="Arial" w:cs="Arial"/>
          <w:sz w:val="22"/>
          <w:szCs w:val="22"/>
        </w:rPr>
        <w:t>H. Ayuntamiento de Ciudad Ixtepec</w:t>
      </w:r>
      <w:r>
        <w:rPr>
          <w:rFonts w:ascii="Arial" w:hAnsi="Arial" w:cs="Arial"/>
          <w:sz w:val="22"/>
          <w:szCs w:val="22"/>
        </w:rPr>
        <w:t xml:space="preserve">, </w:t>
      </w:r>
      <w:r>
        <w:rPr>
          <w:rFonts w:ascii="Arial" w:hAnsi="Arial" w:cs="Arial"/>
          <w:spacing w:val="-10"/>
          <w:sz w:val="22"/>
          <w:szCs w:val="22"/>
        </w:rPr>
        <w:t>s</w:t>
      </w:r>
      <w:r w:rsidRPr="00CE116E">
        <w:rPr>
          <w:rFonts w:ascii="Arial" w:hAnsi="Arial" w:cs="Arial"/>
          <w:spacing w:val="-10"/>
          <w:sz w:val="22"/>
          <w:szCs w:val="22"/>
        </w:rPr>
        <w:t xml:space="preserve">e </w:t>
      </w:r>
      <w:r w:rsidRPr="00CE116E">
        <w:rPr>
          <w:rFonts w:ascii="Arial" w:hAnsi="Arial" w:cs="Arial"/>
          <w:b/>
          <w:spacing w:val="-10"/>
          <w:sz w:val="22"/>
          <w:szCs w:val="22"/>
        </w:rPr>
        <w:t xml:space="preserve">ordena </w:t>
      </w:r>
      <w:r w:rsidRPr="00CE116E">
        <w:rPr>
          <w:rFonts w:ascii="Arial" w:hAnsi="Arial" w:cs="Arial"/>
          <w:bCs/>
          <w:spacing w:val="-10"/>
          <w:sz w:val="22"/>
          <w:szCs w:val="22"/>
        </w:rPr>
        <w:t>al sujeto obligado a</w:t>
      </w:r>
      <w:r w:rsidRPr="00CE116E">
        <w:rPr>
          <w:rFonts w:ascii="Arial" w:hAnsi="Arial" w:cs="Arial"/>
          <w:b/>
          <w:spacing w:val="-10"/>
          <w:sz w:val="22"/>
          <w:szCs w:val="22"/>
        </w:rPr>
        <w:t xml:space="preserve"> </w:t>
      </w:r>
      <w:r w:rsidRPr="00CE116E">
        <w:rPr>
          <w:rFonts w:ascii="Arial" w:hAnsi="Arial" w:cs="Arial"/>
          <w:spacing w:val="-10"/>
          <w:sz w:val="22"/>
          <w:szCs w:val="22"/>
        </w:rPr>
        <w:t xml:space="preserve">que proporcione la información </w:t>
      </w:r>
      <w:r w:rsidRPr="00CE116E">
        <w:rPr>
          <w:rFonts w:ascii="Arial" w:hAnsi="Arial" w:cs="Arial"/>
          <w:spacing w:val="-10"/>
          <w:sz w:val="22"/>
          <w:szCs w:val="22"/>
        </w:rPr>
        <w:lastRenderedPageBreak/>
        <w:t>requerida</w:t>
      </w:r>
      <w:r>
        <w:rPr>
          <w:rFonts w:ascii="Arial" w:hAnsi="Arial" w:cs="Arial"/>
          <w:spacing w:val="-10"/>
          <w:sz w:val="22"/>
          <w:szCs w:val="22"/>
        </w:rPr>
        <w:t xml:space="preserve">; </w:t>
      </w:r>
      <w:r>
        <w:rPr>
          <w:rFonts w:ascii="Arial" w:hAnsi="Arial" w:cs="Arial"/>
          <w:spacing w:val="-10"/>
          <w:sz w:val="22"/>
          <w:szCs w:val="22"/>
          <w:shd w:val="clear" w:color="auto" w:fill="FFFFFF"/>
        </w:rPr>
        <w:t xml:space="preserve">y </w:t>
      </w:r>
      <w:r w:rsidRPr="006D599E">
        <w:rPr>
          <w:rFonts w:ascii="Arial" w:hAnsi="Arial" w:cs="Arial"/>
          <w:bCs/>
          <w:sz w:val="22"/>
          <w:szCs w:val="22"/>
        </w:rPr>
        <w:t>presentación de</w:t>
      </w:r>
      <w:r>
        <w:rPr>
          <w:rFonts w:ascii="Arial" w:hAnsi="Arial" w:cs="Arial"/>
          <w:bCs/>
          <w:sz w:val="22"/>
          <w:szCs w:val="22"/>
        </w:rPr>
        <w:t xml:space="preserve"> </w:t>
      </w:r>
      <w:r w:rsidRPr="006D599E">
        <w:rPr>
          <w:rFonts w:ascii="Arial" w:hAnsi="Arial" w:cs="Arial"/>
          <w:bCs/>
          <w:sz w:val="22"/>
          <w:szCs w:val="22"/>
        </w:rPr>
        <w:t>l</w:t>
      </w:r>
      <w:r>
        <w:rPr>
          <w:rFonts w:ascii="Arial" w:hAnsi="Arial" w:cs="Arial"/>
          <w:bCs/>
          <w:sz w:val="22"/>
          <w:szCs w:val="22"/>
        </w:rPr>
        <w:t>os</w:t>
      </w:r>
      <w:r w:rsidRPr="006D599E">
        <w:rPr>
          <w:rFonts w:ascii="Arial" w:hAnsi="Arial" w:cs="Arial"/>
          <w:bCs/>
          <w:sz w:val="22"/>
          <w:szCs w:val="22"/>
        </w:rPr>
        <w:t xml:space="preserve"> Acuerdo</w:t>
      </w:r>
      <w:r>
        <w:rPr>
          <w:rFonts w:ascii="Arial" w:hAnsi="Arial" w:cs="Arial"/>
          <w:bCs/>
          <w:sz w:val="22"/>
          <w:szCs w:val="22"/>
        </w:rPr>
        <w:t>s</w:t>
      </w:r>
      <w:r w:rsidRPr="006D599E">
        <w:rPr>
          <w:rFonts w:ascii="Arial" w:hAnsi="Arial" w:cs="Arial"/>
          <w:bCs/>
          <w:sz w:val="22"/>
          <w:szCs w:val="22"/>
        </w:rPr>
        <w:t xml:space="preserve"> de </w:t>
      </w:r>
      <w:proofErr w:type="spellStart"/>
      <w:r w:rsidRPr="006D599E">
        <w:rPr>
          <w:rFonts w:ascii="Arial" w:hAnsi="Arial" w:cs="Arial"/>
          <w:bCs/>
          <w:sz w:val="22"/>
          <w:szCs w:val="22"/>
        </w:rPr>
        <w:t>Desechamiento</w:t>
      </w:r>
      <w:proofErr w:type="spellEnd"/>
      <w:r w:rsidRPr="006D599E">
        <w:rPr>
          <w:rFonts w:ascii="Arial" w:hAnsi="Arial" w:cs="Arial"/>
          <w:bCs/>
          <w:sz w:val="22"/>
          <w:szCs w:val="22"/>
        </w:rPr>
        <w:t xml:space="preserve"> de</w:t>
      </w:r>
      <w:r>
        <w:rPr>
          <w:rFonts w:ascii="Arial" w:hAnsi="Arial" w:cs="Arial"/>
          <w:bCs/>
          <w:sz w:val="22"/>
          <w:szCs w:val="22"/>
        </w:rPr>
        <w:t xml:space="preserve"> </w:t>
      </w:r>
      <w:r w:rsidRPr="006D599E">
        <w:rPr>
          <w:rFonts w:ascii="Arial" w:hAnsi="Arial" w:cs="Arial"/>
          <w:bCs/>
          <w:sz w:val="22"/>
          <w:szCs w:val="22"/>
        </w:rPr>
        <w:t>l</w:t>
      </w:r>
      <w:r>
        <w:rPr>
          <w:rFonts w:ascii="Arial" w:hAnsi="Arial" w:cs="Arial"/>
          <w:bCs/>
          <w:sz w:val="22"/>
          <w:szCs w:val="22"/>
        </w:rPr>
        <w:t>os</w:t>
      </w:r>
      <w:r w:rsidRPr="006D599E">
        <w:rPr>
          <w:rFonts w:ascii="Arial" w:hAnsi="Arial" w:cs="Arial"/>
          <w:bCs/>
          <w:sz w:val="22"/>
          <w:szCs w:val="22"/>
        </w:rPr>
        <w:t xml:space="preserve"> Recurso</w:t>
      </w:r>
      <w:r>
        <w:rPr>
          <w:rFonts w:ascii="Arial" w:hAnsi="Arial" w:cs="Arial"/>
          <w:bCs/>
          <w:sz w:val="22"/>
          <w:szCs w:val="22"/>
        </w:rPr>
        <w:t>s</w:t>
      </w:r>
      <w:r w:rsidRPr="006D599E">
        <w:rPr>
          <w:rFonts w:ascii="Arial" w:hAnsi="Arial" w:cs="Arial"/>
          <w:bCs/>
          <w:sz w:val="22"/>
          <w:szCs w:val="22"/>
        </w:rPr>
        <w:t xml:space="preserve"> de Revisión</w:t>
      </w:r>
      <w:r>
        <w:rPr>
          <w:rFonts w:ascii="Arial" w:hAnsi="Arial" w:cs="Arial"/>
          <w:bCs/>
          <w:sz w:val="22"/>
          <w:szCs w:val="22"/>
        </w:rPr>
        <w:t>:</w:t>
      </w:r>
      <w:r w:rsidR="00A674E1">
        <w:rPr>
          <w:rFonts w:ascii="Arial" w:hAnsi="Arial" w:cs="Arial"/>
          <w:bCs/>
          <w:sz w:val="22"/>
          <w:szCs w:val="22"/>
        </w:rPr>
        <w:t xml:space="preserve"> </w:t>
      </w:r>
      <w:r w:rsidRPr="00D371CE">
        <w:rPr>
          <w:rFonts w:ascii="Arial" w:hAnsi="Arial" w:cs="Arial"/>
          <w:b/>
          <w:bCs/>
          <w:sz w:val="22"/>
          <w:szCs w:val="22"/>
        </w:rPr>
        <w:t>R.R.A.I./1028/2023/SICOM</w:t>
      </w:r>
      <w:r>
        <w:rPr>
          <w:rFonts w:ascii="Arial" w:hAnsi="Arial" w:cs="Arial"/>
          <w:sz w:val="22"/>
          <w:szCs w:val="22"/>
        </w:rPr>
        <w:t xml:space="preserve">, </w:t>
      </w:r>
      <w:r w:rsidRPr="00D371CE">
        <w:rPr>
          <w:rFonts w:ascii="Arial" w:hAnsi="Arial" w:cs="Arial"/>
          <w:sz w:val="22"/>
          <w:szCs w:val="22"/>
        </w:rPr>
        <w:t>Secretariado Ejecutivo del Sistema Estatal de Seguridad Pública</w:t>
      </w:r>
      <w:r>
        <w:rPr>
          <w:rFonts w:ascii="Arial" w:hAnsi="Arial" w:cs="Arial"/>
          <w:sz w:val="22"/>
          <w:szCs w:val="22"/>
        </w:rPr>
        <w:t>, p</w:t>
      </w:r>
      <w:r w:rsidRPr="00876A6F">
        <w:rPr>
          <w:rFonts w:ascii="Arial" w:hAnsi="Arial" w:cs="Arial"/>
          <w:sz w:val="22"/>
          <w:szCs w:val="22"/>
        </w:rPr>
        <w:t>or extemporaneidad</w:t>
      </w:r>
      <w:r>
        <w:rPr>
          <w:rFonts w:ascii="Arial" w:hAnsi="Arial" w:cs="Arial"/>
          <w:sz w:val="22"/>
          <w:szCs w:val="22"/>
        </w:rPr>
        <w:t xml:space="preserve">; </w:t>
      </w:r>
      <w:r w:rsidRPr="00D371CE">
        <w:rPr>
          <w:rFonts w:ascii="Arial" w:hAnsi="Arial" w:cs="Arial"/>
          <w:b/>
          <w:bCs/>
          <w:sz w:val="22"/>
          <w:szCs w:val="22"/>
        </w:rPr>
        <w:t>R.R.D.P./0013/2023/SICOM</w:t>
      </w:r>
      <w:r>
        <w:rPr>
          <w:rFonts w:ascii="Arial" w:hAnsi="Arial" w:cs="Arial"/>
          <w:sz w:val="22"/>
          <w:szCs w:val="22"/>
        </w:rPr>
        <w:t xml:space="preserve">, </w:t>
      </w:r>
      <w:r w:rsidRPr="00D371CE">
        <w:rPr>
          <w:rFonts w:ascii="Arial" w:hAnsi="Arial" w:cs="Arial"/>
          <w:sz w:val="22"/>
          <w:szCs w:val="22"/>
        </w:rPr>
        <w:t>Dirección del Registro Civil</w:t>
      </w:r>
      <w:r>
        <w:rPr>
          <w:rFonts w:ascii="Arial" w:hAnsi="Arial" w:cs="Arial"/>
          <w:sz w:val="22"/>
          <w:szCs w:val="22"/>
        </w:rPr>
        <w:t>, p</w:t>
      </w:r>
      <w:r w:rsidRPr="00876A6F">
        <w:rPr>
          <w:rFonts w:ascii="Arial" w:hAnsi="Arial" w:cs="Arial"/>
          <w:sz w:val="22"/>
          <w:szCs w:val="22"/>
        </w:rPr>
        <w:t>or falta de desahogo de la prevención</w:t>
      </w:r>
      <w:r>
        <w:rPr>
          <w:rFonts w:ascii="Arial" w:hAnsi="Arial" w:cs="Arial"/>
          <w:sz w:val="22"/>
          <w:szCs w:val="22"/>
        </w:rPr>
        <w:t xml:space="preserve">. </w:t>
      </w:r>
      <w:bookmarkEnd w:id="7"/>
      <w:r>
        <w:rPr>
          <w:rFonts w:ascii="Arial" w:hAnsi="Arial" w:cs="Arial"/>
          <w:sz w:val="22"/>
          <w:szCs w:val="22"/>
        </w:rPr>
        <w:t xml:space="preserve">- - - - - - - - - - - - - - - - - - - - - - - - - - - - - - - - - - - - </w:t>
      </w:r>
      <w:bookmarkEnd w:id="8"/>
      <w:r>
        <w:rPr>
          <w:rFonts w:ascii="Arial" w:eastAsia="Arial" w:hAnsi="Arial" w:cs="Arial"/>
          <w:color w:val="000000"/>
          <w:sz w:val="22"/>
          <w:szCs w:val="22"/>
        </w:rPr>
        <w:t>F</w:t>
      </w:r>
      <w:r w:rsidRPr="0043717B">
        <w:rPr>
          <w:rFonts w:ascii="Arial" w:eastAsia="Arial" w:hAnsi="Arial" w:cs="Arial"/>
          <w:color w:val="000000"/>
          <w:sz w:val="22"/>
          <w:szCs w:val="22"/>
        </w:rPr>
        <w:t>ueron aprobados</w:t>
      </w:r>
      <w:r>
        <w:rPr>
          <w:rFonts w:ascii="Arial" w:eastAsia="Arial" w:hAnsi="Arial" w:cs="Arial"/>
          <w:color w:val="000000"/>
          <w:sz w:val="22"/>
          <w:szCs w:val="22"/>
        </w:rPr>
        <w:t xml:space="preserve"> por unanimidad de votos el contenido de</w:t>
      </w:r>
      <w:r w:rsidRPr="0043717B">
        <w:rPr>
          <w:rFonts w:ascii="Arial" w:eastAsia="Arial" w:hAnsi="Arial" w:cs="Arial"/>
          <w:color w:val="000000"/>
          <w:sz w:val="22"/>
          <w:szCs w:val="22"/>
        </w:rPr>
        <w:t xml:space="preserve"> </w:t>
      </w:r>
      <w:r>
        <w:rPr>
          <w:rFonts w:ascii="Arial" w:eastAsia="Arial" w:hAnsi="Arial" w:cs="Arial"/>
          <w:color w:val="000000"/>
          <w:sz w:val="22"/>
          <w:szCs w:val="22"/>
        </w:rPr>
        <w:t xml:space="preserve">los proyectos de resolución de los recursos de revisión </w:t>
      </w:r>
      <w:r w:rsidRPr="00B12DFD">
        <w:rPr>
          <w:rFonts w:ascii="Arial" w:hAnsi="Arial" w:cs="Arial"/>
          <w:sz w:val="22"/>
          <w:szCs w:val="22"/>
        </w:rPr>
        <w:t xml:space="preserve">presentados por la ponencia a cargo de la </w:t>
      </w:r>
      <w:r w:rsidRPr="00431F3D">
        <w:rPr>
          <w:rFonts w:ascii="Arial" w:hAnsi="Arial" w:cs="Arial"/>
          <w:b/>
          <w:bCs/>
          <w:sz w:val="22"/>
          <w:szCs w:val="22"/>
        </w:rPr>
        <w:t>Comisionada María Tanivet Ramos Reyes</w:t>
      </w:r>
      <w:r>
        <w:rPr>
          <w:rFonts w:ascii="Arial" w:hAnsi="Arial" w:cs="Arial"/>
          <w:sz w:val="22"/>
          <w:szCs w:val="22"/>
        </w:rPr>
        <w:t>.</w:t>
      </w:r>
      <w:r w:rsidRPr="002F6CF9">
        <w:rPr>
          <w:rFonts w:ascii="Arial" w:eastAsia="Arial" w:hAnsi="Arial" w:cs="Arial"/>
          <w:b/>
          <w:bCs/>
          <w:sz w:val="22"/>
          <w:szCs w:val="22"/>
        </w:rPr>
        <w:t xml:space="preserve"> </w:t>
      </w:r>
      <w:r w:rsidRPr="00132ADD">
        <w:rPr>
          <w:rFonts w:ascii="Arial" w:eastAsia="Arial" w:hAnsi="Arial" w:cs="Arial"/>
          <w:b/>
          <w:bCs/>
          <w:sz w:val="22"/>
          <w:szCs w:val="22"/>
        </w:rPr>
        <w:t>(Anexos</w:t>
      </w:r>
      <w:r>
        <w:rPr>
          <w:rFonts w:ascii="Arial" w:eastAsia="Arial" w:hAnsi="Arial" w:cs="Arial"/>
          <w:b/>
          <w:bCs/>
          <w:sz w:val="22"/>
          <w:szCs w:val="22"/>
        </w:rPr>
        <w:t xml:space="preserve"> 06-17</w:t>
      </w:r>
      <w:r w:rsidRPr="00132ADD">
        <w:rPr>
          <w:rFonts w:ascii="Arial" w:eastAsia="Arial" w:hAnsi="Arial" w:cs="Arial"/>
          <w:b/>
          <w:bCs/>
          <w:sz w:val="22"/>
          <w:szCs w:val="22"/>
        </w:rPr>
        <w:t>)</w:t>
      </w:r>
      <w:r w:rsidRPr="00372F90">
        <w:rPr>
          <w:rFonts w:ascii="Arial" w:eastAsia="Arial" w:hAnsi="Arial" w:cs="Arial"/>
          <w:sz w:val="22"/>
          <w:szCs w:val="22"/>
        </w:rPr>
        <w:t>.</w:t>
      </w:r>
      <w:r>
        <w:rPr>
          <w:rFonts w:ascii="Arial" w:eastAsia="Arial" w:hAnsi="Arial" w:cs="Arial"/>
          <w:sz w:val="22"/>
          <w:szCs w:val="22"/>
        </w:rPr>
        <w:t xml:space="preserve"> </w:t>
      </w:r>
      <w:r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w:t>
      </w:r>
      <w:r>
        <w:rPr>
          <w:rFonts w:ascii="Arial" w:hAnsi="Arial" w:cs="Arial"/>
          <w:sz w:val="22"/>
          <w:szCs w:val="22"/>
        </w:rPr>
        <w:t xml:space="preserve">- - - - - - - - - - - - </w:t>
      </w:r>
      <w:r w:rsidRPr="00372F90">
        <w:rPr>
          <w:rFonts w:ascii="Arial" w:hAnsi="Arial" w:cs="Arial"/>
          <w:sz w:val="22"/>
          <w:szCs w:val="22"/>
        </w:rPr>
        <w:t xml:space="preserve">Acto seguido, el </w:t>
      </w:r>
      <w:r w:rsidRPr="00CA0B1C">
        <w:rPr>
          <w:rFonts w:ascii="Arial" w:hAnsi="Arial" w:cs="Arial"/>
          <w:b/>
          <w:bCs/>
          <w:sz w:val="22"/>
          <w:szCs w:val="22"/>
        </w:rPr>
        <w:t>Comisionado Presidente Josué Solana Salmorán</w:t>
      </w:r>
      <w:r w:rsidRPr="00372F90">
        <w:rPr>
          <w:rFonts w:ascii="Arial" w:hAnsi="Arial" w:cs="Arial"/>
          <w:sz w:val="22"/>
          <w:szCs w:val="22"/>
        </w:rPr>
        <w:t xml:space="preserve"> instruyó al </w:t>
      </w:r>
      <w:r w:rsidRPr="00CA0B1C">
        <w:rPr>
          <w:rFonts w:ascii="Arial" w:hAnsi="Arial" w:cs="Arial"/>
          <w:b/>
          <w:bCs/>
          <w:sz w:val="22"/>
          <w:szCs w:val="22"/>
        </w:rPr>
        <w:t xml:space="preserve">Secretario General de Acuerdos, </w:t>
      </w:r>
      <w:r>
        <w:rPr>
          <w:rFonts w:ascii="Arial" w:hAnsi="Arial" w:cs="Arial"/>
          <w:b/>
          <w:bCs/>
          <w:sz w:val="22"/>
          <w:szCs w:val="22"/>
        </w:rPr>
        <w:t>Héctor Eduardo Ruiz Serrano</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13</w:t>
      </w:r>
      <w:r w:rsidRPr="00372F90">
        <w:rPr>
          <w:rFonts w:ascii="Arial" w:hAnsi="Arial" w:cs="Arial"/>
          <w:b/>
          <w:sz w:val="22"/>
          <w:szCs w:val="22"/>
        </w:rPr>
        <w:t xml:space="preserve"> (</w:t>
      </w:r>
      <w:r>
        <w:rPr>
          <w:rFonts w:ascii="Arial" w:hAnsi="Arial" w:cs="Arial"/>
          <w:b/>
          <w:sz w:val="22"/>
          <w:szCs w:val="22"/>
        </w:rPr>
        <w:t>trece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 - - - - - - - - - - - - - </w:t>
      </w:r>
      <w:r w:rsidR="00A674E1">
        <w:rPr>
          <w:rFonts w:ascii="Arial" w:hAnsi="Arial" w:cs="Arial"/>
          <w:sz w:val="22"/>
          <w:szCs w:val="22"/>
        </w:rPr>
        <w:t xml:space="preserve">- - - - - - - - - </w:t>
      </w:r>
      <w:r w:rsidRPr="00372F90">
        <w:rPr>
          <w:rFonts w:ascii="Arial" w:hAnsi="Arial" w:cs="Arial"/>
          <w:sz w:val="22"/>
          <w:szCs w:val="22"/>
        </w:rPr>
        <w:t>En ese sentido, el Secretario General de Acuerdos, dio cuenta con el sentido en el que se resolvió el recurso de revisión presentado por la Ponencia de</w:t>
      </w:r>
      <w:r>
        <w:rPr>
          <w:rFonts w:ascii="Arial" w:hAnsi="Arial" w:cs="Arial"/>
          <w:sz w:val="22"/>
          <w:szCs w:val="22"/>
        </w:rPr>
        <w:t xml:space="preserve"> </w:t>
      </w:r>
      <w:r w:rsidRPr="00372F90">
        <w:rPr>
          <w:rFonts w:ascii="Arial" w:hAnsi="Arial" w:cs="Arial"/>
          <w:sz w:val="22"/>
          <w:szCs w:val="22"/>
        </w:rPr>
        <w:t>l</w:t>
      </w:r>
      <w:r>
        <w:rPr>
          <w:rFonts w:ascii="Arial" w:hAnsi="Arial" w:cs="Arial"/>
          <w:sz w:val="22"/>
          <w:szCs w:val="22"/>
        </w:rPr>
        <w:t xml:space="preserve">a </w:t>
      </w:r>
      <w:r w:rsidRPr="00372F90">
        <w:rPr>
          <w:rFonts w:ascii="Arial" w:hAnsi="Arial" w:cs="Arial"/>
          <w:b/>
          <w:sz w:val="22"/>
          <w:szCs w:val="22"/>
        </w:rPr>
        <w:t>Comisionad</w:t>
      </w:r>
      <w:r>
        <w:rPr>
          <w:rFonts w:ascii="Arial" w:hAnsi="Arial" w:cs="Arial"/>
          <w:b/>
          <w:sz w:val="22"/>
          <w:szCs w:val="22"/>
        </w:rPr>
        <w:t>a</w:t>
      </w:r>
      <w:r w:rsidRPr="00372F90">
        <w:rPr>
          <w:rFonts w:ascii="Arial" w:hAnsi="Arial" w:cs="Arial"/>
          <w:b/>
          <w:sz w:val="22"/>
          <w:szCs w:val="22"/>
        </w:rPr>
        <w:t xml:space="preserve"> </w:t>
      </w:r>
      <w:r>
        <w:rPr>
          <w:rFonts w:ascii="Arial" w:hAnsi="Arial" w:cs="Arial"/>
          <w:b/>
          <w:sz w:val="22"/>
          <w:szCs w:val="22"/>
        </w:rPr>
        <w:t>Claudia Ivette Soto Pineda</w:t>
      </w:r>
      <w:r w:rsidRPr="00372F90">
        <w:rPr>
          <w:rFonts w:ascii="Arial" w:hAnsi="Arial" w:cs="Arial"/>
          <w:sz w:val="22"/>
          <w:szCs w:val="22"/>
        </w:rPr>
        <w:t>, mismos que versa en lo siguiente:</w:t>
      </w:r>
      <w:r>
        <w:rPr>
          <w:rFonts w:ascii="Arial" w:hAnsi="Arial" w:cs="Arial"/>
          <w:sz w:val="22"/>
          <w:szCs w:val="22"/>
        </w:rPr>
        <w:t xml:space="preserve">- - - - - - - - - - - - - - - - - - - - - - - - - - </w:t>
      </w:r>
      <w:bookmarkStart w:id="9" w:name="_Hlk155778296"/>
      <w:r w:rsidRPr="00D371CE">
        <w:rPr>
          <w:rFonts w:ascii="Arial" w:hAnsi="Arial" w:cs="Arial"/>
          <w:b/>
          <w:sz w:val="22"/>
          <w:szCs w:val="22"/>
        </w:rPr>
        <w:t>R.R.A.I. 0838/2023/SICOM</w:t>
      </w:r>
      <w:r>
        <w:rPr>
          <w:rFonts w:ascii="Arial" w:hAnsi="Arial" w:cs="Arial"/>
          <w:bCs/>
          <w:sz w:val="22"/>
          <w:szCs w:val="22"/>
        </w:rPr>
        <w:t xml:space="preserve">, </w:t>
      </w:r>
      <w:r w:rsidRPr="00D371CE">
        <w:rPr>
          <w:rFonts w:ascii="Arial" w:hAnsi="Arial" w:cs="Arial"/>
          <w:bCs/>
          <w:sz w:val="22"/>
          <w:szCs w:val="22"/>
        </w:rPr>
        <w:t>Secretaría de Infraestructuras y Comunicaciones</w:t>
      </w:r>
      <w:r>
        <w:rPr>
          <w:rFonts w:ascii="Arial" w:hAnsi="Arial" w:cs="Arial"/>
          <w:bCs/>
          <w:sz w:val="22"/>
          <w:szCs w:val="22"/>
        </w:rPr>
        <w:t xml:space="preserve">, </w:t>
      </w:r>
      <w:r w:rsidRPr="00CE116E">
        <w:rPr>
          <w:rFonts w:ascii="Arial" w:hAnsi="Arial" w:cs="Arial"/>
          <w:b/>
          <w:bCs/>
          <w:sz w:val="22"/>
          <w:szCs w:val="22"/>
        </w:rPr>
        <w:t xml:space="preserve">se confirma </w:t>
      </w:r>
      <w:r w:rsidRPr="00CE116E">
        <w:rPr>
          <w:rFonts w:ascii="Arial" w:hAnsi="Arial" w:cs="Arial"/>
          <w:sz w:val="22"/>
          <w:szCs w:val="22"/>
        </w:rPr>
        <w:t>la respuesta del sujeto obligado</w:t>
      </w:r>
      <w:r>
        <w:rPr>
          <w:rFonts w:ascii="Arial" w:hAnsi="Arial" w:cs="Arial"/>
          <w:sz w:val="22"/>
          <w:szCs w:val="22"/>
        </w:rPr>
        <w:t xml:space="preserve">; </w:t>
      </w:r>
      <w:r w:rsidRPr="00D371CE">
        <w:rPr>
          <w:rFonts w:ascii="Arial" w:hAnsi="Arial" w:cs="Arial"/>
          <w:b/>
          <w:sz w:val="22"/>
          <w:szCs w:val="22"/>
        </w:rPr>
        <w:t>R.R.A.I. 0945/2023/SICOM</w:t>
      </w:r>
      <w:r>
        <w:rPr>
          <w:rFonts w:ascii="Arial" w:hAnsi="Arial" w:cs="Arial"/>
          <w:bCs/>
          <w:sz w:val="22"/>
          <w:szCs w:val="22"/>
        </w:rPr>
        <w:t xml:space="preserve">, </w:t>
      </w:r>
      <w:r w:rsidRPr="00D371CE">
        <w:rPr>
          <w:rFonts w:ascii="Arial" w:hAnsi="Arial" w:cs="Arial"/>
          <w:bCs/>
          <w:sz w:val="22"/>
          <w:szCs w:val="22"/>
        </w:rPr>
        <w:t>Secretaría de Administración</w:t>
      </w:r>
      <w:r>
        <w:rPr>
          <w:rFonts w:ascii="Arial" w:hAnsi="Arial" w:cs="Arial"/>
          <w:bCs/>
          <w:sz w:val="22"/>
          <w:szCs w:val="22"/>
        </w:rPr>
        <w:t xml:space="preserve">, </w:t>
      </w:r>
      <w:r w:rsidRPr="00CE116E">
        <w:rPr>
          <w:rFonts w:ascii="Arial" w:hAnsi="Arial" w:cs="Arial"/>
          <w:b/>
          <w:bCs/>
          <w:sz w:val="22"/>
          <w:szCs w:val="22"/>
        </w:rPr>
        <w:t xml:space="preserve">se sobresee </w:t>
      </w:r>
      <w:r w:rsidRPr="00CE116E">
        <w:rPr>
          <w:rFonts w:ascii="Arial" w:hAnsi="Arial" w:cs="Arial"/>
          <w:sz w:val="22"/>
          <w:szCs w:val="22"/>
        </w:rPr>
        <w:t>el recurso de revisión, al haberse modificado el acto quedando el medio de impugnación sin materia</w:t>
      </w:r>
      <w:r>
        <w:rPr>
          <w:rFonts w:ascii="Arial" w:hAnsi="Arial" w:cs="Arial"/>
          <w:sz w:val="22"/>
          <w:szCs w:val="22"/>
        </w:rPr>
        <w:t xml:space="preserve">; </w:t>
      </w:r>
      <w:r w:rsidRPr="00D371CE">
        <w:rPr>
          <w:rFonts w:ascii="Arial" w:hAnsi="Arial" w:cs="Arial"/>
          <w:b/>
          <w:sz w:val="22"/>
          <w:szCs w:val="22"/>
        </w:rPr>
        <w:t>R.R.A.I. 0950/2023/SICOM</w:t>
      </w:r>
      <w:r>
        <w:rPr>
          <w:rFonts w:ascii="Arial" w:hAnsi="Arial" w:cs="Arial"/>
          <w:bCs/>
          <w:sz w:val="22"/>
          <w:szCs w:val="22"/>
        </w:rPr>
        <w:t xml:space="preserve">, </w:t>
      </w:r>
      <w:r w:rsidRPr="00D371CE">
        <w:rPr>
          <w:rFonts w:ascii="Arial" w:hAnsi="Arial" w:cs="Arial"/>
          <w:bCs/>
          <w:sz w:val="22"/>
          <w:szCs w:val="22"/>
        </w:rPr>
        <w:t>Secretaría de Gobierno</w:t>
      </w:r>
      <w:r>
        <w:rPr>
          <w:rFonts w:ascii="Arial" w:hAnsi="Arial" w:cs="Arial"/>
          <w:bCs/>
          <w:sz w:val="22"/>
          <w:szCs w:val="22"/>
        </w:rPr>
        <w:t xml:space="preserve">, </w:t>
      </w:r>
      <w:r w:rsidRPr="00CE116E">
        <w:rPr>
          <w:rFonts w:ascii="Arial" w:hAnsi="Arial" w:cs="Arial"/>
          <w:b/>
          <w:bCs/>
          <w:sz w:val="22"/>
          <w:szCs w:val="22"/>
        </w:rPr>
        <w:t xml:space="preserve">se confirma </w:t>
      </w:r>
      <w:r w:rsidRPr="00CE116E">
        <w:rPr>
          <w:rFonts w:ascii="Arial" w:hAnsi="Arial" w:cs="Arial"/>
          <w:sz w:val="22"/>
          <w:szCs w:val="22"/>
        </w:rPr>
        <w:t>la respuesta del sujeto obligado</w:t>
      </w:r>
      <w:r>
        <w:rPr>
          <w:rFonts w:ascii="Arial" w:hAnsi="Arial" w:cs="Arial"/>
          <w:sz w:val="22"/>
          <w:szCs w:val="22"/>
        </w:rPr>
        <w:t xml:space="preserve">; </w:t>
      </w:r>
      <w:r w:rsidRPr="00D371CE">
        <w:rPr>
          <w:rFonts w:ascii="Arial" w:hAnsi="Arial" w:cs="Arial"/>
          <w:b/>
          <w:sz w:val="22"/>
          <w:szCs w:val="22"/>
        </w:rPr>
        <w:t>R.R.A.I. 0955/2023/SICOM</w:t>
      </w:r>
      <w:r>
        <w:rPr>
          <w:rFonts w:ascii="Arial" w:hAnsi="Arial" w:cs="Arial"/>
          <w:bCs/>
          <w:sz w:val="22"/>
          <w:szCs w:val="22"/>
        </w:rPr>
        <w:t xml:space="preserve">, </w:t>
      </w:r>
      <w:r w:rsidRPr="00D371CE">
        <w:rPr>
          <w:rFonts w:ascii="Arial" w:hAnsi="Arial" w:cs="Arial"/>
          <w:bCs/>
          <w:sz w:val="22"/>
          <w:szCs w:val="22"/>
        </w:rPr>
        <w:t>Defensoría de los Derechos Humanos del Pueblo de Oaxaca</w:t>
      </w:r>
      <w:r>
        <w:rPr>
          <w:rFonts w:ascii="Arial" w:hAnsi="Arial" w:cs="Arial"/>
          <w:bCs/>
          <w:sz w:val="22"/>
          <w:szCs w:val="22"/>
        </w:rPr>
        <w:t xml:space="preserve">, </w:t>
      </w:r>
      <w:r w:rsidRPr="00CE116E">
        <w:rPr>
          <w:rFonts w:ascii="Arial" w:hAnsi="Arial" w:cs="Arial"/>
          <w:b/>
          <w:bCs/>
          <w:sz w:val="22"/>
          <w:szCs w:val="22"/>
        </w:rPr>
        <w:t>se ordena</w:t>
      </w:r>
      <w:r w:rsidRPr="00CE116E">
        <w:rPr>
          <w:rFonts w:ascii="Arial" w:hAnsi="Arial" w:cs="Arial"/>
          <w:sz w:val="22"/>
          <w:szCs w:val="22"/>
        </w:rPr>
        <w:t xml:space="preserve"> modificar la respuesta del sujeto obligado para los efectos precisados en la resolución</w:t>
      </w:r>
      <w:r>
        <w:rPr>
          <w:rFonts w:ascii="Arial" w:hAnsi="Arial" w:cs="Arial"/>
          <w:sz w:val="22"/>
          <w:szCs w:val="22"/>
        </w:rPr>
        <w:t xml:space="preserve">; </w:t>
      </w:r>
      <w:r w:rsidRPr="00D371CE">
        <w:rPr>
          <w:rFonts w:ascii="Arial" w:hAnsi="Arial" w:cs="Arial"/>
          <w:b/>
          <w:sz w:val="22"/>
          <w:szCs w:val="22"/>
        </w:rPr>
        <w:t>R.R.A.I. 0960/2023/SICOM</w:t>
      </w:r>
      <w:r>
        <w:rPr>
          <w:rFonts w:ascii="Arial" w:hAnsi="Arial" w:cs="Arial"/>
          <w:bCs/>
          <w:sz w:val="22"/>
          <w:szCs w:val="22"/>
        </w:rPr>
        <w:t xml:space="preserve">, </w:t>
      </w:r>
      <w:r w:rsidRPr="00D371CE">
        <w:rPr>
          <w:rFonts w:ascii="Arial" w:hAnsi="Arial" w:cs="Arial"/>
          <w:bCs/>
          <w:sz w:val="22"/>
          <w:szCs w:val="22"/>
        </w:rPr>
        <w:t>H. Ayuntamiento de Santa María Huatulco</w:t>
      </w:r>
      <w:r>
        <w:rPr>
          <w:rFonts w:ascii="Arial" w:hAnsi="Arial" w:cs="Arial"/>
          <w:bCs/>
          <w:sz w:val="22"/>
          <w:szCs w:val="22"/>
        </w:rPr>
        <w:t xml:space="preserve">, </w:t>
      </w:r>
      <w:r w:rsidRPr="00CE116E">
        <w:rPr>
          <w:rFonts w:ascii="Arial" w:hAnsi="Arial" w:cs="Arial"/>
          <w:b/>
          <w:bCs/>
          <w:sz w:val="22"/>
          <w:szCs w:val="22"/>
        </w:rPr>
        <w:t xml:space="preserve">se revoca </w:t>
      </w:r>
      <w:r w:rsidRPr="00CE116E">
        <w:rPr>
          <w:rFonts w:ascii="Arial" w:hAnsi="Arial" w:cs="Arial"/>
          <w:sz w:val="22"/>
          <w:szCs w:val="22"/>
        </w:rPr>
        <w:t>la respuesta del sujeto obligado para los efectos precisados en la resolución</w:t>
      </w:r>
      <w:r>
        <w:rPr>
          <w:rFonts w:ascii="Arial" w:hAnsi="Arial" w:cs="Arial"/>
          <w:sz w:val="22"/>
          <w:szCs w:val="22"/>
        </w:rPr>
        <w:t xml:space="preserve">; </w:t>
      </w:r>
      <w:r w:rsidRPr="00D371CE">
        <w:rPr>
          <w:rFonts w:ascii="Arial" w:hAnsi="Arial" w:cs="Arial"/>
          <w:b/>
          <w:sz w:val="22"/>
          <w:szCs w:val="22"/>
        </w:rPr>
        <w:t>R.R.A.I. 0965/2023/SICOM</w:t>
      </w:r>
      <w:r>
        <w:rPr>
          <w:rFonts w:ascii="Arial" w:hAnsi="Arial" w:cs="Arial"/>
          <w:bCs/>
          <w:sz w:val="22"/>
          <w:szCs w:val="22"/>
        </w:rPr>
        <w:t xml:space="preserve">, </w:t>
      </w:r>
      <w:r w:rsidRPr="00D371CE">
        <w:rPr>
          <w:rFonts w:ascii="Arial" w:hAnsi="Arial" w:cs="Arial"/>
          <w:bCs/>
          <w:sz w:val="22"/>
          <w:szCs w:val="22"/>
        </w:rPr>
        <w:t>H. Ayuntamiento de Santa María Huatulco</w:t>
      </w:r>
      <w:r>
        <w:rPr>
          <w:rFonts w:ascii="Arial" w:hAnsi="Arial" w:cs="Arial"/>
          <w:bCs/>
          <w:sz w:val="22"/>
          <w:szCs w:val="22"/>
        </w:rPr>
        <w:t xml:space="preserve">, </w:t>
      </w:r>
      <w:r w:rsidRPr="00CE116E">
        <w:rPr>
          <w:rFonts w:ascii="Arial" w:hAnsi="Arial" w:cs="Arial"/>
          <w:b/>
          <w:bCs/>
          <w:sz w:val="22"/>
          <w:szCs w:val="22"/>
        </w:rPr>
        <w:t xml:space="preserve">se revoca </w:t>
      </w:r>
      <w:r w:rsidRPr="00CE116E">
        <w:rPr>
          <w:rFonts w:ascii="Arial" w:hAnsi="Arial" w:cs="Arial"/>
          <w:sz w:val="22"/>
          <w:szCs w:val="22"/>
        </w:rPr>
        <w:t>la respuesta del sujeto obligado para los efectos precisados en la resolución</w:t>
      </w:r>
      <w:r>
        <w:rPr>
          <w:rFonts w:ascii="Arial" w:hAnsi="Arial" w:cs="Arial"/>
          <w:sz w:val="22"/>
          <w:szCs w:val="22"/>
        </w:rPr>
        <w:t xml:space="preserve">; </w:t>
      </w:r>
      <w:r w:rsidRPr="00D371CE">
        <w:rPr>
          <w:rFonts w:ascii="Arial" w:hAnsi="Arial" w:cs="Arial"/>
          <w:b/>
          <w:sz w:val="22"/>
          <w:szCs w:val="22"/>
        </w:rPr>
        <w:t>R.R.A.I. 0970/2023/SICOM</w:t>
      </w:r>
      <w:r>
        <w:rPr>
          <w:rFonts w:ascii="Arial" w:hAnsi="Arial" w:cs="Arial"/>
          <w:bCs/>
          <w:sz w:val="22"/>
          <w:szCs w:val="22"/>
        </w:rPr>
        <w:t xml:space="preserve">, </w:t>
      </w:r>
      <w:r w:rsidRPr="00D371CE">
        <w:rPr>
          <w:rFonts w:ascii="Arial" w:hAnsi="Arial" w:cs="Arial"/>
          <w:bCs/>
          <w:sz w:val="22"/>
          <w:szCs w:val="22"/>
        </w:rPr>
        <w:t>H. Ayuntamiento de Santa María Huatulco</w:t>
      </w:r>
      <w:r>
        <w:rPr>
          <w:rFonts w:ascii="Arial" w:hAnsi="Arial" w:cs="Arial"/>
          <w:bCs/>
          <w:sz w:val="22"/>
          <w:szCs w:val="22"/>
        </w:rPr>
        <w:t xml:space="preserve">, </w:t>
      </w:r>
      <w:r w:rsidRPr="00CE116E">
        <w:rPr>
          <w:rFonts w:ascii="Arial" w:hAnsi="Arial" w:cs="Arial"/>
          <w:b/>
          <w:bCs/>
          <w:sz w:val="22"/>
          <w:szCs w:val="22"/>
        </w:rPr>
        <w:t xml:space="preserve">se revoca </w:t>
      </w:r>
      <w:r w:rsidRPr="00CE116E">
        <w:rPr>
          <w:rFonts w:ascii="Arial" w:hAnsi="Arial" w:cs="Arial"/>
          <w:sz w:val="22"/>
          <w:szCs w:val="22"/>
        </w:rPr>
        <w:t>la respuesta del sujeto obligado para los efectos precisados en la resolución</w:t>
      </w:r>
      <w:r>
        <w:rPr>
          <w:rFonts w:ascii="Arial" w:hAnsi="Arial" w:cs="Arial"/>
          <w:sz w:val="22"/>
          <w:szCs w:val="22"/>
        </w:rPr>
        <w:t xml:space="preserve">; </w:t>
      </w:r>
      <w:r w:rsidRPr="00D371CE">
        <w:rPr>
          <w:rFonts w:ascii="Arial" w:hAnsi="Arial" w:cs="Arial"/>
          <w:b/>
          <w:sz w:val="22"/>
          <w:szCs w:val="22"/>
        </w:rPr>
        <w:t>R.R.A.I. 0990/2023/SICOM</w:t>
      </w:r>
      <w:r>
        <w:rPr>
          <w:rFonts w:ascii="Arial" w:hAnsi="Arial" w:cs="Arial"/>
          <w:bCs/>
          <w:sz w:val="22"/>
          <w:szCs w:val="22"/>
        </w:rPr>
        <w:t xml:space="preserve">, </w:t>
      </w:r>
      <w:r w:rsidRPr="00D371CE">
        <w:rPr>
          <w:rFonts w:ascii="Arial" w:hAnsi="Arial" w:cs="Arial"/>
          <w:bCs/>
          <w:sz w:val="22"/>
          <w:szCs w:val="22"/>
        </w:rPr>
        <w:t>H. Ayuntamiento de San Pedro Mixtepec (Región Costa-Juquila)</w:t>
      </w:r>
      <w:r>
        <w:rPr>
          <w:rFonts w:ascii="Arial" w:hAnsi="Arial" w:cs="Arial"/>
          <w:bCs/>
          <w:sz w:val="22"/>
          <w:szCs w:val="22"/>
        </w:rPr>
        <w:t xml:space="preserve">, </w:t>
      </w:r>
      <w:r w:rsidRPr="00CE116E">
        <w:rPr>
          <w:rFonts w:ascii="Arial" w:hAnsi="Arial" w:cs="Arial"/>
          <w:b/>
          <w:bCs/>
          <w:sz w:val="22"/>
          <w:szCs w:val="22"/>
        </w:rPr>
        <w:t xml:space="preserve">se sobresee </w:t>
      </w:r>
      <w:r w:rsidRPr="00CE116E">
        <w:rPr>
          <w:rFonts w:ascii="Arial" w:hAnsi="Arial" w:cs="Arial"/>
          <w:sz w:val="22"/>
          <w:szCs w:val="22"/>
        </w:rPr>
        <w:t>el recurso de revisión, al haberse modificado el acto quedando el medio de impugnación sin materia</w:t>
      </w:r>
      <w:r>
        <w:rPr>
          <w:rFonts w:ascii="Arial" w:hAnsi="Arial" w:cs="Arial"/>
          <w:sz w:val="22"/>
          <w:szCs w:val="22"/>
        </w:rPr>
        <w:t xml:space="preserve">. </w:t>
      </w:r>
      <w:bookmarkEnd w:id="9"/>
      <w:r>
        <w:rPr>
          <w:rFonts w:ascii="Arial" w:hAnsi="Arial" w:cs="Arial"/>
          <w:sz w:val="22"/>
          <w:szCs w:val="22"/>
        </w:rPr>
        <w:t xml:space="preserve">- - - - - - - - - - - - - - - - - </w:t>
      </w:r>
      <w:r w:rsidR="00A674E1">
        <w:rPr>
          <w:rFonts w:ascii="Arial" w:hAnsi="Arial" w:cs="Arial"/>
          <w:sz w:val="22"/>
          <w:szCs w:val="22"/>
        </w:rPr>
        <w:t xml:space="preserve">- - - - - - - - - - - - - - - - - - - - - - - </w:t>
      </w:r>
      <w:r>
        <w:rPr>
          <w:rFonts w:ascii="Arial" w:eastAsia="Arial" w:hAnsi="Arial" w:cs="Arial"/>
          <w:color w:val="000000"/>
          <w:sz w:val="22"/>
          <w:szCs w:val="22"/>
        </w:rPr>
        <w:t>F</w:t>
      </w:r>
      <w:r w:rsidRPr="00086EF5">
        <w:rPr>
          <w:rFonts w:ascii="Arial" w:eastAsia="Arial" w:hAnsi="Arial" w:cs="Arial"/>
          <w:color w:val="000000"/>
          <w:sz w:val="22"/>
          <w:szCs w:val="22"/>
        </w:rPr>
        <w:t xml:space="preserve">ueron aprobados por unanimidad de votos el contenido de los proyectos de resolución de los recursos de revisión presentados por la ponencia a cargo de la </w:t>
      </w:r>
      <w:r w:rsidRPr="00086EF5">
        <w:rPr>
          <w:rFonts w:ascii="Arial" w:eastAsia="Arial" w:hAnsi="Arial" w:cs="Arial"/>
          <w:b/>
          <w:bCs/>
          <w:color w:val="000000"/>
          <w:sz w:val="22"/>
          <w:szCs w:val="22"/>
        </w:rPr>
        <w:t>Comisionada Claudia Ivette Soto Pineda</w:t>
      </w:r>
      <w:r w:rsidRPr="00086EF5">
        <w:rPr>
          <w:rFonts w:ascii="Arial" w:eastAsia="Arial" w:hAnsi="Arial" w:cs="Arial"/>
          <w:color w:val="000000"/>
          <w:sz w:val="22"/>
          <w:szCs w:val="22"/>
        </w:rPr>
        <w:t xml:space="preserve"> con excepción </w:t>
      </w:r>
      <w:proofErr w:type="gramStart"/>
      <w:r w:rsidRPr="00086EF5">
        <w:rPr>
          <w:rFonts w:ascii="Arial" w:eastAsia="Arial" w:hAnsi="Arial" w:cs="Arial"/>
          <w:color w:val="000000"/>
          <w:sz w:val="22"/>
          <w:szCs w:val="22"/>
        </w:rPr>
        <w:t>de los</w:t>
      </w:r>
      <w:r>
        <w:rPr>
          <w:rFonts w:ascii="Arial" w:eastAsia="Arial" w:hAnsi="Arial" w:cs="Arial"/>
          <w:color w:val="000000"/>
          <w:sz w:val="22"/>
          <w:szCs w:val="22"/>
        </w:rPr>
        <w:t xml:space="preserve"> </w:t>
      </w:r>
      <w:r w:rsidRPr="00086EF5">
        <w:rPr>
          <w:rFonts w:ascii="Arial" w:eastAsia="Arial" w:hAnsi="Arial" w:cs="Arial"/>
          <w:color w:val="000000"/>
          <w:sz w:val="22"/>
          <w:szCs w:val="22"/>
        </w:rPr>
        <w:t>expediente</w:t>
      </w:r>
      <w:proofErr w:type="gramEnd"/>
      <w:r w:rsidRPr="00086EF5">
        <w:rPr>
          <w:rFonts w:ascii="Arial" w:eastAsia="Arial" w:hAnsi="Arial" w:cs="Arial"/>
          <w:color w:val="000000"/>
          <w:sz w:val="22"/>
          <w:szCs w:val="22"/>
        </w:rPr>
        <w:t xml:space="preserve"> R.R.A.I./0838/2023/SICOM y R.R.A.I./0945/2023/SICOMO, mismos que fueron aprobados por mayoría de votos</w:t>
      </w:r>
      <w:r>
        <w:rPr>
          <w:rFonts w:ascii="Arial" w:eastAsia="Arial" w:hAnsi="Arial" w:cs="Arial"/>
          <w:color w:val="000000"/>
          <w:sz w:val="22"/>
          <w:szCs w:val="22"/>
        </w:rPr>
        <w:t>.</w:t>
      </w:r>
      <w:r w:rsidRPr="002F6CF9">
        <w:rPr>
          <w:rFonts w:ascii="Arial" w:eastAsia="Arial" w:hAnsi="Arial" w:cs="Arial"/>
          <w:b/>
          <w:bCs/>
          <w:sz w:val="22"/>
          <w:szCs w:val="22"/>
        </w:rPr>
        <w:t xml:space="preserve"> </w:t>
      </w:r>
      <w:r w:rsidRPr="00132ADD">
        <w:rPr>
          <w:rFonts w:ascii="Arial" w:eastAsia="Arial" w:hAnsi="Arial" w:cs="Arial"/>
          <w:b/>
          <w:bCs/>
          <w:sz w:val="22"/>
          <w:szCs w:val="22"/>
        </w:rPr>
        <w:t>(Anexos</w:t>
      </w:r>
      <w:r>
        <w:rPr>
          <w:rFonts w:ascii="Arial" w:eastAsia="Arial" w:hAnsi="Arial" w:cs="Arial"/>
          <w:b/>
          <w:bCs/>
          <w:sz w:val="22"/>
          <w:szCs w:val="22"/>
        </w:rPr>
        <w:t xml:space="preserve"> 18 - 25</w:t>
      </w:r>
      <w:r w:rsidRPr="00132ADD">
        <w:rPr>
          <w:rFonts w:ascii="Arial" w:eastAsia="Arial" w:hAnsi="Arial" w:cs="Arial"/>
          <w:b/>
          <w:bCs/>
          <w:sz w:val="22"/>
          <w:szCs w:val="22"/>
        </w:rPr>
        <w:t>)</w:t>
      </w:r>
      <w:r w:rsidRPr="00372F90">
        <w:rPr>
          <w:rFonts w:ascii="Arial" w:eastAsia="Arial" w:hAnsi="Arial" w:cs="Arial"/>
          <w:sz w:val="22"/>
          <w:szCs w:val="22"/>
        </w:rPr>
        <w:t>.</w:t>
      </w:r>
      <w:r>
        <w:rPr>
          <w:rFonts w:ascii="Arial" w:eastAsia="Arial" w:hAnsi="Arial" w:cs="Arial"/>
          <w:sz w:val="22"/>
          <w:szCs w:val="22"/>
        </w:rPr>
        <w:t xml:space="preserve"> </w:t>
      </w:r>
      <w:r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w:t>
      </w:r>
      <w:r>
        <w:rPr>
          <w:rFonts w:ascii="Arial" w:eastAsia="Arial" w:hAnsi="Arial" w:cs="Arial"/>
          <w:color w:val="000000"/>
          <w:sz w:val="22"/>
          <w:szCs w:val="22"/>
        </w:rPr>
        <w:t>- - - - - - - - - - - - - - - - - - - - - - - - - - - - -</w:t>
      </w:r>
      <w:r w:rsidR="00A674E1">
        <w:rPr>
          <w:rFonts w:ascii="Arial" w:eastAsia="Arial" w:hAnsi="Arial" w:cs="Arial"/>
          <w:color w:val="000000"/>
          <w:sz w:val="22"/>
          <w:szCs w:val="22"/>
        </w:rPr>
        <w:t xml:space="preserve"> - </w:t>
      </w:r>
      <w:r w:rsidRPr="007138AB">
        <w:rPr>
          <w:rFonts w:ascii="Arial" w:eastAsia="Arial" w:hAnsi="Arial" w:cs="Arial"/>
          <w:color w:val="000000"/>
          <w:sz w:val="22"/>
          <w:szCs w:val="22"/>
        </w:rPr>
        <w:t xml:space="preserve">La </w:t>
      </w:r>
      <w:r w:rsidRPr="007138AB">
        <w:rPr>
          <w:rFonts w:ascii="Arial" w:eastAsia="Arial" w:hAnsi="Arial" w:cs="Arial"/>
          <w:b/>
          <w:bCs/>
          <w:color w:val="000000"/>
          <w:sz w:val="22"/>
          <w:szCs w:val="22"/>
        </w:rPr>
        <w:t>Comisionada María Tanivet Ramos Reyes</w:t>
      </w:r>
      <w:r w:rsidRPr="007138AB">
        <w:rPr>
          <w:rFonts w:ascii="Arial" w:eastAsia="Arial" w:hAnsi="Arial" w:cs="Arial"/>
          <w:color w:val="000000"/>
          <w:sz w:val="22"/>
          <w:szCs w:val="22"/>
        </w:rPr>
        <w:t xml:space="preserve"> emitió voto a favor con consideraciones a</w:t>
      </w:r>
      <w:r>
        <w:rPr>
          <w:rFonts w:ascii="Arial" w:eastAsia="Arial" w:hAnsi="Arial" w:cs="Arial"/>
          <w:color w:val="000000"/>
          <w:sz w:val="22"/>
          <w:szCs w:val="22"/>
        </w:rPr>
        <w:t xml:space="preserve"> los proyectos </w:t>
      </w:r>
      <w:r w:rsidRPr="00086EF5">
        <w:rPr>
          <w:rFonts w:ascii="Arial" w:eastAsia="Arial" w:hAnsi="Arial" w:cs="Arial"/>
          <w:color w:val="000000"/>
          <w:sz w:val="22"/>
          <w:szCs w:val="22"/>
        </w:rPr>
        <w:t>R.R.A.I. 0950/2023/SICOM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Secretaría de Gobierno; R.R.A.I. 0955/2023/SICOM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Defensoría de los Derechos Humanos del Pueblo de Oaxaca; R.R.A.I. 0960/2023/SICOM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H. Ayuntamiento de Santa María Huatulco;</w:t>
      </w:r>
      <w:r>
        <w:rPr>
          <w:rFonts w:ascii="Arial" w:eastAsia="Arial" w:hAnsi="Arial" w:cs="Arial"/>
          <w:color w:val="000000"/>
          <w:sz w:val="22"/>
          <w:szCs w:val="22"/>
        </w:rPr>
        <w:t xml:space="preserve"> </w:t>
      </w:r>
      <w:r w:rsidRPr="00086EF5">
        <w:rPr>
          <w:rFonts w:ascii="Arial" w:eastAsia="Arial" w:hAnsi="Arial" w:cs="Arial"/>
          <w:color w:val="000000"/>
          <w:sz w:val="22"/>
          <w:szCs w:val="22"/>
        </w:rPr>
        <w:t>R.R.A.I. 0965/2023/SICOM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H. Ayuntamiento de Santa María Huatulco;</w:t>
      </w:r>
      <w:r>
        <w:rPr>
          <w:rFonts w:ascii="Arial" w:eastAsia="Arial" w:hAnsi="Arial" w:cs="Arial"/>
          <w:color w:val="000000"/>
          <w:sz w:val="22"/>
          <w:szCs w:val="22"/>
        </w:rPr>
        <w:t xml:space="preserve"> </w:t>
      </w:r>
      <w:r w:rsidRPr="00086EF5">
        <w:rPr>
          <w:rFonts w:ascii="Arial" w:eastAsia="Arial" w:hAnsi="Arial" w:cs="Arial"/>
          <w:color w:val="000000"/>
          <w:sz w:val="22"/>
          <w:szCs w:val="22"/>
        </w:rPr>
        <w:t>R.R.A.I. 0970/2023/SICOM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H. Ayuntamiento de Santa María Huatulco;</w:t>
      </w:r>
      <w:r>
        <w:rPr>
          <w:rFonts w:ascii="Arial" w:eastAsia="Arial" w:hAnsi="Arial" w:cs="Arial"/>
          <w:color w:val="000000"/>
          <w:sz w:val="22"/>
          <w:szCs w:val="22"/>
        </w:rPr>
        <w:t xml:space="preserve"> </w:t>
      </w:r>
      <w:r w:rsidRPr="00086EF5">
        <w:rPr>
          <w:rFonts w:ascii="Arial" w:eastAsia="Arial" w:hAnsi="Arial" w:cs="Arial"/>
          <w:color w:val="000000"/>
          <w:sz w:val="22"/>
          <w:szCs w:val="22"/>
        </w:rPr>
        <w:t>R.R.A.I. 0990/2023/SICOM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H. Ayuntamiento de San Pedro Mixtepec (Región Costa-Juquila);</w:t>
      </w:r>
      <w:r>
        <w:rPr>
          <w:rFonts w:ascii="Arial" w:eastAsia="Arial" w:hAnsi="Arial" w:cs="Arial"/>
          <w:color w:val="000000"/>
          <w:sz w:val="22"/>
          <w:szCs w:val="22"/>
        </w:rPr>
        <w:t xml:space="preserve"> y votos en contra a los recursos de revisión  </w:t>
      </w:r>
      <w:r w:rsidRPr="00086EF5">
        <w:rPr>
          <w:rFonts w:ascii="Arial" w:eastAsia="Arial" w:hAnsi="Arial" w:cs="Arial"/>
          <w:color w:val="000000"/>
          <w:sz w:val="22"/>
          <w:szCs w:val="22"/>
        </w:rPr>
        <w:t>R.R.A.I. 0838/2023/SICOM del sujeto obligado Secretaría de Infraestructuras y Comunicaciones</w:t>
      </w:r>
      <w:r>
        <w:rPr>
          <w:rFonts w:ascii="Arial" w:eastAsia="Arial" w:hAnsi="Arial" w:cs="Arial"/>
          <w:color w:val="000000"/>
          <w:sz w:val="22"/>
          <w:szCs w:val="22"/>
        </w:rPr>
        <w:t xml:space="preserve"> y </w:t>
      </w:r>
      <w:r w:rsidRPr="00086EF5">
        <w:rPr>
          <w:rFonts w:ascii="Arial" w:eastAsia="Arial" w:hAnsi="Arial" w:cs="Arial"/>
          <w:color w:val="000000"/>
          <w:sz w:val="22"/>
          <w:szCs w:val="22"/>
        </w:rPr>
        <w:t>R.R.A.I. 0945/2023/SICOM</w:t>
      </w:r>
      <w:r>
        <w:rPr>
          <w:rFonts w:ascii="Arial" w:eastAsia="Arial" w:hAnsi="Arial" w:cs="Arial"/>
          <w:color w:val="000000"/>
          <w:sz w:val="22"/>
          <w:szCs w:val="22"/>
        </w:rPr>
        <w:t xml:space="preserve"> del sujeto obligado</w:t>
      </w:r>
      <w:r w:rsidRPr="00086EF5">
        <w:rPr>
          <w:rFonts w:ascii="Arial" w:eastAsia="Arial" w:hAnsi="Arial" w:cs="Arial"/>
          <w:color w:val="000000"/>
          <w:sz w:val="22"/>
          <w:szCs w:val="22"/>
        </w:rPr>
        <w:t xml:space="preserve"> Secretaría de </w:t>
      </w:r>
      <w:r w:rsidRPr="00086EF5">
        <w:rPr>
          <w:rFonts w:ascii="Arial" w:eastAsia="Arial" w:hAnsi="Arial" w:cs="Arial"/>
          <w:color w:val="000000"/>
          <w:sz w:val="22"/>
          <w:szCs w:val="22"/>
        </w:rPr>
        <w:lastRenderedPageBreak/>
        <w:t>Administración</w:t>
      </w:r>
      <w:r>
        <w:rPr>
          <w:rFonts w:ascii="Arial" w:eastAsia="Arial" w:hAnsi="Arial" w:cs="Arial"/>
          <w:color w:val="000000"/>
          <w:sz w:val="22"/>
          <w:szCs w:val="22"/>
        </w:rPr>
        <w:t xml:space="preserve"> mismos que versan de la siguiente forma: - - - - - - - - - - - - - - - - - - - - - - - - </w:t>
      </w:r>
      <w:r w:rsidRPr="001B5B94">
        <w:rPr>
          <w:rFonts w:ascii="Arial" w:hAnsi="Arial" w:cs="Arial"/>
          <w:b/>
          <w:bCs/>
          <w:color w:val="000000"/>
          <w:sz w:val="22"/>
          <w:szCs w:val="22"/>
          <w:lang w:val="es-ES"/>
        </w:rPr>
        <w:t>VOTO PARTICULAR EN CONTRA de la Comisionada María Tanivet Ramos Reyes, respecto de la resolución del recurso de revisión número R.R.A.I./0838/2023/SICOM interpuesto en contra de la Secretaría de Administración</w:t>
      </w:r>
      <w:r>
        <w:rPr>
          <w:rFonts w:ascii="Arial" w:hAnsi="Arial" w:cs="Arial"/>
          <w:b/>
          <w:bCs/>
          <w:color w:val="000000"/>
          <w:sz w:val="22"/>
          <w:szCs w:val="22"/>
          <w:lang w:val="es-ES"/>
        </w:rPr>
        <w:t xml:space="preserve">. </w:t>
      </w:r>
      <w:bookmarkStart w:id="10" w:name="_Hlk118965300"/>
      <w:r w:rsidRPr="001B5B94">
        <w:rPr>
          <w:rFonts w:ascii="Arial" w:hAnsi="Arial" w:cs="Arial"/>
          <w:color w:val="000000"/>
          <w:sz w:val="22"/>
          <w:szCs w:val="22"/>
          <w:lang w:val="es-ES"/>
        </w:rPr>
        <w:t xml:space="preserve">Con fundamento en los artículos 93, fracción IV, inciso d) y 97, fracción I de la </w:t>
      </w:r>
      <w:r w:rsidRPr="001B5B94">
        <w:rPr>
          <w:rFonts w:ascii="Arial" w:hAnsi="Arial" w:cs="Arial"/>
          <w:i/>
          <w:iCs/>
          <w:color w:val="000000"/>
          <w:sz w:val="22"/>
          <w:szCs w:val="22"/>
          <w:lang w:val="es-ES"/>
        </w:rPr>
        <w:t>Ley de Transparencia, Acceso a la Información Pública y Buen Gobierno del Estado de Oaxaca</w:t>
      </w:r>
      <w:r w:rsidRPr="001B5B94">
        <w:rPr>
          <w:rFonts w:ascii="Arial" w:hAnsi="Arial" w:cs="Arial"/>
          <w:color w:val="000000"/>
          <w:sz w:val="22"/>
          <w:szCs w:val="22"/>
          <w:lang w:val="es-ES"/>
        </w:rPr>
        <w:t xml:space="preserve"> (LTAIPBG) artículos 8, fracción II y III y 26 del </w:t>
      </w:r>
      <w:r w:rsidRPr="001B5B94">
        <w:rPr>
          <w:rFonts w:ascii="Arial" w:hAnsi="Arial" w:cs="Arial"/>
          <w:i/>
          <w:iCs/>
          <w:color w:val="000000"/>
          <w:sz w:val="22"/>
          <w:szCs w:val="22"/>
          <w:lang w:val="es-ES"/>
        </w:rPr>
        <w:t>Reglamento Interno del Órgano Garante de Acceso a la Información Pública, Transparencia, Protección de Datos Personales y Buen Gobierno del estado de Oaxaca</w:t>
      </w:r>
      <w:r w:rsidRPr="001B5B94">
        <w:rPr>
          <w:rFonts w:ascii="Arial" w:hAnsi="Arial" w:cs="Arial"/>
          <w:color w:val="000000"/>
          <w:sz w:val="22"/>
          <w:szCs w:val="22"/>
        </w:rPr>
        <w:t xml:space="preserve">; así como los artículos 55 y 60 del </w:t>
      </w:r>
      <w:r w:rsidRPr="001B5B94">
        <w:rPr>
          <w:rFonts w:ascii="Arial" w:hAnsi="Arial" w:cs="Arial"/>
          <w:i/>
          <w:iCs/>
          <w:color w:val="000000"/>
          <w:sz w:val="22"/>
          <w:szCs w:val="22"/>
        </w:rPr>
        <w:t>Reglamento del Recurso de Revisión del Órgano Garante de Acceso a la Información Pública, Protección de Datos Personales y Buen Gobierno del estado de Oaxaca</w:t>
      </w:r>
      <w:r w:rsidRPr="001B5B94">
        <w:rPr>
          <w:rFonts w:ascii="Arial" w:hAnsi="Arial" w:cs="Arial"/>
          <w:color w:val="000000"/>
          <w:sz w:val="22"/>
          <w:szCs w:val="22"/>
        </w:rPr>
        <w:t xml:space="preserve"> se emite voto en contra</w:t>
      </w:r>
      <w:r w:rsidRPr="001B5B94">
        <w:rPr>
          <w:rFonts w:ascii="Arial" w:hAnsi="Arial" w:cs="Arial"/>
          <w:color w:val="000000"/>
          <w:sz w:val="22"/>
          <w:szCs w:val="22"/>
          <w:lang w:val="es-ES"/>
        </w:rPr>
        <w:t>.</w:t>
      </w:r>
      <w:bookmarkEnd w:id="10"/>
      <w:r>
        <w:rPr>
          <w:rFonts w:ascii="Arial" w:hAnsi="Arial" w:cs="Arial"/>
          <w:color w:val="000000"/>
          <w:sz w:val="22"/>
          <w:szCs w:val="22"/>
          <w:lang w:val="es-ES"/>
        </w:rPr>
        <w:t xml:space="preserve"> </w:t>
      </w:r>
      <w:r w:rsidRPr="001B5B94">
        <w:rPr>
          <w:rFonts w:ascii="Arial" w:hAnsi="Arial" w:cs="Arial"/>
          <w:color w:val="000000"/>
          <w:sz w:val="22"/>
          <w:szCs w:val="22"/>
          <w:lang w:val="es-ES"/>
        </w:rPr>
        <w:t>En el presente asunto se solicitó el sueldo bruto de los titulares y directores, incluyendo bonos, compensaciones y todo lo adicional.</w:t>
      </w:r>
      <w:r>
        <w:rPr>
          <w:rFonts w:ascii="Arial" w:hAnsi="Arial" w:cs="Arial"/>
          <w:color w:val="000000"/>
          <w:sz w:val="22"/>
          <w:szCs w:val="22"/>
          <w:lang w:val="es-ES"/>
        </w:rPr>
        <w:t xml:space="preserve"> </w:t>
      </w:r>
      <w:r w:rsidRPr="001B5B94">
        <w:rPr>
          <w:rFonts w:ascii="Arial" w:hAnsi="Arial" w:cs="Arial"/>
          <w:color w:val="000000"/>
          <w:sz w:val="22"/>
          <w:szCs w:val="22"/>
          <w:lang w:val="es-ES"/>
        </w:rPr>
        <w:t>En respuesta el sujeto obligado remitió una tabla con la información de las percepciones desagregado por puesto, salario, previsión social múltiple y compensación fija garantizada. Inconforme, la parte recurrente interpuso recurso de revisión señalando que no se incluyó el bono RDL del titular y directores.</w:t>
      </w:r>
      <w:r>
        <w:rPr>
          <w:rFonts w:ascii="Arial" w:hAnsi="Arial" w:cs="Arial"/>
          <w:color w:val="000000"/>
          <w:sz w:val="22"/>
          <w:szCs w:val="22"/>
          <w:lang w:val="es-ES"/>
        </w:rPr>
        <w:t xml:space="preserve"> </w:t>
      </w:r>
      <w:r w:rsidRPr="001B5B94">
        <w:rPr>
          <w:rFonts w:ascii="Arial" w:hAnsi="Arial" w:cs="Arial"/>
          <w:bCs/>
          <w:color w:val="000000"/>
          <w:sz w:val="22"/>
          <w:szCs w:val="22"/>
        </w:rPr>
        <w:t>Derivado de lo anterior, la Comisionada Instructora en atención a la facultad establecida en el artículo 142 de la LTAIPBG relativo a la suplencia de la queja, determinó la admisión del recurso de revisión toda vez que se impugna la entrega de información incompleta.</w:t>
      </w:r>
      <w:r>
        <w:rPr>
          <w:rFonts w:ascii="Arial" w:hAnsi="Arial" w:cs="Arial"/>
          <w:bCs/>
          <w:color w:val="000000"/>
          <w:sz w:val="22"/>
          <w:szCs w:val="22"/>
        </w:rPr>
        <w:t xml:space="preserve"> </w:t>
      </w:r>
      <w:r w:rsidRPr="001B5B94">
        <w:rPr>
          <w:rFonts w:ascii="Arial" w:hAnsi="Arial" w:cs="Arial"/>
          <w:color w:val="000000"/>
          <w:sz w:val="22"/>
          <w:szCs w:val="22"/>
        </w:rPr>
        <w:t>Así, el proyecto de resolución, antes de entrar al fondo del asunto analizó la solicitud y la inconformidad expresada. Considerando que en la solicitud no requirió el “bono RDL”. Así considera que existe una ampliación a la solicitud inicial. En consecuencia, la resolución considera que “</w:t>
      </w:r>
      <w:r w:rsidRPr="001B5B94">
        <w:rPr>
          <w:rFonts w:ascii="Arial" w:hAnsi="Arial" w:cs="Arial"/>
          <w:bCs/>
          <w:color w:val="000000"/>
          <w:sz w:val="22"/>
          <w:szCs w:val="22"/>
        </w:rPr>
        <w:t>una vez formulada su solicitud inicial, los particulares no pueden modificarla o ampliarla; por tanto, la materia de las solicitudes de información se circunscribe a que se permita el acceso a los documentos inicialmente solicitados”. Por lo que deja a salvo los derechos de la parte recurrente a realizar una nueva solicitud de acceso a la información.</w:t>
      </w:r>
      <w:r>
        <w:rPr>
          <w:rFonts w:ascii="Arial" w:hAnsi="Arial" w:cs="Arial"/>
          <w:bCs/>
          <w:color w:val="000000"/>
          <w:sz w:val="22"/>
          <w:szCs w:val="22"/>
        </w:rPr>
        <w:t xml:space="preserve"> </w:t>
      </w:r>
      <w:r w:rsidRPr="001B5B94">
        <w:rPr>
          <w:rFonts w:ascii="Arial" w:hAnsi="Arial" w:cs="Arial"/>
          <w:color w:val="000000"/>
          <w:sz w:val="22"/>
          <w:szCs w:val="22"/>
          <w:lang w:val="es-ES"/>
        </w:rPr>
        <w:t>Ahora bien, en el análisis</w:t>
      </w:r>
      <w:r w:rsidRPr="001B5B94">
        <w:rPr>
          <w:rFonts w:ascii="Arial" w:hAnsi="Arial" w:cs="Arial"/>
          <w:bCs/>
          <w:color w:val="000000"/>
          <w:sz w:val="22"/>
          <w:szCs w:val="22"/>
        </w:rPr>
        <w:t xml:space="preserve"> de fondo, la resolución considera que el sujeto obligado al entregar la información relativa a “previsión social múltiple” y “compensación fija garantizada”, evidentemente hizo entrega completa de lo requerido dado que el concepto empleado de bonos, corresponde justamente a otros conceptos salariales como los proporcionados. Aunado a lo anterior, la resolución considera que la respuesta al ser brindada por un área competente y bajo el principio de buena fe tiene plena validez, considerando la respuesta como completa. </w:t>
      </w:r>
      <w:r w:rsidRPr="001B5B94">
        <w:rPr>
          <w:rFonts w:ascii="Arial" w:hAnsi="Arial" w:cs="Arial"/>
          <w:color w:val="000000"/>
          <w:sz w:val="22"/>
          <w:szCs w:val="22"/>
        </w:rPr>
        <w:t>Sin embargo, la Ponencia a mi cargo, no considera que la información relativa al bono RDL constituya una ampliación, pues la solicitud inicial se llevó a cabo en términos amplios como “bonos” y “todo lo adicional”, bajo lo cual encuadra también el término “bono RDL”. Establecido lo anterior, se tiene que el sujeto obligado en vía de alegatos informó que la Dirección Administrativa mediante oficio SIC/DA/1429/2023 de 16 de octubre de 2023 comunicó lo siguiente: "Por lo que respecta a las percepciones de la Remuneración al Desempeño Laboral (RDL), el manejo y registro de esta información está a cargo de la Secretaría de Administración del Gobierno del Estado de Oaxaca"</w:t>
      </w:r>
      <w:r>
        <w:rPr>
          <w:rFonts w:ascii="Arial" w:hAnsi="Arial" w:cs="Arial"/>
          <w:color w:val="000000"/>
          <w:sz w:val="22"/>
          <w:szCs w:val="22"/>
        </w:rPr>
        <w:t xml:space="preserve">. </w:t>
      </w:r>
      <w:r w:rsidRPr="001B5B94">
        <w:rPr>
          <w:rFonts w:ascii="Arial" w:hAnsi="Arial" w:cs="Arial"/>
          <w:color w:val="000000"/>
          <w:sz w:val="22"/>
          <w:szCs w:val="22"/>
        </w:rPr>
        <w:t xml:space="preserve">Es decir, una vez admitido el recurso de revisión refirió que era incompetente para conocer del bono precisado por la parte recurrente en el recurso de revisión. </w:t>
      </w:r>
      <w:r w:rsidRPr="001B5B94">
        <w:rPr>
          <w:rFonts w:ascii="Arial" w:hAnsi="Arial" w:cs="Arial"/>
          <w:color w:val="000000"/>
          <w:sz w:val="22"/>
          <w:szCs w:val="22"/>
          <w:lang w:val="es-ES"/>
        </w:rPr>
        <w:t xml:space="preserve">No obstante, de un análisis al marco normativo del sujeto obligado, se considera que cuenta con facultades que le permitirían conocer las percepciones de sus trabajadores. </w:t>
      </w:r>
      <w:r w:rsidRPr="001B5B94">
        <w:rPr>
          <w:rFonts w:ascii="Arial" w:hAnsi="Arial" w:cs="Arial"/>
          <w:color w:val="000000"/>
          <w:sz w:val="22"/>
          <w:szCs w:val="22"/>
          <w:lang w:val="es-ES"/>
        </w:rPr>
        <w:lastRenderedPageBreak/>
        <w:t xml:space="preserve">Ello, independientemente de que la Secretaría de Administración también fuera competente para conocer de las mismas, en atención a las atribuciones establecidas en </w:t>
      </w:r>
      <w:r w:rsidRPr="001B5B94">
        <w:rPr>
          <w:rFonts w:ascii="Arial" w:hAnsi="Arial" w:cs="Arial"/>
          <w:color w:val="000000"/>
          <w:sz w:val="22"/>
          <w:szCs w:val="22"/>
        </w:rPr>
        <w:t>las fracciones XVI y XII del artículo 31 del Reglamento Interno de la Secretaría de Administración:</w:t>
      </w:r>
      <w:r>
        <w:rPr>
          <w:rFonts w:ascii="Arial" w:hAnsi="Arial" w:cs="Arial"/>
          <w:color w:val="000000"/>
          <w:sz w:val="22"/>
          <w:szCs w:val="22"/>
        </w:rPr>
        <w:t xml:space="preserve"> </w:t>
      </w:r>
      <w:r w:rsidRPr="001B5B94">
        <w:rPr>
          <w:rFonts w:ascii="Arial" w:hAnsi="Arial" w:cs="Arial"/>
          <w:sz w:val="22"/>
          <w:szCs w:val="22"/>
          <w:lang w:eastAsia="es-ES"/>
        </w:rPr>
        <w:t>[…]</w:t>
      </w:r>
      <w:r>
        <w:rPr>
          <w:rFonts w:ascii="Arial" w:hAnsi="Arial" w:cs="Arial"/>
          <w:sz w:val="22"/>
          <w:szCs w:val="22"/>
          <w:lang w:eastAsia="es-ES"/>
        </w:rPr>
        <w:t xml:space="preserve"> </w:t>
      </w:r>
      <w:r w:rsidRPr="001B5B94">
        <w:rPr>
          <w:rFonts w:ascii="Arial" w:hAnsi="Arial" w:cs="Arial"/>
          <w:sz w:val="22"/>
          <w:szCs w:val="22"/>
          <w:lang w:eastAsia="es-ES"/>
        </w:rPr>
        <w:t>XVI. Administrar los recursos correspondientes a los sueldos y salarios del personal al servicio del Poder Ejecutivo, de acuerdo con las políticas establecidas por la Secretaría;</w:t>
      </w:r>
      <w:r>
        <w:rPr>
          <w:rFonts w:ascii="Arial" w:hAnsi="Arial" w:cs="Arial"/>
          <w:sz w:val="22"/>
          <w:szCs w:val="22"/>
          <w:lang w:eastAsia="es-ES"/>
        </w:rPr>
        <w:t xml:space="preserve"> </w:t>
      </w:r>
      <w:r w:rsidRPr="001B5B94">
        <w:rPr>
          <w:rFonts w:ascii="Arial" w:hAnsi="Arial" w:cs="Arial"/>
          <w:sz w:val="22"/>
          <w:szCs w:val="22"/>
          <w:lang w:eastAsia="es-ES"/>
        </w:rPr>
        <w:t>[…]</w:t>
      </w:r>
      <w:r>
        <w:rPr>
          <w:rFonts w:ascii="Arial" w:hAnsi="Arial" w:cs="Arial"/>
          <w:sz w:val="22"/>
          <w:szCs w:val="22"/>
          <w:lang w:eastAsia="es-ES"/>
        </w:rPr>
        <w:t xml:space="preserve"> </w:t>
      </w:r>
      <w:r w:rsidRPr="001B5B94">
        <w:rPr>
          <w:rFonts w:ascii="Arial" w:hAnsi="Arial" w:cs="Arial"/>
          <w:sz w:val="22"/>
          <w:szCs w:val="22"/>
          <w:lang w:eastAsia="es-ES"/>
        </w:rPr>
        <w:t xml:space="preserve">XXII. Autorizar las nóminas de las Dependencias, con las modificaciones a que hubiese lugar y </w:t>
      </w:r>
      <w:r w:rsidRPr="001B5B94">
        <w:rPr>
          <w:rFonts w:ascii="Arial" w:hAnsi="Arial" w:cs="Arial"/>
          <w:b/>
          <w:bCs/>
          <w:sz w:val="22"/>
          <w:szCs w:val="22"/>
          <w:u w:val="single"/>
          <w:lang w:eastAsia="es-ES"/>
        </w:rPr>
        <w:t>el pago de incentivos por el desempeño laborar</w:t>
      </w:r>
      <w:r w:rsidRPr="001B5B94">
        <w:rPr>
          <w:rFonts w:ascii="Arial" w:hAnsi="Arial" w:cs="Arial"/>
          <w:sz w:val="22"/>
          <w:szCs w:val="22"/>
          <w:lang w:eastAsia="es-ES"/>
        </w:rPr>
        <w:t>, así como, validar lo relativo a las Entidades;</w:t>
      </w:r>
      <w:r>
        <w:rPr>
          <w:rFonts w:ascii="Arial" w:hAnsi="Arial" w:cs="Arial"/>
          <w:sz w:val="22"/>
          <w:szCs w:val="22"/>
          <w:lang w:eastAsia="es-ES"/>
        </w:rPr>
        <w:t xml:space="preserve"> </w:t>
      </w:r>
      <w:r w:rsidRPr="001B5B94">
        <w:rPr>
          <w:rFonts w:ascii="Arial" w:hAnsi="Arial" w:cs="Arial"/>
          <w:sz w:val="22"/>
          <w:szCs w:val="22"/>
          <w:lang w:eastAsia="es-ES"/>
        </w:rPr>
        <w:t>[…]</w:t>
      </w:r>
      <w:r>
        <w:rPr>
          <w:rFonts w:ascii="Arial" w:hAnsi="Arial" w:cs="Arial"/>
          <w:sz w:val="22"/>
          <w:szCs w:val="22"/>
          <w:lang w:eastAsia="es-ES"/>
        </w:rPr>
        <w:t xml:space="preserve"> </w:t>
      </w:r>
      <w:r w:rsidRPr="001B5B94">
        <w:rPr>
          <w:rFonts w:ascii="Arial" w:hAnsi="Arial" w:cs="Arial"/>
          <w:color w:val="000000"/>
          <w:sz w:val="22"/>
          <w:szCs w:val="22"/>
          <w:lang w:val="es-ES"/>
        </w:rPr>
        <w:t xml:space="preserve">Por lo que tenía que agotar el proceso de búsqueda establecido en </w:t>
      </w:r>
      <w:proofErr w:type="gramStart"/>
      <w:r w:rsidRPr="001B5B94">
        <w:rPr>
          <w:rFonts w:ascii="Arial" w:hAnsi="Arial" w:cs="Arial"/>
          <w:color w:val="000000"/>
          <w:sz w:val="22"/>
          <w:szCs w:val="22"/>
          <w:lang w:val="es-ES"/>
        </w:rPr>
        <w:t>los artículo</w:t>
      </w:r>
      <w:proofErr w:type="gramEnd"/>
      <w:r w:rsidRPr="001B5B94">
        <w:rPr>
          <w:rFonts w:ascii="Arial" w:hAnsi="Arial" w:cs="Arial"/>
          <w:color w:val="000000"/>
          <w:sz w:val="22"/>
          <w:szCs w:val="22"/>
          <w:lang w:val="es-ES"/>
        </w:rPr>
        <w:t xml:space="preserve"> 126 y 127 de la LTAIPBG. Así, el sujeto obligado </w:t>
      </w:r>
      <w:r w:rsidRPr="001B5B94">
        <w:rPr>
          <w:rFonts w:ascii="Arial" w:hAnsi="Arial" w:cs="Arial"/>
          <w:color w:val="000000"/>
          <w:sz w:val="22"/>
          <w:szCs w:val="22"/>
        </w:rPr>
        <w:t xml:space="preserve">tiene en su estructura una Dirección Administrativa que cuenta con las siguientes atribuciones: </w:t>
      </w:r>
      <w:r w:rsidRPr="001B5B94">
        <w:rPr>
          <w:rFonts w:ascii="Arial" w:hAnsi="Arial" w:cs="Arial"/>
          <w:b/>
          <w:bCs/>
          <w:color w:val="000000"/>
          <w:sz w:val="22"/>
          <w:szCs w:val="22"/>
        </w:rPr>
        <w:t>Artículo 18.</w:t>
      </w:r>
      <w:r w:rsidRPr="001B5B94">
        <w:rPr>
          <w:rFonts w:ascii="Arial" w:hAnsi="Arial" w:cs="Arial"/>
          <w:color w:val="000000"/>
          <w:sz w:val="22"/>
          <w:szCs w:val="22"/>
        </w:rPr>
        <w:t xml:space="preserve"> La Dirección Administrativa contará con una </w:t>
      </w:r>
      <w:proofErr w:type="gramStart"/>
      <w:r w:rsidRPr="001B5B94">
        <w:rPr>
          <w:rFonts w:ascii="Arial" w:hAnsi="Arial" w:cs="Arial"/>
          <w:color w:val="000000"/>
          <w:sz w:val="22"/>
          <w:szCs w:val="22"/>
        </w:rPr>
        <w:t>Directora</w:t>
      </w:r>
      <w:proofErr w:type="gramEnd"/>
      <w:r w:rsidRPr="001B5B94">
        <w:rPr>
          <w:rFonts w:ascii="Arial" w:hAnsi="Arial" w:cs="Arial"/>
          <w:color w:val="000000"/>
          <w:sz w:val="22"/>
          <w:szCs w:val="22"/>
        </w:rPr>
        <w:t xml:space="preserve"> o Director quien dependerá directamente de la Secretaria o Secretario y tendrá las siguientes facultades: </w:t>
      </w:r>
      <w:r>
        <w:rPr>
          <w:rFonts w:ascii="Arial" w:hAnsi="Arial" w:cs="Arial"/>
          <w:color w:val="000000"/>
          <w:sz w:val="22"/>
          <w:szCs w:val="22"/>
        </w:rPr>
        <w:t xml:space="preserve">I. </w:t>
      </w:r>
      <w:r w:rsidRPr="001B5B94">
        <w:rPr>
          <w:rFonts w:ascii="Arial" w:hAnsi="Arial" w:cs="Arial"/>
          <w:color w:val="000000"/>
          <w:sz w:val="22"/>
          <w:szCs w:val="22"/>
        </w:rPr>
        <w:t>Administrar los recursos humanos, materiales y financieros de la Secretaría; […]</w:t>
      </w:r>
      <w:r>
        <w:rPr>
          <w:rFonts w:ascii="Arial" w:hAnsi="Arial" w:cs="Arial"/>
          <w:color w:val="000000"/>
          <w:sz w:val="22"/>
          <w:szCs w:val="22"/>
        </w:rPr>
        <w:t xml:space="preserve">  </w:t>
      </w:r>
      <w:r w:rsidRPr="001B5B94">
        <w:rPr>
          <w:rFonts w:ascii="Arial" w:hAnsi="Arial" w:cs="Arial"/>
          <w:b/>
          <w:bCs/>
          <w:color w:val="000000"/>
          <w:sz w:val="22"/>
          <w:szCs w:val="22"/>
        </w:rPr>
        <w:t>[…]</w:t>
      </w:r>
      <w:r>
        <w:rPr>
          <w:rFonts w:ascii="Arial" w:hAnsi="Arial" w:cs="Arial"/>
          <w:b/>
          <w:bCs/>
          <w:color w:val="000000"/>
          <w:sz w:val="22"/>
          <w:szCs w:val="22"/>
        </w:rPr>
        <w:t xml:space="preserve"> </w:t>
      </w:r>
      <w:r w:rsidRPr="001B5B94">
        <w:rPr>
          <w:rFonts w:ascii="Arial" w:hAnsi="Arial" w:cs="Arial"/>
          <w:b/>
          <w:bCs/>
          <w:color w:val="000000"/>
          <w:sz w:val="22"/>
          <w:szCs w:val="22"/>
        </w:rPr>
        <w:t xml:space="preserve">Artículo 19. </w:t>
      </w:r>
      <w:r w:rsidRPr="001B5B94">
        <w:rPr>
          <w:rFonts w:ascii="Arial" w:hAnsi="Arial" w:cs="Arial"/>
          <w:color w:val="000000"/>
          <w:sz w:val="22"/>
          <w:szCs w:val="22"/>
        </w:rPr>
        <w:t xml:space="preserve">La Dirección Administrativa para el cumplimiento de sus facultades se auxiliará del Departamento de Recursos Financieros, del Departamento d Recursos Materiales y Servicios Generales; del </w:t>
      </w:r>
      <w:r w:rsidRPr="001B5B94">
        <w:rPr>
          <w:rFonts w:ascii="Arial" w:hAnsi="Arial" w:cs="Arial"/>
          <w:b/>
          <w:bCs/>
          <w:color w:val="000000"/>
          <w:sz w:val="22"/>
          <w:szCs w:val="22"/>
          <w:u w:val="single"/>
        </w:rPr>
        <w:t>Departamento de Recursos Humanos</w:t>
      </w:r>
      <w:r w:rsidRPr="001B5B94">
        <w:rPr>
          <w:rFonts w:ascii="Arial" w:hAnsi="Arial" w:cs="Arial"/>
          <w:color w:val="000000"/>
          <w:sz w:val="22"/>
          <w:szCs w:val="22"/>
        </w:rPr>
        <w:t>; y del Departamento de Control Presupuestal, cuyas funciones serán descritas en el Manual de Organización de la Secretaría.</w:t>
      </w:r>
      <w:r w:rsidRPr="001B5B94">
        <w:rPr>
          <w:rFonts w:ascii="Arial" w:hAnsi="Arial" w:cs="Arial"/>
          <w:b/>
          <w:bCs/>
          <w:color w:val="000000"/>
          <w:sz w:val="22"/>
          <w:szCs w:val="22"/>
        </w:rPr>
        <w:t xml:space="preserve"> </w:t>
      </w:r>
      <w:r w:rsidRPr="001B5B94">
        <w:rPr>
          <w:rFonts w:ascii="Arial" w:hAnsi="Arial" w:cs="Arial"/>
          <w:color w:val="000000"/>
          <w:sz w:val="22"/>
          <w:szCs w:val="22"/>
          <w:lang w:val="es-ES"/>
        </w:rPr>
        <w:t xml:space="preserve">Por su parte, el Manual de Organización señala que el </w:t>
      </w:r>
      <w:proofErr w:type="gramStart"/>
      <w:r w:rsidRPr="001B5B94">
        <w:rPr>
          <w:rFonts w:ascii="Arial" w:hAnsi="Arial" w:cs="Arial"/>
          <w:color w:val="000000"/>
          <w:sz w:val="22"/>
          <w:szCs w:val="22"/>
          <w:lang w:val="es-ES"/>
        </w:rPr>
        <w:t>Jefe</w:t>
      </w:r>
      <w:proofErr w:type="gramEnd"/>
      <w:r w:rsidRPr="001B5B94">
        <w:rPr>
          <w:rFonts w:ascii="Arial" w:hAnsi="Arial" w:cs="Arial"/>
          <w:color w:val="000000"/>
          <w:sz w:val="22"/>
          <w:szCs w:val="22"/>
          <w:lang w:val="es-ES"/>
        </w:rPr>
        <w:t xml:space="preserve"> de Departamento de Recursos Humanos cuenta con las </w:t>
      </w:r>
      <w:r w:rsidR="00A20E93">
        <w:rPr>
          <w:rFonts w:ascii="Arial" w:hAnsi="Arial" w:cs="Arial"/>
          <w:color w:val="000000"/>
          <w:sz w:val="22"/>
          <w:szCs w:val="22"/>
          <w:lang w:val="es-ES"/>
        </w:rPr>
        <w:t>s</w:t>
      </w:r>
      <w:r w:rsidRPr="001B5B94">
        <w:rPr>
          <w:rFonts w:ascii="Arial" w:hAnsi="Arial" w:cs="Arial"/>
          <w:color w:val="000000"/>
          <w:sz w:val="22"/>
          <w:szCs w:val="22"/>
          <w:lang w:val="es-ES"/>
        </w:rPr>
        <w:t>iguientes funciones específicas:</w:t>
      </w:r>
    </w:p>
    <w:p w14:paraId="61D70208" w14:textId="77777777" w:rsidR="000740F8" w:rsidRPr="001B5B94" w:rsidRDefault="000740F8" w:rsidP="000740F8">
      <w:pPr>
        <w:shd w:val="clear" w:color="auto" w:fill="FFFFFF"/>
        <w:spacing w:after="225" w:line="360" w:lineRule="auto"/>
        <w:jc w:val="center"/>
        <w:rPr>
          <w:rFonts w:ascii="Arial" w:eastAsia="Times New Roman" w:hAnsi="Arial" w:cs="Arial"/>
          <w:spacing w:val="-10"/>
          <w:sz w:val="22"/>
          <w:szCs w:val="22"/>
          <w:lang w:eastAsia="es-ES"/>
        </w:rPr>
      </w:pPr>
      <w:r w:rsidRPr="001B5B94">
        <w:rPr>
          <w:rFonts w:ascii="Arial" w:eastAsia="Times New Roman" w:hAnsi="Arial" w:cs="Arial"/>
          <w:noProof/>
          <w:spacing w:val="-10"/>
          <w:sz w:val="22"/>
          <w:szCs w:val="22"/>
          <w:lang w:eastAsia="es-ES"/>
        </w:rPr>
        <w:drawing>
          <wp:inline distT="0" distB="0" distL="0" distR="0" wp14:anchorId="6AD5393E" wp14:editId="1101F11E">
            <wp:extent cx="2538320" cy="20665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64778" cy="2088064"/>
                    </a:xfrm>
                    <a:prstGeom prst="rect">
                      <a:avLst/>
                    </a:prstGeom>
                  </pic:spPr>
                </pic:pic>
              </a:graphicData>
            </a:graphic>
          </wp:inline>
        </w:drawing>
      </w:r>
    </w:p>
    <w:p w14:paraId="1075D55C" w14:textId="6EE2A1B2" w:rsidR="000740F8" w:rsidRDefault="000740F8" w:rsidP="000740F8">
      <w:pPr>
        <w:autoSpaceDE w:val="0"/>
        <w:autoSpaceDN w:val="0"/>
        <w:adjustRightInd w:val="0"/>
        <w:spacing w:line="360" w:lineRule="auto"/>
        <w:ind w:right="49"/>
        <w:jc w:val="both"/>
        <w:rPr>
          <w:rFonts w:ascii="Arial" w:eastAsia="Times New Roman" w:hAnsi="Arial" w:cs="Arial"/>
          <w:sz w:val="22"/>
          <w:szCs w:val="22"/>
        </w:rPr>
      </w:pPr>
      <w:r w:rsidRPr="001B5B94">
        <w:rPr>
          <w:rFonts w:ascii="Arial" w:eastAsia="Times New Roman" w:hAnsi="Arial" w:cs="Arial"/>
          <w:color w:val="000000"/>
          <w:sz w:val="22"/>
          <w:szCs w:val="22"/>
          <w:lang w:val="es-ES" w:eastAsia="es-MX"/>
        </w:rPr>
        <w:t xml:space="preserve">En atención a lo descrito, podemos advertir que existen competencias concurrentes para conocer la información solicitada, toda vez que dentro de la estructura del sujeto obligado está el Departamento de Recursos Humanos que tiene entre sus facultades: </w:t>
      </w:r>
      <w:r>
        <w:rPr>
          <w:rFonts w:ascii="Arial" w:eastAsia="Times New Roman" w:hAnsi="Arial" w:cs="Arial"/>
          <w:color w:val="000000"/>
          <w:sz w:val="22"/>
          <w:szCs w:val="22"/>
          <w:lang w:val="es-ES" w:eastAsia="es-MX"/>
        </w:rPr>
        <w:t xml:space="preserve">* </w:t>
      </w:r>
      <w:r w:rsidRPr="001B5B94">
        <w:rPr>
          <w:rFonts w:ascii="Arial" w:eastAsia="Times New Roman" w:hAnsi="Arial" w:cs="Arial"/>
          <w:spacing w:val="-10"/>
          <w:sz w:val="22"/>
          <w:szCs w:val="22"/>
          <w:lang w:eastAsia="es-ES"/>
        </w:rPr>
        <w:t xml:space="preserve">Recibir de la Dirección de Recursos Humanos de la Secretaría de Administración, las nóminas del personal base y de confianza para recabar las firmas de recibido, así como resguardar la copia del sobre de pago; </w:t>
      </w:r>
      <w:r>
        <w:rPr>
          <w:rFonts w:ascii="Arial" w:eastAsia="Times New Roman" w:hAnsi="Arial" w:cs="Arial"/>
          <w:spacing w:val="-10"/>
          <w:sz w:val="22"/>
          <w:szCs w:val="22"/>
          <w:lang w:eastAsia="es-ES"/>
        </w:rPr>
        <w:t xml:space="preserve">* </w:t>
      </w:r>
      <w:r w:rsidRPr="001B5B94">
        <w:rPr>
          <w:rFonts w:ascii="Arial" w:eastAsia="Times New Roman" w:hAnsi="Arial" w:cs="Arial"/>
          <w:spacing w:val="-10"/>
          <w:sz w:val="22"/>
          <w:szCs w:val="22"/>
          <w:lang w:eastAsia="es-ES"/>
        </w:rPr>
        <w:t xml:space="preserve">Supervisar el pago en efectivo y la dispersión electrónica del pago de nóminas quincenales, becas, pensión alimenticia y </w:t>
      </w:r>
      <w:r w:rsidRPr="001B5B94">
        <w:rPr>
          <w:rFonts w:ascii="Arial" w:eastAsia="Times New Roman" w:hAnsi="Arial" w:cs="Arial"/>
          <w:b/>
          <w:bCs/>
          <w:spacing w:val="-10"/>
          <w:sz w:val="22"/>
          <w:szCs w:val="22"/>
          <w:u w:val="single"/>
          <w:lang w:eastAsia="es-ES"/>
        </w:rPr>
        <w:t>prestaciones diversas</w:t>
      </w:r>
      <w:r w:rsidRPr="001B5B94">
        <w:rPr>
          <w:rFonts w:ascii="Arial" w:eastAsia="Times New Roman" w:hAnsi="Arial" w:cs="Arial"/>
          <w:spacing w:val="-10"/>
          <w:sz w:val="22"/>
          <w:szCs w:val="22"/>
          <w:lang w:eastAsia="es-ES"/>
        </w:rPr>
        <w:t xml:space="preserve"> de los trabajadores de la Secretaría;</w:t>
      </w:r>
      <w:r>
        <w:rPr>
          <w:rFonts w:ascii="Arial" w:eastAsia="Times New Roman" w:hAnsi="Arial" w:cs="Arial"/>
          <w:spacing w:val="-10"/>
          <w:sz w:val="22"/>
          <w:szCs w:val="22"/>
          <w:lang w:eastAsia="es-ES"/>
        </w:rPr>
        <w:t xml:space="preserve"> * </w:t>
      </w:r>
      <w:r w:rsidRPr="001B5B94">
        <w:rPr>
          <w:rFonts w:ascii="Arial" w:eastAsia="Times New Roman" w:hAnsi="Arial" w:cs="Arial"/>
          <w:color w:val="000000"/>
          <w:sz w:val="22"/>
          <w:szCs w:val="22"/>
          <w:lang w:val="es-ES" w:eastAsia="es-MX"/>
        </w:rPr>
        <w:t xml:space="preserve">Respecto al término prestaciones, la Ley Federal de Trabajo señala: </w:t>
      </w:r>
      <w:r w:rsidRPr="001B5B94">
        <w:rPr>
          <w:rFonts w:ascii="Arial" w:hAnsi="Arial" w:cs="Arial"/>
          <w:b/>
          <w:bCs/>
          <w:sz w:val="22"/>
          <w:szCs w:val="22"/>
        </w:rPr>
        <w:t>Artículo 84.-</w:t>
      </w:r>
      <w:r w:rsidRPr="001B5B94">
        <w:rPr>
          <w:rFonts w:ascii="Arial" w:hAnsi="Arial" w:cs="Arial"/>
          <w:sz w:val="22"/>
          <w:szCs w:val="22"/>
        </w:rPr>
        <w:t xml:space="preserve"> El salario se integra con los pagos hechos en efectivo por cuota diaria, gratificaciones, percepciones, habitación, primas, comisiones, prestaciones en especie y cualquiera otra cantidad o prestación que se entregue al trabajador por su trabajo.</w:t>
      </w:r>
      <w:r>
        <w:rPr>
          <w:rFonts w:ascii="Arial" w:hAnsi="Arial" w:cs="Arial"/>
          <w:sz w:val="22"/>
          <w:szCs w:val="22"/>
        </w:rPr>
        <w:t xml:space="preserve"> </w:t>
      </w:r>
      <w:r w:rsidRPr="001B5B94">
        <w:rPr>
          <w:rFonts w:ascii="Arial" w:eastAsia="Times New Roman" w:hAnsi="Arial" w:cs="Arial"/>
          <w:color w:val="000000"/>
          <w:sz w:val="22"/>
          <w:szCs w:val="22"/>
          <w:lang w:val="es-ES" w:eastAsia="es-MX"/>
        </w:rPr>
        <w:t xml:space="preserve">Es decir, se advierte que el salario se integra, entre otras por cualquier cantidad o prestación que se entregue al trabajador por su trabajo. Así, se tiene que, entre las percepciones, remuneraciones o </w:t>
      </w:r>
      <w:r w:rsidRPr="001B5B94">
        <w:rPr>
          <w:rFonts w:ascii="Arial" w:eastAsia="Times New Roman" w:hAnsi="Arial" w:cs="Arial"/>
          <w:color w:val="000000"/>
          <w:sz w:val="22"/>
          <w:szCs w:val="22"/>
          <w:lang w:val="es-ES" w:eastAsia="es-MX"/>
        </w:rPr>
        <w:lastRenderedPageBreak/>
        <w:t xml:space="preserve">compensaciones adicionales, es un término amplio para incluir otras prestaciones diversas como lo es la remuneración al desempeño laboral. Por lo que si bien, la Secretaría de Administración es el sujeto obligado que genera la información, el sujeto obligado (Secretaría de Infraestructuras y Comunicaciones), pudiera poseer la misma derivado de las atribuciones señaladas en su Manual de Organización. Conforme a las competencias con las que cuenta la Secretaría de Administración para general la información y el sujeto obligado en el presente recurso de revisión, para poseer la información relativa a percepciones diversas, como pudieran ser las remuneraciones de desempeño laboral, se advierte que ambas dependencias cuentan con competencias para contar con la información. Al respecto, resulta relevante citar el criterio de interpretación histórico SO/015/2013, aprobado por el Pleno del entonces Instituto Federal de Transparencia y Acceso a la Información Pública: </w:t>
      </w:r>
      <w:r w:rsidRPr="001B5B94">
        <w:rPr>
          <w:rFonts w:ascii="Arial" w:eastAsia="Arial" w:hAnsi="Arial" w:cs="Arial"/>
          <w:b/>
          <w:bCs/>
          <w:sz w:val="22"/>
          <w:szCs w:val="22"/>
        </w:rPr>
        <w:t>C</w:t>
      </w:r>
      <w:r w:rsidRPr="001B5B94">
        <w:rPr>
          <w:rFonts w:ascii="Arial" w:eastAsia="Arial" w:hAnsi="Arial" w:cs="Arial"/>
          <w:b/>
          <w:bCs/>
          <w:spacing w:val="-1"/>
          <w:sz w:val="22"/>
          <w:szCs w:val="22"/>
        </w:rPr>
        <w:t>o</w:t>
      </w:r>
      <w:r w:rsidRPr="001B5B94">
        <w:rPr>
          <w:rFonts w:ascii="Arial" w:eastAsia="Arial" w:hAnsi="Arial" w:cs="Arial"/>
          <w:b/>
          <w:bCs/>
          <w:sz w:val="22"/>
          <w:szCs w:val="22"/>
        </w:rPr>
        <w:t>mp</w:t>
      </w:r>
      <w:r w:rsidRPr="001B5B94">
        <w:rPr>
          <w:rFonts w:ascii="Arial" w:eastAsia="Arial" w:hAnsi="Arial" w:cs="Arial"/>
          <w:b/>
          <w:bCs/>
          <w:spacing w:val="1"/>
          <w:sz w:val="22"/>
          <w:szCs w:val="22"/>
        </w:rPr>
        <w:t>e</w:t>
      </w:r>
      <w:r w:rsidRPr="001B5B94">
        <w:rPr>
          <w:rFonts w:ascii="Arial" w:eastAsia="Arial" w:hAnsi="Arial" w:cs="Arial"/>
          <w:b/>
          <w:bCs/>
          <w:sz w:val="22"/>
          <w:szCs w:val="22"/>
        </w:rPr>
        <w:t>ten</w:t>
      </w:r>
      <w:r w:rsidRPr="001B5B94">
        <w:rPr>
          <w:rFonts w:ascii="Arial" w:eastAsia="Arial" w:hAnsi="Arial" w:cs="Arial"/>
          <w:b/>
          <w:bCs/>
          <w:spacing w:val="1"/>
          <w:sz w:val="22"/>
          <w:szCs w:val="22"/>
        </w:rPr>
        <w:t>c</w:t>
      </w:r>
      <w:r w:rsidRPr="001B5B94">
        <w:rPr>
          <w:rFonts w:ascii="Arial" w:eastAsia="Arial" w:hAnsi="Arial" w:cs="Arial"/>
          <w:b/>
          <w:bCs/>
          <w:sz w:val="22"/>
          <w:szCs w:val="22"/>
        </w:rPr>
        <w:t>ia</w:t>
      </w:r>
      <w:r w:rsidRPr="001B5B94">
        <w:rPr>
          <w:rFonts w:ascii="Arial" w:eastAsia="Arial" w:hAnsi="Arial" w:cs="Arial"/>
          <w:b/>
          <w:bCs/>
          <w:spacing w:val="1"/>
          <w:sz w:val="22"/>
          <w:szCs w:val="22"/>
        </w:rPr>
        <w:t xml:space="preserve"> c</w:t>
      </w:r>
      <w:r w:rsidRPr="001B5B94">
        <w:rPr>
          <w:rFonts w:ascii="Arial" w:eastAsia="Arial" w:hAnsi="Arial" w:cs="Arial"/>
          <w:b/>
          <w:bCs/>
          <w:sz w:val="22"/>
          <w:szCs w:val="22"/>
        </w:rPr>
        <w:t>oncu</w:t>
      </w:r>
      <w:r w:rsidRPr="001B5B94">
        <w:rPr>
          <w:rFonts w:ascii="Arial" w:eastAsia="Arial" w:hAnsi="Arial" w:cs="Arial"/>
          <w:b/>
          <w:bCs/>
          <w:spacing w:val="-2"/>
          <w:sz w:val="22"/>
          <w:szCs w:val="22"/>
        </w:rPr>
        <w:t>r</w:t>
      </w:r>
      <w:r w:rsidRPr="001B5B94">
        <w:rPr>
          <w:rFonts w:ascii="Arial" w:eastAsia="Arial" w:hAnsi="Arial" w:cs="Arial"/>
          <w:b/>
          <w:bCs/>
          <w:sz w:val="22"/>
          <w:szCs w:val="22"/>
        </w:rPr>
        <w:t>r</w:t>
      </w:r>
      <w:r w:rsidRPr="001B5B94">
        <w:rPr>
          <w:rFonts w:ascii="Arial" w:eastAsia="Arial" w:hAnsi="Arial" w:cs="Arial"/>
          <w:b/>
          <w:bCs/>
          <w:spacing w:val="1"/>
          <w:sz w:val="22"/>
          <w:szCs w:val="22"/>
        </w:rPr>
        <w:t>e</w:t>
      </w:r>
      <w:r w:rsidRPr="001B5B94">
        <w:rPr>
          <w:rFonts w:ascii="Arial" w:eastAsia="Arial" w:hAnsi="Arial" w:cs="Arial"/>
          <w:b/>
          <w:bCs/>
          <w:sz w:val="22"/>
          <w:szCs w:val="22"/>
        </w:rPr>
        <w:t>n</w:t>
      </w:r>
      <w:r w:rsidRPr="001B5B94">
        <w:rPr>
          <w:rFonts w:ascii="Arial" w:eastAsia="Arial" w:hAnsi="Arial" w:cs="Arial"/>
          <w:b/>
          <w:bCs/>
          <w:spacing w:val="-1"/>
          <w:sz w:val="22"/>
          <w:szCs w:val="22"/>
        </w:rPr>
        <w:t>t</w:t>
      </w:r>
      <w:r w:rsidRPr="001B5B94">
        <w:rPr>
          <w:rFonts w:ascii="Arial" w:eastAsia="Arial" w:hAnsi="Arial" w:cs="Arial"/>
          <w:b/>
          <w:bCs/>
          <w:spacing w:val="1"/>
          <w:sz w:val="22"/>
          <w:szCs w:val="22"/>
        </w:rPr>
        <w:t>e</w:t>
      </w:r>
      <w:r w:rsidRPr="001B5B94">
        <w:rPr>
          <w:rFonts w:ascii="Arial" w:eastAsia="Arial" w:hAnsi="Arial" w:cs="Arial"/>
          <w:b/>
          <w:bCs/>
          <w:sz w:val="22"/>
          <w:szCs w:val="22"/>
        </w:rPr>
        <w:t>.</w:t>
      </w:r>
      <w:r w:rsidRPr="001B5B94">
        <w:rPr>
          <w:rFonts w:ascii="Arial" w:eastAsia="Arial" w:hAnsi="Arial" w:cs="Arial"/>
          <w:b/>
          <w:bCs/>
          <w:spacing w:val="3"/>
          <w:sz w:val="22"/>
          <w:szCs w:val="22"/>
        </w:rPr>
        <w:t xml:space="preserve"> </w:t>
      </w:r>
      <w:r w:rsidRPr="001B5B94">
        <w:rPr>
          <w:rFonts w:ascii="Arial" w:eastAsia="Arial" w:hAnsi="Arial" w:cs="Arial"/>
          <w:b/>
          <w:bCs/>
          <w:spacing w:val="2"/>
          <w:sz w:val="22"/>
          <w:szCs w:val="22"/>
        </w:rPr>
        <w:t>L</w:t>
      </w:r>
      <w:r w:rsidRPr="001B5B94">
        <w:rPr>
          <w:rFonts w:ascii="Arial" w:eastAsia="Arial" w:hAnsi="Arial" w:cs="Arial"/>
          <w:b/>
          <w:bCs/>
          <w:sz w:val="22"/>
          <w:szCs w:val="22"/>
        </w:rPr>
        <w:t>os</w:t>
      </w:r>
      <w:r w:rsidRPr="001B5B94">
        <w:rPr>
          <w:rFonts w:ascii="Arial" w:eastAsia="Arial" w:hAnsi="Arial" w:cs="Arial"/>
          <w:b/>
          <w:bCs/>
          <w:spacing w:val="1"/>
          <w:sz w:val="22"/>
          <w:szCs w:val="22"/>
        </w:rPr>
        <w:t xml:space="preserve"> s</w:t>
      </w:r>
      <w:r w:rsidRPr="001B5B94">
        <w:rPr>
          <w:rFonts w:ascii="Arial" w:eastAsia="Arial" w:hAnsi="Arial" w:cs="Arial"/>
          <w:b/>
          <w:bCs/>
          <w:sz w:val="22"/>
          <w:szCs w:val="22"/>
        </w:rPr>
        <w:t>u</w:t>
      </w:r>
      <w:r w:rsidRPr="001B5B94">
        <w:rPr>
          <w:rFonts w:ascii="Arial" w:eastAsia="Arial" w:hAnsi="Arial" w:cs="Arial"/>
          <w:b/>
          <w:bCs/>
          <w:spacing w:val="-2"/>
          <w:sz w:val="22"/>
          <w:szCs w:val="22"/>
        </w:rPr>
        <w:t>j</w:t>
      </w:r>
      <w:r w:rsidRPr="001B5B94">
        <w:rPr>
          <w:rFonts w:ascii="Arial" w:eastAsia="Arial" w:hAnsi="Arial" w:cs="Arial"/>
          <w:b/>
          <w:bCs/>
          <w:spacing w:val="1"/>
          <w:sz w:val="22"/>
          <w:szCs w:val="22"/>
        </w:rPr>
        <w:t>e</w:t>
      </w:r>
      <w:r w:rsidRPr="001B5B94">
        <w:rPr>
          <w:rFonts w:ascii="Arial" w:eastAsia="Arial" w:hAnsi="Arial" w:cs="Arial"/>
          <w:b/>
          <w:bCs/>
          <w:sz w:val="22"/>
          <w:szCs w:val="22"/>
        </w:rPr>
        <w:t>t</w:t>
      </w:r>
      <w:r w:rsidRPr="001B5B94">
        <w:rPr>
          <w:rFonts w:ascii="Arial" w:eastAsia="Arial" w:hAnsi="Arial" w:cs="Arial"/>
          <w:b/>
          <w:bCs/>
          <w:spacing w:val="-1"/>
          <w:sz w:val="22"/>
          <w:szCs w:val="22"/>
        </w:rPr>
        <w:t>o</w:t>
      </w:r>
      <w:r w:rsidRPr="001B5B94">
        <w:rPr>
          <w:rFonts w:ascii="Arial" w:eastAsia="Arial" w:hAnsi="Arial" w:cs="Arial"/>
          <w:b/>
          <w:bCs/>
          <w:sz w:val="22"/>
          <w:szCs w:val="22"/>
        </w:rPr>
        <w:t>s</w:t>
      </w:r>
      <w:r w:rsidRPr="001B5B94">
        <w:rPr>
          <w:rFonts w:ascii="Arial" w:eastAsia="Arial" w:hAnsi="Arial" w:cs="Arial"/>
          <w:b/>
          <w:bCs/>
          <w:spacing w:val="3"/>
          <w:sz w:val="22"/>
          <w:szCs w:val="22"/>
        </w:rPr>
        <w:t xml:space="preserve"> </w:t>
      </w:r>
      <w:r w:rsidRPr="001B5B94">
        <w:rPr>
          <w:rFonts w:ascii="Arial" w:eastAsia="Arial" w:hAnsi="Arial" w:cs="Arial"/>
          <w:b/>
          <w:bCs/>
          <w:spacing w:val="-3"/>
          <w:sz w:val="22"/>
          <w:szCs w:val="22"/>
        </w:rPr>
        <w:t>o</w:t>
      </w:r>
      <w:r w:rsidRPr="001B5B94">
        <w:rPr>
          <w:rFonts w:ascii="Arial" w:eastAsia="Arial" w:hAnsi="Arial" w:cs="Arial"/>
          <w:b/>
          <w:bCs/>
          <w:sz w:val="22"/>
          <w:szCs w:val="22"/>
        </w:rPr>
        <w:t>blig</w:t>
      </w:r>
      <w:r w:rsidRPr="001B5B94">
        <w:rPr>
          <w:rFonts w:ascii="Arial" w:eastAsia="Arial" w:hAnsi="Arial" w:cs="Arial"/>
          <w:b/>
          <w:bCs/>
          <w:spacing w:val="1"/>
          <w:sz w:val="22"/>
          <w:szCs w:val="22"/>
        </w:rPr>
        <w:t>a</w:t>
      </w:r>
      <w:r w:rsidRPr="001B5B94">
        <w:rPr>
          <w:rFonts w:ascii="Arial" w:eastAsia="Arial" w:hAnsi="Arial" w:cs="Arial"/>
          <w:b/>
          <w:bCs/>
          <w:sz w:val="22"/>
          <w:szCs w:val="22"/>
        </w:rPr>
        <w:t>dos</w:t>
      </w:r>
      <w:r w:rsidRPr="001B5B94">
        <w:rPr>
          <w:rFonts w:ascii="Arial" w:eastAsia="Arial" w:hAnsi="Arial" w:cs="Arial"/>
          <w:b/>
          <w:bCs/>
          <w:spacing w:val="3"/>
          <w:sz w:val="22"/>
          <w:szCs w:val="22"/>
        </w:rPr>
        <w:t xml:space="preserve"> </w:t>
      </w:r>
      <w:r w:rsidRPr="001B5B94">
        <w:rPr>
          <w:rFonts w:ascii="Arial" w:eastAsia="Arial" w:hAnsi="Arial" w:cs="Arial"/>
          <w:b/>
          <w:bCs/>
          <w:spacing w:val="-3"/>
          <w:sz w:val="22"/>
          <w:szCs w:val="22"/>
        </w:rPr>
        <w:t>d</w:t>
      </w:r>
      <w:r w:rsidRPr="001B5B94">
        <w:rPr>
          <w:rFonts w:ascii="Arial" w:eastAsia="Arial" w:hAnsi="Arial" w:cs="Arial"/>
          <w:b/>
          <w:bCs/>
          <w:spacing w:val="1"/>
          <w:sz w:val="22"/>
          <w:szCs w:val="22"/>
        </w:rPr>
        <w:t>e</w:t>
      </w:r>
      <w:r w:rsidRPr="001B5B94">
        <w:rPr>
          <w:rFonts w:ascii="Arial" w:eastAsia="Arial" w:hAnsi="Arial" w:cs="Arial"/>
          <w:b/>
          <w:bCs/>
          <w:sz w:val="22"/>
          <w:szCs w:val="22"/>
        </w:rPr>
        <w:t>ber</w:t>
      </w:r>
      <w:r w:rsidRPr="001B5B94">
        <w:rPr>
          <w:rFonts w:ascii="Arial" w:eastAsia="Arial" w:hAnsi="Arial" w:cs="Arial"/>
          <w:b/>
          <w:bCs/>
          <w:spacing w:val="1"/>
          <w:sz w:val="22"/>
          <w:szCs w:val="22"/>
        </w:rPr>
        <w:t>á</w:t>
      </w:r>
      <w:r w:rsidRPr="001B5B94">
        <w:rPr>
          <w:rFonts w:ascii="Arial" w:eastAsia="Arial" w:hAnsi="Arial" w:cs="Arial"/>
          <w:b/>
          <w:bCs/>
          <w:sz w:val="22"/>
          <w:szCs w:val="22"/>
        </w:rPr>
        <w:t>n p</w:t>
      </w:r>
      <w:r w:rsidRPr="001B5B94">
        <w:rPr>
          <w:rFonts w:ascii="Arial" w:eastAsia="Arial" w:hAnsi="Arial" w:cs="Arial"/>
          <w:b/>
          <w:bCs/>
          <w:spacing w:val="-2"/>
          <w:sz w:val="22"/>
          <w:szCs w:val="22"/>
        </w:rPr>
        <w:t>r</w:t>
      </w:r>
      <w:r w:rsidRPr="001B5B94">
        <w:rPr>
          <w:rFonts w:ascii="Arial" w:eastAsia="Arial" w:hAnsi="Arial" w:cs="Arial"/>
          <w:b/>
          <w:bCs/>
          <w:sz w:val="22"/>
          <w:szCs w:val="22"/>
        </w:rPr>
        <w:t>oporc</w:t>
      </w:r>
      <w:r w:rsidRPr="001B5B94">
        <w:rPr>
          <w:rFonts w:ascii="Arial" w:eastAsia="Arial" w:hAnsi="Arial" w:cs="Arial"/>
          <w:b/>
          <w:bCs/>
          <w:spacing w:val="1"/>
          <w:sz w:val="22"/>
          <w:szCs w:val="22"/>
        </w:rPr>
        <w:t>i</w:t>
      </w:r>
      <w:r w:rsidRPr="001B5B94">
        <w:rPr>
          <w:rFonts w:ascii="Arial" w:eastAsia="Arial" w:hAnsi="Arial" w:cs="Arial"/>
          <w:b/>
          <w:bCs/>
          <w:sz w:val="22"/>
          <w:szCs w:val="22"/>
        </w:rPr>
        <w:t>onar</w:t>
      </w:r>
      <w:r w:rsidRPr="001B5B94">
        <w:rPr>
          <w:rFonts w:ascii="Arial" w:eastAsia="Arial" w:hAnsi="Arial" w:cs="Arial"/>
          <w:b/>
          <w:bCs/>
          <w:spacing w:val="3"/>
          <w:sz w:val="22"/>
          <w:szCs w:val="22"/>
        </w:rPr>
        <w:t xml:space="preserve"> </w:t>
      </w:r>
      <w:r w:rsidRPr="001B5B94">
        <w:rPr>
          <w:rFonts w:ascii="Arial" w:eastAsia="Arial" w:hAnsi="Arial" w:cs="Arial"/>
          <w:b/>
          <w:bCs/>
          <w:spacing w:val="-2"/>
          <w:sz w:val="22"/>
          <w:szCs w:val="22"/>
        </w:rPr>
        <w:t>l</w:t>
      </w:r>
      <w:r w:rsidRPr="001B5B94">
        <w:rPr>
          <w:rFonts w:ascii="Arial" w:eastAsia="Arial" w:hAnsi="Arial" w:cs="Arial"/>
          <w:b/>
          <w:bCs/>
          <w:sz w:val="22"/>
          <w:szCs w:val="22"/>
        </w:rPr>
        <w:t>a informa</w:t>
      </w:r>
      <w:r w:rsidRPr="001B5B94">
        <w:rPr>
          <w:rFonts w:ascii="Arial" w:eastAsia="Arial" w:hAnsi="Arial" w:cs="Arial"/>
          <w:b/>
          <w:bCs/>
          <w:spacing w:val="1"/>
          <w:sz w:val="22"/>
          <w:szCs w:val="22"/>
        </w:rPr>
        <w:t>c</w:t>
      </w:r>
      <w:r w:rsidRPr="001B5B94">
        <w:rPr>
          <w:rFonts w:ascii="Arial" w:eastAsia="Arial" w:hAnsi="Arial" w:cs="Arial"/>
          <w:b/>
          <w:bCs/>
          <w:sz w:val="22"/>
          <w:szCs w:val="22"/>
        </w:rPr>
        <w:t xml:space="preserve">ión </w:t>
      </w:r>
      <w:r w:rsidRPr="001B5B94">
        <w:rPr>
          <w:rFonts w:ascii="Arial" w:eastAsia="Arial" w:hAnsi="Arial" w:cs="Arial"/>
          <w:b/>
          <w:bCs/>
          <w:spacing w:val="1"/>
          <w:sz w:val="22"/>
          <w:szCs w:val="22"/>
        </w:rPr>
        <w:t>c</w:t>
      </w:r>
      <w:r w:rsidRPr="001B5B94">
        <w:rPr>
          <w:rFonts w:ascii="Arial" w:eastAsia="Arial" w:hAnsi="Arial" w:cs="Arial"/>
          <w:b/>
          <w:bCs/>
          <w:sz w:val="22"/>
          <w:szCs w:val="22"/>
        </w:rPr>
        <w:t xml:space="preserve">on la que </w:t>
      </w:r>
      <w:r w:rsidRPr="001B5B94">
        <w:rPr>
          <w:rFonts w:ascii="Arial" w:eastAsia="Arial" w:hAnsi="Arial" w:cs="Arial"/>
          <w:b/>
          <w:bCs/>
          <w:spacing w:val="1"/>
          <w:sz w:val="22"/>
          <w:szCs w:val="22"/>
        </w:rPr>
        <w:t>c</w:t>
      </w:r>
      <w:r w:rsidRPr="001B5B94">
        <w:rPr>
          <w:rFonts w:ascii="Arial" w:eastAsia="Arial" w:hAnsi="Arial" w:cs="Arial"/>
          <w:b/>
          <w:bCs/>
          <w:sz w:val="22"/>
          <w:szCs w:val="22"/>
        </w:rPr>
        <w:t>uen</w:t>
      </w:r>
      <w:r w:rsidRPr="001B5B94">
        <w:rPr>
          <w:rFonts w:ascii="Arial" w:eastAsia="Arial" w:hAnsi="Arial" w:cs="Arial"/>
          <w:b/>
          <w:bCs/>
          <w:spacing w:val="-1"/>
          <w:sz w:val="22"/>
          <w:szCs w:val="22"/>
        </w:rPr>
        <w:t>t</w:t>
      </w:r>
      <w:r w:rsidRPr="001B5B94">
        <w:rPr>
          <w:rFonts w:ascii="Arial" w:eastAsia="Arial" w:hAnsi="Arial" w:cs="Arial"/>
          <w:b/>
          <w:bCs/>
          <w:spacing w:val="1"/>
          <w:sz w:val="22"/>
          <w:szCs w:val="22"/>
        </w:rPr>
        <w:t>e</w:t>
      </w:r>
      <w:r w:rsidRPr="001B5B94">
        <w:rPr>
          <w:rFonts w:ascii="Arial" w:eastAsia="Arial" w:hAnsi="Arial" w:cs="Arial"/>
          <w:b/>
          <w:bCs/>
          <w:sz w:val="22"/>
          <w:szCs w:val="22"/>
        </w:rPr>
        <w:t xml:space="preserve">n y </w:t>
      </w:r>
      <w:r w:rsidRPr="001B5B94">
        <w:rPr>
          <w:rFonts w:ascii="Arial" w:eastAsia="Arial" w:hAnsi="Arial" w:cs="Arial"/>
          <w:b/>
          <w:bCs/>
          <w:spacing w:val="2"/>
          <w:sz w:val="22"/>
          <w:szCs w:val="22"/>
        </w:rPr>
        <w:t>o</w:t>
      </w:r>
      <w:r w:rsidRPr="001B5B94">
        <w:rPr>
          <w:rFonts w:ascii="Arial" w:eastAsia="Arial" w:hAnsi="Arial" w:cs="Arial"/>
          <w:b/>
          <w:bCs/>
          <w:sz w:val="22"/>
          <w:szCs w:val="22"/>
        </w:rPr>
        <w:t>ri</w:t>
      </w:r>
      <w:r w:rsidRPr="001B5B94">
        <w:rPr>
          <w:rFonts w:ascii="Arial" w:eastAsia="Arial" w:hAnsi="Arial" w:cs="Arial"/>
          <w:b/>
          <w:bCs/>
          <w:spacing w:val="1"/>
          <w:sz w:val="22"/>
          <w:szCs w:val="22"/>
        </w:rPr>
        <w:t>e</w:t>
      </w:r>
      <w:r w:rsidRPr="001B5B94">
        <w:rPr>
          <w:rFonts w:ascii="Arial" w:eastAsia="Arial" w:hAnsi="Arial" w:cs="Arial"/>
          <w:b/>
          <w:bCs/>
          <w:sz w:val="22"/>
          <w:szCs w:val="22"/>
        </w:rPr>
        <w:t>n</w:t>
      </w:r>
      <w:r w:rsidRPr="001B5B94">
        <w:rPr>
          <w:rFonts w:ascii="Arial" w:eastAsia="Arial" w:hAnsi="Arial" w:cs="Arial"/>
          <w:b/>
          <w:bCs/>
          <w:spacing w:val="-1"/>
          <w:sz w:val="22"/>
          <w:szCs w:val="22"/>
        </w:rPr>
        <w:t>t</w:t>
      </w:r>
      <w:r w:rsidRPr="001B5B94">
        <w:rPr>
          <w:rFonts w:ascii="Arial" w:eastAsia="Arial" w:hAnsi="Arial" w:cs="Arial"/>
          <w:b/>
          <w:bCs/>
          <w:spacing w:val="1"/>
          <w:sz w:val="22"/>
          <w:szCs w:val="22"/>
        </w:rPr>
        <w:t>a</w:t>
      </w:r>
      <w:r w:rsidRPr="001B5B94">
        <w:rPr>
          <w:rFonts w:ascii="Arial" w:eastAsia="Arial" w:hAnsi="Arial" w:cs="Arial"/>
          <w:b/>
          <w:bCs/>
          <w:sz w:val="22"/>
          <w:szCs w:val="22"/>
        </w:rPr>
        <w:t xml:space="preserve">r </w:t>
      </w:r>
      <w:r w:rsidRPr="001B5B94">
        <w:rPr>
          <w:rFonts w:ascii="Arial" w:eastAsia="Arial" w:hAnsi="Arial" w:cs="Arial"/>
          <w:b/>
          <w:bCs/>
          <w:spacing w:val="1"/>
          <w:sz w:val="22"/>
          <w:szCs w:val="22"/>
        </w:rPr>
        <w:t>a</w:t>
      </w:r>
      <w:r w:rsidRPr="001B5B94">
        <w:rPr>
          <w:rFonts w:ascii="Arial" w:eastAsia="Arial" w:hAnsi="Arial" w:cs="Arial"/>
          <w:b/>
          <w:bCs/>
          <w:sz w:val="22"/>
          <w:szCs w:val="22"/>
        </w:rPr>
        <w:t>l part</w:t>
      </w:r>
      <w:r w:rsidRPr="001B5B94">
        <w:rPr>
          <w:rFonts w:ascii="Arial" w:eastAsia="Arial" w:hAnsi="Arial" w:cs="Arial"/>
          <w:b/>
          <w:bCs/>
          <w:spacing w:val="-2"/>
          <w:sz w:val="22"/>
          <w:szCs w:val="22"/>
        </w:rPr>
        <w:t>i</w:t>
      </w:r>
      <w:r w:rsidRPr="001B5B94">
        <w:rPr>
          <w:rFonts w:ascii="Arial" w:eastAsia="Arial" w:hAnsi="Arial" w:cs="Arial"/>
          <w:b/>
          <w:bCs/>
          <w:spacing w:val="1"/>
          <w:sz w:val="22"/>
          <w:szCs w:val="22"/>
        </w:rPr>
        <w:t>c</w:t>
      </w:r>
      <w:r w:rsidRPr="001B5B94">
        <w:rPr>
          <w:rFonts w:ascii="Arial" w:eastAsia="Arial" w:hAnsi="Arial" w:cs="Arial"/>
          <w:b/>
          <w:bCs/>
          <w:sz w:val="22"/>
          <w:szCs w:val="22"/>
        </w:rPr>
        <w:t>ul</w:t>
      </w:r>
      <w:r w:rsidRPr="001B5B94">
        <w:rPr>
          <w:rFonts w:ascii="Arial" w:eastAsia="Arial" w:hAnsi="Arial" w:cs="Arial"/>
          <w:b/>
          <w:bCs/>
          <w:spacing w:val="1"/>
          <w:sz w:val="22"/>
          <w:szCs w:val="22"/>
        </w:rPr>
        <w:t>a</w:t>
      </w:r>
      <w:r w:rsidRPr="001B5B94">
        <w:rPr>
          <w:rFonts w:ascii="Arial" w:eastAsia="Arial" w:hAnsi="Arial" w:cs="Arial"/>
          <w:b/>
          <w:bCs/>
          <w:sz w:val="22"/>
          <w:szCs w:val="22"/>
        </w:rPr>
        <w:t>r a l</w:t>
      </w:r>
      <w:r w:rsidRPr="001B5B94">
        <w:rPr>
          <w:rFonts w:ascii="Arial" w:eastAsia="Arial" w:hAnsi="Arial" w:cs="Arial"/>
          <w:b/>
          <w:bCs/>
          <w:spacing w:val="1"/>
          <w:sz w:val="22"/>
          <w:szCs w:val="22"/>
        </w:rPr>
        <w:t>a</w:t>
      </w:r>
      <w:r w:rsidRPr="001B5B94">
        <w:rPr>
          <w:rFonts w:ascii="Arial" w:eastAsia="Arial" w:hAnsi="Arial" w:cs="Arial"/>
          <w:b/>
          <w:bCs/>
          <w:sz w:val="22"/>
          <w:szCs w:val="22"/>
        </w:rPr>
        <w:t>s o</w:t>
      </w:r>
      <w:r w:rsidRPr="001B5B94">
        <w:rPr>
          <w:rFonts w:ascii="Arial" w:eastAsia="Arial" w:hAnsi="Arial" w:cs="Arial"/>
          <w:b/>
          <w:bCs/>
          <w:spacing w:val="-1"/>
          <w:sz w:val="22"/>
          <w:szCs w:val="22"/>
        </w:rPr>
        <w:t>t</w:t>
      </w:r>
      <w:r w:rsidRPr="001B5B94">
        <w:rPr>
          <w:rFonts w:ascii="Arial" w:eastAsia="Arial" w:hAnsi="Arial" w:cs="Arial"/>
          <w:b/>
          <w:bCs/>
          <w:spacing w:val="-2"/>
          <w:sz w:val="22"/>
          <w:szCs w:val="22"/>
        </w:rPr>
        <w:t>r</w:t>
      </w:r>
      <w:r w:rsidRPr="001B5B94">
        <w:rPr>
          <w:rFonts w:ascii="Arial" w:eastAsia="Arial" w:hAnsi="Arial" w:cs="Arial"/>
          <w:b/>
          <w:bCs/>
          <w:spacing w:val="-1"/>
          <w:sz w:val="22"/>
          <w:szCs w:val="22"/>
        </w:rPr>
        <w:t>a</w:t>
      </w:r>
      <w:r w:rsidRPr="001B5B94">
        <w:rPr>
          <w:rFonts w:ascii="Arial" w:eastAsia="Arial" w:hAnsi="Arial" w:cs="Arial"/>
          <w:b/>
          <w:bCs/>
          <w:sz w:val="22"/>
          <w:szCs w:val="22"/>
        </w:rPr>
        <w:t xml:space="preserve">s </w:t>
      </w:r>
      <w:r w:rsidRPr="001B5B94">
        <w:rPr>
          <w:rFonts w:ascii="Arial" w:eastAsia="Arial" w:hAnsi="Arial" w:cs="Arial"/>
          <w:b/>
          <w:bCs/>
          <w:spacing w:val="1"/>
          <w:sz w:val="22"/>
          <w:szCs w:val="22"/>
        </w:rPr>
        <w:t>a</w:t>
      </w:r>
      <w:r w:rsidRPr="001B5B94">
        <w:rPr>
          <w:rFonts w:ascii="Arial" w:eastAsia="Arial" w:hAnsi="Arial" w:cs="Arial"/>
          <w:b/>
          <w:bCs/>
          <w:sz w:val="22"/>
          <w:szCs w:val="22"/>
        </w:rPr>
        <w:t>u</w:t>
      </w:r>
      <w:r w:rsidRPr="001B5B94">
        <w:rPr>
          <w:rFonts w:ascii="Arial" w:eastAsia="Arial" w:hAnsi="Arial" w:cs="Arial"/>
          <w:b/>
          <w:bCs/>
          <w:spacing w:val="-1"/>
          <w:sz w:val="22"/>
          <w:szCs w:val="22"/>
        </w:rPr>
        <w:t>t</w:t>
      </w:r>
      <w:r w:rsidRPr="001B5B94">
        <w:rPr>
          <w:rFonts w:ascii="Arial" w:eastAsia="Arial" w:hAnsi="Arial" w:cs="Arial"/>
          <w:b/>
          <w:bCs/>
          <w:sz w:val="22"/>
          <w:szCs w:val="22"/>
        </w:rPr>
        <w:t>orid</w:t>
      </w:r>
      <w:r w:rsidRPr="001B5B94">
        <w:rPr>
          <w:rFonts w:ascii="Arial" w:eastAsia="Arial" w:hAnsi="Arial" w:cs="Arial"/>
          <w:b/>
          <w:bCs/>
          <w:spacing w:val="1"/>
          <w:sz w:val="22"/>
          <w:szCs w:val="22"/>
        </w:rPr>
        <w:t>a</w:t>
      </w:r>
      <w:r w:rsidRPr="001B5B94">
        <w:rPr>
          <w:rFonts w:ascii="Arial" w:eastAsia="Arial" w:hAnsi="Arial" w:cs="Arial"/>
          <w:b/>
          <w:bCs/>
          <w:sz w:val="22"/>
          <w:szCs w:val="22"/>
        </w:rPr>
        <w:t xml:space="preserve">des </w:t>
      </w:r>
      <w:r w:rsidRPr="001B5B94">
        <w:rPr>
          <w:rFonts w:ascii="Arial" w:eastAsia="Arial" w:hAnsi="Arial" w:cs="Arial"/>
          <w:b/>
          <w:bCs/>
          <w:spacing w:val="1"/>
          <w:sz w:val="22"/>
          <w:szCs w:val="22"/>
        </w:rPr>
        <w:t>c</w:t>
      </w:r>
      <w:r w:rsidRPr="001B5B94">
        <w:rPr>
          <w:rFonts w:ascii="Arial" w:eastAsia="Arial" w:hAnsi="Arial" w:cs="Arial"/>
          <w:b/>
          <w:bCs/>
          <w:sz w:val="22"/>
          <w:szCs w:val="22"/>
        </w:rPr>
        <w:t>ompe</w:t>
      </w:r>
      <w:r w:rsidRPr="001B5B94">
        <w:rPr>
          <w:rFonts w:ascii="Arial" w:eastAsia="Arial" w:hAnsi="Arial" w:cs="Arial"/>
          <w:b/>
          <w:bCs/>
          <w:spacing w:val="-3"/>
          <w:sz w:val="22"/>
          <w:szCs w:val="22"/>
        </w:rPr>
        <w:t>t</w:t>
      </w:r>
      <w:r w:rsidRPr="001B5B94">
        <w:rPr>
          <w:rFonts w:ascii="Arial" w:eastAsia="Arial" w:hAnsi="Arial" w:cs="Arial"/>
          <w:b/>
          <w:bCs/>
          <w:spacing w:val="1"/>
          <w:sz w:val="22"/>
          <w:szCs w:val="22"/>
        </w:rPr>
        <w:t>e</w:t>
      </w:r>
      <w:r w:rsidRPr="001B5B94">
        <w:rPr>
          <w:rFonts w:ascii="Arial" w:eastAsia="Arial" w:hAnsi="Arial" w:cs="Arial"/>
          <w:b/>
          <w:bCs/>
          <w:sz w:val="22"/>
          <w:szCs w:val="22"/>
        </w:rPr>
        <w:t>n</w:t>
      </w:r>
      <w:r w:rsidRPr="001B5B94">
        <w:rPr>
          <w:rFonts w:ascii="Arial" w:eastAsia="Arial" w:hAnsi="Arial" w:cs="Arial"/>
          <w:b/>
          <w:bCs/>
          <w:spacing w:val="-1"/>
          <w:sz w:val="22"/>
          <w:szCs w:val="22"/>
        </w:rPr>
        <w:t>t</w:t>
      </w:r>
      <w:r w:rsidRPr="001B5B94">
        <w:rPr>
          <w:rFonts w:ascii="Arial" w:eastAsia="Arial" w:hAnsi="Arial" w:cs="Arial"/>
          <w:b/>
          <w:bCs/>
          <w:spacing w:val="1"/>
          <w:sz w:val="22"/>
          <w:szCs w:val="22"/>
        </w:rPr>
        <w:t>e</w:t>
      </w:r>
      <w:r w:rsidRPr="001B5B94">
        <w:rPr>
          <w:rFonts w:ascii="Arial" w:eastAsia="Arial" w:hAnsi="Arial" w:cs="Arial"/>
          <w:b/>
          <w:bCs/>
          <w:spacing w:val="4"/>
          <w:sz w:val="22"/>
          <w:szCs w:val="22"/>
        </w:rPr>
        <w:t>s</w:t>
      </w:r>
      <w:r w:rsidRPr="001B5B94">
        <w:rPr>
          <w:rFonts w:ascii="Arial" w:eastAsia="Arial" w:hAnsi="Arial" w:cs="Arial"/>
          <w:sz w:val="22"/>
          <w:szCs w:val="22"/>
        </w:rPr>
        <w:t>.</w:t>
      </w:r>
      <w:r w:rsidRPr="001B5B94">
        <w:rPr>
          <w:rFonts w:ascii="Arial" w:eastAsia="Arial" w:hAnsi="Arial" w:cs="Arial"/>
          <w:spacing w:val="2"/>
          <w:sz w:val="22"/>
          <w:szCs w:val="22"/>
        </w:rPr>
        <w:t xml:space="preserve"> </w:t>
      </w:r>
      <w:r w:rsidRPr="001B5B94">
        <w:rPr>
          <w:rFonts w:ascii="Arial" w:eastAsia="Arial" w:hAnsi="Arial" w:cs="Arial"/>
          <w:sz w:val="22"/>
          <w:szCs w:val="22"/>
        </w:rPr>
        <w:t>De</w:t>
      </w:r>
      <w:r w:rsidRPr="001B5B94">
        <w:rPr>
          <w:rFonts w:ascii="Arial" w:eastAsia="Arial" w:hAnsi="Arial" w:cs="Arial"/>
          <w:spacing w:val="2"/>
          <w:sz w:val="22"/>
          <w:szCs w:val="22"/>
        </w:rPr>
        <w:t xml:space="preserve"> </w:t>
      </w:r>
      <w:r w:rsidRPr="001B5B94">
        <w:rPr>
          <w:rFonts w:ascii="Arial" w:eastAsia="Arial" w:hAnsi="Arial" w:cs="Arial"/>
          <w:spacing w:val="-2"/>
          <w:sz w:val="22"/>
          <w:szCs w:val="22"/>
        </w:rPr>
        <w:t>c</w:t>
      </w:r>
      <w:r w:rsidRPr="001B5B94">
        <w:rPr>
          <w:rFonts w:ascii="Arial" w:eastAsia="Arial" w:hAnsi="Arial" w:cs="Arial"/>
          <w:spacing w:val="1"/>
          <w:sz w:val="22"/>
          <w:szCs w:val="22"/>
        </w:rPr>
        <w:t>o</w:t>
      </w:r>
      <w:r w:rsidRPr="001B5B94">
        <w:rPr>
          <w:rFonts w:ascii="Arial" w:eastAsia="Arial" w:hAnsi="Arial" w:cs="Arial"/>
          <w:spacing w:val="-1"/>
          <w:sz w:val="22"/>
          <w:szCs w:val="22"/>
        </w:rPr>
        <w:t>n</w:t>
      </w:r>
      <w:r w:rsidRPr="001B5B94">
        <w:rPr>
          <w:rFonts w:ascii="Arial" w:eastAsia="Arial" w:hAnsi="Arial" w:cs="Arial"/>
          <w:sz w:val="22"/>
          <w:szCs w:val="22"/>
        </w:rPr>
        <w:t>f</w:t>
      </w:r>
      <w:r w:rsidRPr="001B5B94">
        <w:rPr>
          <w:rFonts w:ascii="Arial" w:eastAsia="Arial" w:hAnsi="Arial" w:cs="Arial"/>
          <w:spacing w:val="1"/>
          <w:sz w:val="22"/>
          <w:szCs w:val="22"/>
        </w:rPr>
        <w:t>o</w:t>
      </w:r>
      <w:r w:rsidRPr="001B5B94">
        <w:rPr>
          <w:rFonts w:ascii="Arial" w:eastAsia="Arial" w:hAnsi="Arial" w:cs="Arial"/>
          <w:sz w:val="22"/>
          <w:szCs w:val="22"/>
        </w:rPr>
        <w:t>r</w:t>
      </w:r>
      <w:r w:rsidRPr="001B5B94">
        <w:rPr>
          <w:rFonts w:ascii="Arial" w:eastAsia="Arial" w:hAnsi="Arial" w:cs="Arial"/>
          <w:spacing w:val="1"/>
          <w:sz w:val="22"/>
          <w:szCs w:val="22"/>
        </w:rPr>
        <w:t>m</w:t>
      </w:r>
      <w:r w:rsidRPr="001B5B94">
        <w:rPr>
          <w:rFonts w:ascii="Arial" w:eastAsia="Arial" w:hAnsi="Arial" w:cs="Arial"/>
          <w:sz w:val="22"/>
          <w:szCs w:val="22"/>
        </w:rPr>
        <w:t>id</w:t>
      </w:r>
      <w:r w:rsidRPr="001B5B94">
        <w:rPr>
          <w:rFonts w:ascii="Arial" w:eastAsia="Arial" w:hAnsi="Arial" w:cs="Arial"/>
          <w:spacing w:val="-1"/>
          <w:sz w:val="22"/>
          <w:szCs w:val="22"/>
        </w:rPr>
        <w:t>a</w:t>
      </w:r>
      <w:r w:rsidRPr="001B5B94">
        <w:rPr>
          <w:rFonts w:ascii="Arial" w:eastAsia="Arial" w:hAnsi="Arial" w:cs="Arial"/>
          <w:sz w:val="22"/>
          <w:szCs w:val="22"/>
        </w:rPr>
        <w:t>d</w:t>
      </w:r>
      <w:r w:rsidRPr="001B5B94">
        <w:rPr>
          <w:rFonts w:ascii="Arial" w:eastAsia="Arial" w:hAnsi="Arial" w:cs="Arial"/>
          <w:spacing w:val="2"/>
          <w:sz w:val="22"/>
          <w:szCs w:val="22"/>
        </w:rPr>
        <w:t xml:space="preserve"> </w:t>
      </w:r>
      <w:r w:rsidRPr="001B5B94">
        <w:rPr>
          <w:rFonts w:ascii="Arial" w:eastAsia="Arial" w:hAnsi="Arial" w:cs="Arial"/>
          <w:sz w:val="22"/>
          <w:szCs w:val="22"/>
        </w:rPr>
        <w:t>c</w:t>
      </w:r>
      <w:r w:rsidRPr="001B5B94">
        <w:rPr>
          <w:rFonts w:ascii="Arial" w:eastAsia="Arial" w:hAnsi="Arial" w:cs="Arial"/>
          <w:spacing w:val="1"/>
          <w:sz w:val="22"/>
          <w:szCs w:val="22"/>
        </w:rPr>
        <w:t>o</w:t>
      </w:r>
      <w:r w:rsidRPr="001B5B94">
        <w:rPr>
          <w:rFonts w:ascii="Arial" w:eastAsia="Arial" w:hAnsi="Arial" w:cs="Arial"/>
          <w:sz w:val="22"/>
          <w:szCs w:val="22"/>
        </w:rPr>
        <w:t>n</w:t>
      </w:r>
      <w:r w:rsidRPr="001B5B94">
        <w:rPr>
          <w:rFonts w:ascii="Arial" w:eastAsia="Arial" w:hAnsi="Arial" w:cs="Arial"/>
          <w:spacing w:val="5"/>
          <w:sz w:val="22"/>
          <w:szCs w:val="22"/>
        </w:rPr>
        <w:t xml:space="preserve"> </w:t>
      </w:r>
      <w:r w:rsidRPr="001B5B94">
        <w:rPr>
          <w:rFonts w:ascii="Arial" w:eastAsia="Arial" w:hAnsi="Arial" w:cs="Arial"/>
          <w:spacing w:val="-1"/>
          <w:sz w:val="22"/>
          <w:szCs w:val="22"/>
        </w:rPr>
        <w:t>l</w:t>
      </w:r>
      <w:r w:rsidRPr="001B5B94">
        <w:rPr>
          <w:rFonts w:ascii="Arial" w:eastAsia="Arial" w:hAnsi="Arial" w:cs="Arial"/>
          <w:sz w:val="22"/>
          <w:szCs w:val="22"/>
        </w:rPr>
        <w:t xml:space="preserve">o </w:t>
      </w:r>
      <w:r w:rsidRPr="001B5B94">
        <w:rPr>
          <w:rFonts w:ascii="Arial" w:eastAsia="Arial" w:hAnsi="Arial" w:cs="Arial"/>
          <w:spacing w:val="1"/>
          <w:sz w:val="22"/>
          <w:szCs w:val="22"/>
        </w:rPr>
        <w:t>d</w:t>
      </w:r>
      <w:r w:rsidRPr="001B5B94">
        <w:rPr>
          <w:rFonts w:ascii="Arial" w:eastAsia="Arial" w:hAnsi="Arial" w:cs="Arial"/>
          <w:sz w:val="22"/>
          <w:szCs w:val="22"/>
        </w:rPr>
        <w:t>isp</w:t>
      </w:r>
      <w:r w:rsidRPr="001B5B94">
        <w:rPr>
          <w:rFonts w:ascii="Arial" w:eastAsia="Arial" w:hAnsi="Arial" w:cs="Arial"/>
          <w:spacing w:val="-1"/>
          <w:sz w:val="22"/>
          <w:szCs w:val="22"/>
        </w:rPr>
        <w:t>u</w:t>
      </w:r>
      <w:r w:rsidRPr="001B5B94">
        <w:rPr>
          <w:rFonts w:ascii="Arial" w:eastAsia="Arial" w:hAnsi="Arial" w:cs="Arial"/>
          <w:spacing w:val="1"/>
          <w:sz w:val="22"/>
          <w:szCs w:val="22"/>
        </w:rPr>
        <w:t>e</w:t>
      </w:r>
      <w:r w:rsidRPr="001B5B94">
        <w:rPr>
          <w:rFonts w:ascii="Arial" w:eastAsia="Arial" w:hAnsi="Arial" w:cs="Arial"/>
          <w:sz w:val="22"/>
          <w:szCs w:val="22"/>
        </w:rPr>
        <w:t xml:space="preserve">sto </w:t>
      </w:r>
      <w:r w:rsidRPr="001B5B94">
        <w:rPr>
          <w:rFonts w:ascii="Arial" w:eastAsia="Arial" w:hAnsi="Arial" w:cs="Arial"/>
          <w:spacing w:val="1"/>
          <w:sz w:val="22"/>
          <w:szCs w:val="22"/>
        </w:rPr>
        <w:t>e</w:t>
      </w:r>
      <w:r w:rsidRPr="001B5B94">
        <w:rPr>
          <w:rFonts w:ascii="Arial" w:eastAsia="Arial" w:hAnsi="Arial" w:cs="Arial"/>
          <w:sz w:val="22"/>
          <w:szCs w:val="22"/>
        </w:rPr>
        <w:t xml:space="preserve">n </w:t>
      </w:r>
      <w:r w:rsidRPr="001B5B94">
        <w:rPr>
          <w:rFonts w:ascii="Arial" w:eastAsia="Arial" w:hAnsi="Arial" w:cs="Arial"/>
          <w:spacing w:val="1"/>
          <w:sz w:val="22"/>
          <w:szCs w:val="22"/>
        </w:rPr>
        <w:t>e</w:t>
      </w:r>
      <w:r w:rsidRPr="001B5B94">
        <w:rPr>
          <w:rFonts w:ascii="Arial" w:eastAsia="Arial" w:hAnsi="Arial" w:cs="Arial"/>
          <w:sz w:val="22"/>
          <w:szCs w:val="22"/>
        </w:rPr>
        <w:t>l</w:t>
      </w:r>
      <w:r w:rsidRPr="001B5B94">
        <w:rPr>
          <w:rFonts w:ascii="Arial" w:eastAsia="Arial" w:hAnsi="Arial" w:cs="Arial"/>
          <w:spacing w:val="1"/>
          <w:sz w:val="22"/>
          <w:szCs w:val="22"/>
        </w:rPr>
        <w:t xml:space="preserve"> a</w:t>
      </w:r>
      <w:r w:rsidRPr="001B5B94">
        <w:rPr>
          <w:rFonts w:ascii="Arial" w:eastAsia="Arial" w:hAnsi="Arial" w:cs="Arial"/>
          <w:sz w:val="22"/>
          <w:szCs w:val="22"/>
        </w:rPr>
        <w:t>rt</w:t>
      </w:r>
      <w:r w:rsidRPr="001B5B94">
        <w:rPr>
          <w:rFonts w:ascii="Arial" w:eastAsia="Arial" w:hAnsi="Arial" w:cs="Arial"/>
          <w:spacing w:val="-2"/>
          <w:sz w:val="22"/>
          <w:szCs w:val="22"/>
        </w:rPr>
        <w:t>í</w:t>
      </w:r>
      <w:r w:rsidRPr="001B5B94">
        <w:rPr>
          <w:rFonts w:ascii="Arial" w:eastAsia="Arial" w:hAnsi="Arial" w:cs="Arial"/>
          <w:sz w:val="22"/>
          <w:szCs w:val="22"/>
        </w:rPr>
        <w:t>c</w:t>
      </w:r>
      <w:r w:rsidRPr="001B5B94">
        <w:rPr>
          <w:rFonts w:ascii="Arial" w:eastAsia="Arial" w:hAnsi="Arial" w:cs="Arial"/>
          <w:spacing w:val="1"/>
          <w:sz w:val="22"/>
          <w:szCs w:val="22"/>
        </w:rPr>
        <w:t>u</w:t>
      </w:r>
      <w:r w:rsidRPr="001B5B94">
        <w:rPr>
          <w:rFonts w:ascii="Arial" w:eastAsia="Arial" w:hAnsi="Arial" w:cs="Arial"/>
          <w:sz w:val="22"/>
          <w:szCs w:val="22"/>
        </w:rPr>
        <w:t>lo</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2</w:t>
      </w:r>
      <w:r w:rsidRPr="001B5B94">
        <w:rPr>
          <w:rFonts w:ascii="Arial" w:eastAsia="Arial" w:hAnsi="Arial" w:cs="Arial"/>
          <w:spacing w:val="-1"/>
          <w:sz w:val="22"/>
          <w:szCs w:val="22"/>
        </w:rPr>
        <w:t>8</w:t>
      </w:r>
      <w:r w:rsidRPr="001B5B94">
        <w:rPr>
          <w:rFonts w:ascii="Arial" w:eastAsia="Arial" w:hAnsi="Arial" w:cs="Arial"/>
          <w:sz w:val="22"/>
          <w:szCs w:val="22"/>
        </w:rPr>
        <w:t xml:space="preserve">, </w:t>
      </w:r>
      <w:r w:rsidRPr="001B5B94">
        <w:rPr>
          <w:rFonts w:ascii="Arial" w:eastAsia="Arial" w:hAnsi="Arial" w:cs="Arial"/>
          <w:spacing w:val="3"/>
          <w:sz w:val="22"/>
          <w:szCs w:val="22"/>
        </w:rPr>
        <w:t>f</w:t>
      </w:r>
      <w:r w:rsidRPr="001B5B94">
        <w:rPr>
          <w:rFonts w:ascii="Arial" w:eastAsia="Arial" w:hAnsi="Arial" w:cs="Arial"/>
          <w:sz w:val="22"/>
          <w:szCs w:val="22"/>
        </w:rPr>
        <w:t>racci</w:t>
      </w:r>
      <w:r w:rsidRPr="001B5B94">
        <w:rPr>
          <w:rFonts w:ascii="Arial" w:eastAsia="Arial" w:hAnsi="Arial" w:cs="Arial"/>
          <w:spacing w:val="-2"/>
          <w:sz w:val="22"/>
          <w:szCs w:val="22"/>
        </w:rPr>
        <w:t>ó</w:t>
      </w:r>
      <w:r w:rsidRPr="001B5B94">
        <w:rPr>
          <w:rFonts w:ascii="Arial" w:eastAsia="Arial" w:hAnsi="Arial" w:cs="Arial"/>
          <w:sz w:val="22"/>
          <w:szCs w:val="22"/>
        </w:rPr>
        <w:t>n</w:t>
      </w:r>
      <w:r w:rsidRPr="001B5B94">
        <w:rPr>
          <w:rFonts w:ascii="Arial" w:eastAsia="Arial" w:hAnsi="Arial" w:cs="Arial"/>
          <w:spacing w:val="1"/>
          <w:sz w:val="22"/>
          <w:szCs w:val="22"/>
        </w:rPr>
        <w:t xml:space="preserve"> </w:t>
      </w:r>
      <w:r w:rsidRPr="001B5B94">
        <w:rPr>
          <w:rFonts w:ascii="Arial" w:eastAsia="Arial" w:hAnsi="Arial" w:cs="Arial"/>
          <w:sz w:val="22"/>
          <w:szCs w:val="22"/>
        </w:rPr>
        <w:t>I</w:t>
      </w:r>
      <w:r w:rsidRPr="001B5B94">
        <w:rPr>
          <w:rFonts w:ascii="Arial" w:eastAsia="Arial" w:hAnsi="Arial" w:cs="Arial"/>
          <w:spacing w:val="1"/>
          <w:sz w:val="22"/>
          <w:szCs w:val="22"/>
        </w:rPr>
        <w:t>I</w:t>
      </w:r>
      <w:r w:rsidRPr="001B5B94">
        <w:rPr>
          <w:rFonts w:ascii="Arial" w:eastAsia="Arial" w:hAnsi="Arial" w:cs="Arial"/>
          <w:sz w:val="22"/>
          <w:szCs w:val="22"/>
        </w:rPr>
        <w:t xml:space="preserve">I </w:t>
      </w:r>
      <w:r w:rsidRPr="001B5B94">
        <w:rPr>
          <w:rFonts w:ascii="Arial" w:eastAsia="Arial" w:hAnsi="Arial" w:cs="Arial"/>
          <w:spacing w:val="1"/>
          <w:sz w:val="22"/>
          <w:szCs w:val="22"/>
        </w:rPr>
        <w:t>d</w:t>
      </w:r>
      <w:r w:rsidRPr="001B5B94">
        <w:rPr>
          <w:rFonts w:ascii="Arial" w:eastAsia="Arial" w:hAnsi="Arial" w:cs="Arial"/>
          <w:sz w:val="22"/>
          <w:szCs w:val="22"/>
        </w:rPr>
        <w:t>e</w:t>
      </w:r>
      <w:r w:rsidRPr="001B5B94">
        <w:rPr>
          <w:rFonts w:ascii="Arial" w:eastAsia="Arial" w:hAnsi="Arial" w:cs="Arial"/>
          <w:spacing w:val="1"/>
          <w:sz w:val="22"/>
          <w:szCs w:val="22"/>
        </w:rPr>
        <w:t xml:space="preserve"> </w:t>
      </w:r>
      <w:r w:rsidRPr="001B5B94">
        <w:rPr>
          <w:rFonts w:ascii="Arial" w:eastAsia="Arial" w:hAnsi="Arial" w:cs="Arial"/>
          <w:sz w:val="22"/>
          <w:szCs w:val="22"/>
        </w:rPr>
        <w:t>la</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Le</w:t>
      </w:r>
      <w:r w:rsidRPr="001B5B94">
        <w:rPr>
          <w:rFonts w:ascii="Arial" w:eastAsia="Arial" w:hAnsi="Arial" w:cs="Arial"/>
          <w:sz w:val="22"/>
          <w:szCs w:val="22"/>
        </w:rPr>
        <w:t xml:space="preserve">y </w:t>
      </w:r>
      <w:r w:rsidRPr="001B5B94">
        <w:rPr>
          <w:rFonts w:ascii="Arial" w:eastAsia="Arial" w:hAnsi="Arial" w:cs="Arial"/>
          <w:spacing w:val="-3"/>
          <w:sz w:val="22"/>
          <w:szCs w:val="22"/>
        </w:rPr>
        <w:t>F</w:t>
      </w:r>
      <w:r w:rsidRPr="001B5B94">
        <w:rPr>
          <w:rFonts w:ascii="Arial" w:eastAsia="Arial" w:hAnsi="Arial" w:cs="Arial"/>
          <w:spacing w:val="1"/>
          <w:sz w:val="22"/>
          <w:szCs w:val="22"/>
        </w:rPr>
        <w:t>ede</w:t>
      </w:r>
      <w:r w:rsidRPr="001B5B94">
        <w:rPr>
          <w:rFonts w:ascii="Arial" w:eastAsia="Arial" w:hAnsi="Arial" w:cs="Arial"/>
          <w:sz w:val="22"/>
          <w:szCs w:val="22"/>
        </w:rPr>
        <w:t xml:space="preserve">ral </w:t>
      </w:r>
      <w:r w:rsidRPr="001B5B94">
        <w:rPr>
          <w:rFonts w:ascii="Arial" w:eastAsia="Arial" w:hAnsi="Arial" w:cs="Arial"/>
          <w:spacing w:val="1"/>
          <w:sz w:val="22"/>
          <w:szCs w:val="22"/>
        </w:rPr>
        <w:t>d</w:t>
      </w:r>
      <w:r w:rsidRPr="001B5B94">
        <w:rPr>
          <w:rFonts w:ascii="Arial" w:eastAsia="Arial" w:hAnsi="Arial" w:cs="Arial"/>
          <w:sz w:val="22"/>
          <w:szCs w:val="22"/>
        </w:rPr>
        <w:t>e</w:t>
      </w:r>
      <w:r w:rsidRPr="001B5B94">
        <w:rPr>
          <w:rFonts w:ascii="Arial" w:eastAsia="Arial" w:hAnsi="Arial" w:cs="Arial"/>
          <w:spacing w:val="4"/>
          <w:sz w:val="22"/>
          <w:szCs w:val="22"/>
        </w:rPr>
        <w:t xml:space="preserve"> </w:t>
      </w:r>
      <w:r w:rsidRPr="001B5B94">
        <w:rPr>
          <w:rFonts w:ascii="Arial" w:eastAsia="Arial" w:hAnsi="Arial" w:cs="Arial"/>
          <w:sz w:val="22"/>
          <w:szCs w:val="22"/>
        </w:rPr>
        <w:t>T</w:t>
      </w:r>
      <w:r w:rsidRPr="001B5B94">
        <w:rPr>
          <w:rFonts w:ascii="Arial" w:eastAsia="Arial" w:hAnsi="Arial" w:cs="Arial"/>
          <w:spacing w:val="-1"/>
          <w:sz w:val="22"/>
          <w:szCs w:val="22"/>
        </w:rPr>
        <w:t>r</w:t>
      </w:r>
      <w:r w:rsidRPr="001B5B94">
        <w:rPr>
          <w:rFonts w:ascii="Arial" w:eastAsia="Arial" w:hAnsi="Arial" w:cs="Arial"/>
          <w:spacing w:val="1"/>
          <w:sz w:val="22"/>
          <w:szCs w:val="22"/>
        </w:rPr>
        <w:t>an</w:t>
      </w:r>
      <w:r w:rsidRPr="001B5B94">
        <w:rPr>
          <w:rFonts w:ascii="Arial" w:eastAsia="Arial" w:hAnsi="Arial" w:cs="Arial"/>
          <w:spacing w:val="-2"/>
          <w:sz w:val="22"/>
          <w:szCs w:val="22"/>
        </w:rPr>
        <w:t>s</w:t>
      </w:r>
      <w:r w:rsidRPr="001B5B94">
        <w:rPr>
          <w:rFonts w:ascii="Arial" w:eastAsia="Arial" w:hAnsi="Arial" w:cs="Arial"/>
          <w:spacing w:val="1"/>
          <w:sz w:val="22"/>
          <w:szCs w:val="22"/>
        </w:rPr>
        <w:t>pa</w:t>
      </w:r>
      <w:r w:rsidRPr="001B5B94">
        <w:rPr>
          <w:rFonts w:ascii="Arial" w:eastAsia="Arial" w:hAnsi="Arial" w:cs="Arial"/>
          <w:sz w:val="22"/>
          <w:szCs w:val="22"/>
        </w:rPr>
        <w:t>r</w:t>
      </w:r>
      <w:r w:rsidRPr="001B5B94">
        <w:rPr>
          <w:rFonts w:ascii="Arial" w:eastAsia="Arial" w:hAnsi="Arial" w:cs="Arial"/>
          <w:spacing w:val="-2"/>
          <w:sz w:val="22"/>
          <w:szCs w:val="22"/>
        </w:rPr>
        <w:t>e</w:t>
      </w:r>
      <w:r w:rsidRPr="001B5B94">
        <w:rPr>
          <w:rFonts w:ascii="Arial" w:eastAsia="Arial" w:hAnsi="Arial" w:cs="Arial"/>
          <w:spacing w:val="1"/>
          <w:sz w:val="22"/>
          <w:szCs w:val="22"/>
        </w:rPr>
        <w:t>n</w:t>
      </w:r>
      <w:r w:rsidRPr="001B5B94">
        <w:rPr>
          <w:rFonts w:ascii="Arial" w:eastAsia="Arial" w:hAnsi="Arial" w:cs="Arial"/>
          <w:spacing w:val="-2"/>
          <w:sz w:val="22"/>
          <w:szCs w:val="22"/>
        </w:rPr>
        <w:t>c</w:t>
      </w:r>
      <w:r w:rsidRPr="001B5B94">
        <w:rPr>
          <w:rFonts w:ascii="Arial" w:eastAsia="Arial" w:hAnsi="Arial" w:cs="Arial"/>
          <w:sz w:val="22"/>
          <w:szCs w:val="22"/>
        </w:rPr>
        <w:t>ia y Acc</w:t>
      </w:r>
      <w:r w:rsidRPr="001B5B94">
        <w:rPr>
          <w:rFonts w:ascii="Arial" w:eastAsia="Arial" w:hAnsi="Arial" w:cs="Arial"/>
          <w:spacing w:val="1"/>
          <w:sz w:val="22"/>
          <w:szCs w:val="22"/>
        </w:rPr>
        <w:t>e</w:t>
      </w:r>
      <w:r w:rsidRPr="001B5B94">
        <w:rPr>
          <w:rFonts w:ascii="Arial" w:eastAsia="Arial" w:hAnsi="Arial" w:cs="Arial"/>
          <w:sz w:val="22"/>
          <w:szCs w:val="22"/>
        </w:rPr>
        <w:t>so</w:t>
      </w:r>
      <w:r w:rsidRPr="001B5B94">
        <w:rPr>
          <w:rFonts w:ascii="Arial" w:eastAsia="Arial" w:hAnsi="Arial" w:cs="Arial"/>
          <w:spacing w:val="1"/>
          <w:sz w:val="22"/>
          <w:szCs w:val="22"/>
        </w:rPr>
        <w:t xml:space="preserve"> </w:t>
      </w:r>
      <w:r w:rsidRPr="001B5B94">
        <w:rPr>
          <w:rFonts w:ascii="Arial" w:eastAsia="Arial" w:hAnsi="Arial" w:cs="Arial"/>
          <w:sz w:val="22"/>
          <w:szCs w:val="22"/>
        </w:rPr>
        <w:t>a</w:t>
      </w:r>
      <w:r w:rsidRPr="001B5B94">
        <w:rPr>
          <w:rFonts w:ascii="Arial" w:eastAsia="Arial" w:hAnsi="Arial" w:cs="Arial"/>
          <w:spacing w:val="1"/>
          <w:sz w:val="22"/>
          <w:szCs w:val="22"/>
        </w:rPr>
        <w:t xml:space="preserve"> </w:t>
      </w:r>
      <w:r w:rsidRPr="001B5B94">
        <w:rPr>
          <w:rFonts w:ascii="Arial" w:eastAsia="Arial" w:hAnsi="Arial" w:cs="Arial"/>
          <w:sz w:val="22"/>
          <w:szCs w:val="22"/>
        </w:rPr>
        <w:t>la I</w:t>
      </w:r>
      <w:r w:rsidRPr="001B5B94">
        <w:rPr>
          <w:rFonts w:ascii="Arial" w:eastAsia="Arial" w:hAnsi="Arial" w:cs="Arial"/>
          <w:spacing w:val="1"/>
          <w:sz w:val="22"/>
          <w:szCs w:val="22"/>
        </w:rPr>
        <w:t>n</w:t>
      </w:r>
      <w:r w:rsidRPr="001B5B94">
        <w:rPr>
          <w:rFonts w:ascii="Arial" w:eastAsia="Arial" w:hAnsi="Arial" w:cs="Arial"/>
          <w:sz w:val="22"/>
          <w:szCs w:val="22"/>
        </w:rPr>
        <w:t>f</w:t>
      </w:r>
      <w:r w:rsidRPr="001B5B94">
        <w:rPr>
          <w:rFonts w:ascii="Arial" w:eastAsia="Arial" w:hAnsi="Arial" w:cs="Arial"/>
          <w:spacing w:val="1"/>
          <w:sz w:val="22"/>
          <w:szCs w:val="22"/>
        </w:rPr>
        <w:t>o</w:t>
      </w:r>
      <w:r w:rsidRPr="001B5B94">
        <w:rPr>
          <w:rFonts w:ascii="Arial" w:eastAsia="Arial" w:hAnsi="Arial" w:cs="Arial"/>
          <w:spacing w:val="-3"/>
          <w:sz w:val="22"/>
          <w:szCs w:val="22"/>
        </w:rPr>
        <w:t>rm</w:t>
      </w:r>
      <w:r w:rsidRPr="001B5B94">
        <w:rPr>
          <w:rFonts w:ascii="Arial" w:eastAsia="Arial" w:hAnsi="Arial" w:cs="Arial"/>
          <w:spacing w:val="1"/>
          <w:sz w:val="22"/>
          <w:szCs w:val="22"/>
        </w:rPr>
        <w:t>a</w:t>
      </w:r>
      <w:r w:rsidRPr="001B5B94">
        <w:rPr>
          <w:rFonts w:ascii="Arial" w:eastAsia="Arial" w:hAnsi="Arial" w:cs="Arial"/>
          <w:sz w:val="22"/>
          <w:szCs w:val="22"/>
        </w:rPr>
        <w:t>ción</w:t>
      </w:r>
      <w:r w:rsidRPr="001B5B94">
        <w:rPr>
          <w:rFonts w:ascii="Arial" w:eastAsia="Arial" w:hAnsi="Arial" w:cs="Arial"/>
          <w:spacing w:val="1"/>
          <w:sz w:val="22"/>
          <w:szCs w:val="22"/>
        </w:rPr>
        <w:t xml:space="preserve"> </w:t>
      </w:r>
      <w:r w:rsidRPr="001B5B94">
        <w:rPr>
          <w:rFonts w:ascii="Arial" w:eastAsia="Arial" w:hAnsi="Arial" w:cs="Arial"/>
          <w:sz w:val="22"/>
          <w:szCs w:val="22"/>
        </w:rPr>
        <w:t>P</w:t>
      </w:r>
      <w:r w:rsidRPr="001B5B94">
        <w:rPr>
          <w:rFonts w:ascii="Arial" w:eastAsia="Arial" w:hAnsi="Arial" w:cs="Arial"/>
          <w:spacing w:val="1"/>
          <w:sz w:val="22"/>
          <w:szCs w:val="22"/>
        </w:rPr>
        <w:t>úb</w:t>
      </w:r>
      <w:r w:rsidRPr="001B5B94">
        <w:rPr>
          <w:rFonts w:ascii="Arial" w:eastAsia="Arial" w:hAnsi="Arial" w:cs="Arial"/>
          <w:sz w:val="22"/>
          <w:szCs w:val="22"/>
        </w:rPr>
        <w:t>l</w:t>
      </w:r>
      <w:r w:rsidRPr="001B5B94">
        <w:rPr>
          <w:rFonts w:ascii="Arial" w:eastAsia="Arial" w:hAnsi="Arial" w:cs="Arial"/>
          <w:spacing w:val="-1"/>
          <w:sz w:val="22"/>
          <w:szCs w:val="22"/>
        </w:rPr>
        <w:t>i</w:t>
      </w:r>
      <w:r w:rsidRPr="001B5B94">
        <w:rPr>
          <w:rFonts w:ascii="Arial" w:eastAsia="Arial" w:hAnsi="Arial" w:cs="Arial"/>
          <w:sz w:val="22"/>
          <w:szCs w:val="22"/>
        </w:rPr>
        <w:t>ca G</w:t>
      </w:r>
      <w:r w:rsidRPr="001B5B94">
        <w:rPr>
          <w:rFonts w:ascii="Arial" w:eastAsia="Arial" w:hAnsi="Arial" w:cs="Arial"/>
          <w:spacing w:val="1"/>
          <w:sz w:val="22"/>
          <w:szCs w:val="22"/>
        </w:rPr>
        <w:t>ube</w:t>
      </w:r>
      <w:r w:rsidRPr="001B5B94">
        <w:rPr>
          <w:rFonts w:ascii="Arial" w:eastAsia="Arial" w:hAnsi="Arial" w:cs="Arial"/>
          <w:sz w:val="22"/>
          <w:szCs w:val="22"/>
        </w:rPr>
        <w:t>r</w:t>
      </w:r>
      <w:r w:rsidRPr="001B5B94">
        <w:rPr>
          <w:rFonts w:ascii="Arial" w:eastAsia="Arial" w:hAnsi="Arial" w:cs="Arial"/>
          <w:spacing w:val="-2"/>
          <w:sz w:val="22"/>
          <w:szCs w:val="22"/>
        </w:rPr>
        <w:t>n</w:t>
      </w:r>
      <w:r w:rsidRPr="001B5B94">
        <w:rPr>
          <w:rFonts w:ascii="Arial" w:eastAsia="Arial" w:hAnsi="Arial" w:cs="Arial"/>
          <w:spacing w:val="1"/>
          <w:sz w:val="22"/>
          <w:szCs w:val="22"/>
        </w:rPr>
        <w:t>a</w:t>
      </w:r>
      <w:r w:rsidRPr="001B5B94">
        <w:rPr>
          <w:rFonts w:ascii="Arial" w:eastAsia="Arial" w:hAnsi="Arial" w:cs="Arial"/>
          <w:spacing w:val="-3"/>
          <w:sz w:val="22"/>
          <w:szCs w:val="22"/>
        </w:rPr>
        <w:t>m</w:t>
      </w:r>
      <w:r w:rsidRPr="001B5B94">
        <w:rPr>
          <w:rFonts w:ascii="Arial" w:eastAsia="Arial" w:hAnsi="Arial" w:cs="Arial"/>
          <w:spacing w:val="1"/>
          <w:sz w:val="22"/>
          <w:szCs w:val="22"/>
        </w:rPr>
        <w:t>en</w:t>
      </w:r>
      <w:r w:rsidRPr="001B5B94">
        <w:rPr>
          <w:rFonts w:ascii="Arial" w:eastAsia="Arial" w:hAnsi="Arial" w:cs="Arial"/>
          <w:sz w:val="22"/>
          <w:szCs w:val="22"/>
        </w:rPr>
        <w:t>t</w:t>
      </w:r>
      <w:r w:rsidRPr="001B5B94">
        <w:rPr>
          <w:rFonts w:ascii="Arial" w:eastAsia="Arial" w:hAnsi="Arial" w:cs="Arial"/>
          <w:spacing w:val="1"/>
          <w:sz w:val="22"/>
          <w:szCs w:val="22"/>
        </w:rPr>
        <w:t>al</w:t>
      </w:r>
      <w:r w:rsidRPr="001B5B94">
        <w:rPr>
          <w:rFonts w:ascii="Arial" w:eastAsia="Arial" w:hAnsi="Arial" w:cs="Arial"/>
          <w:sz w:val="22"/>
          <w:szCs w:val="22"/>
        </w:rPr>
        <w:t>, c</w:t>
      </w:r>
      <w:r w:rsidRPr="001B5B94">
        <w:rPr>
          <w:rFonts w:ascii="Arial" w:eastAsia="Arial" w:hAnsi="Arial" w:cs="Arial"/>
          <w:spacing w:val="-1"/>
          <w:sz w:val="22"/>
          <w:szCs w:val="22"/>
        </w:rPr>
        <w:t>u</w:t>
      </w:r>
      <w:r w:rsidRPr="001B5B94">
        <w:rPr>
          <w:rFonts w:ascii="Arial" w:eastAsia="Arial" w:hAnsi="Arial" w:cs="Arial"/>
          <w:spacing w:val="1"/>
          <w:sz w:val="22"/>
          <w:szCs w:val="22"/>
        </w:rPr>
        <w:t>a</w:t>
      </w:r>
      <w:r w:rsidRPr="001B5B94">
        <w:rPr>
          <w:rFonts w:ascii="Arial" w:eastAsia="Arial" w:hAnsi="Arial" w:cs="Arial"/>
          <w:spacing w:val="-1"/>
          <w:sz w:val="22"/>
          <w:szCs w:val="22"/>
        </w:rPr>
        <w:t>n</w:t>
      </w:r>
      <w:r w:rsidRPr="001B5B94">
        <w:rPr>
          <w:rFonts w:ascii="Arial" w:eastAsia="Arial" w:hAnsi="Arial" w:cs="Arial"/>
          <w:spacing w:val="1"/>
          <w:sz w:val="22"/>
          <w:szCs w:val="22"/>
        </w:rPr>
        <w:t>d</w:t>
      </w:r>
      <w:r w:rsidRPr="001B5B94">
        <w:rPr>
          <w:rFonts w:ascii="Arial" w:eastAsia="Arial" w:hAnsi="Arial" w:cs="Arial"/>
          <w:sz w:val="22"/>
          <w:szCs w:val="22"/>
        </w:rPr>
        <w:t xml:space="preserve">o las </w:t>
      </w:r>
      <w:r w:rsidRPr="001B5B94">
        <w:rPr>
          <w:rFonts w:ascii="Arial" w:eastAsia="Arial" w:hAnsi="Arial" w:cs="Arial"/>
          <w:spacing w:val="1"/>
          <w:sz w:val="22"/>
          <w:szCs w:val="22"/>
        </w:rPr>
        <w:t>d</w:t>
      </w:r>
      <w:r w:rsidRPr="001B5B94">
        <w:rPr>
          <w:rFonts w:ascii="Arial" w:eastAsia="Arial" w:hAnsi="Arial" w:cs="Arial"/>
          <w:spacing w:val="-1"/>
          <w:sz w:val="22"/>
          <w:szCs w:val="22"/>
        </w:rPr>
        <w:t>e</w:t>
      </w:r>
      <w:r w:rsidRPr="001B5B94">
        <w:rPr>
          <w:rFonts w:ascii="Arial" w:eastAsia="Arial" w:hAnsi="Arial" w:cs="Arial"/>
          <w:spacing w:val="1"/>
          <w:sz w:val="22"/>
          <w:szCs w:val="22"/>
        </w:rPr>
        <w:t>pe</w:t>
      </w:r>
      <w:r w:rsidRPr="001B5B94">
        <w:rPr>
          <w:rFonts w:ascii="Arial" w:eastAsia="Arial" w:hAnsi="Arial" w:cs="Arial"/>
          <w:spacing w:val="-1"/>
          <w:sz w:val="22"/>
          <w:szCs w:val="22"/>
        </w:rPr>
        <w:t>n</w:t>
      </w:r>
      <w:r w:rsidRPr="001B5B94">
        <w:rPr>
          <w:rFonts w:ascii="Arial" w:eastAsia="Arial" w:hAnsi="Arial" w:cs="Arial"/>
          <w:spacing w:val="1"/>
          <w:sz w:val="22"/>
          <w:szCs w:val="22"/>
        </w:rPr>
        <w:t>den</w:t>
      </w:r>
      <w:r w:rsidRPr="001B5B94">
        <w:rPr>
          <w:rFonts w:ascii="Arial" w:eastAsia="Arial" w:hAnsi="Arial" w:cs="Arial"/>
          <w:sz w:val="22"/>
          <w:szCs w:val="22"/>
        </w:rPr>
        <w:t>c</w:t>
      </w:r>
      <w:r w:rsidRPr="001B5B94">
        <w:rPr>
          <w:rFonts w:ascii="Arial" w:eastAsia="Arial" w:hAnsi="Arial" w:cs="Arial"/>
          <w:spacing w:val="-3"/>
          <w:sz w:val="22"/>
          <w:szCs w:val="22"/>
        </w:rPr>
        <w:t>i</w:t>
      </w:r>
      <w:r w:rsidRPr="001B5B94">
        <w:rPr>
          <w:rFonts w:ascii="Arial" w:eastAsia="Arial" w:hAnsi="Arial" w:cs="Arial"/>
          <w:spacing w:val="1"/>
          <w:sz w:val="22"/>
          <w:szCs w:val="22"/>
        </w:rPr>
        <w:t>a</w:t>
      </w:r>
      <w:r w:rsidRPr="001B5B94">
        <w:rPr>
          <w:rFonts w:ascii="Arial" w:eastAsia="Arial" w:hAnsi="Arial" w:cs="Arial"/>
          <w:sz w:val="22"/>
          <w:szCs w:val="22"/>
        </w:rPr>
        <w:t xml:space="preserve">s y </w:t>
      </w:r>
      <w:r w:rsidRPr="001B5B94">
        <w:rPr>
          <w:rFonts w:ascii="Arial" w:eastAsia="Arial" w:hAnsi="Arial" w:cs="Arial"/>
          <w:spacing w:val="1"/>
          <w:sz w:val="22"/>
          <w:szCs w:val="22"/>
        </w:rPr>
        <w:t>en</w:t>
      </w:r>
      <w:r w:rsidRPr="001B5B94">
        <w:rPr>
          <w:rFonts w:ascii="Arial" w:eastAsia="Arial" w:hAnsi="Arial" w:cs="Arial"/>
          <w:sz w:val="22"/>
          <w:szCs w:val="22"/>
        </w:rPr>
        <w:t>ti</w:t>
      </w:r>
      <w:r w:rsidRPr="001B5B94">
        <w:rPr>
          <w:rFonts w:ascii="Arial" w:eastAsia="Arial" w:hAnsi="Arial" w:cs="Arial"/>
          <w:spacing w:val="1"/>
          <w:sz w:val="22"/>
          <w:szCs w:val="22"/>
        </w:rPr>
        <w:t>da</w:t>
      </w:r>
      <w:r w:rsidRPr="001B5B94">
        <w:rPr>
          <w:rFonts w:ascii="Arial" w:eastAsia="Arial" w:hAnsi="Arial" w:cs="Arial"/>
          <w:spacing w:val="-1"/>
          <w:sz w:val="22"/>
          <w:szCs w:val="22"/>
        </w:rPr>
        <w:t>d</w:t>
      </w:r>
      <w:r w:rsidRPr="001B5B94">
        <w:rPr>
          <w:rFonts w:ascii="Arial" w:eastAsia="Arial" w:hAnsi="Arial" w:cs="Arial"/>
          <w:spacing w:val="1"/>
          <w:sz w:val="22"/>
          <w:szCs w:val="22"/>
        </w:rPr>
        <w:t>e</w:t>
      </w:r>
      <w:r w:rsidRPr="001B5B94">
        <w:rPr>
          <w:rFonts w:ascii="Arial" w:eastAsia="Arial" w:hAnsi="Arial" w:cs="Arial"/>
          <w:sz w:val="22"/>
          <w:szCs w:val="22"/>
        </w:rPr>
        <w:t xml:space="preserve">s </w:t>
      </w:r>
      <w:r w:rsidRPr="001B5B94">
        <w:rPr>
          <w:rFonts w:ascii="Arial" w:eastAsia="Arial" w:hAnsi="Arial" w:cs="Arial"/>
          <w:spacing w:val="-1"/>
          <w:sz w:val="22"/>
          <w:szCs w:val="22"/>
        </w:rPr>
        <w:t>d</w:t>
      </w:r>
      <w:r w:rsidRPr="001B5B94">
        <w:rPr>
          <w:rFonts w:ascii="Arial" w:eastAsia="Arial" w:hAnsi="Arial" w:cs="Arial"/>
          <w:sz w:val="22"/>
          <w:szCs w:val="22"/>
        </w:rPr>
        <w:t>e la A</w:t>
      </w:r>
      <w:r w:rsidRPr="001B5B94">
        <w:rPr>
          <w:rFonts w:ascii="Arial" w:eastAsia="Arial" w:hAnsi="Arial" w:cs="Arial"/>
          <w:spacing w:val="1"/>
          <w:sz w:val="22"/>
          <w:szCs w:val="22"/>
        </w:rPr>
        <w:t>dm</w:t>
      </w:r>
      <w:r w:rsidRPr="001B5B94">
        <w:rPr>
          <w:rFonts w:ascii="Arial" w:eastAsia="Arial" w:hAnsi="Arial" w:cs="Arial"/>
          <w:spacing w:val="-3"/>
          <w:sz w:val="22"/>
          <w:szCs w:val="22"/>
        </w:rPr>
        <w:t>i</w:t>
      </w:r>
      <w:r w:rsidRPr="001B5B94">
        <w:rPr>
          <w:rFonts w:ascii="Arial" w:eastAsia="Arial" w:hAnsi="Arial" w:cs="Arial"/>
          <w:spacing w:val="1"/>
          <w:sz w:val="22"/>
          <w:szCs w:val="22"/>
        </w:rPr>
        <w:t>n</w:t>
      </w:r>
      <w:r w:rsidRPr="001B5B94">
        <w:rPr>
          <w:rFonts w:ascii="Arial" w:eastAsia="Arial" w:hAnsi="Arial" w:cs="Arial"/>
          <w:sz w:val="22"/>
          <w:szCs w:val="22"/>
        </w:rPr>
        <w:t>istraci</w:t>
      </w:r>
      <w:r w:rsidRPr="001B5B94">
        <w:rPr>
          <w:rFonts w:ascii="Arial" w:eastAsia="Arial" w:hAnsi="Arial" w:cs="Arial"/>
          <w:spacing w:val="-2"/>
          <w:sz w:val="22"/>
          <w:szCs w:val="22"/>
        </w:rPr>
        <w:t>ó</w:t>
      </w:r>
      <w:r w:rsidRPr="001B5B94">
        <w:rPr>
          <w:rFonts w:ascii="Arial" w:eastAsia="Arial" w:hAnsi="Arial" w:cs="Arial"/>
          <w:sz w:val="22"/>
          <w:szCs w:val="22"/>
        </w:rPr>
        <w:t>n P</w:t>
      </w:r>
      <w:r w:rsidRPr="001B5B94">
        <w:rPr>
          <w:rFonts w:ascii="Arial" w:eastAsia="Arial" w:hAnsi="Arial" w:cs="Arial"/>
          <w:spacing w:val="1"/>
          <w:sz w:val="22"/>
          <w:szCs w:val="22"/>
        </w:rPr>
        <w:t>úb</w:t>
      </w:r>
      <w:r w:rsidRPr="001B5B94">
        <w:rPr>
          <w:rFonts w:ascii="Arial" w:eastAsia="Arial" w:hAnsi="Arial" w:cs="Arial"/>
          <w:sz w:val="22"/>
          <w:szCs w:val="22"/>
        </w:rPr>
        <w:t>l</w:t>
      </w:r>
      <w:r w:rsidRPr="001B5B94">
        <w:rPr>
          <w:rFonts w:ascii="Arial" w:eastAsia="Arial" w:hAnsi="Arial" w:cs="Arial"/>
          <w:spacing w:val="-1"/>
          <w:sz w:val="22"/>
          <w:szCs w:val="22"/>
        </w:rPr>
        <w:t>i</w:t>
      </w:r>
      <w:r w:rsidRPr="001B5B94">
        <w:rPr>
          <w:rFonts w:ascii="Arial" w:eastAsia="Arial" w:hAnsi="Arial" w:cs="Arial"/>
          <w:sz w:val="22"/>
          <w:szCs w:val="22"/>
        </w:rPr>
        <w:t>ca</w:t>
      </w:r>
      <w:r w:rsidRPr="001B5B94">
        <w:rPr>
          <w:rFonts w:ascii="Arial" w:eastAsia="Arial" w:hAnsi="Arial" w:cs="Arial"/>
          <w:spacing w:val="1"/>
          <w:sz w:val="22"/>
          <w:szCs w:val="22"/>
        </w:rPr>
        <w:t xml:space="preserve"> </w:t>
      </w:r>
      <w:r w:rsidRPr="001B5B94">
        <w:rPr>
          <w:rFonts w:ascii="Arial" w:eastAsia="Arial" w:hAnsi="Arial" w:cs="Arial"/>
          <w:sz w:val="22"/>
          <w:szCs w:val="22"/>
        </w:rPr>
        <w:t>Fe</w:t>
      </w:r>
      <w:r w:rsidRPr="001B5B94">
        <w:rPr>
          <w:rFonts w:ascii="Arial" w:eastAsia="Arial" w:hAnsi="Arial" w:cs="Arial"/>
          <w:spacing w:val="-1"/>
          <w:sz w:val="22"/>
          <w:szCs w:val="22"/>
        </w:rPr>
        <w:t>d</w:t>
      </w:r>
      <w:r w:rsidRPr="001B5B94">
        <w:rPr>
          <w:rFonts w:ascii="Arial" w:eastAsia="Arial" w:hAnsi="Arial" w:cs="Arial"/>
          <w:spacing w:val="1"/>
          <w:sz w:val="22"/>
          <w:szCs w:val="22"/>
        </w:rPr>
        <w:t>e</w:t>
      </w:r>
      <w:r w:rsidRPr="001B5B94">
        <w:rPr>
          <w:rFonts w:ascii="Arial" w:eastAsia="Arial" w:hAnsi="Arial" w:cs="Arial"/>
          <w:sz w:val="22"/>
          <w:szCs w:val="22"/>
        </w:rPr>
        <w:t>ral recib</w:t>
      </w:r>
      <w:r w:rsidRPr="001B5B94">
        <w:rPr>
          <w:rFonts w:ascii="Arial" w:eastAsia="Arial" w:hAnsi="Arial" w:cs="Arial"/>
          <w:spacing w:val="-1"/>
          <w:sz w:val="22"/>
          <w:szCs w:val="22"/>
        </w:rPr>
        <w:t>a</w:t>
      </w:r>
      <w:r w:rsidRPr="001B5B94">
        <w:rPr>
          <w:rFonts w:ascii="Arial" w:eastAsia="Arial" w:hAnsi="Arial" w:cs="Arial"/>
          <w:sz w:val="22"/>
          <w:szCs w:val="22"/>
        </w:rPr>
        <w:t>n</w:t>
      </w:r>
      <w:r w:rsidRPr="001B5B94">
        <w:rPr>
          <w:rFonts w:ascii="Arial" w:eastAsia="Arial" w:hAnsi="Arial" w:cs="Arial"/>
          <w:spacing w:val="1"/>
          <w:sz w:val="22"/>
          <w:szCs w:val="22"/>
        </w:rPr>
        <w:t xml:space="preserve"> un</w:t>
      </w:r>
      <w:r w:rsidRPr="001B5B94">
        <w:rPr>
          <w:rFonts w:ascii="Arial" w:eastAsia="Arial" w:hAnsi="Arial" w:cs="Arial"/>
          <w:sz w:val="22"/>
          <w:szCs w:val="22"/>
        </w:rPr>
        <w:t>a</w:t>
      </w:r>
      <w:r w:rsidRPr="001B5B94">
        <w:rPr>
          <w:rFonts w:ascii="Arial" w:eastAsia="Arial" w:hAnsi="Arial" w:cs="Arial"/>
          <w:spacing w:val="1"/>
          <w:sz w:val="22"/>
          <w:szCs w:val="22"/>
        </w:rPr>
        <w:t xml:space="preserve"> </w:t>
      </w:r>
      <w:r w:rsidRPr="001B5B94">
        <w:rPr>
          <w:rFonts w:ascii="Arial" w:eastAsia="Arial" w:hAnsi="Arial" w:cs="Arial"/>
          <w:sz w:val="22"/>
          <w:szCs w:val="22"/>
        </w:rPr>
        <w:t>s</w:t>
      </w:r>
      <w:r w:rsidRPr="001B5B94">
        <w:rPr>
          <w:rFonts w:ascii="Arial" w:eastAsia="Arial" w:hAnsi="Arial" w:cs="Arial"/>
          <w:spacing w:val="1"/>
          <w:sz w:val="22"/>
          <w:szCs w:val="22"/>
        </w:rPr>
        <w:t>o</w:t>
      </w:r>
      <w:r w:rsidRPr="001B5B94">
        <w:rPr>
          <w:rFonts w:ascii="Arial" w:eastAsia="Arial" w:hAnsi="Arial" w:cs="Arial"/>
          <w:sz w:val="22"/>
          <w:szCs w:val="22"/>
        </w:rPr>
        <w:t>l</w:t>
      </w:r>
      <w:r w:rsidRPr="001B5B94">
        <w:rPr>
          <w:rFonts w:ascii="Arial" w:eastAsia="Arial" w:hAnsi="Arial" w:cs="Arial"/>
          <w:spacing w:val="-1"/>
          <w:sz w:val="22"/>
          <w:szCs w:val="22"/>
        </w:rPr>
        <w:t>i</w:t>
      </w:r>
      <w:r w:rsidRPr="001B5B94">
        <w:rPr>
          <w:rFonts w:ascii="Arial" w:eastAsia="Arial" w:hAnsi="Arial" w:cs="Arial"/>
          <w:sz w:val="22"/>
          <w:szCs w:val="22"/>
        </w:rPr>
        <w:t>cit</w:t>
      </w:r>
      <w:r w:rsidRPr="001B5B94">
        <w:rPr>
          <w:rFonts w:ascii="Arial" w:eastAsia="Arial" w:hAnsi="Arial" w:cs="Arial"/>
          <w:spacing w:val="1"/>
          <w:sz w:val="22"/>
          <w:szCs w:val="22"/>
        </w:rPr>
        <w:t>u</w:t>
      </w:r>
      <w:r w:rsidRPr="001B5B94">
        <w:rPr>
          <w:rFonts w:ascii="Arial" w:eastAsia="Arial" w:hAnsi="Arial" w:cs="Arial"/>
          <w:sz w:val="22"/>
          <w:szCs w:val="22"/>
        </w:rPr>
        <w:t>d</w:t>
      </w:r>
      <w:r w:rsidRPr="001B5B94">
        <w:rPr>
          <w:rFonts w:ascii="Arial" w:eastAsia="Arial" w:hAnsi="Arial" w:cs="Arial"/>
          <w:spacing w:val="1"/>
          <w:sz w:val="22"/>
          <w:szCs w:val="22"/>
        </w:rPr>
        <w:t xml:space="preserve"> </w:t>
      </w:r>
      <w:r w:rsidRPr="001B5B94">
        <w:rPr>
          <w:rFonts w:ascii="Arial" w:eastAsia="Arial" w:hAnsi="Arial" w:cs="Arial"/>
          <w:spacing w:val="-1"/>
          <w:sz w:val="22"/>
          <w:szCs w:val="22"/>
        </w:rPr>
        <w:t>d</w:t>
      </w:r>
      <w:r w:rsidRPr="001B5B94">
        <w:rPr>
          <w:rFonts w:ascii="Arial" w:eastAsia="Arial" w:hAnsi="Arial" w:cs="Arial"/>
          <w:sz w:val="22"/>
          <w:szCs w:val="22"/>
        </w:rPr>
        <w:t>e</w:t>
      </w:r>
      <w:r w:rsidRPr="001B5B94">
        <w:rPr>
          <w:rFonts w:ascii="Arial" w:eastAsia="Arial" w:hAnsi="Arial" w:cs="Arial"/>
          <w:spacing w:val="1"/>
          <w:sz w:val="22"/>
          <w:szCs w:val="22"/>
        </w:rPr>
        <w:t xml:space="preserve"> a</w:t>
      </w:r>
      <w:r w:rsidRPr="001B5B94">
        <w:rPr>
          <w:rFonts w:ascii="Arial" w:eastAsia="Arial" w:hAnsi="Arial" w:cs="Arial"/>
          <w:sz w:val="22"/>
          <w:szCs w:val="22"/>
        </w:rPr>
        <w:t>cc</w:t>
      </w:r>
      <w:r w:rsidRPr="001B5B94">
        <w:rPr>
          <w:rFonts w:ascii="Arial" w:eastAsia="Arial" w:hAnsi="Arial" w:cs="Arial"/>
          <w:spacing w:val="1"/>
          <w:sz w:val="22"/>
          <w:szCs w:val="22"/>
        </w:rPr>
        <w:t>e</w:t>
      </w:r>
      <w:r w:rsidRPr="001B5B94">
        <w:rPr>
          <w:rFonts w:ascii="Arial" w:eastAsia="Arial" w:hAnsi="Arial" w:cs="Arial"/>
          <w:sz w:val="22"/>
          <w:szCs w:val="22"/>
        </w:rPr>
        <w:t>so</w:t>
      </w:r>
      <w:r w:rsidRPr="001B5B94">
        <w:rPr>
          <w:rFonts w:ascii="Arial" w:eastAsia="Arial" w:hAnsi="Arial" w:cs="Arial"/>
          <w:spacing w:val="1"/>
          <w:sz w:val="22"/>
          <w:szCs w:val="22"/>
        </w:rPr>
        <w:t xml:space="preserve"> </w:t>
      </w:r>
      <w:r w:rsidRPr="001B5B94">
        <w:rPr>
          <w:rFonts w:ascii="Arial" w:eastAsia="Arial" w:hAnsi="Arial" w:cs="Arial"/>
          <w:sz w:val="22"/>
          <w:szCs w:val="22"/>
        </w:rPr>
        <w:t>a</w:t>
      </w:r>
      <w:r w:rsidRPr="001B5B94">
        <w:rPr>
          <w:rFonts w:ascii="Arial" w:eastAsia="Arial" w:hAnsi="Arial" w:cs="Arial"/>
          <w:spacing w:val="1"/>
          <w:sz w:val="22"/>
          <w:szCs w:val="22"/>
        </w:rPr>
        <w:t xml:space="preserve"> </w:t>
      </w:r>
      <w:r w:rsidRPr="001B5B94">
        <w:rPr>
          <w:rFonts w:ascii="Arial" w:eastAsia="Arial" w:hAnsi="Arial" w:cs="Arial"/>
          <w:sz w:val="22"/>
          <w:szCs w:val="22"/>
        </w:rPr>
        <w:t>i</w:t>
      </w:r>
      <w:r w:rsidRPr="001B5B94">
        <w:rPr>
          <w:rFonts w:ascii="Arial" w:eastAsia="Arial" w:hAnsi="Arial" w:cs="Arial"/>
          <w:spacing w:val="-2"/>
          <w:sz w:val="22"/>
          <w:szCs w:val="22"/>
        </w:rPr>
        <w:t>n</w:t>
      </w:r>
      <w:r w:rsidRPr="001B5B94">
        <w:rPr>
          <w:rFonts w:ascii="Arial" w:eastAsia="Arial" w:hAnsi="Arial" w:cs="Arial"/>
          <w:spacing w:val="3"/>
          <w:sz w:val="22"/>
          <w:szCs w:val="22"/>
        </w:rPr>
        <w:t>f</w:t>
      </w:r>
      <w:r w:rsidRPr="001B5B94">
        <w:rPr>
          <w:rFonts w:ascii="Arial" w:eastAsia="Arial" w:hAnsi="Arial" w:cs="Arial"/>
          <w:spacing w:val="1"/>
          <w:sz w:val="22"/>
          <w:szCs w:val="22"/>
        </w:rPr>
        <w:t>o</w:t>
      </w:r>
      <w:r w:rsidRPr="001B5B94">
        <w:rPr>
          <w:rFonts w:ascii="Arial" w:eastAsia="Arial" w:hAnsi="Arial" w:cs="Arial"/>
          <w:sz w:val="22"/>
          <w:szCs w:val="22"/>
        </w:rPr>
        <w:t>r</w:t>
      </w:r>
      <w:r w:rsidRPr="001B5B94">
        <w:rPr>
          <w:rFonts w:ascii="Arial" w:eastAsia="Arial" w:hAnsi="Arial" w:cs="Arial"/>
          <w:spacing w:val="-1"/>
          <w:sz w:val="22"/>
          <w:szCs w:val="22"/>
        </w:rPr>
        <w:t>m</w:t>
      </w:r>
      <w:r w:rsidRPr="001B5B94">
        <w:rPr>
          <w:rFonts w:ascii="Arial" w:eastAsia="Arial" w:hAnsi="Arial" w:cs="Arial"/>
          <w:spacing w:val="1"/>
          <w:sz w:val="22"/>
          <w:szCs w:val="22"/>
        </w:rPr>
        <w:t>a</w:t>
      </w:r>
      <w:r w:rsidRPr="001B5B94">
        <w:rPr>
          <w:rFonts w:ascii="Arial" w:eastAsia="Arial" w:hAnsi="Arial" w:cs="Arial"/>
          <w:sz w:val="22"/>
          <w:szCs w:val="22"/>
        </w:rPr>
        <w:t>ción</w:t>
      </w:r>
      <w:r w:rsidRPr="001B5B94">
        <w:rPr>
          <w:rFonts w:ascii="Arial" w:eastAsia="Arial" w:hAnsi="Arial" w:cs="Arial"/>
          <w:spacing w:val="1"/>
          <w:sz w:val="22"/>
          <w:szCs w:val="22"/>
        </w:rPr>
        <w:t xml:space="preserve"> </w:t>
      </w:r>
      <w:r w:rsidRPr="001B5B94">
        <w:rPr>
          <w:rFonts w:ascii="Arial" w:eastAsia="Arial" w:hAnsi="Arial" w:cs="Arial"/>
          <w:spacing w:val="-1"/>
          <w:sz w:val="22"/>
          <w:szCs w:val="22"/>
        </w:rPr>
        <w:t>g</w:t>
      </w:r>
      <w:r w:rsidRPr="001B5B94">
        <w:rPr>
          <w:rFonts w:ascii="Arial" w:eastAsia="Arial" w:hAnsi="Arial" w:cs="Arial"/>
          <w:spacing w:val="1"/>
          <w:sz w:val="22"/>
          <w:szCs w:val="22"/>
        </w:rPr>
        <w:t>u</w:t>
      </w:r>
      <w:r w:rsidRPr="001B5B94">
        <w:rPr>
          <w:rFonts w:ascii="Arial" w:eastAsia="Arial" w:hAnsi="Arial" w:cs="Arial"/>
          <w:spacing w:val="-1"/>
          <w:sz w:val="22"/>
          <w:szCs w:val="22"/>
        </w:rPr>
        <w:t>b</w:t>
      </w:r>
      <w:r w:rsidRPr="001B5B94">
        <w:rPr>
          <w:rFonts w:ascii="Arial" w:eastAsia="Arial" w:hAnsi="Arial" w:cs="Arial"/>
          <w:spacing w:val="1"/>
          <w:sz w:val="22"/>
          <w:szCs w:val="22"/>
        </w:rPr>
        <w:t>e</w:t>
      </w:r>
      <w:r w:rsidRPr="001B5B94">
        <w:rPr>
          <w:rFonts w:ascii="Arial" w:eastAsia="Arial" w:hAnsi="Arial" w:cs="Arial"/>
          <w:sz w:val="22"/>
          <w:szCs w:val="22"/>
        </w:rPr>
        <w:t>rn</w:t>
      </w:r>
      <w:r w:rsidRPr="001B5B94">
        <w:rPr>
          <w:rFonts w:ascii="Arial" w:eastAsia="Arial" w:hAnsi="Arial" w:cs="Arial"/>
          <w:spacing w:val="-1"/>
          <w:sz w:val="22"/>
          <w:szCs w:val="22"/>
        </w:rPr>
        <w:t>a</w:t>
      </w:r>
      <w:r w:rsidRPr="001B5B94">
        <w:rPr>
          <w:rFonts w:ascii="Arial" w:eastAsia="Arial" w:hAnsi="Arial" w:cs="Arial"/>
          <w:spacing w:val="1"/>
          <w:sz w:val="22"/>
          <w:szCs w:val="22"/>
        </w:rPr>
        <w:t>me</w:t>
      </w:r>
      <w:r w:rsidRPr="001B5B94">
        <w:rPr>
          <w:rFonts w:ascii="Arial" w:eastAsia="Arial" w:hAnsi="Arial" w:cs="Arial"/>
          <w:spacing w:val="-1"/>
          <w:sz w:val="22"/>
          <w:szCs w:val="22"/>
        </w:rPr>
        <w:t>n</w:t>
      </w:r>
      <w:r w:rsidRPr="001B5B94">
        <w:rPr>
          <w:rFonts w:ascii="Arial" w:eastAsia="Arial" w:hAnsi="Arial" w:cs="Arial"/>
          <w:sz w:val="22"/>
          <w:szCs w:val="22"/>
        </w:rPr>
        <w:t>t</w:t>
      </w:r>
      <w:r w:rsidRPr="001B5B94">
        <w:rPr>
          <w:rFonts w:ascii="Arial" w:eastAsia="Arial" w:hAnsi="Arial" w:cs="Arial"/>
          <w:spacing w:val="1"/>
          <w:sz w:val="22"/>
          <w:szCs w:val="22"/>
        </w:rPr>
        <w:t>a</w:t>
      </w:r>
      <w:r w:rsidRPr="001B5B94">
        <w:rPr>
          <w:rFonts w:ascii="Arial" w:eastAsia="Arial" w:hAnsi="Arial" w:cs="Arial"/>
          <w:sz w:val="22"/>
          <w:szCs w:val="22"/>
        </w:rPr>
        <w:t xml:space="preserve">l </w:t>
      </w:r>
      <w:r w:rsidRPr="001B5B94">
        <w:rPr>
          <w:rFonts w:ascii="Arial" w:eastAsia="Arial" w:hAnsi="Arial" w:cs="Arial"/>
          <w:spacing w:val="-1"/>
          <w:sz w:val="22"/>
          <w:szCs w:val="22"/>
        </w:rPr>
        <w:t>q</w:t>
      </w:r>
      <w:r w:rsidRPr="001B5B94">
        <w:rPr>
          <w:rFonts w:ascii="Arial" w:eastAsia="Arial" w:hAnsi="Arial" w:cs="Arial"/>
          <w:spacing w:val="1"/>
          <w:sz w:val="22"/>
          <w:szCs w:val="22"/>
        </w:rPr>
        <w:t>u</w:t>
      </w:r>
      <w:r w:rsidRPr="001B5B94">
        <w:rPr>
          <w:rFonts w:ascii="Arial" w:eastAsia="Arial" w:hAnsi="Arial" w:cs="Arial"/>
          <w:sz w:val="22"/>
          <w:szCs w:val="22"/>
        </w:rPr>
        <w:t xml:space="preserve">e </w:t>
      </w:r>
      <w:r w:rsidRPr="001B5B94">
        <w:rPr>
          <w:rFonts w:ascii="Arial" w:eastAsia="Arial" w:hAnsi="Arial" w:cs="Arial"/>
          <w:spacing w:val="1"/>
          <w:sz w:val="22"/>
          <w:szCs w:val="22"/>
        </w:rPr>
        <w:t>n</w:t>
      </w:r>
      <w:r w:rsidRPr="001B5B94">
        <w:rPr>
          <w:rFonts w:ascii="Arial" w:eastAsia="Arial" w:hAnsi="Arial" w:cs="Arial"/>
          <w:sz w:val="22"/>
          <w:szCs w:val="22"/>
        </w:rPr>
        <w:t>o</w:t>
      </w:r>
      <w:r w:rsidRPr="001B5B94">
        <w:rPr>
          <w:rFonts w:ascii="Arial" w:eastAsia="Arial" w:hAnsi="Arial" w:cs="Arial"/>
          <w:spacing w:val="2"/>
          <w:sz w:val="22"/>
          <w:szCs w:val="22"/>
        </w:rPr>
        <w:t xml:space="preserve"> </w:t>
      </w:r>
      <w:r w:rsidRPr="001B5B94">
        <w:rPr>
          <w:rFonts w:ascii="Arial" w:eastAsia="Arial" w:hAnsi="Arial" w:cs="Arial"/>
          <w:sz w:val="22"/>
          <w:szCs w:val="22"/>
        </w:rPr>
        <w:t>s</w:t>
      </w:r>
      <w:r w:rsidRPr="001B5B94">
        <w:rPr>
          <w:rFonts w:ascii="Arial" w:eastAsia="Arial" w:hAnsi="Arial" w:cs="Arial"/>
          <w:spacing w:val="1"/>
          <w:sz w:val="22"/>
          <w:szCs w:val="22"/>
        </w:rPr>
        <w:t>e</w:t>
      </w:r>
      <w:r w:rsidRPr="001B5B94">
        <w:rPr>
          <w:rFonts w:ascii="Arial" w:eastAsia="Arial" w:hAnsi="Arial" w:cs="Arial"/>
          <w:sz w:val="22"/>
          <w:szCs w:val="22"/>
        </w:rPr>
        <w:t xml:space="preserve">a </w:t>
      </w:r>
      <w:r w:rsidRPr="001B5B94">
        <w:rPr>
          <w:rFonts w:ascii="Arial" w:eastAsia="Arial" w:hAnsi="Arial" w:cs="Arial"/>
          <w:spacing w:val="1"/>
          <w:sz w:val="22"/>
          <w:szCs w:val="22"/>
        </w:rPr>
        <w:t>d</w:t>
      </w:r>
      <w:r w:rsidRPr="001B5B94">
        <w:rPr>
          <w:rFonts w:ascii="Arial" w:eastAsia="Arial" w:hAnsi="Arial" w:cs="Arial"/>
          <w:sz w:val="22"/>
          <w:szCs w:val="22"/>
        </w:rPr>
        <w:t>e</w:t>
      </w:r>
      <w:r w:rsidRPr="001B5B94">
        <w:rPr>
          <w:rFonts w:ascii="Arial" w:eastAsia="Arial" w:hAnsi="Arial" w:cs="Arial"/>
          <w:spacing w:val="2"/>
          <w:sz w:val="22"/>
          <w:szCs w:val="22"/>
        </w:rPr>
        <w:t xml:space="preserve"> </w:t>
      </w:r>
      <w:r w:rsidRPr="001B5B94">
        <w:rPr>
          <w:rFonts w:ascii="Arial" w:eastAsia="Arial" w:hAnsi="Arial" w:cs="Arial"/>
          <w:spacing w:val="-2"/>
          <w:sz w:val="22"/>
          <w:szCs w:val="22"/>
        </w:rPr>
        <w:t>s</w:t>
      </w:r>
      <w:r w:rsidRPr="001B5B94">
        <w:rPr>
          <w:rFonts w:ascii="Arial" w:eastAsia="Arial" w:hAnsi="Arial" w:cs="Arial"/>
          <w:sz w:val="22"/>
          <w:szCs w:val="22"/>
        </w:rPr>
        <w:t>u</w:t>
      </w:r>
      <w:r w:rsidRPr="001B5B94">
        <w:rPr>
          <w:rFonts w:ascii="Arial" w:eastAsia="Arial" w:hAnsi="Arial" w:cs="Arial"/>
          <w:spacing w:val="2"/>
          <w:sz w:val="22"/>
          <w:szCs w:val="22"/>
        </w:rPr>
        <w:t xml:space="preserve"> </w:t>
      </w:r>
      <w:r w:rsidRPr="001B5B94">
        <w:rPr>
          <w:rFonts w:ascii="Arial" w:eastAsia="Arial" w:hAnsi="Arial" w:cs="Arial"/>
          <w:sz w:val="22"/>
          <w:szCs w:val="22"/>
        </w:rPr>
        <w:t>c</w:t>
      </w:r>
      <w:r w:rsidRPr="001B5B94">
        <w:rPr>
          <w:rFonts w:ascii="Arial" w:eastAsia="Arial" w:hAnsi="Arial" w:cs="Arial"/>
          <w:spacing w:val="-1"/>
          <w:sz w:val="22"/>
          <w:szCs w:val="22"/>
        </w:rPr>
        <w:t>o</w:t>
      </w:r>
      <w:r w:rsidRPr="001B5B94">
        <w:rPr>
          <w:rFonts w:ascii="Arial" w:eastAsia="Arial" w:hAnsi="Arial" w:cs="Arial"/>
          <w:spacing w:val="1"/>
          <w:sz w:val="22"/>
          <w:szCs w:val="22"/>
        </w:rPr>
        <w:t>mp</w:t>
      </w:r>
      <w:r w:rsidRPr="001B5B94">
        <w:rPr>
          <w:rFonts w:ascii="Arial" w:eastAsia="Arial" w:hAnsi="Arial" w:cs="Arial"/>
          <w:spacing w:val="-1"/>
          <w:sz w:val="22"/>
          <w:szCs w:val="22"/>
        </w:rPr>
        <w:t>e</w:t>
      </w:r>
      <w:r w:rsidRPr="001B5B94">
        <w:rPr>
          <w:rFonts w:ascii="Arial" w:eastAsia="Arial" w:hAnsi="Arial" w:cs="Arial"/>
          <w:spacing w:val="-2"/>
          <w:sz w:val="22"/>
          <w:szCs w:val="22"/>
        </w:rPr>
        <w:t>t</w:t>
      </w:r>
      <w:r w:rsidRPr="001B5B94">
        <w:rPr>
          <w:rFonts w:ascii="Arial" w:eastAsia="Arial" w:hAnsi="Arial" w:cs="Arial"/>
          <w:spacing w:val="1"/>
          <w:sz w:val="22"/>
          <w:szCs w:val="22"/>
        </w:rPr>
        <w:t>en</w:t>
      </w:r>
      <w:r w:rsidRPr="001B5B94">
        <w:rPr>
          <w:rFonts w:ascii="Arial" w:eastAsia="Arial" w:hAnsi="Arial" w:cs="Arial"/>
          <w:sz w:val="22"/>
          <w:szCs w:val="22"/>
        </w:rPr>
        <w:t>cia,</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d</w:t>
      </w:r>
      <w:r w:rsidRPr="001B5B94">
        <w:rPr>
          <w:rFonts w:ascii="Arial" w:eastAsia="Arial" w:hAnsi="Arial" w:cs="Arial"/>
          <w:spacing w:val="1"/>
          <w:sz w:val="22"/>
          <w:szCs w:val="22"/>
        </w:rPr>
        <w:t>e</w:t>
      </w:r>
      <w:r w:rsidRPr="001B5B94">
        <w:rPr>
          <w:rFonts w:ascii="Arial" w:eastAsia="Arial" w:hAnsi="Arial" w:cs="Arial"/>
          <w:spacing w:val="-1"/>
          <w:sz w:val="22"/>
          <w:szCs w:val="22"/>
        </w:rPr>
        <w:t>b</w:t>
      </w:r>
      <w:r w:rsidRPr="001B5B94">
        <w:rPr>
          <w:rFonts w:ascii="Arial" w:eastAsia="Arial" w:hAnsi="Arial" w:cs="Arial"/>
          <w:spacing w:val="1"/>
          <w:sz w:val="22"/>
          <w:szCs w:val="22"/>
        </w:rPr>
        <w:t>e</w:t>
      </w:r>
      <w:r w:rsidRPr="001B5B94">
        <w:rPr>
          <w:rFonts w:ascii="Arial" w:eastAsia="Arial" w:hAnsi="Arial" w:cs="Arial"/>
          <w:sz w:val="22"/>
          <w:szCs w:val="22"/>
        </w:rPr>
        <w:t>rán</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o</w:t>
      </w:r>
      <w:r w:rsidRPr="001B5B94">
        <w:rPr>
          <w:rFonts w:ascii="Arial" w:eastAsia="Arial" w:hAnsi="Arial" w:cs="Arial"/>
          <w:sz w:val="22"/>
          <w:szCs w:val="22"/>
        </w:rPr>
        <w:t>r</w:t>
      </w:r>
      <w:r w:rsidRPr="001B5B94">
        <w:rPr>
          <w:rFonts w:ascii="Arial" w:eastAsia="Arial" w:hAnsi="Arial" w:cs="Arial"/>
          <w:spacing w:val="-1"/>
          <w:sz w:val="22"/>
          <w:szCs w:val="22"/>
        </w:rPr>
        <w:t>ie</w:t>
      </w:r>
      <w:r w:rsidRPr="001B5B94">
        <w:rPr>
          <w:rFonts w:ascii="Arial" w:eastAsia="Arial" w:hAnsi="Arial" w:cs="Arial"/>
          <w:spacing w:val="1"/>
          <w:sz w:val="22"/>
          <w:szCs w:val="22"/>
        </w:rPr>
        <w:t>n</w:t>
      </w:r>
      <w:r w:rsidRPr="001B5B94">
        <w:rPr>
          <w:rFonts w:ascii="Arial" w:eastAsia="Arial" w:hAnsi="Arial" w:cs="Arial"/>
          <w:sz w:val="22"/>
          <w:szCs w:val="22"/>
        </w:rPr>
        <w:t>t</w:t>
      </w:r>
      <w:r w:rsidRPr="001B5B94">
        <w:rPr>
          <w:rFonts w:ascii="Arial" w:eastAsia="Arial" w:hAnsi="Arial" w:cs="Arial"/>
          <w:spacing w:val="-1"/>
          <w:sz w:val="22"/>
          <w:szCs w:val="22"/>
        </w:rPr>
        <w:t>a</w:t>
      </w:r>
      <w:r w:rsidRPr="001B5B94">
        <w:rPr>
          <w:rFonts w:ascii="Arial" w:eastAsia="Arial" w:hAnsi="Arial" w:cs="Arial"/>
          <w:sz w:val="22"/>
          <w:szCs w:val="22"/>
        </w:rPr>
        <w:t>r</w:t>
      </w:r>
      <w:r w:rsidRPr="001B5B94">
        <w:rPr>
          <w:rFonts w:ascii="Arial" w:eastAsia="Arial" w:hAnsi="Arial" w:cs="Arial"/>
          <w:spacing w:val="1"/>
          <w:sz w:val="22"/>
          <w:szCs w:val="22"/>
        </w:rPr>
        <w:t xml:space="preserve"> a</w:t>
      </w:r>
      <w:r w:rsidRPr="001B5B94">
        <w:rPr>
          <w:rFonts w:ascii="Arial" w:eastAsia="Arial" w:hAnsi="Arial" w:cs="Arial"/>
          <w:sz w:val="22"/>
          <w:szCs w:val="22"/>
        </w:rPr>
        <w:t>l</w:t>
      </w:r>
      <w:r w:rsidRPr="001B5B94">
        <w:rPr>
          <w:rFonts w:ascii="Arial" w:eastAsia="Arial" w:hAnsi="Arial" w:cs="Arial"/>
          <w:spacing w:val="1"/>
          <w:sz w:val="22"/>
          <w:szCs w:val="22"/>
        </w:rPr>
        <w:t xml:space="preserve"> pa</w:t>
      </w:r>
      <w:r w:rsidRPr="001B5B94">
        <w:rPr>
          <w:rFonts w:ascii="Arial" w:eastAsia="Arial" w:hAnsi="Arial" w:cs="Arial"/>
          <w:sz w:val="22"/>
          <w:szCs w:val="22"/>
        </w:rPr>
        <w:t>rt</w:t>
      </w:r>
      <w:r w:rsidRPr="001B5B94">
        <w:rPr>
          <w:rFonts w:ascii="Arial" w:eastAsia="Arial" w:hAnsi="Arial" w:cs="Arial"/>
          <w:spacing w:val="-1"/>
          <w:sz w:val="22"/>
          <w:szCs w:val="22"/>
        </w:rPr>
        <w:t>i</w:t>
      </w:r>
      <w:r w:rsidRPr="001B5B94">
        <w:rPr>
          <w:rFonts w:ascii="Arial" w:eastAsia="Arial" w:hAnsi="Arial" w:cs="Arial"/>
          <w:sz w:val="22"/>
          <w:szCs w:val="22"/>
        </w:rPr>
        <w:t>c</w:t>
      </w:r>
      <w:r w:rsidRPr="001B5B94">
        <w:rPr>
          <w:rFonts w:ascii="Arial" w:eastAsia="Arial" w:hAnsi="Arial" w:cs="Arial"/>
          <w:spacing w:val="1"/>
          <w:sz w:val="22"/>
          <w:szCs w:val="22"/>
        </w:rPr>
        <w:t>u</w:t>
      </w:r>
      <w:r w:rsidRPr="001B5B94">
        <w:rPr>
          <w:rFonts w:ascii="Arial" w:eastAsia="Arial" w:hAnsi="Arial" w:cs="Arial"/>
          <w:sz w:val="22"/>
          <w:szCs w:val="22"/>
        </w:rPr>
        <w:t>lar</w:t>
      </w:r>
      <w:r w:rsidRPr="001B5B94">
        <w:rPr>
          <w:rFonts w:ascii="Arial" w:eastAsia="Arial" w:hAnsi="Arial" w:cs="Arial"/>
          <w:spacing w:val="9"/>
          <w:sz w:val="22"/>
          <w:szCs w:val="22"/>
        </w:rPr>
        <w:t xml:space="preserve"> </w:t>
      </w:r>
      <w:r w:rsidRPr="001B5B94">
        <w:rPr>
          <w:rFonts w:ascii="Arial" w:eastAsia="Arial" w:hAnsi="Arial" w:cs="Arial"/>
          <w:spacing w:val="1"/>
          <w:sz w:val="22"/>
          <w:szCs w:val="22"/>
        </w:rPr>
        <w:t>pa</w:t>
      </w:r>
      <w:r w:rsidRPr="001B5B94">
        <w:rPr>
          <w:rFonts w:ascii="Arial" w:eastAsia="Arial" w:hAnsi="Arial" w:cs="Arial"/>
          <w:sz w:val="22"/>
          <w:szCs w:val="22"/>
        </w:rPr>
        <w:t>ra</w:t>
      </w:r>
      <w:r w:rsidRPr="001B5B94">
        <w:rPr>
          <w:rFonts w:ascii="Arial" w:eastAsia="Arial" w:hAnsi="Arial" w:cs="Arial"/>
          <w:spacing w:val="1"/>
          <w:sz w:val="22"/>
          <w:szCs w:val="22"/>
        </w:rPr>
        <w:t xml:space="preserve"> </w:t>
      </w:r>
      <w:r w:rsidRPr="001B5B94">
        <w:rPr>
          <w:rFonts w:ascii="Arial" w:eastAsia="Arial" w:hAnsi="Arial" w:cs="Arial"/>
          <w:spacing w:val="-1"/>
          <w:sz w:val="22"/>
          <w:szCs w:val="22"/>
        </w:rPr>
        <w:t>qu</w:t>
      </w:r>
      <w:r w:rsidRPr="001B5B94">
        <w:rPr>
          <w:rFonts w:ascii="Arial" w:eastAsia="Arial" w:hAnsi="Arial" w:cs="Arial"/>
          <w:sz w:val="22"/>
          <w:szCs w:val="22"/>
        </w:rPr>
        <w:t>e</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p</w:t>
      </w:r>
      <w:r w:rsidRPr="001B5B94">
        <w:rPr>
          <w:rFonts w:ascii="Arial" w:eastAsia="Arial" w:hAnsi="Arial" w:cs="Arial"/>
          <w:sz w:val="22"/>
          <w:szCs w:val="22"/>
        </w:rPr>
        <w:t>res</w:t>
      </w:r>
      <w:r w:rsidRPr="001B5B94">
        <w:rPr>
          <w:rFonts w:ascii="Arial" w:eastAsia="Arial" w:hAnsi="Arial" w:cs="Arial"/>
          <w:spacing w:val="-1"/>
          <w:sz w:val="22"/>
          <w:szCs w:val="22"/>
        </w:rPr>
        <w:t>e</w:t>
      </w:r>
      <w:r w:rsidRPr="001B5B94">
        <w:rPr>
          <w:rFonts w:ascii="Arial" w:eastAsia="Arial" w:hAnsi="Arial" w:cs="Arial"/>
          <w:spacing w:val="1"/>
          <w:sz w:val="22"/>
          <w:szCs w:val="22"/>
        </w:rPr>
        <w:t>n</w:t>
      </w:r>
      <w:r w:rsidRPr="001B5B94">
        <w:rPr>
          <w:rFonts w:ascii="Arial" w:eastAsia="Arial" w:hAnsi="Arial" w:cs="Arial"/>
          <w:sz w:val="22"/>
          <w:szCs w:val="22"/>
        </w:rPr>
        <w:t xml:space="preserve">te </w:t>
      </w:r>
      <w:r w:rsidRPr="001B5B94">
        <w:rPr>
          <w:rFonts w:ascii="Arial" w:eastAsia="Arial" w:hAnsi="Arial" w:cs="Arial"/>
          <w:spacing w:val="1"/>
          <w:sz w:val="22"/>
          <w:szCs w:val="22"/>
        </w:rPr>
        <w:t>u</w:t>
      </w:r>
      <w:r w:rsidRPr="001B5B94">
        <w:rPr>
          <w:rFonts w:ascii="Arial" w:eastAsia="Arial" w:hAnsi="Arial" w:cs="Arial"/>
          <w:spacing w:val="-1"/>
          <w:sz w:val="22"/>
          <w:szCs w:val="22"/>
        </w:rPr>
        <w:t>n</w:t>
      </w:r>
      <w:r w:rsidRPr="001B5B94">
        <w:rPr>
          <w:rFonts w:ascii="Arial" w:eastAsia="Arial" w:hAnsi="Arial" w:cs="Arial"/>
          <w:sz w:val="22"/>
          <w:szCs w:val="22"/>
        </w:rPr>
        <w:t xml:space="preserve">a </w:t>
      </w:r>
      <w:r w:rsidRPr="001B5B94">
        <w:rPr>
          <w:rFonts w:ascii="Arial" w:eastAsia="Arial" w:hAnsi="Arial" w:cs="Arial"/>
          <w:spacing w:val="1"/>
          <w:sz w:val="22"/>
          <w:szCs w:val="22"/>
        </w:rPr>
        <w:t>nue</w:t>
      </w:r>
      <w:r w:rsidRPr="001B5B94">
        <w:rPr>
          <w:rFonts w:ascii="Arial" w:eastAsia="Arial" w:hAnsi="Arial" w:cs="Arial"/>
          <w:spacing w:val="-2"/>
          <w:sz w:val="22"/>
          <w:szCs w:val="22"/>
        </w:rPr>
        <w:t>v</w:t>
      </w:r>
      <w:r w:rsidRPr="001B5B94">
        <w:rPr>
          <w:rFonts w:ascii="Arial" w:eastAsia="Arial" w:hAnsi="Arial" w:cs="Arial"/>
          <w:sz w:val="22"/>
          <w:szCs w:val="22"/>
        </w:rPr>
        <w:t>a s</w:t>
      </w:r>
      <w:r w:rsidRPr="001B5B94">
        <w:rPr>
          <w:rFonts w:ascii="Arial" w:eastAsia="Arial" w:hAnsi="Arial" w:cs="Arial"/>
          <w:spacing w:val="1"/>
          <w:sz w:val="22"/>
          <w:szCs w:val="22"/>
        </w:rPr>
        <w:t>o</w:t>
      </w:r>
      <w:r w:rsidRPr="001B5B94">
        <w:rPr>
          <w:rFonts w:ascii="Arial" w:eastAsia="Arial" w:hAnsi="Arial" w:cs="Arial"/>
          <w:sz w:val="22"/>
          <w:szCs w:val="22"/>
        </w:rPr>
        <w:t>l</w:t>
      </w:r>
      <w:r w:rsidRPr="001B5B94">
        <w:rPr>
          <w:rFonts w:ascii="Arial" w:eastAsia="Arial" w:hAnsi="Arial" w:cs="Arial"/>
          <w:spacing w:val="-1"/>
          <w:sz w:val="22"/>
          <w:szCs w:val="22"/>
        </w:rPr>
        <w:t>i</w:t>
      </w:r>
      <w:r w:rsidRPr="001B5B94">
        <w:rPr>
          <w:rFonts w:ascii="Arial" w:eastAsia="Arial" w:hAnsi="Arial" w:cs="Arial"/>
          <w:sz w:val="22"/>
          <w:szCs w:val="22"/>
        </w:rPr>
        <w:t>cit</w:t>
      </w:r>
      <w:r w:rsidRPr="001B5B94">
        <w:rPr>
          <w:rFonts w:ascii="Arial" w:eastAsia="Arial" w:hAnsi="Arial" w:cs="Arial"/>
          <w:spacing w:val="1"/>
          <w:sz w:val="22"/>
          <w:szCs w:val="22"/>
        </w:rPr>
        <w:t>u</w:t>
      </w:r>
      <w:r w:rsidRPr="001B5B94">
        <w:rPr>
          <w:rFonts w:ascii="Arial" w:eastAsia="Arial" w:hAnsi="Arial" w:cs="Arial"/>
          <w:sz w:val="22"/>
          <w:szCs w:val="22"/>
        </w:rPr>
        <w:t xml:space="preserve">d </w:t>
      </w:r>
      <w:r w:rsidRPr="001B5B94">
        <w:rPr>
          <w:rFonts w:ascii="Arial" w:eastAsia="Arial" w:hAnsi="Arial" w:cs="Arial"/>
          <w:spacing w:val="1"/>
          <w:sz w:val="22"/>
          <w:szCs w:val="22"/>
        </w:rPr>
        <w:t>d</w:t>
      </w:r>
      <w:r w:rsidRPr="001B5B94">
        <w:rPr>
          <w:rFonts w:ascii="Arial" w:eastAsia="Arial" w:hAnsi="Arial" w:cs="Arial"/>
          <w:sz w:val="22"/>
          <w:szCs w:val="22"/>
        </w:rPr>
        <w:t xml:space="preserve">e </w:t>
      </w:r>
      <w:r w:rsidRPr="001B5B94">
        <w:rPr>
          <w:rFonts w:ascii="Arial" w:eastAsia="Arial" w:hAnsi="Arial" w:cs="Arial"/>
          <w:spacing w:val="1"/>
          <w:sz w:val="22"/>
          <w:szCs w:val="22"/>
        </w:rPr>
        <w:t>a</w:t>
      </w:r>
      <w:r w:rsidRPr="001B5B94">
        <w:rPr>
          <w:rFonts w:ascii="Arial" w:eastAsia="Arial" w:hAnsi="Arial" w:cs="Arial"/>
          <w:sz w:val="22"/>
          <w:szCs w:val="22"/>
        </w:rPr>
        <w:t>c</w:t>
      </w:r>
      <w:r w:rsidRPr="001B5B94">
        <w:rPr>
          <w:rFonts w:ascii="Arial" w:eastAsia="Arial" w:hAnsi="Arial" w:cs="Arial"/>
          <w:spacing w:val="-2"/>
          <w:sz w:val="22"/>
          <w:szCs w:val="22"/>
        </w:rPr>
        <w:t>c</w:t>
      </w:r>
      <w:r w:rsidRPr="001B5B94">
        <w:rPr>
          <w:rFonts w:ascii="Arial" w:eastAsia="Arial" w:hAnsi="Arial" w:cs="Arial"/>
          <w:spacing w:val="1"/>
          <w:sz w:val="22"/>
          <w:szCs w:val="22"/>
        </w:rPr>
        <w:t>e</w:t>
      </w:r>
      <w:r w:rsidRPr="001B5B94">
        <w:rPr>
          <w:rFonts w:ascii="Arial" w:eastAsia="Arial" w:hAnsi="Arial" w:cs="Arial"/>
          <w:sz w:val="22"/>
          <w:szCs w:val="22"/>
        </w:rPr>
        <w:t xml:space="preserve">so </w:t>
      </w:r>
      <w:r w:rsidRPr="001B5B94">
        <w:rPr>
          <w:rFonts w:ascii="Arial" w:eastAsia="Arial" w:hAnsi="Arial" w:cs="Arial"/>
          <w:spacing w:val="1"/>
          <w:sz w:val="22"/>
          <w:szCs w:val="22"/>
        </w:rPr>
        <w:t>an</w:t>
      </w:r>
      <w:r w:rsidRPr="001B5B94">
        <w:rPr>
          <w:rFonts w:ascii="Arial" w:eastAsia="Arial" w:hAnsi="Arial" w:cs="Arial"/>
          <w:spacing w:val="-2"/>
          <w:sz w:val="22"/>
          <w:szCs w:val="22"/>
        </w:rPr>
        <w:t>t</w:t>
      </w:r>
      <w:r w:rsidRPr="001B5B94">
        <w:rPr>
          <w:rFonts w:ascii="Arial" w:eastAsia="Arial" w:hAnsi="Arial" w:cs="Arial"/>
          <w:sz w:val="22"/>
          <w:szCs w:val="22"/>
        </w:rPr>
        <w:t>e la Uni</w:t>
      </w:r>
      <w:r w:rsidRPr="001B5B94">
        <w:rPr>
          <w:rFonts w:ascii="Arial" w:eastAsia="Arial" w:hAnsi="Arial" w:cs="Arial"/>
          <w:spacing w:val="1"/>
          <w:sz w:val="22"/>
          <w:szCs w:val="22"/>
        </w:rPr>
        <w:t>da</w:t>
      </w:r>
      <w:r w:rsidRPr="001B5B94">
        <w:rPr>
          <w:rFonts w:ascii="Arial" w:eastAsia="Arial" w:hAnsi="Arial" w:cs="Arial"/>
          <w:sz w:val="22"/>
          <w:szCs w:val="22"/>
        </w:rPr>
        <w:t xml:space="preserve">d </w:t>
      </w:r>
      <w:r w:rsidRPr="001B5B94">
        <w:rPr>
          <w:rFonts w:ascii="Arial" w:eastAsia="Arial" w:hAnsi="Arial" w:cs="Arial"/>
          <w:spacing w:val="-1"/>
          <w:sz w:val="22"/>
          <w:szCs w:val="22"/>
        </w:rPr>
        <w:t>d</w:t>
      </w:r>
      <w:r w:rsidRPr="001B5B94">
        <w:rPr>
          <w:rFonts w:ascii="Arial" w:eastAsia="Arial" w:hAnsi="Arial" w:cs="Arial"/>
          <w:sz w:val="22"/>
          <w:szCs w:val="22"/>
        </w:rPr>
        <w:t>e E</w:t>
      </w:r>
      <w:r w:rsidRPr="001B5B94">
        <w:rPr>
          <w:rFonts w:ascii="Arial" w:eastAsia="Arial" w:hAnsi="Arial" w:cs="Arial"/>
          <w:spacing w:val="1"/>
          <w:sz w:val="22"/>
          <w:szCs w:val="22"/>
        </w:rPr>
        <w:t>n</w:t>
      </w:r>
      <w:r w:rsidRPr="001B5B94">
        <w:rPr>
          <w:rFonts w:ascii="Arial" w:eastAsia="Arial" w:hAnsi="Arial" w:cs="Arial"/>
          <w:sz w:val="22"/>
          <w:szCs w:val="22"/>
        </w:rPr>
        <w:t xml:space="preserve">lace </w:t>
      </w:r>
      <w:r w:rsidRPr="001B5B94">
        <w:rPr>
          <w:rFonts w:ascii="Arial" w:eastAsia="Arial" w:hAnsi="Arial" w:cs="Arial"/>
          <w:spacing w:val="1"/>
          <w:sz w:val="22"/>
          <w:szCs w:val="22"/>
        </w:rPr>
        <w:t>d</w:t>
      </w:r>
      <w:r w:rsidRPr="001B5B94">
        <w:rPr>
          <w:rFonts w:ascii="Arial" w:eastAsia="Arial" w:hAnsi="Arial" w:cs="Arial"/>
          <w:sz w:val="22"/>
          <w:szCs w:val="22"/>
        </w:rPr>
        <w:t xml:space="preserve">e la </w:t>
      </w:r>
      <w:r w:rsidRPr="001B5B94">
        <w:rPr>
          <w:rFonts w:ascii="Arial" w:eastAsia="Arial" w:hAnsi="Arial" w:cs="Arial"/>
          <w:b/>
          <w:bCs/>
          <w:spacing w:val="1"/>
          <w:sz w:val="22"/>
          <w:szCs w:val="22"/>
        </w:rPr>
        <w:t>a</w:t>
      </w:r>
      <w:r w:rsidRPr="001B5B94">
        <w:rPr>
          <w:rFonts w:ascii="Arial" w:eastAsia="Arial" w:hAnsi="Arial" w:cs="Arial"/>
          <w:b/>
          <w:bCs/>
          <w:spacing w:val="-1"/>
          <w:sz w:val="22"/>
          <w:szCs w:val="22"/>
        </w:rPr>
        <w:t>u</w:t>
      </w:r>
      <w:r w:rsidRPr="001B5B94">
        <w:rPr>
          <w:rFonts w:ascii="Arial" w:eastAsia="Arial" w:hAnsi="Arial" w:cs="Arial"/>
          <w:b/>
          <w:bCs/>
          <w:sz w:val="22"/>
          <w:szCs w:val="22"/>
        </w:rPr>
        <w:t>t</w:t>
      </w:r>
      <w:r w:rsidRPr="001B5B94">
        <w:rPr>
          <w:rFonts w:ascii="Arial" w:eastAsia="Arial" w:hAnsi="Arial" w:cs="Arial"/>
          <w:b/>
          <w:bCs/>
          <w:spacing w:val="1"/>
          <w:sz w:val="22"/>
          <w:szCs w:val="22"/>
        </w:rPr>
        <w:t>o</w:t>
      </w:r>
      <w:r w:rsidRPr="001B5B94">
        <w:rPr>
          <w:rFonts w:ascii="Arial" w:eastAsia="Arial" w:hAnsi="Arial" w:cs="Arial"/>
          <w:b/>
          <w:bCs/>
          <w:sz w:val="22"/>
          <w:szCs w:val="22"/>
        </w:rPr>
        <w:t>r</w:t>
      </w:r>
      <w:r w:rsidRPr="001B5B94">
        <w:rPr>
          <w:rFonts w:ascii="Arial" w:eastAsia="Arial" w:hAnsi="Arial" w:cs="Arial"/>
          <w:b/>
          <w:bCs/>
          <w:spacing w:val="-1"/>
          <w:sz w:val="22"/>
          <w:szCs w:val="22"/>
        </w:rPr>
        <w:t>id</w:t>
      </w:r>
      <w:r w:rsidRPr="001B5B94">
        <w:rPr>
          <w:rFonts w:ascii="Arial" w:eastAsia="Arial" w:hAnsi="Arial" w:cs="Arial"/>
          <w:b/>
          <w:bCs/>
          <w:spacing w:val="1"/>
          <w:sz w:val="22"/>
          <w:szCs w:val="22"/>
        </w:rPr>
        <w:t>a</w:t>
      </w:r>
      <w:r w:rsidRPr="001B5B94">
        <w:rPr>
          <w:rFonts w:ascii="Arial" w:eastAsia="Arial" w:hAnsi="Arial" w:cs="Arial"/>
          <w:b/>
          <w:bCs/>
          <w:sz w:val="22"/>
          <w:szCs w:val="22"/>
        </w:rPr>
        <w:t>d c</w:t>
      </w:r>
      <w:r w:rsidRPr="001B5B94">
        <w:rPr>
          <w:rFonts w:ascii="Arial" w:eastAsia="Arial" w:hAnsi="Arial" w:cs="Arial"/>
          <w:b/>
          <w:bCs/>
          <w:spacing w:val="1"/>
          <w:sz w:val="22"/>
          <w:szCs w:val="22"/>
        </w:rPr>
        <w:t>o</w:t>
      </w:r>
      <w:r w:rsidRPr="001B5B94">
        <w:rPr>
          <w:rFonts w:ascii="Arial" w:eastAsia="Arial" w:hAnsi="Arial" w:cs="Arial"/>
          <w:b/>
          <w:bCs/>
          <w:spacing w:val="-1"/>
          <w:sz w:val="22"/>
          <w:szCs w:val="22"/>
        </w:rPr>
        <w:t>m</w:t>
      </w:r>
      <w:r w:rsidRPr="001B5B94">
        <w:rPr>
          <w:rFonts w:ascii="Arial" w:eastAsia="Arial" w:hAnsi="Arial" w:cs="Arial"/>
          <w:b/>
          <w:bCs/>
          <w:spacing w:val="1"/>
          <w:sz w:val="22"/>
          <w:szCs w:val="22"/>
        </w:rPr>
        <w:t>pe</w:t>
      </w:r>
      <w:r w:rsidRPr="001B5B94">
        <w:rPr>
          <w:rFonts w:ascii="Arial" w:eastAsia="Arial" w:hAnsi="Arial" w:cs="Arial"/>
          <w:b/>
          <w:bCs/>
          <w:spacing w:val="-2"/>
          <w:sz w:val="22"/>
          <w:szCs w:val="22"/>
        </w:rPr>
        <w:t>t</w:t>
      </w:r>
      <w:r w:rsidRPr="001B5B94">
        <w:rPr>
          <w:rFonts w:ascii="Arial" w:eastAsia="Arial" w:hAnsi="Arial" w:cs="Arial"/>
          <w:b/>
          <w:bCs/>
          <w:spacing w:val="1"/>
          <w:sz w:val="22"/>
          <w:szCs w:val="22"/>
        </w:rPr>
        <w:t>en</w:t>
      </w:r>
      <w:r w:rsidRPr="001B5B94">
        <w:rPr>
          <w:rFonts w:ascii="Arial" w:eastAsia="Arial" w:hAnsi="Arial" w:cs="Arial"/>
          <w:b/>
          <w:bCs/>
          <w:spacing w:val="-2"/>
          <w:sz w:val="22"/>
          <w:szCs w:val="22"/>
        </w:rPr>
        <w:t>t</w:t>
      </w:r>
      <w:r w:rsidRPr="001B5B94">
        <w:rPr>
          <w:rFonts w:ascii="Arial" w:eastAsia="Arial" w:hAnsi="Arial" w:cs="Arial"/>
          <w:b/>
          <w:bCs/>
          <w:sz w:val="22"/>
          <w:szCs w:val="22"/>
        </w:rPr>
        <w:t xml:space="preserve">e </w:t>
      </w:r>
      <w:r w:rsidRPr="001B5B94">
        <w:rPr>
          <w:rFonts w:ascii="Arial" w:eastAsia="Arial" w:hAnsi="Arial" w:cs="Arial"/>
          <w:b/>
          <w:bCs/>
          <w:spacing w:val="1"/>
          <w:sz w:val="22"/>
          <w:szCs w:val="22"/>
        </w:rPr>
        <w:t>pa</w:t>
      </w:r>
      <w:r w:rsidRPr="001B5B94">
        <w:rPr>
          <w:rFonts w:ascii="Arial" w:eastAsia="Arial" w:hAnsi="Arial" w:cs="Arial"/>
          <w:b/>
          <w:bCs/>
          <w:sz w:val="22"/>
          <w:szCs w:val="22"/>
        </w:rPr>
        <w:t>ra</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c</w:t>
      </w:r>
      <w:r w:rsidRPr="001B5B94">
        <w:rPr>
          <w:rFonts w:ascii="Arial" w:eastAsia="Arial" w:hAnsi="Arial" w:cs="Arial"/>
          <w:b/>
          <w:bCs/>
          <w:spacing w:val="1"/>
          <w:sz w:val="22"/>
          <w:szCs w:val="22"/>
        </w:rPr>
        <w:t>o</w:t>
      </w:r>
      <w:r w:rsidRPr="001B5B94">
        <w:rPr>
          <w:rFonts w:ascii="Arial" w:eastAsia="Arial" w:hAnsi="Arial" w:cs="Arial"/>
          <w:b/>
          <w:bCs/>
          <w:spacing w:val="-1"/>
          <w:sz w:val="22"/>
          <w:szCs w:val="22"/>
        </w:rPr>
        <w:t>n</w:t>
      </w:r>
      <w:r w:rsidRPr="001B5B94">
        <w:rPr>
          <w:rFonts w:ascii="Arial" w:eastAsia="Arial" w:hAnsi="Arial" w:cs="Arial"/>
          <w:b/>
          <w:bCs/>
          <w:spacing w:val="1"/>
          <w:sz w:val="22"/>
          <w:szCs w:val="22"/>
        </w:rPr>
        <w:t>o</w:t>
      </w:r>
      <w:r w:rsidRPr="001B5B94">
        <w:rPr>
          <w:rFonts w:ascii="Arial" w:eastAsia="Arial" w:hAnsi="Arial" w:cs="Arial"/>
          <w:b/>
          <w:bCs/>
          <w:sz w:val="22"/>
          <w:szCs w:val="22"/>
        </w:rPr>
        <w:t>c</w:t>
      </w:r>
      <w:r w:rsidRPr="001B5B94">
        <w:rPr>
          <w:rFonts w:ascii="Arial" w:eastAsia="Arial" w:hAnsi="Arial" w:cs="Arial"/>
          <w:b/>
          <w:bCs/>
          <w:spacing w:val="1"/>
          <w:sz w:val="22"/>
          <w:szCs w:val="22"/>
        </w:rPr>
        <w:t>e</w:t>
      </w:r>
      <w:r w:rsidRPr="001B5B94">
        <w:rPr>
          <w:rFonts w:ascii="Arial" w:eastAsia="Arial" w:hAnsi="Arial" w:cs="Arial"/>
          <w:b/>
          <w:bCs/>
          <w:sz w:val="22"/>
          <w:szCs w:val="22"/>
        </w:rPr>
        <w:t>r</w:t>
      </w:r>
      <w:r w:rsidRPr="001B5B94">
        <w:rPr>
          <w:rFonts w:ascii="Arial" w:eastAsia="Arial" w:hAnsi="Arial" w:cs="Arial"/>
          <w:b/>
          <w:bCs/>
          <w:spacing w:val="2"/>
          <w:sz w:val="22"/>
          <w:szCs w:val="22"/>
        </w:rPr>
        <w:t xml:space="preserve"> </w:t>
      </w:r>
      <w:r w:rsidRPr="001B5B94">
        <w:rPr>
          <w:rFonts w:ascii="Arial" w:eastAsia="Arial" w:hAnsi="Arial" w:cs="Arial"/>
          <w:b/>
          <w:bCs/>
          <w:spacing w:val="1"/>
          <w:sz w:val="22"/>
          <w:szCs w:val="22"/>
        </w:rPr>
        <w:t>d</w:t>
      </w:r>
      <w:r w:rsidRPr="001B5B94">
        <w:rPr>
          <w:rFonts w:ascii="Arial" w:eastAsia="Arial" w:hAnsi="Arial" w:cs="Arial"/>
          <w:b/>
          <w:bCs/>
          <w:sz w:val="22"/>
          <w:szCs w:val="22"/>
        </w:rPr>
        <w:t>e</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la</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i</w:t>
      </w:r>
      <w:r w:rsidRPr="001B5B94">
        <w:rPr>
          <w:rFonts w:ascii="Arial" w:eastAsia="Arial" w:hAnsi="Arial" w:cs="Arial"/>
          <w:b/>
          <w:bCs/>
          <w:spacing w:val="-2"/>
          <w:sz w:val="22"/>
          <w:szCs w:val="22"/>
        </w:rPr>
        <w:t>nf</w:t>
      </w:r>
      <w:r w:rsidRPr="001B5B94">
        <w:rPr>
          <w:rFonts w:ascii="Arial" w:eastAsia="Arial" w:hAnsi="Arial" w:cs="Arial"/>
          <w:b/>
          <w:bCs/>
          <w:spacing w:val="1"/>
          <w:sz w:val="22"/>
          <w:szCs w:val="22"/>
        </w:rPr>
        <w:t>o</w:t>
      </w:r>
      <w:r w:rsidRPr="001B5B94">
        <w:rPr>
          <w:rFonts w:ascii="Arial" w:eastAsia="Arial" w:hAnsi="Arial" w:cs="Arial"/>
          <w:b/>
          <w:bCs/>
          <w:sz w:val="22"/>
          <w:szCs w:val="22"/>
        </w:rPr>
        <w:t>r</w:t>
      </w:r>
      <w:r w:rsidRPr="001B5B94">
        <w:rPr>
          <w:rFonts w:ascii="Arial" w:eastAsia="Arial" w:hAnsi="Arial" w:cs="Arial"/>
          <w:b/>
          <w:bCs/>
          <w:spacing w:val="1"/>
          <w:sz w:val="22"/>
          <w:szCs w:val="22"/>
        </w:rPr>
        <w:t>ma</w:t>
      </w:r>
      <w:r w:rsidRPr="001B5B94">
        <w:rPr>
          <w:rFonts w:ascii="Arial" w:eastAsia="Arial" w:hAnsi="Arial" w:cs="Arial"/>
          <w:b/>
          <w:bCs/>
          <w:sz w:val="22"/>
          <w:szCs w:val="22"/>
        </w:rPr>
        <w:t>ci</w:t>
      </w:r>
      <w:r w:rsidRPr="001B5B94">
        <w:rPr>
          <w:rFonts w:ascii="Arial" w:eastAsia="Arial" w:hAnsi="Arial" w:cs="Arial"/>
          <w:b/>
          <w:bCs/>
          <w:spacing w:val="-2"/>
          <w:sz w:val="22"/>
          <w:szCs w:val="22"/>
        </w:rPr>
        <w:t>ó</w:t>
      </w:r>
      <w:r w:rsidRPr="001B5B94">
        <w:rPr>
          <w:rFonts w:ascii="Arial" w:eastAsia="Arial" w:hAnsi="Arial" w:cs="Arial"/>
          <w:b/>
          <w:bCs/>
          <w:spacing w:val="1"/>
          <w:sz w:val="22"/>
          <w:szCs w:val="22"/>
        </w:rPr>
        <w:t>n</w:t>
      </w:r>
      <w:r w:rsidRPr="001B5B94">
        <w:rPr>
          <w:rFonts w:ascii="Arial" w:eastAsia="Arial" w:hAnsi="Arial" w:cs="Arial"/>
          <w:b/>
          <w:bCs/>
          <w:sz w:val="22"/>
          <w:szCs w:val="22"/>
        </w:rPr>
        <w:t>.</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A</w:t>
      </w:r>
      <w:r w:rsidRPr="001B5B94">
        <w:rPr>
          <w:rFonts w:ascii="Arial" w:eastAsia="Arial" w:hAnsi="Arial" w:cs="Arial"/>
          <w:b/>
          <w:bCs/>
          <w:spacing w:val="-1"/>
          <w:sz w:val="22"/>
          <w:szCs w:val="22"/>
        </w:rPr>
        <w:t>h</w:t>
      </w:r>
      <w:r w:rsidRPr="001B5B94">
        <w:rPr>
          <w:rFonts w:ascii="Arial" w:eastAsia="Arial" w:hAnsi="Arial" w:cs="Arial"/>
          <w:b/>
          <w:bCs/>
          <w:spacing w:val="1"/>
          <w:sz w:val="22"/>
          <w:szCs w:val="22"/>
        </w:rPr>
        <w:t>o</w:t>
      </w:r>
      <w:r w:rsidRPr="001B5B94">
        <w:rPr>
          <w:rFonts w:ascii="Arial" w:eastAsia="Arial" w:hAnsi="Arial" w:cs="Arial"/>
          <w:b/>
          <w:bCs/>
          <w:sz w:val="22"/>
          <w:szCs w:val="22"/>
        </w:rPr>
        <w:t>ra</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b</w:t>
      </w:r>
      <w:r w:rsidRPr="001B5B94">
        <w:rPr>
          <w:rFonts w:ascii="Arial" w:eastAsia="Arial" w:hAnsi="Arial" w:cs="Arial"/>
          <w:b/>
          <w:bCs/>
          <w:sz w:val="22"/>
          <w:szCs w:val="22"/>
        </w:rPr>
        <w:t>i</w:t>
      </w:r>
      <w:r w:rsidRPr="001B5B94">
        <w:rPr>
          <w:rFonts w:ascii="Arial" w:eastAsia="Arial" w:hAnsi="Arial" w:cs="Arial"/>
          <w:b/>
          <w:bCs/>
          <w:spacing w:val="-2"/>
          <w:sz w:val="22"/>
          <w:szCs w:val="22"/>
        </w:rPr>
        <w:t>e</w:t>
      </w:r>
      <w:r w:rsidRPr="001B5B94">
        <w:rPr>
          <w:rFonts w:ascii="Arial" w:eastAsia="Arial" w:hAnsi="Arial" w:cs="Arial"/>
          <w:b/>
          <w:bCs/>
          <w:spacing w:val="1"/>
          <w:sz w:val="22"/>
          <w:szCs w:val="22"/>
        </w:rPr>
        <w:t>n</w:t>
      </w:r>
      <w:r w:rsidRPr="001B5B94">
        <w:rPr>
          <w:rFonts w:ascii="Arial" w:eastAsia="Arial" w:hAnsi="Arial" w:cs="Arial"/>
          <w:b/>
          <w:bCs/>
          <w:sz w:val="22"/>
          <w:szCs w:val="22"/>
        </w:rPr>
        <w:t>,</w:t>
      </w:r>
      <w:r w:rsidRPr="001B5B94">
        <w:rPr>
          <w:rFonts w:ascii="Arial" w:eastAsia="Arial" w:hAnsi="Arial" w:cs="Arial"/>
          <w:b/>
          <w:bCs/>
          <w:spacing w:val="1"/>
          <w:sz w:val="22"/>
          <w:szCs w:val="22"/>
        </w:rPr>
        <w:t xml:space="preserve"> </w:t>
      </w:r>
      <w:r w:rsidRPr="001B5B94">
        <w:rPr>
          <w:rFonts w:ascii="Arial" w:eastAsia="Arial" w:hAnsi="Arial" w:cs="Arial"/>
          <w:b/>
          <w:bCs/>
          <w:sz w:val="22"/>
          <w:szCs w:val="22"/>
        </w:rPr>
        <w:t>c</w:t>
      </w:r>
      <w:r w:rsidRPr="001B5B94">
        <w:rPr>
          <w:rFonts w:ascii="Arial" w:eastAsia="Arial" w:hAnsi="Arial" w:cs="Arial"/>
          <w:b/>
          <w:bCs/>
          <w:spacing w:val="1"/>
          <w:sz w:val="22"/>
          <w:szCs w:val="22"/>
        </w:rPr>
        <w:t>uan</w:t>
      </w:r>
      <w:r w:rsidRPr="001B5B94">
        <w:rPr>
          <w:rFonts w:ascii="Arial" w:eastAsia="Arial" w:hAnsi="Arial" w:cs="Arial"/>
          <w:b/>
          <w:bCs/>
          <w:spacing w:val="-1"/>
          <w:sz w:val="22"/>
          <w:szCs w:val="22"/>
        </w:rPr>
        <w:t>d</w:t>
      </w:r>
      <w:r w:rsidRPr="001B5B94">
        <w:rPr>
          <w:rFonts w:ascii="Arial" w:eastAsia="Arial" w:hAnsi="Arial" w:cs="Arial"/>
          <w:b/>
          <w:bCs/>
          <w:sz w:val="22"/>
          <w:szCs w:val="22"/>
        </w:rPr>
        <w:t>o</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s</w:t>
      </w:r>
      <w:r w:rsidRPr="001B5B94">
        <w:rPr>
          <w:rFonts w:ascii="Arial" w:eastAsia="Arial" w:hAnsi="Arial" w:cs="Arial"/>
          <w:b/>
          <w:bCs/>
          <w:spacing w:val="1"/>
          <w:sz w:val="22"/>
          <w:szCs w:val="22"/>
        </w:rPr>
        <w:t>ob</w:t>
      </w:r>
      <w:r w:rsidRPr="001B5B94">
        <w:rPr>
          <w:rFonts w:ascii="Arial" w:eastAsia="Arial" w:hAnsi="Arial" w:cs="Arial"/>
          <w:b/>
          <w:bCs/>
          <w:sz w:val="22"/>
          <w:szCs w:val="22"/>
        </w:rPr>
        <w:t xml:space="preserve">re </w:t>
      </w:r>
      <w:r w:rsidRPr="001B5B94">
        <w:rPr>
          <w:rFonts w:ascii="Arial" w:eastAsia="Arial" w:hAnsi="Arial" w:cs="Arial"/>
          <w:b/>
          <w:bCs/>
          <w:spacing w:val="1"/>
          <w:sz w:val="22"/>
          <w:szCs w:val="22"/>
        </w:rPr>
        <w:t>un</w:t>
      </w:r>
      <w:r w:rsidRPr="001B5B94">
        <w:rPr>
          <w:rFonts w:ascii="Arial" w:eastAsia="Arial" w:hAnsi="Arial" w:cs="Arial"/>
          <w:b/>
          <w:bCs/>
          <w:sz w:val="22"/>
          <w:szCs w:val="22"/>
        </w:rPr>
        <w:t>a</w:t>
      </w:r>
      <w:r w:rsidRPr="001B5B94">
        <w:rPr>
          <w:rFonts w:ascii="Arial" w:eastAsia="Arial" w:hAnsi="Arial" w:cs="Arial"/>
          <w:b/>
          <w:bCs/>
          <w:spacing w:val="1"/>
          <w:sz w:val="22"/>
          <w:szCs w:val="22"/>
        </w:rPr>
        <w:t xml:space="preserve"> </w:t>
      </w:r>
      <w:r w:rsidRPr="001B5B94">
        <w:rPr>
          <w:rFonts w:ascii="Arial" w:eastAsia="Arial" w:hAnsi="Arial" w:cs="Arial"/>
          <w:b/>
          <w:bCs/>
          <w:spacing w:val="-1"/>
          <w:sz w:val="22"/>
          <w:szCs w:val="22"/>
        </w:rPr>
        <w:t>m</w:t>
      </w:r>
      <w:r w:rsidRPr="001B5B94">
        <w:rPr>
          <w:rFonts w:ascii="Arial" w:eastAsia="Arial" w:hAnsi="Arial" w:cs="Arial"/>
          <w:b/>
          <w:bCs/>
          <w:spacing w:val="1"/>
          <w:sz w:val="22"/>
          <w:szCs w:val="22"/>
        </w:rPr>
        <w:t>a</w:t>
      </w:r>
      <w:r w:rsidRPr="001B5B94">
        <w:rPr>
          <w:rFonts w:ascii="Arial" w:eastAsia="Arial" w:hAnsi="Arial" w:cs="Arial"/>
          <w:b/>
          <w:bCs/>
          <w:sz w:val="22"/>
          <w:szCs w:val="22"/>
        </w:rPr>
        <w:t>t</w:t>
      </w:r>
      <w:r w:rsidRPr="001B5B94">
        <w:rPr>
          <w:rFonts w:ascii="Arial" w:eastAsia="Arial" w:hAnsi="Arial" w:cs="Arial"/>
          <w:b/>
          <w:bCs/>
          <w:spacing w:val="1"/>
          <w:sz w:val="22"/>
          <w:szCs w:val="22"/>
        </w:rPr>
        <w:t>e</w:t>
      </w:r>
      <w:r w:rsidRPr="001B5B94">
        <w:rPr>
          <w:rFonts w:ascii="Arial" w:eastAsia="Arial" w:hAnsi="Arial" w:cs="Arial"/>
          <w:b/>
          <w:bCs/>
          <w:sz w:val="22"/>
          <w:szCs w:val="22"/>
        </w:rPr>
        <w:t>r</w:t>
      </w:r>
      <w:r w:rsidRPr="001B5B94">
        <w:rPr>
          <w:rFonts w:ascii="Arial" w:eastAsia="Arial" w:hAnsi="Arial" w:cs="Arial"/>
          <w:b/>
          <w:bCs/>
          <w:spacing w:val="-1"/>
          <w:sz w:val="22"/>
          <w:szCs w:val="22"/>
        </w:rPr>
        <w:t>i</w:t>
      </w:r>
      <w:r w:rsidRPr="001B5B94">
        <w:rPr>
          <w:rFonts w:ascii="Arial" w:eastAsia="Arial" w:hAnsi="Arial" w:cs="Arial"/>
          <w:b/>
          <w:bCs/>
          <w:spacing w:val="1"/>
          <w:sz w:val="22"/>
          <w:szCs w:val="22"/>
        </w:rPr>
        <w:t>a</w:t>
      </w:r>
      <w:r w:rsidRPr="001B5B94">
        <w:rPr>
          <w:rFonts w:ascii="Arial" w:eastAsia="Arial" w:hAnsi="Arial" w:cs="Arial"/>
          <w:b/>
          <w:bCs/>
          <w:sz w:val="22"/>
          <w:szCs w:val="22"/>
        </w:rPr>
        <w:t>,</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e</w:t>
      </w:r>
      <w:r w:rsidRPr="001B5B94">
        <w:rPr>
          <w:rFonts w:ascii="Arial" w:eastAsia="Arial" w:hAnsi="Arial" w:cs="Arial"/>
          <w:b/>
          <w:bCs/>
          <w:sz w:val="22"/>
          <w:szCs w:val="22"/>
        </w:rPr>
        <w:t>l</w:t>
      </w:r>
      <w:r w:rsidRPr="001B5B94">
        <w:rPr>
          <w:rFonts w:ascii="Arial" w:eastAsia="Arial" w:hAnsi="Arial" w:cs="Arial"/>
          <w:b/>
          <w:bCs/>
          <w:spacing w:val="2"/>
          <w:sz w:val="22"/>
          <w:szCs w:val="22"/>
        </w:rPr>
        <w:t xml:space="preserve"> </w:t>
      </w:r>
      <w:r w:rsidRPr="001B5B94">
        <w:rPr>
          <w:rFonts w:ascii="Arial" w:eastAsia="Arial" w:hAnsi="Arial" w:cs="Arial"/>
          <w:b/>
          <w:bCs/>
          <w:sz w:val="22"/>
          <w:szCs w:val="22"/>
        </w:rPr>
        <w:t>s</w:t>
      </w:r>
      <w:r w:rsidRPr="001B5B94">
        <w:rPr>
          <w:rFonts w:ascii="Arial" w:eastAsia="Arial" w:hAnsi="Arial" w:cs="Arial"/>
          <w:b/>
          <w:bCs/>
          <w:spacing w:val="1"/>
          <w:sz w:val="22"/>
          <w:szCs w:val="22"/>
        </w:rPr>
        <w:t>u</w:t>
      </w:r>
      <w:r w:rsidRPr="001B5B94">
        <w:rPr>
          <w:rFonts w:ascii="Arial" w:eastAsia="Arial" w:hAnsi="Arial" w:cs="Arial"/>
          <w:b/>
          <w:bCs/>
          <w:sz w:val="22"/>
          <w:szCs w:val="22"/>
        </w:rPr>
        <w:t>j</w:t>
      </w:r>
      <w:r w:rsidRPr="001B5B94">
        <w:rPr>
          <w:rFonts w:ascii="Arial" w:eastAsia="Arial" w:hAnsi="Arial" w:cs="Arial"/>
          <w:b/>
          <w:bCs/>
          <w:spacing w:val="-2"/>
          <w:sz w:val="22"/>
          <w:szCs w:val="22"/>
        </w:rPr>
        <w:t>e</w:t>
      </w:r>
      <w:r w:rsidRPr="001B5B94">
        <w:rPr>
          <w:rFonts w:ascii="Arial" w:eastAsia="Arial" w:hAnsi="Arial" w:cs="Arial"/>
          <w:b/>
          <w:bCs/>
          <w:sz w:val="22"/>
          <w:szCs w:val="22"/>
        </w:rPr>
        <w:t xml:space="preserve">to </w:t>
      </w:r>
      <w:r w:rsidRPr="001B5B94">
        <w:rPr>
          <w:rFonts w:ascii="Arial" w:eastAsia="Arial" w:hAnsi="Arial" w:cs="Arial"/>
          <w:b/>
          <w:bCs/>
          <w:spacing w:val="1"/>
          <w:sz w:val="22"/>
          <w:szCs w:val="22"/>
        </w:rPr>
        <w:t>ob</w:t>
      </w:r>
      <w:r w:rsidRPr="001B5B94">
        <w:rPr>
          <w:rFonts w:ascii="Arial" w:eastAsia="Arial" w:hAnsi="Arial" w:cs="Arial"/>
          <w:b/>
          <w:bCs/>
          <w:sz w:val="22"/>
          <w:szCs w:val="22"/>
        </w:rPr>
        <w:t>l</w:t>
      </w:r>
      <w:r w:rsidRPr="001B5B94">
        <w:rPr>
          <w:rFonts w:ascii="Arial" w:eastAsia="Arial" w:hAnsi="Arial" w:cs="Arial"/>
          <w:b/>
          <w:bCs/>
          <w:spacing w:val="-1"/>
          <w:sz w:val="22"/>
          <w:szCs w:val="22"/>
        </w:rPr>
        <w:t>ig</w:t>
      </w:r>
      <w:r w:rsidRPr="001B5B94">
        <w:rPr>
          <w:rFonts w:ascii="Arial" w:eastAsia="Arial" w:hAnsi="Arial" w:cs="Arial"/>
          <w:b/>
          <w:bCs/>
          <w:spacing w:val="1"/>
          <w:sz w:val="22"/>
          <w:szCs w:val="22"/>
        </w:rPr>
        <w:t>ad</w:t>
      </w:r>
      <w:r w:rsidRPr="001B5B94">
        <w:rPr>
          <w:rFonts w:ascii="Arial" w:eastAsia="Arial" w:hAnsi="Arial" w:cs="Arial"/>
          <w:b/>
          <w:bCs/>
          <w:sz w:val="22"/>
          <w:szCs w:val="22"/>
        </w:rPr>
        <w:t>o</w:t>
      </w:r>
      <w:r w:rsidRPr="001B5B94">
        <w:rPr>
          <w:rFonts w:ascii="Arial" w:eastAsia="Arial" w:hAnsi="Arial" w:cs="Arial"/>
          <w:b/>
          <w:bCs/>
          <w:spacing w:val="3"/>
          <w:sz w:val="22"/>
          <w:szCs w:val="22"/>
        </w:rPr>
        <w:t xml:space="preserve"> </w:t>
      </w:r>
      <w:r w:rsidRPr="001B5B94">
        <w:rPr>
          <w:rFonts w:ascii="Arial" w:eastAsia="Arial" w:hAnsi="Arial" w:cs="Arial"/>
          <w:b/>
          <w:bCs/>
          <w:spacing w:val="-2"/>
          <w:sz w:val="22"/>
          <w:szCs w:val="22"/>
        </w:rPr>
        <w:t>t</w:t>
      </w:r>
      <w:r w:rsidRPr="001B5B94">
        <w:rPr>
          <w:rFonts w:ascii="Arial" w:eastAsia="Arial" w:hAnsi="Arial" w:cs="Arial"/>
          <w:b/>
          <w:bCs/>
          <w:spacing w:val="1"/>
          <w:sz w:val="22"/>
          <w:szCs w:val="22"/>
        </w:rPr>
        <w:t>en</w:t>
      </w:r>
      <w:r w:rsidRPr="001B5B94">
        <w:rPr>
          <w:rFonts w:ascii="Arial" w:eastAsia="Arial" w:hAnsi="Arial" w:cs="Arial"/>
          <w:b/>
          <w:bCs/>
          <w:spacing w:val="-1"/>
          <w:sz w:val="22"/>
          <w:szCs w:val="22"/>
        </w:rPr>
        <w:t>g</w:t>
      </w:r>
      <w:r w:rsidRPr="001B5B94">
        <w:rPr>
          <w:rFonts w:ascii="Arial" w:eastAsia="Arial" w:hAnsi="Arial" w:cs="Arial"/>
          <w:b/>
          <w:bCs/>
          <w:sz w:val="22"/>
          <w:szCs w:val="22"/>
        </w:rPr>
        <w:t>a</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u</w:t>
      </w:r>
      <w:r w:rsidRPr="001B5B94">
        <w:rPr>
          <w:rFonts w:ascii="Arial" w:eastAsia="Arial" w:hAnsi="Arial" w:cs="Arial"/>
          <w:b/>
          <w:bCs/>
          <w:spacing w:val="1"/>
          <w:sz w:val="22"/>
          <w:szCs w:val="22"/>
        </w:rPr>
        <w:t>n</w:t>
      </w:r>
      <w:r w:rsidRPr="001B5B94">
        <w:rPr>
          <w:rFonts w:ascii="Arial" w:eastAsia="Arial" w:hAnsi="Arial" w:cs="Arial"/>
          <w:b/>
          <w:bCs/>
          <w:sz w:val="22"/>
          <w:szCs w:val="22"/>
        </w:rPr>
        <w:t>a</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c</w:t>
      </w:r>
      <w:r w:rsidRPr="001B5B94">
        <w:rPr>
          <w:rFonts w:ascii="Arial" w:eastAsia="Arial" w:hAnsi="Arial" w:cs="Arial"/>
          <w:b/>
          <w:bCs/>
          <w:spacing w:val="-1"/>
          <w:sz w:val="22"/>
          <w:szCs w:val="22"/>
        </w:rPr>
        <w:t>o</w:t>
      </w:r>
      <w:r w:rsidRPr="001B5B94">
        <w:rPr>
          <w:rFonts w:ascii="Arial" w:eastAsia="Arial" w:hAnsi="Arial" w:cs="Arial"/>
          <w:b/>
          <w:bCs/>
          <w:spacing w:val="1"/>
          <w:sz w:val="22"/>
          <w:szCs w:val="22"/>
        </w:rPr>
        <w:t>mp</w:t>
      </w:r>
      <w:r w:rsidRPr="001B5B94">
        <w:rPr>
          <w:rFonts w:ascii="Arial" w:eastAsia="Arial" w:hAnsi="Arial" w:cs="Arial"/>
          <w:b/>
          <w:bCs/>
          <w:spacing w:val="-1"/>
          <w:sz w:val="22"/>
          <w:szCs w:val="22"/>
        </w:rPr>
        <w:t>e</w:t>
      </w:r>
      <w:r w:rsidRPr="001B5B94">
        <w:rPr>
          <w:rFonts w:ascii="Arial" w:eastAsia="Arial" w:hAnsi="Arial" w:cs="Arial"/>
          <w:b/>
          <w:bCs/>
          <w:sz w:val="22"/>
          <w:szCs w:val="22"/>
        </w:rPr>
        <w:t>t</w:t>
      </w:r>
      <w:r w:rsidRPr="001B5B94">
        <w:rPr>
          <w:rFonts w:ascii="Arial" w:eastAsia="Arial" w:hAnsi="Arial" w:cs="Arial"/>
          <w:b/>
          <w:bCs/>
          <w:spacing w:val="1"/>
          <w:sz w:val="22"/>
          <w:szCs w:val="22"/>
        </w:rPr>
        <w:t>en</w:t>
      </w:r>
      <w:r w:rsidRPr="001B5B94">
        <w:rPr>
          <w:rFonts w:ascii="Arial" w:eastAsia="Arial" w:hAnsi="Arial" w:cs="Arial"/>
          <w:b/>
          <w:bCs/>
          <w:sz w:val="22"/>
          <w:szCs w:val="22"/>
        </w:rPr>
        <w:t>c</w:t>
      </w:r>
      <w:r w:rsidRPr="001B5B94">
        <w:rPr>
          <w:rFonts w:ascii="Arial" w:eastAsia="Arial" w:hAnsi="Arial" w:cs="Arial"/>
          <w:b/>
          <w:bCs/>
          <w:spacing w:val="-3"/>
          <w:sz w:val="22"/>
          <w:szCs w:val="22"/>
        </w:rPr>
        <w:t>i</w:t>
      </w:r>
      <w:r w:rsidRPr="001B5B94">
        <w:rPr>
          <w:rFonts w:ascii="Arial" w:eastAsia="Arial" w:hAnsi="Arial" w:cs="Arial"/>
          <w:b/>
          <w:bCs/>
          <w:sz w:val="22"/>
          <w:szCs w:val="22"/>
        </w:rPr>
        <w:t>a</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c</w:t>
      </w:r>
      <w:r w:rsidRPr="001B5B94">
        <w:rPr>
          <w:rFonts w:ascii="Arial" w:eastAsia="Arial" w:hAnsi="Arial" w:cs="Arial"/>
          <w:b/>
          <w:bCs/>
          <w:spacing w:val="1"/>
          <w:sz w:val="22"/>
          <w:szCs w:val="22"/>
        </w:rPr>
        <w:t>on</w:t>
      </w:r>
      <w:r w:rsidRPr="001B5B94">
        <w:rPr>
          <w:rFonts w:ascii="Arial" w:eastAsia="Arial" w:hAnsi="Arial" w:cs="Arial"/>
          <w:b/>
          <w:bCs/>
          <w:spacing w:val="-2"/>
          <w:sz w:val="22"/>
          <w:szCs w:val="22"/>
        </w:rPr>
        <w:t>c</w:t>
      </w:r>
      <w:r w:rsidRPr="001B5B94">
        <w:rPr>
          <w:rFonts w:ascii="Arial" w:eastAsia="Arial" w:hAnsi="Arial" w:cs="Arial"/>
          <w:b/>
          <w:bCs/>
          <w:spacing w:val="1"/>
          <w:sz w:val="22"/>
          <w:szCs w:val="22"/>
        </w:rPr>
        <w:t>u</w:t>
      </w:r>
      <w:r w:rsidRPr="001B5B94">
        <w:rPr>
          <w:rFonts w:ascii="Arial" w:eastAsia="Arial" w:hAnsi="Arial" w:cs="Arial"/>
          <w:b/>
          <w:bCs/>
          <w:sz w:val="22"/>
          <w:szCs w:val="22"/>
        </w:rPr>
        <w:t>r</w:t>
      </w:r>
      <w:r w:rsidRPr="001B5B94">
        <w:rPr>
          <w:rFonts w:ascii="Arial" w:eastAsia="Arial" w:hAnsi="Arial" w:cs="Arial"/>
          <w:b/>
          <w:bCs/>
          <w:spacing w:val="-1"/>
          <w:sz w:val="22"/>
          <w:szCs w:val="22"/>
        </w:rPr>
        <w:t>r</w:t>
      </w:r>
      <w:r w:rsidRPr="001B5B94">
        <w:rPr>
          <w:rFonts w:ascii="Arial" w:eastAsia="Arial" w:hAnsi="Arial" w:cs="Arial"/>
          <w:b/>
          <w:bCs/>
          <w:spacing w:val="1"/>
          <w:sz w:val="22"/>
          <w:szCs w:val="22"/>
        </w:rPr>
        <w:t>en</w:t>
      </w:r>
      <w:r w:rsidRPr="001B5B94">
        <w:rPr>
          <w:rFonts w:ascii="Arial" w:eastAsia="Arial" w:hAnsi="Arial" w:cs="Arial"/>
          <w:b/>
          <w:bCs/>
          <w:spacing w:val="-2"/>
          <w:sz w:val="22"/>
          <w:szCs w:val="22"/>
        </w:rPr>
        <w:t>t</w:t>
      </w:r>
      <w:r w:rsidRPr="001B5B94">
        <w:rPr>
          <w:rFonts w:ascii="Arial" w:eastAsia="Arial" w:hAnsi="Arial" w:cs="Arial"/>
          <w:b/>
          <w:bCs/>
          <w:sz w:val="22"/>
          <w:szCs w:val="22"/>
        </w:rPr>
        <w:t>e</w:t>
      </w:r>
      <w:r w:rsidRPr="001B5B94">
        <w:rPr>
          <w:rFonts w:ascii="Arial" w:eastAsia="Arial" w:hAnsi="Arial" w:cs="Arial"/>
          <w:b/>
          <w:bCs/>
          <w:spacing w:val="1"/>
          <w:sz w:val="22"/>
          <w:szCs w:val="22"/>
        </w:rPr>
        <w:t xml:space="preserve"> </w:t>
      </w:r>
      <w:r w:rsidRPr="001B5B94">
        <w:rPr>
          <w:rFonts w:ascii="Arial" w:eastAsia="Arial" w:hAnsi="Arial" w:cs="Arial"/>
          <w:b/>
          <w:bCs/>
          <w:sz w:val="22"/>
          <w:szCs w:val="22"/>
        </w:rPr>
        <w:t>c</w:t>
      </w:r>
      <w:r w:rsidRPr="001B5B94">
        <w:rPr>
          <w:rFonts w:ascii="Arial" w:eastAsia="Arial" w:hAnsi="Arial" w:cs="Arial"/>
          <w:b/>
          <w:bCs/>
          <w:spacing w:val="1"/>
          <w:sz w:val="22"/>
          <w:szCs w:val="22"/>
        </w:rPr>
        <w:t>o</w:t>
      </w:r>
      <w:r w:rsidRPr="001B5B94">
        <w:rPr>
          <w:rFonts w:ascii="Arial" w:eastAsia="Arial" w:hAnsi="Arial" w:cs="Arial"/>
          <w:b/>
          <w:bCs/>
          <w:sz w:val="22"/>
          <w:szCs w:val="22"/>
        </w:rPr>
        <w:t>n</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o</w:t>
      </w:r>
      <w:r w:rsidRPr="001B5B94">
        <w:rPr>
          <w:rFonts w:ascii="Arial" w:eastAsia="Arial" w:hAnsi="Arial" w:cs="Arial"/>
          <w:b/>
          <w:bCs/>
          <w:sz w:val="22"/>
          <w:szCs w:val="22"/>
        </w:rPr>
        <w:t>tra</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 xml:space="preserve">u </w:t>
      </w:r>
      <w:r w:rsidRPr="001B5B94">
        <w:rPr>
          <w:rFonts w:ascii="Arial" w:eastAsia="Arial" w:hAnsi="Arial" w:cs="Arial"/>
          <w:b/>
          <w:bCs/>
          <w:spacing w:val="1"/>
          <w:sz w:val="22"/>
          <w:szCs w:val="22"/>
        </w:rPr>
        <w:t>o</w:t>
      </w:r>
      <w:r w:rsidRPr="001B5B94">
        <w:rPr>
          <w:rFonts w:ascii="Arial" w:eastAsia="Arial" w:hAnsi="Arial" w:cs="Arial"/>
          <w:b/>
          <w:bCs/>
          <w:sz w:val="22"/>
          <w:szCs w:val="22"/>
        </w:rPr>
        <w:t>tras</w:t>
      </w:r>
      <w:r w:rsidRPr="001B5B94">
        <w:rPr>
          <w:rFonts w:ascii="Arial" w:eastAsia="Arial" w:hAnsi="Arial" w:cs="Arial"/>
          <w:b/>
          <w:bCs/>
          <w:spacing w:val="2"/>
          <w:sz w:val="22"/>
          <w:szCs w:val="22"/>
        </w:rPr>
        <w:t xml:space="preserve"> </w:t>
      </w:r>
      <w:r w:rsidRPr="001B5B94">
        <w:rPr>
          <w:rFonts w:ascii="Arial" w:eastAsia="Arial" w:hAnsi="Arial" w:cs="Arial"/>
          <w:b/>
          <w:bCs/>
          <w:spacing w:val="-1"/>
          <w:sz w:val="22"/>
          <w:szCs w:val="22"/>
        </w:rPr>
        <w:t>a</w:t>
      </w:r>
      <w:r w:rsidRPr="001B5B94">
        <w:rPr>
          <w:rFonts w:ascii="Arial" w:eastAsia="Arial" w:hAnsi="Arial" w:cs="Arial"/>
          <w:b/>
          <w:bCs/>
          <w:spacing w:val="1"/>
          <w:sz w:val="22"/>
          <w:szCs w:val="22"/>
        </w:rPr>
        <w:t>u</w:t>
      </w:r>
      <w:r w:rsidRPr="001B5B94">
        <w:rPr>
          <w:rFonts w:ascii="Arial" w:eastAsia="Arial" w:hAnsi="Arial" w:cs="Arial"/>
          <w:b/>
          <w:bCs/>
          <w:sz w:val="22"/>
          <w:szCs w:val="22"/>
        </w:rPr>
        <w:t>t</w:t>
      </w:r>
      <w:r w:rsidRPr="001B5B94">
        <w:rPr>
          <w:rFonts w:ascii="Arial" w:eastAsia="Arial" w:hAnsi="Arial" w:cs="Arial"/>
          <w:b/>
          <w:bCs/>
          <w:spacing w:val="1"/>
          <w:sz w:val="22"/>
          <w:szCs w:val="22"/>
        </w:rPr>
        <w:t>o</w:t>
      </w:r>
      <w:r w:rsidRPr="001B5B94">
        <w:rPr>
          <w:rFonts w:ascii="Arial" w:eastAsia="Arial" w:hAnsi="Arial" w:cs="Arial"/>
          <w:b/>
          <w:bCs/>
          <w:sz w:val="22"/>
          <w:szCs w:val="22"/>
        </w:rPr>
        <w:t>r</w:t>
      </w:r>
      <w:r w:rsidRPr="001B5B94">
        <w:rPr>
          <w:rFonts w:ascii="Arial" w:eastAsia="Arial" w:hAnsi="Arial" w:cs="Arial"/>
          <w:b/>
          <w:bCs/>
          <w:spacing w:val="-4"/>
          <w:sz w:val="22"/>
          <w:szCs w:val="22"/>
        </w:rPr>
        <w:t>i</w:t>
      </w:r>
      <w:r w:rsidRPr="001B5B94">
        <w:rPr>
          <w:rFonts w:ascii="Arial" w:eastAsia="Arial" w:hAnsi="Arial" w:cs="Arial"/>
          <w:b/>
          <w:bCs/>
          <w:spacing w:val="1"/>
          <w:sz w:val="22"/>
          <w:szCs w:val="22"/>
        </w:rPr>
        <w:t>da</w:t>
      </w:r>
      <w:r w:rsidRPr="001B5B94">
        <w:rPr>
          <w:rFonts w:ascii="Arial" w:eastAsia="Arial" w:hAnsi="Arial" w:cs="Arial"/>
          <w:b/>
          <w:bCs/>
          <w:spacing w:val="-1"/>
          <w:sz w:val="22"/>
          <w:szCs w:val="22"/>
        </w:rPr>
        <w:t>d</w:t>
      </w:r>
      <w:r w:rsidRPr="001B5B94">
        <w:rPr>
          <w:rFonts w:ascii="Arial" w:eastAsia="Arial" w:hAnsi="Arial" w:cs="Arial"/>
          <w:b/>
          <w:bCs/>
          <w:spacing w:val="1"/>
          <w:sz w:val="22"/>
          <w:szCs w:val="22"/>
        </w:rPr>
        <w:t>e</w:t>
      </w:r>
      <w:r w:rsidRPr="001B5B94">
        <w:rPr>
          <w:rFonts w:ascii="Arial" w:eastAsia="Arial" w:hAnsi="Arial" w:cs="Arial"/>
          <w:b/>
          <w:bCs/>
          <w:sz w:val="22"/>
          <w:szCs w:val="22"/>
        </w:rPr>
        <w:t>s,</w:t>
      </w:r>
      <w:r w:rsidRPr="001B5B94">
        <w:rPr>
          <w:rFonts w:ascii="Arial" w:eastAsia="Arial" w:hAnsi="Arial" w:cs="Arial"/>
          <w:b/>
          <w:bCs/>
          <w:spacing w:val="14"/>
          <w:sz w:val="22"/>
          <w:szCs w:val="22"/>
        </w:rPr>
        <w:t xml:space="preserve"> </w:t>
      </w:r>
      <w:r w:rsidRPr="001B5B94">
        <w:rPr>
          <w:rFonts w:ascii="Arial" w:eastAsia="Arial" w:hAnsi="Arial" w:cs="Arial"/>
          <w:b/>
          <w:bCs/>
          <w:spacing w:val="-1"/>
          <w:sz w:val="22"/>
          <w:szCs w:val="22"/>
        </w:rPr>
        <w:t>d</w:t>
      </w:r>
      <w:r w:rsidRPr="001B5B94">
        <w:rPr>
          <w:rFonts w:ascii="Arial" w:eastAsia="Arial" w:hAnsi="Arial" w:cs="Arial"/>
          <w:b/>
          <w:bCs/>
          <w:spacing w:val="1"/>
          <w:sz w:val="22"/>
          <w:szCs w:val="22"/>
        </w:rPr>
        <w:t>ebe</w:t>
      </w:r>
      <w:r w:rsidRPr="001B5B94">
        <w:rPr>
          <w:rFonts w:ascii="Arial" w:eastAsia="Arial" w:hAnsi="Arial" w:cs="Arial"/>
          <w:b/>
          <w:bCs/>
          <w:spacing w:val="-3"/>
          <w:sz w:val="22"/>
          <w:szCs w:val="22"/>
        </w:rPr>
        <w:t>r</w:t>
      </w:r>
      <w:r w:rsidRPr="001B5B94">
        <w:rPr>
          <w:rFonts w:ascii="Arial" w:eastAsia="Arial" w:hAnsi="Arial" w:cs="Arial"/>
          <w:b/>
          <w:bCs/>
          <w:sz w:val="22"/>
          <w:szCs w:val="22"/>
        </w:rPr>
        <w:t xml:space="preserve">á </w:t>
      </w:r>
      <w:r w:rsidRPr="001B5B94">
        <w:rPr>
          <w:rFonts w:ascii="Arial" w:eastAsia="Arial" w:hAnsi="Arial" w:cs="Arial"/>
          <w:b/>
          <w:bCs/>
          <w:spacing w:val="1"/>
          <w:sz w:val="22"/>
          <w:szCs w:val="22"/>
        </w:rPr>
        <w:t>a</w:t>
      </w:r>
      <w:r w:rsidRPr="001B5B94">
        <w:rPr>
          <w:rFonts w:ascii="Arial" w:eastAsia="Arial" w:hAnsi="Arial" w:cs="Arial"/>
          <w:b/>
          <w:bCs/>
          <w:spacing w:val="-1"/>
          <w:sz w:val="22"/>
          <w:szCs w:val="22"/>
        </w:rPr>
        <w:t>g</w:t>
      </w:r>
      <w:r w:rsidRPr="001B5B94">
        <w:rPr>
          <w:rFonts w:ascii="Arial" w:eastAsia="Arial" w:hAnsi="Arial" w:cs="Arial"/>
          <w:b/>
          <w:bCs/>
          <w:spacing w:val="1"/>
          <w:sz w:val="22"/>
          <w:szCs w:val="22"/>
        </w:rPr>
        <w:t>o</w:t>
      </w:r>
      <w:r w:rsidRPr="001B5B94">
        <w:rPr>
          <w:rFonts w:ascii="Arial" w:eastAsia="Arial" w:hAnsi="Arial" w:cs="Arial"/>
          <w:b/>
          <w:bCs/>
          <w:sz w:val="22"/>
          <w:szCs w:val="22"/>
        </w:rPr>
        <w:t>t</w:t>
      </w:r>
      <w:r w:rsidRPr="001B5B94">
        <w:rPr>
          <w:rFonts w:ascii="Arial" w:eastAsia="Arial" w:hAnsi="Arial" w:cs="Arial"/>
          <w:b/>
          <w:bCs/>
          <w:spacing w:val="1"/>
          <w:sz w:val="22"/>
          <w:szCs w:val="22"/>
        </w:rPr>
        <w:t>a</w:t>
      </w:r>
      <w:r w:rsidRPr="001B5B94">
        <w:rPr>
          <w:rFonts w:ascii="Arial" w:eastAsia="Arial" w:hAnsi="Arial" w:cs="Arial"/>
          <w:b/>
          <w:bCs/>
          <w:sz w:val="22"/>
          <w:szCs w:val="22"/>
        </w:rPr>
        <w:t>r</w:t>
      </w:r>
      <w:r w:rsidRPr="001B5B94">
        <w:rPr>
          <w:rFonts w:ascii="Arial" w:eastAsia="Arial" w:hAnsi="Arial" w:cs="Arial"/>
          <w:b/>
          <w:bCs/>
          <w:spacing w:val="2"/>
          <w:sz w:val="22"/>
          <w:szCs w:val="22"/>
        </w:rPr>
        <w:t xml:space="preserve"> </w:t>
      </w:r>
      <w:r w:rsidRPr="001B5B94">
        <w:rPr>
          <w:rFonts w:ascii="Arial" w:eastAsia="Arial" w:hAnsi="Arial" w:cs="Arial"/>
          <w:b/>
          <w:bCs/>
          <w:spacing w:val="1"/>
          <w:sz w:val="22"/>
          <w:szCs w:val="22"/>
        </w:rPr>
        <w:t>e</w:t>
      </w:r>
      <w:r w:rsidRPr="001B5B94">
        <w:rPr>
          <w:rFonts w:ascii="Arial" w:eastAsia="Arial" w:hAnsi="Arial" w:cs="Arial"/>
          <w:b/>
          <w:bCs/>
          <w:sz w:val="22"/>
          <w:szCs w:val="22"/>
        </w:rPr>
        <w:t>l</w:t>
      </w:r>
      <w:r w:rsidRPr="001B5B94">
        <w:rPr>
          <w:rFonts w:ascii="Arial" w:eastAsia="Arial" w:hAnsi="Arial" w:cs="Arial"/>
          <w:b/>
          <w:bCs/>
          <w:spacing w:val="2"/>
          <w:sz w:val="22"/>
          <w:szCs w:val="22"/>
        </w:rPr>
        <w:t xml:space="preserve"> </w:t>
      </w:r>
      <w:r w:rsidRPr="001B5B94">
        <w:rPr>
          <w:rFonts w:ascii="Arial" w:eastAsia="Arial" w:hAnsi="Arial" w:cs="Arial"/>
          <w:b/>
          <w:bCs/>
          <w:spacing w:val="1"/>
          <w:sz w:val="22"/>
          <w:szCs w:val="22"/>
        </w:rPr>
        <w:t>p</w:t>
      </w:r>
      <w:r w:rsidRPr="001B5B94">
        <w:rPr>
          <w:rFonts w:ascii="Arial" w:eastAsia="Arial" w:hAnsi="Arial" w:cs="Arial"/>
          <w:b/>
          <w:bCs/>
          <w:sz w:val="22"/>
          <w:szCs w:val="22"/>
        </w:rPr>
        <w:t>roc</w:t>
      </w:r>
      <w:r w:rsidRPr="001B5B94">
        <w:rPr>
          <w:rFonts w:ascii="Arial" w:eastAsia="Arial" w:hAnsi="Arial" w:cs="Arial"/>
          <w:b/>
          <w:bCs/>
          <w:spacing w:val="-1"/>
          <w:sz w:val="22"/>
          <w:szCs w:val="22"/>
        </w:rPr>
        <w:t>e</w:t>
      </w:r>
      <w:r w:rsidRPr="001B5B94">
        <w:rPr>
          <w:rFonts w:ascii="Arial" w:eastAsia="Arial" w:hAnsi="Arial" w:cs="Arial"/>
          <w:b/>
          <w:bCs/>
          <w:spacing w:val="1"/>
          <w:sz w:val="22"/>
          <w:szCs w:val="22"/>
        </w:rPr>
        <w:t>d</w:t>
      </w:r>
      <w:r w:rsidRPr="001B5B94">
        <w:rPr>
          <w:rFonts w:ascii="Arial" w:eastAsia="Arial" w:hAnsi="Arial" w:cs="Arial"/>
          <w:b/>
          <w:bCs/>
          <w:sz w:val="22"/>
          <w:szCs w:val="22"/>
        </w:rPr>
        <w:t>i</w:t>
      </w:r>
      <w:r w:rsidRPr="001B5B94">
        <w:rPr>
          <w:rFonts w:ascii="Arial" w:eastAsia="Arial" w:hAnsi="Arial" w:cs="Arial"/>
          <w:b/>
          <w:bCs/>
          <w:spacing w:val="1"/>
          <w:sz w:val="22"/>
          <w:szCs w:val="22"/>
        </w:rPr>
        <w:t>m</w:t>
      </w:r>
      <w:r w:rsidRPr="001B5B94">
        <w:rPr>
          <w:rFonts w:ascii="Arial" w:eastAsia="Arial" w:hAnsi="Arial" w:cs="Arial"/>
          <w:b/>
          <w:bCs/>
          <w:sz w:val="22"/>
          <w:szCs w:val="22"/>
        </w:rPr>
        <w:t>i</w:t>
      </w:r>
      <w:r w:rsidRPr="001B5B94">
        <w:rPr>
          <w:rFonts w:ascii="Arial" w:eastAsia="Arial" w:hAnsi="Arial" w:cs="Arial"/>
          <w:b/>
          <w:bCs/>
          <w:spacing w:val="-2"/>
          <w:sz w:val="22"/>
          <w:szCs w:val="22"/>
        </w:rPr>
        <w:t>e</w:t>
      </w:r>
      <w:r w:rsidRPr="001B5B94">
        <w:rPr>
          <w:rFonts w:ascii="Arial" w:eastAsia="Arial" w:hAnsi="Arial" w:cs="Arial"/>
          <w:b/>
          <w:bCs/>
          <w:spacing w:val="1"/>
          <w:sz w:val="22"/>
          <w:szCs w:val="22"/>
        </w:rPr>
        <w:t>n</w:t>
      </w:r>
      <w:r w:rsidRPr="001B5B94">
        <w:rPr>
          <w:rFonts w:ascii="Arial" w:eastAsia="Arial" w:hAnsi="Arial" w:cs="Arial"/>
          <w:b/>
          <w:bCs/>
          <w:spacing w:val="-2"/>
          <w:sz w:val="22"/>
          <w:szCs w:val="22"/>
        </w:rPr>
        <w:t>t</w:t>
      </w:r>
      <w:r w:rsidRPr="001B5B94">
        <w:rPr>
          <w:rFonts w:ascii="Arial" w:eastAsia="Arial" w:hAnsi="Arial" w:cs="Arial"/>
          <w:b/>
          <w:bCs/>
          <w:sz w:val="22"/>
          <w:szCs w:val="22"/>
        </w:rPr>
        <w:t>o</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d</w:t>
      </w:r>
      <w:r w:rsidRPr="001B5B94">
        <w:rPr>
          <w:rFonts w:ascii="Arial" w:eastAsia="Arial" w:hAnsi="Arial" w:cs="Arial"/>
          <w:b/>
          <w:bCs/>
          <w:sz w:val="22"/>
          <w:szCs w:val="22"/>
        </w:rPr>
        <w:t>e</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b</w:t>
      </w:r>
      <w:r w:rsidRPr="001B5B94">
        <w:rPr>
          <w:rFonts w:ascii="Arial" w:eastAsia="Arial" w:hAnsi="Arial" w:cs="Arial"/>
          <w:b/>
          <w:bCs/>
          <w:spacing w:val="1"/>
          <w:sz w:val="22"/>
          <w:szCs w:val="22"/>
        </w:rPr>
        <w:t>ú</w:t>
      </w:r>
      <w:r w:rsidRPr="001B5B94">
        <w:rPr>
          <w:rFonts w:ascii="Arial" w:eastAsia="Arial" w:hAnsi="Arial" w:cs="Arial"/>
          <w:b/>
          <w:bCs/>
          <w:sz w:val="22"/>
          <w:szCs w:val="22"/>
        </w:rPr>
        <w:t>s</w:t>
      </w:r>
      <w:r w:rsidRPr="001B5B94">
        <w:rPr>
          <w:rFonts w:ascii="Arial" w:eastAsia="Arial" w:hAnsi="Arial" w:cs="Arial"/>
          <w:b/>
          <w:bCs/>
          <w:spacing w:val="-1"/>
          <w:sz w:val="22"/>
          <w:szCs w:val="22"/>
        </w:rPr>
        <w:t>q</w:t>
      </w:r>
      <w:r w:rsidRPr="001B5B94">
        <w:rPr>
          <w:rFonts w:ascii="Arial" w:eastAsia="Arial" w:hAnsi="Arial" w:cs="Arial"/>
          <w:b/>
          <w:bCs/>
          <w:spacing w:val="1"/>
          <w:sz w:val="22"/>
          <w:szCs w:val="22"/>
        </w:rPr>
        <w:t>ue</w:t>
      </w:r>
      <w:r w:rsidRPr="001B5B94">
        <w:rPr>
          <w:rFonts w:ascii="Arial" w:eastAsia="Arial" w:hAnsi="Arial" w:cs="Arial"/>
          <w:b/>
          <w:bCs/>
          <w:spacing w:val="-1"/>
          <w:sz w:val="22"/>
          <w:szCs w:val="22"/>
        </w:rPr>
        <w:t>d</w:t>
      </w:r>
      <w:r w:rsidRPr="001B5B94">
        <w:rPr>
          <w:rFonts w:ascii="Arial" w:eastAsia="Arial" w:hAnsi="Arial" w:cs="Arial"/>
          <w:b/>
          <w:bCs/>
          <w:sz w:val="22"/>
          <w:szCs w:val="22"/>
        </w:rPr>
        <w:t>a</w:t>
      </w:r>
      <w:r w:rsidRPr="001B5B94">
        <w:rPr>
          <w:rFonts w:ascii="Arial" w:eastAsia="Arial" w:hAnsi="Arial" w:cs="Arial"/>
          <w:b/>
          <w:bCs/>
          <w:spacing w:val="3"/>
          <w:sz w:val="22"/>
          <w:szCs w:val="22"/>
        </w:rPr>
        <w:t xml:space="preserve"> </w:t>
      </w:r>
      <w:r w:rsidRPr="001B5B94">
        <w:rPr>
          <w:rFonts w:ascii="Arial" w:eastAsia="Arial" w:hAnsi="Arial" w:cs="Arial"/>
          <w:b/>
          <w:bCs/>
          <w:spacing w:val="1"/>
          <w:sz w:val="22"/>
          <w:szCs w:val="22"/>
        </w:rPr>
        <w:t>d</w:t>
      </w:r>
      <w:r w:rsidRPr="001B5B94">
        <w:rPr>
          <w:rFonts w:ascii="Arial" w:eastAsia="Arial" w:hAnsi="Arial" w:cs="Arial"/>
          <w:b/>
          <w:bCs/>
          <w:sz w:val="22"/>
          <w:szCs w:val="22"/>
        </w:rPr>
        <w:t>e</w:t>
      </w:r>
      <w:r w:rsidRPr="001B5B94">
        <w:rPr>
          <w:rFonts w:ascii="Arial" w:eastAsia="Arial" w:hAnsi="Arial" w:cs="Arial"/>
          <w:b/>
          <w:bCs/>
          <w:spacing w:val="3"/>
          <w:sz w:val="22"/>
          <w:szCs w:val="22"/>
        </w:rPr>
        <w:t xml:space="preserve"> </w:t>
      </w:r>
      <w:r w:rsidRPr="001B5B94">
        <w:rPr>
          <w:rFonts w:ascii="Arial" w:eastAsia="Arial" w:hAnsi="Arial" w:cs="Arial"/>
          <w:b/>
          <w:bCs/>
          <w:spacing w:val="-3"/>
          <w:sz w:val="22"/>
          <w:szCs w:val="22"/>
        </w:rPr>
        <w:t>l</w:t>
      </w:r>
      <w:r w:rsidRPr="001B5B94">
        <w:rPr>
          <w:rFonts w:ascii="Arial" w:eastAsia="Arial" w:hAnsi="Arial" w:cs="Arial"/>
          <w:b/>
          <w:bCs/>
          <w:sz w:val="22"/>
          <w:szCs w:val="22"/>
        </w:rPr>
        <w:t>a</w:t>
      </w:r>
      <w:r w:rsidRPr="001B5B94">
        <w:rPr>
          <w:rFonts w:ascii="Arial" w:eastAsia="Arial" w:hAnsi="Arial" w:cs="Arial"/>
          <w:b/>
          <w:bCs/>
          <w:spacing w:val="3"/>
          <w:sz w:val="22"/>
          <w:szCs w:val="22"/>
        </w:rPr>
        <w:t xml:space="preserve"> </w:t>
      </w:r>
      <w:r w:rsidRPr="001B5B94">
        <w:rPr>
          <w:rFonts w:ascii="Arial" w:eastAsia="Arial" w:hAnsi="Arial" w:cs="Arial"/>
          <w:b/>
          <w:bCs/>
          <w:sz w:val="22"/>
          <w:szCs w:val="22"/>
        </w:rPr>
        <w:t>i</w:t>
      </w:r>
      <w:r w:rsidRPr="001B5B94">
        <w:rPr>
          <w:rFonts w:ascii="Arial" w:eastAsia="Arial" w:hAnsi="Arial" w:cs="Arial"/>
          <w:b/>
          <w:bCs/>
          <w:spacing w:val="-2"/>
          <w:sz w:val="22"/>
          <w:szCs w:val="22"/>
        </w:rPr>
        <w:t>n</w:t>
      </w:r>
      <w:r w:rsidRPr="001B5B94">
        <w:rPr>
          <w:rFonts w:ascii="Arial" w:eastAsia="Arial" w:hAnsi="Arial" w:cs="Arial"/>
          <w:b/>
          <w:bCs/>
          <w:spacing w:val="3"/>
          <w:sz w:val="22"/>
          <w:szCs w:val="22"/>
        </w:rPr>
        <w:t>f</w:t>
      </w:r>
      <w:r w:rsidRPr="001B5B94">
        <w:rPr>
          <w:rFonts w:ascii="Arial" w:eastAsia="Arial" w:hAnsi="Arial" w:cs="Arial"/>
          <w:b/>
          <w:bCs/>
          <w:spacing w:val="1"/>
          <w:sz w:val="22"/>
          <w:szCs w:val="22"/>
        </w:rPr>
        <w:t>o</w:t>
      </w:r>
      <w:r w:rsidRPr="001B5B94">
        <w:rPr>
          <w:rFonts w:ascii="Arial" w:eastAsia="Arial" w:hAnsi="Arial" w:cs="Arial"/>
          <w:b/>
          <w:bCs/>
          <w:sz w:val="22"/>
          <w:szCs w:val="22"/>
        </w:rPr>
        <w:t>r</w:t>
      </w:r>
      <w:r w:rsidRPr="001B5B94">
        <w:rPr>
          <w:rFonts w:ascii="Arial" w:eastAsia="Arial" w:hAnsi="Arial" w:cs="Arial"/>
          <w:b/>
          <w:bCs/>
          <w:spacing w:val="-1"/>
          <w:sz w:val="22"/>
          <w:szCs w:val="22"/>
        </w:rPr>
        <w:t>m</w:t>
      </w:r>
      <w:r w:rsidRPr="001B5B94">
        <w:rPr>
          <w:rFonts w:ascii="Arial" w:eastAsia="Arial" w:hAnsi="Arial" w:cs="Arial"/>
          <w:b/>
          <w:bCs/>
          <w:spacing w:val="1"/>
          <w:sz w:val="22"/>
          <w:szCs w:val="22"/>
        </w:rPr>
        <w:t>a</w:t>
      </w:r>
      <w:r w:rsidRPr="001B5B94">
        <w:rPr>
          <w:rFonts w:ascii="Arial" w:eastAsia="Arial" w:hAnsi="Arial" w:cs="Arial"/>
          <w:b/>
          <w:bCs/>
          <w:sz w:val="22"/>
          <w:szCs w:val="22"/>
        </w:rPr>
        <w:t>ción</w:t>
      </w:r>
      <w:r w:rsidRPr="001B5B94">
        <w:rPr>
          <w:rFonts w:ascii="Arial" w:eastAsia="Arial" w:hAnsi="Arial" w:cs="Arial"/>
          <w:b/>
          <w:bCs/>
          <w:spacing w:val="4"/>
          <w:sz w:val="22"/>
          <w:szCs w:val="22"/>
        </w:rPr>
        <w:t xml:space="preserve"> </w:t>
      </w:r>
      <w:r w:rsidRPr="001B5B94">
        <w:rPr>
          <w:rFonts w:ascii="Arial" w:eastAsia="Arial" w:hAnsi="Arial" w:cs="Arial"/>
          <w:b/>
          <w:bCs/>
          <w:sz w:val="22"/>
          <w:szCs w:val="22"/>
        </w:rPr>
        <w:t xml:space="preserve">y </w:t>
      </w:r>
      <w:r w:rsidRPr="001B5B94">
        <w:rPr>
          <w:rFonts w:ascii="Arial" w:eastAsia="Arial" w:hAnsi="Arial" w:cs="Arial"/>
          <w:b/>
          <w:bCs/>
          <w:spacing w:val="1"/>
          <w:sz w:val="22"/>
          <w:szCs w:val="22"/>
        </w:rPr>
        <w:t>p</w:t>
      </w:r>
      <w:r w:rsidRPr="001B5B94">
        <w:rPr>
          <w:rFonts w:ascii="Arial" w:eastAsia="Arial" w:hAnsi="Arial" w:cs="Arial"/>
          <w:b/>
          <w:bCs/>
          <w:sz w:val="22"/>
          <w:szCs w:val="22"/>
        </w:rPr>
        <w:t>ro</w:t>
      </w:r>
      <w:r w:rsidRPr="001B5B94">
        <w:rPr>
          <w:rFonts w:ascii="Arial" w:eastAsia="Arial" w:hAnsi="Arial" w:cs="Arial"/>
          <w:b/>
          <w:bCs/>
          <w:spacing w:val="1"/>
          <w:sz w:val="22"/>
          <w:szCs w:val="22"/>
        </w:rPr>
        <w:t>po</w:t>
      </w:r>
      <w:r w:rsidRPr="001B5B94">
        <w:rPr>
          <w:rFonts w:ascii="Arial" w:eastAsia="Arial" w:hAnsi="Arial" w:cs="Arial"/>
          <w:b/>
          <w:bCs/>
          <w:sz w:val="22"/>
          <w:szCs w:val="22"/>
        </w:rPr>
        <w:t>rc</w:t>
      </w:r>
      <w:r w:rsidRPr="001B5B94">
        <w:rPr>
          <w:rFonts w:ascii="Arial" w:eastAsia="Arial" w:hAnsi="Arial" w:cs="Arial"/>
          <w:b/>
          <w:bCs/>
          <w:spacing w:val="-4"/>
          <w:sz w:val="22"/>
          <w:szCs w:val="22"/>
        </w:rPr>
        <w:t>i</w:t>
      </w:r>
      <w:r w:rsidRPr="001B5B94">
        <w:rPr>
          <w:rFonts w:ascii="Arial" w:eastAsia="Arial" w:hAnsi="Arial" w:cs="Arial"/>
          <w:b/>
          <w:bCs/>
          <w:spacing w:val="1"/>
          <w:sz w:val="22"/>
          <w:szCs w:val="22"/>
        </w:rPr>
        <w:t>ona</w:t>
      </w:r>
      <w:r w:rsidRPr="001B5B94">
        <w:rPr>
          <w:rFonts w:ascii="Arial" w:eastAsia="Arial" w:hAnsi="Arial" w:cs="Arial"/>
          <w:b/>
          <w:bCs/>
          <w:sz w:val="22"/>
          <w:szCs w:val="22"/>
        </w:rPr>
        <w:t>r</w:t>
      </w:r>
      <w:r w:rsidRPr="001B5B94">
        <w:rPr>
          <w:rFonts w:ascii="Arial" w:eastAsia="Arial" w:hAnsi="Arial" w:cs="Arial"/>
          <w:b/>
          <w:bCs/>
          <w:spacing w:val="2"/>
          <w:sz w:val="22"/>
          <w:szCs w:val="22"/>
        </w:rPr>
        <w:t xml:space="preserve"> </w:t>
      </w:r>
      <w:r w:rsidRPr="001B5B94">
        <w:rPr>
          <w:rFonts w:ascii="Arial" w:eastAsia="Arial" w:hAnsi="Arial" w:cs="Arial"/>
          <w:b/>
          <w:bCs/>
          <w:spacing w:val="1"/>
          <w:sz w:val="22"/>
          <w:szCs w:val="22"/>
        </w:rPr>
        <w:t>a</w:t>
      </w:r>
      <w:r w:rsidRPr="001B5B94">
        <w:rPr>
          <w:rFonts w:ascii="Arial" w:eastAsia="Arial" w:hAnsi="Arial" w:cs="Arial"/>
          <w:b/>
          <w:bCs/>
          <w:spacing w:val="-1"/>
          <w:sz w:val="22"/>
          <w:szCs w:val="22"/>
        </w:rPr>
        <w:t>q</w:t>
      </w:r>
      <w:r w:rsidRPr="001B5B94">
        <w:rPr>
          <w:rFonts w:ascii="Arial" w:eastAsia="Arial" w:hAnsi="Arial" w:cs="Arial"/>
          <w:b/>
          <w:bCs/>
          <w:spacing w:val="1"/>
          <w:sz w:val="22"/>
          <w:szCs w:val="22"/>
        </w:rPr>
        <w:t>ué</w:t>
      </w:r>
      <w:r w:rsidRPr="001B5B94">
        <w:rPr>
          <w:rFonts w:ascii="Arial" w:eastAsia="Arial" w:hAnsi="Arial" w:cs="Arial"/>
          <w:b/>
          <w:bCs/>
          <w:sz w:val="22"/>
          <w:szCs w:val="22"/>
        </w:rPr>
        <w:t>l</w:t>
      </w:r>
      <w:r w:rsidRPr="001B5B94">
        <w:rPr>
          <w:rFonts w:ascii="Arial" w:eastAsia="Arial" w:hAnsi="Arial" w:cs="Arial"/>
          <w:b/>
          <w:bCs/>
          <w:spacing w:val="-1"/>
          <w:sz w:val="22"/>
          <w:szCs w:val="22"/>
        </w:rPr>
        <w:t>l</w:t>
      </w:r>
      <w:r w:rsidRPr="001B5B94">
        <w:rPr>
          <w:rFonts w:ascii="Arial" w:eastAsia="Arial" w:hAnsi="Arial" w:cs="Arial"/>
          <w:b/>
          <w:bCs/>
          <w:sz w:val="22"/>
          <w:szCs w:val="22"/>
        </w:rPr>
        <w:t>a</w:t>
      </w:r>
      <w:r w:rsidRPr="001B5B94">
        <w:rPr>
          <w:rFonts w:ascii="Arial" w:eastAsia="Arial" w:hAnsi="Arial" w:cs="Arial"/>
          <w:b/>
          <w:bCs/>
          <w:spacing w:val="3"/>
          <w:sz w:val="22"/>
          <w:szCs w:val="22"/>
        </w:rPr>
        <w:t xml:space="preserve"> </w:t>
      </w:r>
      <w:r w:rsidRPr="001B5B94">
        <w:rPr>
          <w:rFonts w:ascii="Arial" w:eastAsia="Arial" w:hAnsi="Arial" w:cs="Arial"/>
          <w:b/>
          <w:bCs/>
          <w:spacing w:val="-2"/>
          <w:sz w:val="22"/>
          <w:szCs w:val="22"/>
        </w:rPr>
        <w:t>c</w:t>
      </w:r>
      <w:r w:rsidRPr="001B5B94">
        <w:rPr>
          <w:rFonts w:ascii="Arial" w:eastAsia="Arial" w:hAnsi="Arial" w:cs="Arial"/>
          <w:b/>
          <w:bCs/>
          <w:spacing w:val="-1"/>
          <w:sz w:val="22"/>
          <w:szCs w:val="22"/>
        </w:rPr>
        <w:t>o</w:t>
      </w:r>
      <w:r w:rsidRPr="001B5B94">
        <w:rPr>
          <w:rFonts w:ascii="Arial" w:eastAsia="Arial" w:hAnsi="Arial" w:cs="Arial"/>
          <w:b/>
          <w:bCs/>
          <w:sz w:val="22"/>
          <w:szCs w:val="22"/>
        </w:rPr>
        <w:t xml:space="preserve">n la </w:t>
      </w:r>
      <w:r w:rsidRPr="001B5B94">
        <w:rPr>
          <w:rFonts w:ascii="Arial" w:eastAsia="Arial" w:hAnsi="Arial" w:cs="Arial"/>
          <w:b/>
          <w:bCs/>
          <w:spacing w:val="-1"/>
          <w:sz w:val="22"/>
          <w:szCs w:val="22"/>
        </w:rPr>
        <w:t>q</w:t>
      </w:r>
      <w:r w:rsidRPr="001B5B94">
        <w:rPr>
          <w:rFonts w:ascii="Arial" w:eastAsia="Arial" w:hAnsi="Arial" w:cs="Arial"/>
          <w:b/>
          <w:bCs/>
          <w:spacing w:val="1"/>
          <w:sz w:val="22"/>
          <w:szCs w:val="22"/>
        </w:rPr>
        <w:t>u</w:t>
      </w:r>
      <w:r w:rsidRPr="001B5B94">
        <w:rPr>
          <w:rFonts w:ascii="Arial" w:eastAsia="Arial" w:hAnsi="Arial" w:cs="Arial"/>
          <w:b/>
          <w:bCs/>
          <w:sz w:val="22"/>
          <w:szCs w:val="22"/>
        </w:rPr>
        <w:t>e c</w:t>
      </w:r>
      <w:r w:rsidRPr="001B5B94">
        <w:rPr>
          <w:rFonts w:ascii="Arial" w:eastAsia="Arial" w:hAnsi="Arial" w:cs="Arial"/>
          <w:b/>
          <w:bCs/>
          <w:spacing w:val="1"/>
          <w:sz w:val="22"/>
          <w:szCs w:val="22"/>
        </w:rPr>
        <w:t>uen</w:t>
      </w:r>
      <w:r w:rsidRPr="001B5B94">
        <w:rPr>
          <w:rFonts w:ascii="Arial" w:eastAsia="Arial" w:hAnsi="Arial" w:cs="Arial"/>
          <w:b/>
          <w:bCs/>
          <w:sz w:val="22"/>
          <w:szCs w:val="22"/>
        </w:rPr>
        <w:t xml:space="preserve">te </w:t>
      </w:r>
      <w:r w:rsidRPr="001B5B94">
        <w:rPr>
          <w:rFonts w:ascii="Arial" w:eastAsia="Arial" w:hAnsi="Arial" w:cs="Arial"/>
          <w:b/>
          <w:bCs/>
          <w:spacing w:val="1"/>
          <w:sz w:val="22"/>
          <w:szCs w:val="22"/>
        </w:rPr>
        <w:t>o</w:t>
      </w:r>
      <w:r w:rsidRPr="001B5B94">
        <w:rPr>
          <w:rFonts w:ascii="Arial" w:eastAsia="Arial" w:hAnsi="Arial" w:cs="Arial"/>
          <w:b/>
          <w:bCs/>
          <w:sz w:val="22"/>
          <w:szCs w:val="22"/>
        </w:rPr>
        <w:t xml:space="preserve">, </w:t>
      </w:r>
      <w:r w:rsidRPr="001B5B94">
        <w:rPr>
          <w:rFonts w:ascii="Arial" w:eastAsia="Arial" w:hAnsi="Arial" w:cs="Arial"/>
          <w:b/>
          <w:bCs/>
          <w:spacing w:val="-1"/>
          <w:sz w:val="22"/>
          <w:szCs w:val="22"/>
        </w:rPr>
        <w:t>d</w:t>
      </w:r>
      <w:r w:rsidRPr="001B5B94">
        <w:rPr>
          <w:rFonts w:ascii="Arial" w:eastAsia="Arial" w:hAnsi="Arial" w:cs="Arial"/>
          <w:b/>
          <w:bCs/>
          <w:sz w:val="22"/>
          <w:szCs w:val="22"/>
        </w:rPr>
        <w:t xml:space="preserve">e </w:t>
      </w:r>
      <w:r w:rsidRPr="001B5B94">
        <w:rPr>
          <w:rFonts w:ascii="Arial" w:eastAsia="Arial" w:hAnsi="Arial" w:cs="Arial"/>
          <w:b/>
          <w:bCs/>
          <w:spacing w:val="1"/>
          <w:sz w:val="22"/>
          <w:szCs w:val="22"/>
        </w:rPr>
        <w:t>n</w:t>
      </w:r>
      <w:r w:rsidRPr="001B5B94">
        <w:rPr>
          <w:rFonts w:ascii="Arial" w:eastAsia="Arial" w:hAnsi="Arial" w:cs="Arial"/>
          <w:b/>
          <w:bCs/>
          <w:sz w:val="22"/>
          <w:szCs w:val="22"/>
        </w:rPr>
        <w:t>o c</w:t>
      </w:r>
      <w:r w:rsidRPr="001B5B94">
        <w:rPr>
          <w:rFonts w:ascii="Arial" w:eastAsia="Arial" w:hAnsi="Arial" w:cs="Arial"/>
          <w:b/>
          <w:bCs/>
          <w:spacing w:val="1"/>
          <w:sz w:val="22"/>
          <w:szCs w:val="22"/>
        </w:rPr>
        <w:t>on</w:t>
      </w:r>
      <w:r w:rsidRPr="001B5B94">
        <w:rPr>
          <w:rFonts w:ascii="Arial" w:eastAsia="Arial" w:hAnsi="Arial" w:cs="Arial"/>
          <w:b/>
          <w:bCs/>
          <w:spacing w:val="-2"/>
          <w:sz w:val="22"/>
          <w:szCs w:val="22"/>
        </w:rPr>
        <w:t>t</w:t>
      </w:r>
      <w:r w:rsidRPr="001B5B94">
        <w:rPr>
          <w:rFonts w:ascii="Arial" w:eastAsia="Arial" w:hAnsi="Arial" w:cs="Arial"/>
          <w:b/>
          <w:bCs/>
          <w:spacing w:val="1"/>
          <w:sz w:val="22"/>
          <w:szCs w:val="22"/>
        </w:rPr>
        <w:t>a</w:t>
      </w:r>
      <w:r w:rsidRPr="001B5B94">
        <w:rPr>
          <w:rFonts w:ascii="Arial" w:eastAsia="Arial" w:hAnsi="Arial" w:cs="Arial"/>
          <w:b/>
          <w:bCs/>
          <w:sz w:val="22"/>
          <w:szCs w:val="22"/>
        </w:rPr>
        <w:t>r c</w:t>
      </w:r>
      <w:r w:rsidRPr="001B5B94">
        <w:rPr>
          <w:rFonts w:ascii="Arial" w:eastAsia="Arial" w:hAnsi="Arial" w:cs="Arial"/>
          <w:b/>
          <w:bCs/>
          <w:spacing w:val="1"/>
          <w:sz w:val="22"/>
          <w:szCs w:val="22"/>
        </w:rPr>
        <w:t>o</w:t>
      </w:r>
      <w:r w:rsidRPr="001B5B94">
        <w:rPr>
          <w:rFonts w:ascii="Arial" w:eastAsia="Arial" w:hAnsi="Arial" w:cs="Arial"/>
          <w:b/>
          <w:bCs/>
          <w:sz w:val="22"/>
          <w:szCs w:val="22"/>
        </w:rPr>
        <w:t xml:space="preserve">n </w:t>
      </w:r>
      <w:r w:rsidRPr="001B5B94">
        <w:rPr>
          <w:rFonts w:ascii="Arial" w:eastAsia="Arial" w:hAnsi="Arial" w:cs="Arial"/>
          <w:b/>
          <w:bCs/>
          <w:spacing w:val="1"/>
          <w:sz w:val="22"/>
          <w:szCs w:val="22"/>
        </w:rPr>
        <w:t>é</w:t>
      </w:r>
      <w:r w:rsidRPr="001B5B94">
        <w:rPr>
          <w:rFonts w:ascii="Arial" w:eastAsia="Arial" w:hAnsi="Arial" w:cs="Arial"/>
          <w:b/>
          <w:bCs/>
          <w:sz w:val="22"/>
          <w:szCs w:val="22"/>
        </w:rPr>
        <w:t>st</w:t>
      </w:r>
      <w:r w:rsidRPr="001B5B94">
        <w:rPr>
          <w:rFonts w:ascii="Arial" w:eastAsia="Arial" w:hAnsi="Arial" w:cs="Arial"/>
          <w:b/>
          <w:bCs/>
          <w:spacing w:val="1"/>
          <w:sz w:val="22"/>
          <w:szCs w:val="22"/>
        </w:rPr>
        <w:t>a</w:t>
      </w:r>
      <w:r w:rsidRPr="001B5B94">
        <w:rPr>
          <w:rFonts w:ascii="Arial" w:eastAsia="Arial" w:hAnsi="Arial" w:cs="Arial"/>
          <w:b/>
          <w:bCs/>
          <w:sz w:val="22"/>
          <w:szCs w:val="22"/>
        </w:rPr>
        <w:t xml:space="preserve">, </w:t>
      </w:r>
      <w:r w:rsidRPr="001B5B94">
        <w:rPr>
          <w:rFonts w:ascii="Arial" w:eastAsia="Arial" w:hAnsi="Arial" w:cs="Arial"/>
          <w:b/>
          <w:bCs/>
          <w:spacing w:val="1"/>
          <w:sz w:val="22"/>
          <w:szCs w:val="22"/>
        </w:rPr>
        <w:t>de</w:t>
      </w:r>
      <w:r w:rsidRPr="001B5B94">
        <w:rPr>
          <w:rFonts w:ascii="Arial" w:eastAsia="Arial" w:hAnsi="Arial" w:cs="Arial"/>
          <w:b/>
          <w:bCs/>
          <w:spacing w:val="-1"/>
          <w:sz w:val="22"/>
          <w:szCs w:val="22"/>
        </w:rPr>
        <w:t>b</w:t>
      </w:r>
      <w:r w:rsidRPr="001B5B94">
        <w:rPr>
          <w:rFonts w:ascii="Arial" w:eastAsia="Arial" w:hAnsi="Arial" w:cs="Arial"/>
          <w:b/>
          <w:bCs/>
          <w:spacing w:val="1"/>
          <w:sz w:val="22"/>
          <w:szCs w:val="22"/>
        </w:rPr>
        <w:t>e</w:t>
      </w:r>
      <w:r w:rsidRPr="001B5B94">
        <w:rPr>
          <w:rFonts w:ascii="Arial" w:eastAsia="Arial" w:hAnsi="Arial" w:cs="Arial"/>
          <w:b/>
          <w:bCs/>
          <w:sz w:val="22"/>
          <w:szCs w:val="22"/>
        </w:rPr>
        <w:t xml:space="preserve">rá </w:t>
      </w:r>
      <w:r w:rsidRPr="001B5B94">
        <w:rPr>
          <w:rFonts w:ascii="Arial" w:eastAsia="Arial" w:hAnsi="Arial" w:cs="Arial"/>
          <w:b/>
          <w:bCs/>
          <w:spacing w:val="1"/>
          <w:sz w:val="22"/>
          <w:szCs w:val="22"/>
        </w:rPr>
        <w:t>de</w:t>
      </w:r>
      <w:r w:rsidRPr="001B5B94">
        <w:rPr>
          <w:rFonts w:ascii="Arial" w:eastAsia="Arial" w:hAnsi="Arial" w:cs="Arial"/>
          <w:b/>
          <w:bCs/>
          <w:sz w:val="22"/>
          <w:szCs w:val="22"/>
        </w:rPr>
        <w:t>clarar f</w:t>
      </w:r>
      <w:r w:rsidRPr="001B5B94">
        <w:rPr>
          <w:rFonts w:ascii="Arial" w:eastAsia="Arial" w:hAnsi="Arial" w:cs="Arial"/>
          <w:b/>
          <w:bCs/>
          <w:spacing w:val="1"/>
          <w:sz w:val="22"/>
          <w:szCs w:val="22"/>
        </w:rPr>
        <w:t>o</w:t>
      </w:r>
      <w:r w:rsidRPr="001B5B94">
        <w:rPr>
          <w:rFonts w:ascii="Arial" w:eastAsia="Arial" w:hAnsi="Arial" w:cs="Arial"/>
          <w:b/>
          <w:bCs/>
          <w:sz w:val="22"/>
          <w:szCs w:val="22"/>
        </w:rPr>
        <w:t>r</w:t>
      </w:r>
      <w:r w:rsidRPr="001B5B94">
        <w:rPr>
          <w:rFonts w:ascii="Arial" w:eastAsia="Arial" w:hAnsi="Arial" w:cs="Arial"/>
          <w:b/>
          <w:bCs/>
          <w:spacing w:val="1"/>
          <w:sz w:val="22"/>
          <w:szCs w:val="22"/>
        </w:rPr>
        <w:t>ma</w:t>
      </w:r>
      <w:r w:rsidRPr="001B5B94">
        <w:rPr>
          <w:rFonts w:ascii="Arial" w:eastAsia="Arial" w:hAnsi="Arial" w:cs="Arial"/>
          <w:b/>
          <w:bCs/>
          <w:spacing w:val="-3"/>
          <w:sz w:val="22"/>
          <w:szCs w:val="22"/>
        </w:rPr>
        <w:t>l</w:t>
      </w:r>
      <w:r w:rsidRPr="001B5B94">
        <w:rPr>
          <w:rFonts w:ascii="Arial" w:eastAsia="Arial" w:hAnsi="Arial" w:cs="Arial"/>
          <w:b/>
          <w:bCs/>
          <w:spacing w:val="1"/>
          <w:sz w:val="22"/>
          <w:szCs w:val="22"/>
        </w:rPr>
        <w:t>m</w:t>
      </w:r>
      <w:r w:rsidRPr="001B5B94">
        <w:rPr>
          <w:rFonts w:ascii="Arial" w:eastAsia="Arial" w:hAnsi="Arial" w:cs="Arial"/>
          <w:b/>
          <w:bCs/>
          <w:spacing w:val="-1"/>
          <w:sz w:val="22"/>
          <w:szCs w:val="22"/>
        </w:rPr>
        <w:t>e</w:t>
      </w:r>
      <w:r w:rsidRPr="001B5B94">
        <w:rPr>
          <w:rFonts w:ascii="Arial" w:eastAsia="Arial" w:hAnsi="Arial" w:cs="Arial"/>
          <w:b/>
          <w:bCs/>
          <w:spacing w:val="1"/>
          <w:sz w:val="22"/>
          <w:szCs w:val="22"/>
        </w:rPr>
        <w:t>n</w:t>
      </w:r>
      <w:r w:rsidRPr="001B5B94">
        <w:rPr>
          <w:rFonts w:ascii="Arial" w:eastAsia="Arial" w:hAnsi="Arial" w:cs="Arial"/>
          <w:b/>
          <w:bCs/>
          <w:sz w:val="22"/>
          <w:szCs w:val="22"/>
        </w:rPr>
        <w:t xml:space="preserve">te </w:t>
      </w:r>
      <w:r w:rsidRPr="001B5B94">
        <w:rPr>
          <w:rFonts w:ascii="Arial" w:eastAsia="Arial" w:hAnsi="Arial" w:cs="Arial"/>
          <w:b/>
          <w:bCs/>
          <w:spacing w:val="-3"/>
          <w:sz w:val="22"/>
          <w:szCs w:val="22"/>
        </w:rPr>
        <w:t>l</w:t>
      </w:r>
      <w:r w:rsidRPr="001B5B94">
        <w:rPr>
          <w:rFonts w:ascii="Arial" w:eastAsia="Arial" w:hAnsi="Arial" w:cs="Arial"/>
          <w:b/>
          <w:bCs/>
          <w:sz w:val="22"/>
          <w:szCs w:val="22"/>
        </w:rPr>
        <w:t>a in</w:t>
      </w:r>
      <w:r w:rsidRPr="001B5B94">
        <w:rPr>
          <w:rFonts w:ascii="Arial" w:eastAsia="Arial" w:hAnsi="Arial" w:cs="Arial"/>
          <w:b/>
          <w:bCs/>
          <w:spacing w:val="1"/>
          <w:sz w:val="22"/>
          <w:szCs w:val="22"/>
        </w:rPr>
        <w:t>e</w:t>
      </w:r>
      <w:r w:rsidRPr="001B5B94">
        <w:rPr>
          <w:rFonts w:ascii="Arial" w:eastAsia="Arial" w:hAnsi="Arial" w:cs="Arial"/>
          <w:b/>
          <w:bCs/>
          <w:spacing w:val="-2"/>
          <w:sz w:val="22"/>
          <w:szCs w:val="22"/>
        </w:rPr>
        <w:t>x</w:t>
      </w:r>
      <w:r w:rsidRPr="001B5B94">
        <w:rPr>
          <w:rFonts w:ascii="Arial" w:eastAsia="Arial" w:hAnsi="Arial" w:cs="Arial"/>
          <w:b/>
          <w:bCs/>
          <w:sz w:val="22"/>
          <w:szCs w:val="22"/>
        </w:rPr>
        <w:t>ist</w:t>
      </w:r>
      <w:r w:rsidRPr="001B5B94">
        <w:rPr>
          <w:rFonts w:ascii="Arial" w:eastAsia="Arial" w:hAnsi="Arial" w:cs="Arial"/>
          <w:b/>
          <w:bCs/>
          <w:spacing w:val="1"/>
          <w:sz w:val="22"/>
          <w:szCs w:val="22"/>
        </w:rPr>
        <w:t>en</w:t>
      </w:r>
      <w:r w:rsidRPr="001B5B94">
        <w:rPr>
          <w:rFonts w:ascii="Arial" w:eastAsia="Arial" w:hAnsi="Arial" w:cs="Arial"/>
          <w:b/>
          <w:bCs/>
          <w:sz w:val="22"/>
          <w:szCs w:val="22"/>
        </w:rPr>
        <w:t>cia</w:t>
      </w:r>
      <w:r w:rsidRPr="001B5B94">
        <w:rPr>
          <w:rFonts w:ascii="Arial" w:eastAsia="Arial" w:hAnsi="Arial" w:cs="Arial"/>
          <w:spacing w:val="4"/>
          <w:sz w:val="22"/>
          <w:szCs w:val="22"/>
        </w:rPr>
        <w:t xml:space="preserve"> </w:t>
      </w:r>
      <w:r w:rsidRPr="001B5B94">
        <w:rPr>
          <w:rFonts w:ascii="Arial" w:eastAsia="Arial" w:hAnsi="Arial" w:cs="Arial"/>
          <w:spacing w:val="-2"/>
          <w:sz w:val="22"/>
          <w:szCs w:val="22"/>
        </w:rPr>
        <w:t>y</w:t>
      </w:r>
      <w:r w:rsidRPr="001B5B94">
        <w:rPr>
          <w:rFonts w:ascii="Arial" w:eastAsia="Arial" w:hAnsi="Arial" w:cs="Arial"/>
          <w:sz w:val="22"/>
          <w:szCs w:val="22"/>
        </w:rPr>
        <w:t>,</w:t>
      </w:r>
      <w:r w:rsidRPr="001B5B94">
        <w:rPr>
          <w:rFonts w:ascii="Arial" w:eastAsia="Arial" w:hAnsi="Arial" w:cs="Arial"/>
          <w:spacing w:val="4"/>
          <w:sz w:val="22"/>
          <w:szCs w:val="22"/>
        </w:rPr>
        <w:t xml:space="preserve"> </w:t>
      </w:r>
      <w:r w:rsidRPr="001B5B94">
        <w:rPr>
          <w:rFonts w:ascii="Arial" w:eastAsia="Arial" w:hAnsi="Arial" w:cs="Arial"/>
          <w:spacing w:val="1"/>
          <w:sz w:val="22"/>
          <w:szCs w:val="22"/>
        </w:rPr>
        <w:t>e</w:t>
      </w:r>
      <w:r w:rsidRPr="001B5B94">
        <w:rPr>
          <w:rFonts w:ascii="Arial" w:eastAsia="Arial" w:hAnsi="Arial" w:cs="Arial"/>
          <w:sz w:val="22"/>
          <w:szCs w:val="22"/>
        </w:rPr>
        <w:t>n</w:t>
      </w:r>
      <w:r w:rsidRPr="001B5B94">
        <w:rPr>
          <w:rFonts w:ascii="Arial" w:eastAsia="Arial" w:hAnsi="Arial" w:cs="Arial"/>
          <w:spacing w:val="4"/>
          <w:sz w:val="22"/>
          <w:szCs w:val="22"/>
        </w:rPr>
        <w:t xml:space="preserve"> </w:t>
      </w:r>
      <w:r w:rsidRPr="001B5B94">
        <w:rPr>
          <w:rFonts w:ascii="Arial" w:eastAsia="Arial" w:hAnsi="Arial" w:cs="Arial"/>
          <w:sz w:val="22"/>
          <w:szCs w:val="22"/>
        </w:rPr>
        <w:t>su</w:t>
      </w:r>
      <w:r w:rsidRPr="001B5B94">
        <w:rPr>
          <w:rFonts w:ascii="Arial" w:eastAsia="Arial" w:hAnsi="Arial" w:cs="Arial"/>
          <w:spacing w:val="2"/>
          <w:sz w:val="22"/>
          <w:szCs w:val="22"/>
        </w:rPr>
        <w:t xml:space="preserve"> </w:t>
      </w:r>
      <w:r w:rsidRPr="001B5B94">
        <w:rPr>
          <w:rFonts w:ascii="Arial" w:eastAsia="Arial" w:hAnsi="Arial" w:cs="Arial"/>
          <w:sz w:val="22"/>
          <w:szCs w:val="22"/>
        </w:rPr>
        <w:t>c</w:t>
      </w:r>
      <w:r w:rsidRPr="001B5B94">
        <w:rPr>
          <w:rFonts w:ascii="Arial" w:eastAsia="Arial" w:hAnsi="Arial" w:cs="Arial"/>
          <w:spacing w:val="1"/>
          <w:sz w:val="22"/>
          <w:szCs w:val="22"/>
        </w:rPr>
        <w:t>a</w:t>
      </w:r>
      <w:r w:rsidRPr="001B5B94">
        <w:rPr>
          <w:rFonts w:ascii="Arial" w:eastAsia="Arial" w:hAnsi="Arial" w:cs="Arial"/>
          <w:sz w:val="22"/>
          <w:szCs w:val="22"/>
        </w:rPr>
        <w:t>s</w:t>
      </w:r>
      <w:r w:rsidRPr="001B5B94">
        <w:rPr>
          <w:rFonts w:ascii="Arial" w:eastAsia="Arial" w:hAnsi="Arial" w:cs="Arial"/>
          <w:spacing w:val="1"/>
          <w:sz w:val="22"/>
          <w:szCs w:val="22"/>
        </w:rPr>
        <w:t>o</w:t>
      </w:r>
      <w:r w:rsidRPr="001B5B94">
        <w:rPr>
          <w:rFonts w:ascii="Arial" w:eastAsia="Arial" w:hAnsi="Arial" w:cs="Arial"/>
          <w:sz w:val="22"/>
          <w:szCs w:val="22"/>
        </w:rPr>
        <w:t>,</w:t>
      </w:r>
      <w:r w:rsidRPr="001B5B94">
        <w:rPr>
          <w:rFonts w:ascii="Arial" w:eastAsia="Arial" w:hAnsi="Arial" w:cs="Arial"/>
          <w:spacing w:val="4"/>
          <w:sz w:val="22"/>
          <w:szCs w:val="22"/>
        </w:rPr>
        <w:t xml:space="preserve"> </w:t>
      </w:r>
      <w:r w:rsidRPr="001B5B94">
        <w:rPr>
          <w:rFonts w:ascii="Arial" w:eastAsia="Arial" w:hAnsi="Arial" w:cs="Arial"/>
          <w:spacing w:val="1"/>
          <w:sz w:val="22"/>
          <w:szCs w:val="22"/>
        </w:rPr>
        <w:t>o</w:t>
      </w:r>
      <w:r w:rsidRPr="001B5B94">
        <w:rPr>
          <w:rFonts w:ascii="Arial" w:eastAsia="Arial" w:hAnsi="Arial" w:cs="Arial"/>
          <w:sz w:val="22"/>
          <w:szCs w:val="22"/>
        </w:rPr>
        <w:t>r</w:t>
      </w:r>
      <w:r w:rsidRPr="001B5B94">
        <w:rPr>
          <w:rFonts w:ascii="Arial" w:eastAsia="Arial" w:hAnsi="Arial" w:cs="Arial"/>
          <w:spacing w:val="-1"/>
          <w:sz w:val="22"/>
          <w:szCs w:val="22"/>
        </w:rPr>
        <w:t>ie</w:t>
      </w:r>
      <w:r w:rsidRPr="001B5B94">
        <w:rPr>
          <w:rFonts w:ascii="Arial" w:eastAsia="Arial" w:hAnsi="Arial" w:cs="Arial"/>
          <w:spacing w:val="1"/>
          <w:sz w:val="22"/>
          <w:szCs w:val="22"/>
        </w:rPr>
        <w:t>n</w:t>
      </w:r>
      <w:r w:rsidRPr="001B5B94">
        <w:rPr>
          <w:rFonts w:ascii="Arial" w:eastAsia="Arial" w:hAnsi="Arial" w:cs="Arial"/>
          <w:sz w:val="22"/>
          <w:szCs w:val="22"/>
        </w:rPr>
        <w:t>t</w:t>
      </w:r>
      <w:r w:rsidRPr="001B5B94">
        <w:rPr>
          <w:rFonts w:ascii="Arial" w:eastAsia="Arial" w:hAnsi="Arial" w:cs="Arial"/>
          <w:spacing w:val="1"/>
          <w:sz w:val="22"/>
          <w:szCs w:val="22"/>
        </w:rPr>
        <w:t>a</w:t>
      </w:r>
      <w:r w:rsidRPr="001B5B94">
        <w:rPr>
          <w:rFonts w:ascii="Arial" w:eastAsia="Arial" w:hAnsi="Arial" w:cs="Arial"/>
          <w:sz w:val="22"/>
          <w:szCs w:val="22"/>
        </w:rPr>
        <w:t xml:space="preserve">r </w:t>
      </w:r>
      <w:r w:rsidRPr="001B5B94">
        <w:rPr>
          <w:rFonts w:ascii="Arial" w:eastAsia="Arial" w:hAnsi="Arial" w:cs="Arial"/>
          <w:spacing w:val="1"/>
          <w:sz w:val="22"/>
          <w:szCs w:val="22"/>
        </w:rPr>
        <w:t>a</w:t>
      </w:r>
      <w:r w:rsidRPr="001B5B94">
        <w:rPr>
          <w:rFonts w:ascii="Arial" w:eastAsia="Arial" w:hAnsi="Arial" w:cs="Arial"/>
          <w:sz w:val="22"/>
          <w:szCs w:val="22"/>
        </w:rPr>
        <w:t>l</w:t>
      </w:r>
      <w:r w:rsidRPr="001B5B94">
        <w:rPr>
          <w:rFonts w:ascii="Arial" w:eastAsia="Arial" w:hAnsi="Arial" w:cs="Arial"/>
          <w:spacing w:val="3"/>
          <w:sz w:val="22"/>
          <w:szCs w:val="22"/>
        </w:rPr>
        <w:t xml:space="preserve"> </w:t>
      </w:r>
      <w:r w:rsidRPr="001B5B94">
        <w:rPr>
          <w:rFonts w:ascii="Arial" w:eastAsia="Arial" w:hAnsi="Arial" w:cs="Arial"/>
          <w:spacing w:val="1"/>
          <w:sz w:val="22"/>
          <w:szCs w:val="22"/>
        </w:rPr>
        <w:t>pa</w:t>
      </w:r>
      <w:r w:rsidRPr="001B5B94">
        <w:rPr>
          <w:rFonts w:ascii="Arial" w:eastAsia="Arial" w:hAnsi="Arial" w:cs="Arial"/>
          <w:sz w:val="22"/>
          <w:szCs w:val="22"/>
        </w:rPr>
        <w:t>rt</w:t>
      </w:r>
      <w:r w:rsidRPr="001B5B94">
        <w:rPr>
          <w:rFonts w:ascii="Arial" w:eastAsia="Arial" w:hAnsi="Arial" w:cs="Arial"/>
          <w:spacing w:val="-3"/>
          <w:sz w:val="22"/>
          <w:szCs w:val="22"/>
        </w:rPr>
        <w:t>i</w:t>
      </w:r>
      <w:r w:rsidRPr="001B5B94">
        <w:rPr>
          <w:rFonts w:ascii="Arial" w:eastAsia="Arial" w:hAnsi="Arial" w:cs="Arial"/>
          <w:sz w:val="22"/>
          <w:szCs w:val="22"/>
        </w:rPr>
        <w:t>c</w:t>
      </w:r>
      <w:r w:rsidRPr="001B5B94">
        <w:rPr>
          <w:rFonts w:ascii="Arial" w:eastAsia="Arial" w:hAnsi="Arial" w:cs="Arial"/>
          <w:spacing w:val="1"/>
          <w:sz w:val="22"/>
          <w:szCs w:val="22"/>
        </w:rPr>
        <w:t>u</w:t>
      </w:r>
      <w:r w:rsidRPr="001B5B94">
        <w:rPr>
          <w:rFonts w:ascii="Arial" w:eastAsia="Arial" w:hAnsi="Arial" w:cs="Arial"/>
          <w:sz w:val="22"/>
          <w:szCs w:val="22"/>
        </w:rPr>
        <w:t>lar</w:t>
      </w:r>
      <w:r w:rsidRPr="001B5B94">
        <w:rPr>
          <w:rFonts w:ascii="Arial" w:eastAsia="Arial" w:hAnsi="Arial" w:cs="Arial"/>
          <w:spacing w:val="10"/>
          <w:sz w:val="22"/>
          <w:szCs w:val="22"/>
        </w:rPr>
        <w:t xml:space="preserve"> </w:t>
      </w:r>
      <w:r w:rsidRPr="001B5B94">
        <w:rPr>
          <w:rFonts w:ascii="Arial" w:eastAsia="Arial" w:hAnsi="Arial" w:cs="Arial"/>
          <w:spacing w:val="1"/>
          <w:sz w:val="22"/>
          <w:szCs w:val="22"/>
        </w:rPr>
        <w:t>pa</w:t>
      </w:r>
      <w:r w:rsidRPr="001B5B94">
        <w:rPr>
          <w:rFonts w:ascii="Arial" w:eastAsia="Arial" w:hAnsi="Arial" w:cs="Arial"/>
          <w:sz w:val="22"/>
          <w:szCs w:val="22"/>
        </w:rPr>
        <w:t>ra</w:t>
      </w:r>
      <w:r w:rsidRPr="001B5B94">
        <w:rPr>
          <w:rFonts w:ascii="Arial" w:eastAsia="Arial" w:hAnsi="Arial" w:cs="Arial"/>
          <w:spacing w:val="4"/>
          <w:sz w:val="22"/>
          <w:szCs w:val="22"/>
        </w:rPr>
        <w:t xml:space="preserve"> </w:t>
      </w:r>
      <w:r w:rsidRPr="001B5B94">
        <w:rPr>
          <w:rFonts w:ascii="Arial" w:eastAsia="Arial" w:hAnsi="Arial" w:cs="Arial"/>
          <w:spacing w:val="-1"/>
          <w:sz w:val="22"/>
          <w:szCs w:val="22"/>
        </w:rPr>
        <w:t>q</w:t>
      </w:r>
      <w:r w:rsidRPr="001B5B94">
        <w:rPr>
          <w:rFonts w:ascii="Arial" w:eastAsia="Arial" w:hAnsi="Arial" w:cs="Arial"/>
          <w:spacing w:val="1"/>
          <w:sz w:val="22"/>
          <w:szCs w:val="22"/>
        </w:rPr>
        <w:t>u</w:t>
      </w:r>
      <w:r w:rsidRPr="001B5B94">
        <w:rPr>
          <w:rFonts w:ascii="Arial" w:eastAsia="Arial" w:hAnsi="Arial" w:cs="Arial"/>
          <w:spacing w:val="-1"/>
          <w:sz w:val="22"/>
          <w:szCs w:val="22"/>
        </w:rPr>
        <w:t>e</w:t>
      </w:r>
      <w:r w:rsidRPr="001B5B94">
        <w:rPr>
          <w:rFonts w:ascii="Arial" w:eastAsia="Arial" w:hAnsi="Arial" w:cs="Arial"/>
          <w:sz w:val="22"/>
          <w:szCs w:val="22"/>
        </w:rPr>
        <w:t>,</w:t>
      </w:r>
      <w:r w:rsidRPr="001B5B94">
        <w:rPr>
          <w:rFonts w:ascii="Arial" w:eastAsia="Arial" w:hAnsi="Arial" w:cs="Arial"/>
          <w:spacing w:val="4"/>
          <w:sz w:val="22"/>
          <w:szCs w:val="22"/>
        </w:rPr>
        <w:t xml:space="preserve"> </w:t>
      </w:r>
      <w:r w:rsidRPr="001B5B94">
        <w:rPr>
          <w:rFonts w:ascii="Arial" w:eastAsia="Arial" w:hAnsi="Arial" w:cs="Arial"/>
          <w:spacing w:val="-1"/>
          <w:sz w:val="22"/>
          <w:szCs w:val="22"/>
        </w:rPr>
        <w:t>d</w:t>
      </w:r>
      <w:r w:rsidRPr="001B5B94">
        <w:rPr>
          <w:rFonts w:ascii="Arial" w:eastAsia="Arial" w:hAnsi="Arial" w:cs="Arial"/>
          <w:sz w:val="22"/>
          <w:szCs w:val="22"/>
        </w:rPr>
        <w:t>e</w:t>
      </w:r>
      <w:r w:rsidRPr="001B5B94">
        <w:rPr>
          <w:rFonts w:ascii="Arial" w:eastAsia="Arial" w:hAnsi="Arial" w:cs="Arial"/>
          <w:spacing w:val="4"/>
          <w:sz w:val="22"/>
          <w:szCs w:val="22"/>
        </w:rPr>
        <w:t xml:space="preserve"> </w:t>
      </w:r>
      <w:r w:rsidRPr="001B5B94">
        <w:rPr>
          <w:rFonts w:ascii="Arial" w:eastAsia="Arial" w:hAnsi="Arial" w:cs="Arial"/>
          <w:spacing w:val="-1"/>
          <w:sz w:val="22"/>
          <w:szCs w:val="22"/>
        </w:rPr>
        <w:t>a</w:t>
      </w:r>
      <w:r w:rsidRPr="001B5B94">
        <w:rPr>
          <w:rFonts w:ascii="Arial" w:eastAsia="Arial" w:hAnsi="Arial" w:cs="Arial"/>
          <w:sz w:val="22"/>
          <w:szCs w:val="22"/>
        </w:rPr>
        <w:t>sí</w:t>
      </w:r>
      <w:r w:rsidRPr="001B5B94">
        <w:rPr>
          <w:rFonts w:ascii="Arial" w:eastAsia="Arial" w:hAnsi="Arial" w:cs="Arial"/>
          <w:spacing w:val="2"/>
          <w:sz w:val="22"/>
          <w:szCs w:val="22"/>
        </w:rPr>
        <w:t xml:space="preserve"> </w:t>
      </w:r>
      <w:r w:rsidRPr="001B5B94">
        <w:rPr>
          <w:rFonts w:ascii="Arial" w:eastAsia="Arial" w:hAnsi="Arial" w:cs="Arial"/>
          <w:sz w:val="22"/>
          <w:szCs w:val="22"/>
        </w:rPr>
        <w:t>c</w:t>
      </w:r>
      <w:r w:rsidRPr="001B5B94">
        <w:rPr>
          <w:rFonts w:ascii="Arial" w:eastAsia="Arial" w:hAnsi="Arial" w:cs="Arial"/>
          <w:spacing w:val="1"/>
          <w:sz w:val="22"/>
          <w:szCs w:val="22"/>
        </w:rPr>
        <w:t>on</w:t>
      </w:r>
      <w:r w:rsidRPr="001B5B94">
        <w:rPr>
          <w:rFonts w:ascii="Arial" w:eastAsia="Arial" w:hAnsi="Arial" w:cs="Arial"/>
          <w:sz w:val="22"/>
          <w:szCs w:val="22"/>
        </w:rPr>
        <w:t>sid</w:t>
      </w:r>
      <w:r w:rsidRPr="001B5B94">
        <w:rPr>
          <w:rFonts w:ascii="Arial" w:eastAsia="Arial" w:hAnsi="Arial" w:cs="Arial"/>
          <w:spacing w:val="1"/>
          <w:sz w:val="22"/>
          <w:szCs w:val="22"/>
        </w:rPr>
        <w:t>e</w:t>
      </w:r>
      <w:r w:rsidRPr="001B5B94">
        <w:rPr>
          <w:rFonts w:ascii="Arial" w:eastAsia="Arial" w:hAnsi="Arial" w:cs="Arial"/>
          <w:sz w:val="22"/>
          <w:szCs w:val="22"/>
        </w:rPr>
        <w:t>rar</w:t>
      </w:r>
      <w:r w:rsidRPr="001B5B94">
        <w:rPr>
          <w:rFonts w:ascii="Arial" w:eastAsia="Arial" w:hAnsi="Arial" w:cs="Arial"/>
          <w:spacing w:val="-1"/>
          <w:sz w:val="22"/>
          <w:szCs w:val="22"/>
        </w:rPr>
        <w:t>lo</w:t>
      </w:r>
      <w:r w:rsidRPr="001B5B94">
        <w:rPr>
          <w:rFonts w:ascii="Arial" w:eastAsia="Arial" w:hAnsi="Arial" w:cs="Arial"/>
          <w:sz w:val="22"/>
          <w:szCs w:val="22"/>
        </w:rPr>
        <w:t xml:space="preserve">, </w:t>
      </w:r>
      <w:r w:rsidRPr="001B5B94">
        <w:rPr>
          <w:rFonts w:ascii="Arial" w:eastAsia="Arial" w:hAnsi="Arial" w:cs="Arial"/>
          <w:spacing w:val="1"/>
          <w:sz w:val="22"/>
          <w:szCs w:val="22"/>
        </w:rPr>
        <w:t>p</w:t>
      </w:r>
      <w:r w:rsidRPr="001B5B94">
        <w:rPr>
          <w:rFonts w:ascii="Arial" w:eastAsia="Arial" w:hAnsi="Arial" w:cs="Arial"/>
          <w:sz w:val="22"/>
          <w:szCs w:val="22"/>
        </w:rPr>
        <w:t>res</w:t>
      </w:r>
      <w:r w:rsidRPr="001B5B94">
        <w:rPr>
          <w:rFonts w:ascii="Arial" w:eastAsia="Arial" w:hAnsi="Arial" w:cs="Arial"/>
          <w:spacing w:val="1"/>
          <w:sz w:val="22"/>
          <w:szCs w:val="22"/>
        </w:rPr>
        <w:t>en</w:t>
      </w:r>
      <w:r w:rsidRPr="001B5B94">
        <w:rPr>
          <w:rFonts w:ascii="Arial" w:eastAsia="Arial" w:hAnsi="Arial" w:cs="Arial"/>
          <w:spacing w:val="-2"/>
          <w:sz w:val="22"/>
          <w:szCs w:val="22"/>
        </w:rPr>
        <w:t>t</w:t>
      </w:r>
      <w:r w:rsidRPr="001B5B94">
        <w:rPr>
          <w:rFonts w:ascii="Arial" w:eastAsia="Arial" w:hAnsi="Arial" w:cs="Arial"/>
          <w:sz w:val="22"/>
          <w:szCs w:val="22"/>
        </w:rPr>
        <w:t>e</w:t>
      </w:r>
      <w:r w:rsidRPr="001B5B94">
        <w:rPr>
          <w:rFonts w:ascii="Arial" w:eastAsia="Arial" w:hAnsi="Arial" w:cs="Arial"/>
          <w:spacing w:val="2"/>
          <w:sz w:val="22"/>
          <w:szCs w:val="22"/>
        </w:rPr>
        <w:t xml:space="preserve"> </w:t>
      </w:r>
      <w:r w:rsidRPr="001B5B94">
        <w:rPr>
          <w:rFonts w:ascii="Arial" w:eastAsia="Arial" w:hAnsi="Arial" w:cs="Arial"/>
          <w:sz w:val="22"/>
          <w:szCs w:val="22"/>
        </w:rPr>
        <w:t>su</w:t>
      </w:r>
      <w:r w:rsidRPr="001B5B94">
        <w:rPr>
          <w:rFonts w:ascii="Arial" w:eastAsia="Arial" w:hAnsi="Arial" w:cs="Arial"/>
          <w:spacing w:val="2"/>
          <w:sz w:val="22"/>
          <w:szCs w:val="22"/>
        </w:rPr>
        <w:t xml:space="preserve"> </w:t>
      </w:r>
      <w:r w:rsidRPr="001B5B94">
        <w:rPr>
          <w:rFonts w:ascii="Arial" w:eastAsia="Arial" w:hAnsi="Arial" w:cs="Arial"/>
          <w:spacing w:val="-2"/>
          <w:sz w:val="22"/>
          <w:szCs w:val="22"/>
        </w:rPr>
        <w:t>s</w:t>
      </w:r>
      <w:r w:rsidRPr="001B5B94">
        <w:rPr>
          <w:rFonts w:ascii="Arial" w:eastAsia="Arial" w:hAnsi="Arial" w:cs="Arial"/>
          <w:spacing w:val="1"/>
          <w:sz w:val="22"/>
          <w:szCs w:val="22"/>
        </w:rPr>
        <w:t>o</w:t>
      </w:r>
      <w:r w:rsidRPr="001B5B94">
        <w:rPr>
          <w:rFonts w:ascii="Arial" w:eastAsia="Arial" w:hAnsi="Arial" w:cs="Arial"/>
          <w:sz w:val="22"/>
          <w:szCs w:val="22"/>
        </w:rPr>
        <w:t>l</w:t>
      </w:r>
      <w:r w:rsidRPr="001B5B94">
        <w:rPr>
          <w:rFonts w:ascii="Arial" w:eastAsia="Arial" w:hAnsi="Arial" w:cs="Arial"/>
          <w:spacing w:val="-1"/>
          <w:sz w:val="22"/>
          <w:szCs w:val="22"/>
        </w:rPr>
        <w:t>i</w:t>
      </w:r>
      <w:r w:rsidRPr="001B5B94">
        <w:rPr>
          <w:rFonts w:ascii="Arial" w:eastAsia="Arial" w:hAnsi="Arial" w:cs="Arial"/>
          <w:spacing w:val="2"/>
          <w:sz w:val="22"/>
          <w:szCs w:val="22"/>
        </w:rPr>
        <w:t>c</w:t>
      </w:r>
      <w:r w:rsidRPr="001B5B94">
        <w:rPr>
          <w:rFonts w:ascii="Arial" w:eastAsia="Arial" w:hAnsi="Arial" w:cs="Arial"/>
          <w:sz w:val="22"/>
          <w:szCs w:val="22"/>
        </w:rPr>
        <w:t>it</w:t>
      </w:r>
      <w:r w:rsidRPr="001B5B94">
        <w:rPr>
          <w:rFonts w:ascii="Arial" w:eastAsia="Arial" w:hAnsi="Arial" w:cs="Arial"/>
          <w:spacing w:val="1"/>
          <w:sz w:val="22"/>
          <w:szCs w:val="22"/>
        </w:rPr>
        <w:t>u</w:t>
      </w:r>
      <w:r w:rsidRPr="001B5B94">
        <w:rPr>
          <w:rFonts w:ascii="Arial" w:eastAsia="Arial" w:hAnsi="Arial" w:cs="Arial"/>
          <w:sz w:val="22"/>
          <w:szCs w:val="22"/>
        </w:rPr>
        <w:t xml:space="preserve">d </w:t>
      </w:r>
      <w:r w:rsidRPr="001B5B94">
        <w:rPr>
          <w:rFonts w:ascii="Arial" w:eastAsia="Arial" w:hAnsi="Arial" w:cs="Arial"/>
          <w:spacing w:val="1"/>
          <w:sz w:val="22"/>
          <w:szCs w:val="22"/>
        </w:rPr>
        <w:t>an</w:t>
      </w:r>
      <w:r w:rsidRPr="001B5B94">
        <w:rPr>
          <w:rFonts w:ascii="Arial" w:eastAsia="Arial" w:hAnsi="Arial" w:cs="Arial"/>
          <w:sz w:val="22"/>
          <w:szCs w:val="22"/>
        </w:rPr>
        <w:t>te la</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d</w:t>
      </w:r>
      <w:r w:rsidRPr="001B5B94">
        <w:rPr>
          <w:rFonts w:ascii="Arial" w:eastAsia="Arial" w:hAnsi="Arial" w:cs="Arial"/>
          <w:spacing w:val="1"/>
          <w:sz w:val="22"/>
          <w:szCs w:val="22"/>
        </w:rPr>
        <w:t>ep</w:t>
      </w:r>
      <w:r w:rsidRPr="001B5B94">
        <w:rPr>
          <w:rFonts w:ascii="Arial" w:eastAsia="Arial" w:hAnsi="Arial" w:cs="Arial"/>
          <w:spacing w:val="-1"/>
          <w:sz w:val="22"/>
          <w:szCs w:val="22"/>
        </w:rPr>
        <w:t>e</w:t>
      </w:r>
      <w:r w:rsidRPr="001B5B94">
        <w:rPr>
          <w:rFonts w:ascii="Arial" w:eastAsia="Arial" w:hAnsi="Arial" w:cs="Arial"/>
          <w:spacing w:val="1"/>
          <w:sz w:val="22"/>
          <w:szCs w:val="22"/>
        </w:rPr>
        <w:t>nd</w:t>
      </w:r>
      <w:r w:rsidRPr="001B5B94">
        <w:rPr>
          <w:rFonts w:ascii="Arial" w:eastAsia="Arial" w:hAnsi="Arial" w:cs="Arial"/>
          <w:spacing w:val="-1"/>
          <w:sz w:val="22"/>
          <w:szCs w:val="22"/>
        </w:rPr>
        <w:t>e</w:t>
      </w:r>
      <w:r w:rsidRPr="001B5B94">
        <w:rPr>
          <w:rFonts w:ascii="Arial" w:eastAsia="Arial" w:hAnsi="Arial" w:cs="Arial"/>
          <w:spacing w:val="1"/>
          <w:sz w:val="22"/>
          <w:szCs w:val="22"/>
        </w:rPr>
        <w:t>n</w:t>
      </w:r>
      <w:r w:rsidRPr="001B5B94">
        <w:rPr>
          <w:rFonts w:ascii="Arial" w:eastAsia="Arial" w:hAnsi="Arial" w:cs="Arial"/>
          <w:sz w:val="22"/>
          <w:szCs w:val="22"/>
        </w:rPr>
        <w:t>c</w:t>
      </w:r>
      <w:r w:rsidRPr="001B5B94">
        <w:rPr>
          <w:rFonts w:ascii="Arial" w:eastAsia="Arial" w:hAnsi="Arial" w:cs="Arial"/>
          <w:spacing w:val="-3"/>
          <w:sz w:val="22"/>
          <w:szCs w:val="22"/>
        </w:rPr>
        <w:t>i</w:t>
      </w:r>
      <w:r w:rsidRPr="001B5B94">
        <w:rPr>
          <w:rFonts w:ascii="Arial" w:eastAsia="Arial" w:hAnsi="Arial" w:cs="Arial"/>
          <w:sz w:val="22"/>
          <w:szCs w:val="22"/>
        </w:rPr>
        <w:t>a</w:t>
      </w:r>
      <w:r w:rsidRPr="001B5B94">
        <w:rPr>
          <w:rFonts w:ascii="Arial" w:eastAsia="Arial" w:hAnsi="Arial" w:cs="Arial"/>
          <w:spacing w:val="2"/>
          <w:sz w:val="22"/>
          <w:szCs w:val="22"/>
        </w:rPr>
        <w:t xml:space="preserve"> </w:t>
      </w:r>
      <w:r w:rsidRPr="001B5B94">
        <w:rPr>
          <w:rFonts w:ascii="Arial" w:eastAsia="Arial" w:hAnsi="Arial" w:cs="Arial"/>
          <w:sz w:val="22"/>
          <w:szCs w:val="22"/>
        </w:rPr>
        <w:t>o</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e</w:t>
      </w:r>
      <w:r w:rsidRPr="001B5B94">
        <w:rPr>
          <w:rFonts w:ascii="Arial" w:eastAsia="Arial" w:hAnsi="Arial" w:cs="Arial"/>
          <w:spacing w:val="1"/>
          <w:sz w:val="22"/>
          <w:szCs w:val="22"/>
        </w:rPr>
        <w:t>n</w:t>
      </w:r>
      <w:r w:rsidRPr="001B5B94">
        <w:rPr>
          <w:rFonts w:ascii="Arial" w:eastAsia="Arial" w:hAnsi="Arial" w:cs="Arial"/>
          <w:sz w:val="22"/>
          <w:szCs w:val="22"/>
        </w:rPr>
        <w:t>ti</w:t>
      </w:r>
      <w:r w:rsidRPr="001B5B94">
        <w:rPr>
          <w:rFonts w:ascii="Arial" w:eastAsia="Arial" w:hAnsi="Arial" w:cs="Arial"/>
          <w:spacing w:val="1"/>
          <w:sz w:val="22"/>
          <w:szCs w:val="22"/>
        </w:rPr>
        <w:t>d</w:t>
      </w:r>
      <w:r w:rsidRPr="001B5B94">
        <w:rPr>
          <w:rFonts w:ascii="Arial" w:eastAsia="Arial" w:hAnsi="Arial" w:cs="Arial"/>
          <w:spacing w:val="-1"/>
          <w:sz w:val="22"/>
          <w:szCs w:val="22"/>
        </w:rPr>
        <w:t>a</w:t>
      </w:r>
      <w:r w:rsidRPr="001B5B94">
        <w:rPr>
          <w:rFonts w:ascii="Arial" w:eastAsia="Arial" w:hAnsi="Arial" w:cs="Arial"/>
          <w:sz w:val="22"/>
          <w:szCs w:val="22"/>
        </w:rPr>
        <w:t>d</w:t>
      </w:r>
      <w:r w:rsidRPr="001B5B94">
        <w:rPr>
          <w:rFonts w:ascii="Arial" w:eastAsia="Arial" w:hAnsi="Arial" w:cs="Arial"/>
          <w:spacing w:val="2"/>
          <w:sz w:val="22"/>
          <w:szCs w:val="22"/>
        </w:rPr>
        <w:t xml:space="preserve"> </w:t>
      </w:r>
      <w:r w:rsidRPr="001B5B94">
        <w:rPr>
          <w:rFonts w:ascii="Arial" w:eastAsia="Arial" w:hAnsi="Arial" w:cs="Arial"/>
          <w:spacing w:val="-1"/>
          <w:sz w:val="22"/>
          <w:szCs w:val="22"/>
        </w:rPr>
        <w:t>q</w:t>
      </w:r>
      <w:r w:rsidRPr="001B5B94">
        <w:rPr>
          <w:rFonts w:ascii="Arial" w:eastAsia="Arial" w:hAnsi="Arial" w:cs="Arial"/>
          <w:spacing w:val="1"/>
          <w:sz w:val="22"/>
          <w:szCs w:val="22"/>
        </w:rPr>
        <w:t>u</w:t>
      </w:r>
      <w:r w:rsidRPr="001B5B94">
        <w:rPr>
          <w:rFonts w:ascii="Arial" w:eastAsia="Arial" w:hAnsi="Arial" w:cs="Arial"/>
          <w:sz w:val="22"/>
          <w:szCs w:val="22"/>
        </w:rPr>
        <w:t>e</w:t>
      </w:r>
      <w:r w:rsidRPr="001B5B94">
        <w:rPr>
          <w:rFonts w:ascii="Arial" w:eastAsia="Arial" w:hAnsi="Arial" w:cs="Arial"/>
          <w:spacing w:val="2"/>
          <w:sz w:val="22"/>
          <w:szCs w:val="22"/>
        </w:rPr>
        <w:t xml:space="preserve"> </w:t>
      </w:r>
      <w:r w:rsidRPr="001B5B94">
        <w:rPr>
          <w:rFonts w:ascii="Arial" w:eastAsia="Arial" w:hAnsi="Arial" w:cs="Arial"/>
          <w:spacing w:val="-2"/>
          <w:sz w:val="22"/>
          <w:szCs w:val="22"/>
        </w:rPr>
        <w:t>t</w:t>
      </w:r>
      <w:r w:rsidRPr="001B5B94">
        <w:rPr>
          <w:rFonts w:ascii="Arial" w:eastAsia="Arial" w:hAnsi="Arial" w:cs="Arial"/>
          <w:spacing w:val="-1"/>
          <w:sz w:val="22"/>
          <w:szCs w:val="22"/>
        </w:rPr>
        <w:t>a</w:t>
      </w:r>
      <w:r w:rsidRPr="001B5B94">
        <w:rPr>
          <w:rFonts w:ascii="Arial" w:eastAsia="Arial" w:hAnsi="Arial" w:cs="Arial"/>
          <w:spacing w:val="1"/>
          <w:sz w:val="22"/>
          <w:szCs w:val="22"/>
        </w:rPr>
        <w:t>mb</w:t>
      </w:r>
      <w:r w:rsidRPr="001B5B94">
        <w:rPr>
          <w:rFonts w:ascii="Arial" w:eastAsia="Arial" w:hAnsi="Arial" w:cs="Arial"/>
          <w:sz w:val="22"/>
          <w:szCs w:val="22"/>
        </w:rPr>
        <w:t>i</w:t>
      </w:r>
      <w:r w:rsidRPr="001B5B94">
        <w:rPr>
          <w:rFonts w:ascii="Arial" w:eastAsia="Arial" w:hAnsi="Arial" w:cs="Arial"/>
          <w:spacing w:val="-2"/>
          <w:sz w:val="22"/>
          <w:szCs w:val="22"/>
        </w:rPr>
        <w:t>é</w:t>
      </w:r>
      <w:r w:rsidRPr="001B5B94">
        <w:rPr>
          <w:rFonts w:ascii="Arial" w:eastAsia="Arial" w:hAnsi="Arial" w:cs="Arial"/>
          <w:sz w:val="22"/>
          <w:szCs w:val="22"/>
        </w:rPr>
        <w:t>n</w:t>
      </w:r>
      <w:r w:rsidRPr="001B5B94">
        <w:rPr>
          <w:rFonts w:ascii="Arial" w:eastAsia="Arial" w:hAnsi="Arial" w:cs="Arial"/>
          <w:spacing w:val="2"/>
          <w:sz w:val="22"/>
          <w:szCs w:val="22"/>
        </w:rPr>
        <w:t xml:space="preserve"> </w:t>
      </w:r>
      <w:r w:rsidRPr="001B5B94">
        <w:rPr>
          <w:rFonts w:ascii="Arial" w:eastAsia="Arial" w:hAnsi="Arial" w:cs="Arial"/>
          <w:sz w:val="22"/>
          <w:szCs w:val="22"/>
        </w:rPr>
        <w:t>t</w:t>
      </w:r>
      <w:r w:rsidRPr="001B5B94">
        <w:rPr>
          <w:rFonts w:ascii="Arial" w:eastAsia="Arial" w:hAnsi="Arial" w:cs="Arial"/>
          <w:spacing w:val="-1"/>
          <w:sz w:val="22"/>
          <w:szCs w:val="22"/>
        </w:rPr>
        <w:t>e</w:t>
      </w:r>
      <w:r w:rsidRPr="001B5B94">
        <w:rPr>
          <w:rFonts w:ascii="Arial" w:eastAsia="Arial" w:hAnsi="Arial" w:cs="Arial"/>
          <w:spacing w:val="1"/>
          <w:sz w:val="22"/>
          <w:szCs w:val="22"/>
        </w:rPr>
        <w:t>n</w:t>
      </w:r>
      <w:r w:rsidRPr="001B5B94">
        <w:rPr>
          <w:rFonts w:ascii="Arial" w:eastAsia="Arial" w:hAnsi="Arial" w:cs="Arial"/>
          <w:spacing w:val="-1"/>
          <w:sz w:val="22"/>
          <w:szCs w:val="22"/>
        </w:rPr>
        <w:t>g</w:t>
      </w:r>
      <w:r w:rsidRPr="001B5B94">
        <w:rPr>
          <w:rFonts w:ascii="Arial" w:eastAsia="Arial" w:hAnsi="Arial" w:cs="Arial"/>
          <w:spacing w:val="1"/>
          <w:sz w:val="22"/>
          <w:szCs w:val="22"/>
        </w:rPr>
        <w:t>a</w:t>
      </w:r>
      <w:r w:rsidRPr="001B5B94">
        <w:rPr>
          <w:rFonts w:ascii="Arial" w:eastAsia="Arial" w:hAnsi="Arial" w:cs="Arial"/>
          <w:sz w:val="22"/>
          <w:szCs w:val="22"/>
        </w:rPr>
        <w:t>n c</w:t>
      </w:r>
      <w:r w:rsidRPr="001B5B94">
        <w:rPr>
          <w:rFonts w:ascii="Arial" w:eastAsia="Arial" w:hAnsi="Arial" w:cs="Arial"/>
          <w:spacing w:val="1"/>
          <w:sz w:val="22"/>
          <w:szCs w:val="22"/>
        </w:rPr>
        <w:t>om</w:t>
      </w:r>
      <w:r w:rsidRPr="001B5B94">
        <w:rPr>
          <w:rFonts w:ascii="Arial" w:eastAsia="Arial" w:hAnsi="Arial" w:cs="Arial"/>
          <w:spacing w:val="-1"/>
          <w:sz w:val="22"/>
          <w:szCs w:val="22"/>
        </w:rPr>
        <w:t>p</w:t>
      </w:r>
      <w:r w:rsidRPr="001B5B94">
        <w:rPr>
          <w:rFonts w:ascii="Arial" w:eastAsia="Arial" w:hAnsi="Arial" w:cs="Arial"/>
          <w:spacing w:val="1"/>
          <w:sz w:val="22"/>
          <w:szCs w:val="22"/>
        </w:rPr>
        <w:t>e</w:t>
      </w:r>
      <w:r w:rsidRPr="001B5B94">
        <w:rPr>
          <w:rFonts w:ascii="Arial" w:eastAsia="Arial" w:hAnsi="Arial" w:cs="Arial"/>
          <w:sz w:val="22"/>
          <w:szCs w:val="22"/>
        </w:rPr>
        <w:t>t</w:t>
      </w:r>
      <w:r w:rsidRPr="001B5B94">
        <w:rPr>
          <w:rFonts w:ascii="Arial" w:eastAsia="Arial" w:hAnsi="Arial" w:cs="Arial"/>
          <w:spacing w:val="-1"/>
          <w:sz w:val="22"/>
          <w:szCs w:val="22"/>
        </w:rPr>
        <w:t>e</w:t>
      </w:r>
      <w:r w:rsidRPr="001B5B94">
        <w:rPr>
          <w:rFonts w:ascii="Arial" w:eastAsia="Arial" w:hAnsi="Arial" w:cs="Arial"/>
          <w:spacing w:val="1"/>
          <w:sz w:val="22"/>
          <w:szCs w:val="22"/>
        </w:rPr>
        <w:t>n</w:t>
      </w:r>
      <w:r w:rsidRPr="001B5B94">
        <w:rPr>
          <w:rFonts w:ascii="Arial" w:eastAsia="Arial" w:hAnsi="Arial" w:cs="Arial"/>
          <w:sz w:val="22"/>
          <w:szCs w:val="22"/>
        </w:rPr>
        <w:t>cia</w:t>
      </w:r>
      <w:r w:rsidRPr="001B5B94">
        <w:rPr>
          <w:rFonts w:ascii="Arial" w:eastAsia="Arial" w:hAnsi="Arial" w:cs="Arial"/>
          <w:spacing w:val="-1"/>
          <w:sz w:val="22"/>
          <w:szCs w:val="22"/>
        </w:rPr>
        <w:t xml:space="preserve"> </w:t>
      </w:r>
      <w:r w:rsidRPr="001B5B94">
        <w:rPr>
          <w:rFonts w:ascii="Arial" w:eastAsia="Arial" w:hAnsi="Arial" w:cs="Arial"/>
          <w:spacing w:val="1"/>
          <w:sz w:val="22"/>
          <w:szCs w:val="22"/>
        </w:rPr>
        <w:t>pa</w:t>
      </w:r>
      <w:r w:rsidRPr="001B5B94">
        <w:rPr>
          <w:rFonts w:ascii="Arial" w:eastAsia="Arial" w:hAnsi="Arial" w:cs="Arial"/>
          <w:sz w:val="22"/>
          <w:szCs w:val="22"/>
        </w:rPr>
        <w:t xml:space="preserve">ra </w:t>
      </w:r>
      <w:r w:rsidRPr="001B5B94">
        <w:rPr>
          <w:rFonts w:ascii="Arial" w:eastAsia="Arial" w:hAnsi="Arial" w:cs="Arial"/>
          <w:spacing w:val="-2"/>
          <w:sz w:val="22"/>
          <w:szCs w:val="22"/>
        </w:rPr>
        <w:t>c</w:t>
      </w:r>
      <w:r w:rsidRPr="001B5B94">
        <w:rPr>
          <w:rFonts w:ascii="Arial" w:eastAsia="Arial" w:hAnsi="Arial" w:cs="Arial"/>
          <w:spacing w:val="1"/>
          <w:sz w:val="22"/>
          <w:szCs w:val="22"/>
        </w:rPr>
        <w:t>o</w:t>
      </w:r>
      <w:r w:rsidRPr="001B5B94">
        <w:rPr>
          <w:rFonts w:ascii="Arial" w:eastAsia="Arial" w:hAnsi="Arial" w:cs="Arial"/>
          <w:spacing w:val="-1"/>
          <w:sz w:val="22"/>
          <w:szCs w:val="22"/>
        </w:rPr>
        <w:t>n</w:t>
      </w:r>
      <w:r w:rsidRPr="001B5B94">
        <w:rPr>
          <w:rFonts w:ascii="Arial" w:eastAsia="Arial" w:hAnsi="Arial" w:cs="Arial"/>
          <w:spacing w:val="1"/>
          <w:sz w:val="22"/>
          <w:szCs w:val="22"/>
        </w:rPr>
        <w:t>o</w:t>
      </w:r>
      <w:r w:rsidRPr="001B5B94">
        <w:rPr>
          <w:rFonts w:ascii="Arial" w:eastAsia="Arial" w:hAnsi="Arial" w:cs="Arial"/>
          <w:sz w:val="22"/>
          <w:szCs w:val="22"/>
        </w:rPr>
        <w:t>c</w:t>
      </w:r>
      <w:r w:rsidRPr="001B5B94">
        <w:rPr>
          <w:rFonts w:ascii="Arial" w:eastAsia="Arial" w:hAnsi="Arial" w:cs="Arial"/>
          <w:spacing w:val="1"/>
          <w:sz w:val="22"/>
          <w:szCs w:val="22"/>
        </w:rPr>
        <w:t>e</w:t>
      </w:r>
      <w:r w:rsidRPr="001B5B94">
        <w:rPr>
          <w:rFonts w:ascii="Arial" w:eastAsia="Arial" w:hAnsi="Arial" w:cs="Arial"/>
          <w:sz w:val="22"/>
          <w:szCs w:val="22"/>
        </w:rPr>
        <w:t>r de</w:t>
      </w:r>
      <w:r w:rsidRPr="001B5B94">
        <w:rPr>
          <w:rFonts w:ascii="Arial" w:eastAsia="Arial" w:hAnsi="Arial" w:cs="Arial"/>
          <w:spacing w:val="-1"/>
          <w:sz w:val="22"/>
          <w:szCs w:val="22"/>
        </w:rPr>
        <w:t xml:space="preserve"> </w:t>
      </w:r>
      <w:r w:rsidRPr="001B5B94">
        <w:rPr>
          <w:rFonts w:ascii="Arial" w:eastAsia="Arial" w:hAnsi="Arial" w:cs="Arial"/>
          <w:sz w:val="22"/>
          <w:szCs w:val="22"/>
        </w:rPr>
        <w:t>la</w:t>
      </w:r>
      <w:r w:rsidRPr="001B5B94">
        <w:rPr>
          <w:rFonts w:ascii="Arial" w:eastAsia="Arial" w:hAnsi="Arial" w:cs="Arial"/>
          <w:spacing w:val="1"/>
          <w:sz w:val="22"/>
          <w:szCs w:val="22"/>
        </w:rPr>
        <w:t xml:space="preserve"> </w:t>
      </w:r>
      <w:r w:rsidRPr="001B5B94">
        <w:rPr>
          <w:rFonts w:ascii="Arial" w:eastAsia="Arial" w:hAnsi="Arial" w:cs="Arial"/>
          <w:sz w:val="22"/>
          <w:szCs w:val="22"/>
        </w:rPr>
        <w:t>i</w:t>
      </w:r>
      <w:r w:rsidRPr="001B5B94">
        <w:rPr>
          <w:rFonts w:ascii="Arial" w:eastAsia="Arial" w:hAnsi="Arial" w:cs="Arial"/>
          <w:spacing w:val="-2"/>
          <w:sz w:val="22"/>
          <w:szCs w:val="22"/>
        </w:rPr>
        <w:t>n</w:t>
      </w:r>
      <w:r w:rsidRPr="001B5B94">
        <w:rPr>
          <w:rFonts w:ascii="Arial" w:eastAsia="Arial" w:hAnsi="Arial" w:cs="Arial"/>
          <w:sz w:val="22"/>
          <w:szCs w:val="22"/>
        </w:rPr>
        <w:t>f</w:t>
      </w:r>
      <w:r w:rsidRPr="001B5B94">
        <w:rPr>
          <w:rFonts w:ascii="Arial" w:eastAsia="Arial" w:hAnsi="Arial" w:cs="Arial"/>
          <w:spacing w:val="1"/>
          <w:sz w:val="22"/>
          <w:szCs w:val="22"/>
        </w:rPr>
        <w:t>o</w:t>
      </w:r>
      <w:r w:rsidRPr="001B5B94">
        <w:rPr>
          <w:rFonts w:ascii="Arial" w:eastAsia="Arial" w:hAnsi="Arial" w:cs="Arial"/>
          <w:sz w:val="22"/>
          <w:szCs w:val="22"/>
        </w:rPr>
        <w:t>r</w:t>
      </w:r>
      <w:r w:rsidRPr="001B5B94">
        <w:rPr>
          <w:rFonts w:ascii="Arial" w:eastAsia="Arial" w:hAnsi="Arial" w:cs="Arial"/>
          <w:spacing w:val="-1"/>
          <w:sz w:val="22"/>
          <w:szCs w:val="22"/>
        </w:rPr>
        <w:t>m</w:t>
      </w:r>
      <w:r w:rsidRPr="001B5B94">
        <w:rPr>
          <w:rFonts w:ascii="Arial" w:eastAsia="Arial" w:hAnsi="Arial" w:cs="Arial"/>
          <w:spacing w:val="1"/>
          <w:sz w:val="22"/>
          <w:szCs w:val="22"/>
        </w:rPr>
        <w:t>a</w:t>
      </w:r>
      <w:r w:rsidRPr="001B5B94">
        <w:rPr>
          <w:rFonts w:ascii="Arial" w:eastAsia="Arial" w:hAnsi="Arial" w:cs="Arial"/>
          <w:sz w:val="22"/>
          <w:szCs w:val="22"/>
        </w:rPr>
        <w:t>ció</w:t>
      </w:r>
      <w:r w:rsidRPr="001B5B94">
        <w:rPr>
          <w:rFonts w:ascii="Arial" w:eastAsia="Arial" w:hAnsi="Arial" w:cs="Arial"/>
          <w:spacing w:val="5"/>
          <w:sz w:val="22"/>
          <w:szCs w:val="22"/>
        </w:rPr>
        <w:t>n</w:t>
      </w:r>
      <w:r w:rsidRPr="001B5B94">
        <w:rPr>
          <w:rFonts w:ascii="Arial" w:eastAsia="Arial" w:hAnsi="Arial" w:cs="Arial"/>
          <w:color w:val="000000"/>
          <w:sz w:val="22"/>
          <w:szCs w:val="22"/>
        </w:rPr>
        <w:t>.</w:t>
      </w:r>
      <w:r>
        <w:rPr>
          <w:rFonts w:ascii="Arial" w:eastAsia="Arial" w:hAnsi="Arial" w:cs="Arial"/>
          <w:color w:val="000000"/>
          <w:sz w:val="22"/>
          <w:szCs w:val="22"/>
        </w:rPr>
        <w:t xml:space="preserve"> </w:t>
      </w:r>
      <w:r w:rsidRPr="001B5B94">
        <w:rPr>
          <w:rFonts w:ascii="Arial" w:eastAsia="Times New Roman" w:hAnsi="Arial" w:cs="Arial"/>
          <w:color w:val="000000"/>
          <w:sz w:val="22"/>
          <w:szCs w:val="22"/>
          <w:lang w:val="es-ES" w:eastAsia="es-MX"/>
        </w:rPr>
        <w:t>Por todo lo antes expuesto, esta Ponencia considera fundado el agravio de la parte recurrente, toda vez que el sujeto obligado debió agotar primer el proceso de búsqueda de información en el Departamento de Recursos Humanos y solo en caso de no contar con ella, seguir el procedimiento establecido en el artículo 127 de la LTAIPBG, situación que no aconteció en el presente caso.</w:t>
      </w:r>
      <w:r>
        <w:rPr>
          <w:rFonts w:ascii="Arial" w:eastAsia="Times New Roman" w:hAnsi="Arial" w:cs="Arial"/>
          <w:color w:val="000000"/>
          <w:sz w:val="22"/>
          <w:szCs w:val="22"/>
          <w:lang w:val="es-ES" w:eastAsia="es-MX"/>
        </w:rPr>
        <w:t xml:space="preserve"> </w:t>
      </w:r>
      <w:r w:rsidRPr="001B5B94">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1B5B94">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w:t>
      </w:r>
      <w:r w:rsidRPr="00B06F6C">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 0945/2023/SICOM interpuesto en contra de la Secretaría de Administración</w:t>
      </w:r>
      <w:r>
        <w:rPr>
          <w:rFonts w:ascii="Arial" w:eastAsia="Times New Roman" w:hAnsi="Arial" w:cs="Arial"/>
          <w:b/>
          <w:bCs/>
          <w:color w:val="000000"/>
          <w:sz w:val="22"/>
          <w:szCs w:val="22"/>
          <w:lang w:val="es-ES" w:eastAsia="es-MX"/>
        </w:rPr>
        <w:t xml:space="preserve">. </w:t>
      </w:r>
      <w:r w:rsidRPr="00B06F6C">
        <w:rPr>
          <w:rFonts w:ascii="Arial" w:eastAsia="Times New Roman" w:hAnsi="Arial" w:cs="Arial"/>
          <w:color w:val="000000"/>
          <w:sz w:val="22"/>
          <w:szCs w:val="22"/>
          <w:lang w:val="es-ES" w:eastAsia="es-MX"/>
        </w:rPr>
        <w:t xml:space="preserve">Con fundamento en los artículos 93, fracción IV, inciso d) y 97, fracción I de la </w:t>
      </w:r>
      <w:r w:rsidRPr="00B06F6C">
        <w:rPr>
          <w:rFonts w:ascii="Arial" w:eastAsia="Times New Roman" w:hAnsi="Arial" w:cs="Arial"/>
          <w:i/>
          <w:iCs/>
          <w:color w:val="000000"/>
          <w:sz w:val="22"/>
          <w:szCs w:val="22"/>
          <w:lang w:val="es-ES" w:eastAsia="es-MX"/>
        </w:rPr>
        <w:t>Ley de Transparencia, Acceso a la Información Pública y Buen Gobierno del Estado de Oaxaca</w:t>
      </w:r>
      <w:r w:rsidRPr="00B06F6C">
        <w:rPr>
          <w:rFonts w:ascii="Arial" w:eastAsia="Times New Roman" w:hAnsi="Arial" w:cs="Arial"/>
          <w:color w:val="000000"/>
          <w:sz w:val="22"/>
          <w:szCs w:val="22"/>
          <w:lang w:val="es-ES" w:eastAsia="es-MX"/>
        </w:rPr>
        <w:t xml:space="preserve"> (LTAIPBG) artículos 8, fracción II y III y 26 del </w:t>
      </w:r>
      <w:r w:rsidRPr="00B06F6C">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B06F6C">
        <w:rPr>
          <w:rFonts w:ascii="Arial" w:eastAsia="Times New Roman" w:hAnsi="Arial" w:cs="Arial"/>
          <w:color w:val="000000"/>
          <w:sz w:val="22"/>
          <w:szCs w:val="22"/>
          <w:lang w:eastAsia="es-MX"/>
        </w:rPr>
        <w:t xml:space="preserve">; así como los artículos 55 y 60 del </w:t>
      </w:r>
      <w:r w:rsidRPr="00B06F6C">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B06F6C">
        <w:rPr>
          <w:rFonts w:ascii="Arial" w:eastAsia="Times New Roman" w:hAnsi="Arial" w:cs="Arial"/>
          <w:color w:val="000000"/>
          <w:sz w:val="22"/>
          <w:szCs w:val="22"/>
          <w:lang w:eastAsia="es-MX"/>
        </w:rPr>
        <w:t xml:space="preserve"> se emite voto en contra</w:t>
      </w:r>
      <w:r w:rsidRPr="00B06F6C">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B06F6C">
        <w:rPr>
          <w:rFonts w:ascii="Arial" w:eastAsia="Times New Roman" w:hAnsi="Arial" w:cs="Arial"/>
          <w:color w:val="000000"/>
          <w:sz w:val="22"/>
          <w:szCs w:val="22"/>
          <w:lang w:val="es-ES" w:eastAsia="es-MX"/>
        </w:rPr>
        <w:t xml:space="preserve">En el presente caso, no se acompaña la resolución toda vez que el proyecto de resolución propone sobreseer el recurso de revisión situación que se considera no es acorde a los principios de congruencia y exhaustividad que deben observarse al garantizar del derecho de acceso a la </w:t>
      </w:r>
      <w:r w:rsidRPr="00B06F6C">
        <w:rPr>
          <w:rFonts w:ascii="Arial" w:eastAsia="Times New Roman" w:hAnsi="Arial" w:cs="Arial"/>
          <w:color w:val="000000"/>
          <w:sz w:val="22"/>
          <w:szCs w:val="22"/>
          <w:lang w:val="es-ES" w:eastAsia="es-MX"/>
        </w:rPr>
        <w:lastRenderedPageBreak/>
        <w:t>información.</w:t>
      </w:r>
      <w:r>
        <w:rPr>
          <w:rFonts w:ascii="Arial" w:eastAsia="Times New Roman" w:hAnsi="Arial" w:cs="Arial"/>
          <w:color w:val="000000"/>
          <w:sz w:val="22"/>
          <w:szCs w:val="22"/>
          <w:lang w:val="es-ES" w:eastAsia="es-MX"/>
        </w:rPr>
        <w:t xml:space="preserve"> </w:t>
      </w:r>
      <w:r w:rsidRPr="00B06F6C">
        <w:rPr>
          <w:rFonts w:ascii="Arial" w:eastAsia="Times New Roman" w:hAnsi="Arial" w:cs="Arial"/>
          <w:color w:val="000000"/>
          <w:sz w:val="22"/>
          <w:szCs w:val="22"/>
          <w:lang w:val="es-ES" w:eastAsia="es-MX"/>
        </w:rPr>
        <w:t xml:space="preserve">En el presente asunto se solicitó entre otra información, la percepción de un servidor público, indicando nombre, por concepto de </w:t>
      </w:r>
      <w:bookmarkStart w:id="11" w:name="_Hlk155889570"/>
      <w:r w:rsidRPr="00B06F6C">
        <w:rPr>
          <w:rFonts w:ascii="Arial" w:eastAsia="Times New Roman" w:hAnsi="Arial" w:cs="Arial"/>
          <w:color w:val="000000"/>
          <w:sz w:val="22"/>
          <w:szCs w:val="22"/>
          <w:lang w:val="es-ES" w:eastAsia="es-MX"/>
        </w:rPr>
        <w:t xml:space="preserve">“pago de bono por remuneración al desempeño laboral”. </w:t>
      </w:r>
      <w:bookmarkEnd w:id="11"/>
      <w:r w:rsidRPr="00B06F6C">
        <w:rPr>
          <w:rFonts w:ascii="Arial" w:eastAsia="Times New Roman" w:hAnsi="Arial" w:cs="Arial"/>
          <w:color w:val="000000"/>
          <w:sz w:val="22"/>
          <w:szCs w:val="22"/>
          <w:lang w:val="es-ES" w:eastAsia="es-MX"/>
        </w:rPr>
        <w:t>Lo anterior, en atención al “artículo 53, fracción I, II y II del Reglamento Interno de la Secretaría de Administración”.</w:t>
      </w:r>
      <w:r>
        <w:rPr>
          <w:rFonts w:ascii="Arial" w:eastAsia="Times New Roman" w:hAnsi="Arial" w:cs="Arial"/>
          <w:color w:val="000000"/>
          <w:sz w:val="22"/>
          <w:szCs w:val="22"/>
          <w:lang w:val="es-ES" w:eastAsia="es-MX"/>
        </w:rPr>
        <w:t xml:space="preserve"> </w:t>
      </w:r>
      <w:r w:rsidRPr="00B06F6C">
        <w:rPr>
          <w:rFonts w:ascii="Arial" w:eastAsia="Times New Roman" w:hAnsi="Arial" w:cs="Arial"/>
          <w:color w:val="000000"/>
          <w:sz w:val="22"/>
          <w:szCs w:val="22"/>
          <w:lang w:val="es-ES" w:eastAsia="es-MX"/>
        </w:rPr>
        <w:t>En respuesta, la Dirección de Recursos Humanos del sujeto obligado informó que es responsabilidad de cada dependencia del Gobierno proporcionar la información que genere de conformidad con lo establecido en el artículo 70 de la Ley General de Transparencia y Acceso a la Información Pública. Así se le sugiere a la persona solicitante dirigir su solicitud a la Secretaría de Movilidad.</w:t>
      </w:r>
      <w:r>
        <w:rPr>
          <w:rFonts w:ascii="Arial" w:eastAsia="Times New Roman" w:hAnsi="Arial" w:cs="Arial"/>
          <w:color w:val="000000"/>
          <w:sz w:val="22"/>
          <w:szCs w:val="22"/>
          <w:lang w:val="es-ES" w:eastAsia="es-MX"/>
        </w:rPr>
        <w:t xml:space="preserve"> </w:t>
      </w:r>
      <w:r w:rsidRPr="00B06F6C">
        <w:rPr>
          <w:rFonts w:ascii="Arial" w:eastAsia="Times New Roman" w:hAnsi="Arial" w:cs="Arial"/>
          <w:color w:val="000000"/>
          <w:sz w:val="22"/>
          <w:szCs w:val="22"/>
          <w:lang w:val="es-ES" w:eastAsia="es-MX"/>
        </w:rPr>
        <w:t xml:space="preserve">Inconforme, la persona solicitante interpuso recurso de revisión, señalando que existía falta, deficiencia o insuficiencia de la fundamentación y/o motivación en la respuesta, además que era confusa porque la Secretaría de Movilidad al que ya le había hecho la solicitud. Una vez </w:t>
      </w:r>
      <w:r w:rsidRPr="00B06F6C">
        <w:rPr>
          <w:rFonts w:ascii="Arial" w:eastAsia="Times New Roman" w:hAnsi="Arial" w:cs="Arial"/>
          <w:color w:val="000000"/>
          <w:sz w:val="22"/>
          <w:szCs w:val="22"/>
          <w:lang w:eastAsia="es-MX"/>
        </w:rPr>
        <w:t xml:space="preserve">admitido el recurso de revisión el sujeto obligado </w:t>
      </w:r>
      <w:bookmarkStart w:id="12" w:name="_Hlk155889482"/>
      <w:r w:rsidRPr="00B06F6C">
        <w:rPr>
          <w:rFonts w:ascii="Arial" w:eastAsia="Times New Roman" w:hAnsi="Arial" w:cs="Arial"/>
          <w:color w:val="000000"/>
          <w:sz w:val="22"/>
          <w:szCs w:val="22"/>
          <w:lang w:eastAsia="es-MX"/>
        </w:rPr>
        <w:t>remitió una liga electrónica que da cuenta con el Tabulador de Sueldo Mensual Dependencias Tercer Trimestre, en la que se puede advertir el concepto de Percepciones Remuneraciones o Compensaciones Adicionales</w:t>
      </w:r>
      <w:bookmarkEnd w:id="12"/>
      <w:r w:rsidRPr="00B06F6C">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 - - - - - - - - - - - - - - - - - - - - - - - - - - - - - - - - - - - - - - - - - - </w:t>
      </w:r>
      <w:r w:rsidRPr="00B06F6C">
        <w:rPr>
          <w:rFonts w:ascii="Arial" w:hAnsi="Arial" w:cs="Arial"/>
          <w:noProof/>
          <w:sz w:val="22"/>
          <w:szCs w:val="22"/>
        </w:rPr>
        <w:drawing>
          <wp:inline distT="0" distB="0" distL="0" distR="0" wp14:anchorId="128BCD77" wp14:editId="1855FF3C">
            <wp:extent cx="5603593" cy="2019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20">
                      <a:extLst>
                        <a:ext uri="{28A0092B-C50C-407E-A947-70E740481C1C}">
                          <a14:useLocalDpi xmlns:a14="http://schemas.microsoft.com/office/drawing/2010/main" val="0"/>
                        </a:ext>
                      </a:extLst>
                    </a:blip>
                    <a:srcRect l="2970" r="32011" b="57407"/>
                    <a:stretch/>
                  </pic:blipFill>
                  <pic:spPr bwMode="auto">
                    <a:xfrm>
                      <a:off x="0" y="0"/>
                      <a:ext cx="5622709" cy="2026189"/>
                    </a:xfrm>
                    <a:prstGeom prst="rect">
                      <a:avLst/>
                    </a:prstGeom>
                    <a:noFill/>
                    <a:ln>
                      <a:noFill/>
                    </a:ln>
                    <a:extLst>
                      <a:ext uri="{53640926-AAD7-44D8-BBD7-CCE9431645EC}">
                        <a14:shadowObscured xmlns:a14="http://schemas.microsoft.com/office/drawing/2010/main"/>
                      </a:ext>
                    </a:extLst>
                  </pic:spPr>
                </pic:pic>
              </a:graphicData>
            </a:graphic>
          </wp:inline>
        </w:drawing>
      </w:r>
      <w:r w:rsidRPr="00B06F6C">
        <w:rPr>
          <w:rFonts w:ascii="Arial" w:eastAsia="Times New Roman" w:hAnsi="Arial" w:cs="Arial"/>
          <w:color w:val="000000"/>
          <w:sz w:val="22"/>
          <w:szCs w:val="22"/>
          <w:lang w:val="es-ES" w:eastAsia="es-MX"/>
        </w:rPr>
        <w:t xml:space="preserve">En atención a las constancias del expediente, la resolución </w:t>
      </w:r>
      <w:bookmarkStart w:id="13" w:name="_Hlk155889269"/>
      <w:r w:rsidRPr="00B06F6C">
        <w:rPr>
          <w:rFonts w:ascii="Arial" w:eastAsia="Times New Roman" w:hAnsi="Arial" w:cs="Arial"/>
          <w:color w:val="000000"/>
          <w:sz w:val="22"/>
          <w:szCs w:val="22"/>
          <w:lang w:val="es-ES" w:eastAsia="es-MX"/>
        </w:rPr>
        <w:t>“</w:t>
      </w:r>
      <w:r w:rsidRPr="00B06F6C">
        <w:rPr>
          <w:rFonts w:ascii="Arial" w:eastAsia="Times New Roman" w:hAnsi="Arial" w:cs="Arial"/>
          <w:color w:val="000000"/>
          <w:sz w:val="22"/>
          <w:szCs w:val="22"/>
          <w:lang w:eastAsia="es-MX"/>
        </w:rPr>
        <w:t>tiene al Sujeto Obligado modificando su respuesta inicial, pues si en primer momento refirió la incompetencia, lo cierto es que en la sustanciación del medio de defensa compareció adjuntando la información requerida a través de una liga electrónica.”</w:t>
      </w:r>
      <w:r>
        <w:rPr>
          <w:rFonts w:ascii="Arial" w:eastAsia="Times New Roman" w:hAnsi="Arial" w:cs="Arial"/>
          <w:color w:val="000000"/>
          <w:sz w:val="22"/>
          <w:szCs w:val="22"/>
          <w:lang w:eastAsia="es-MX"/>
        </w:rPr>
        <w:t xml:space="preserve"> </w:t>
      </w:r>
      <w:bookmarkEnd w:id="13"/>
      <w:r w:rsidRPr="00B06F6C">
        <w:rPr>
          <w:rFonts w:ascii="Arial" w:eastAsia="Times New Roman" w:hAnsi="Arial" w:cs="Arial"/>
          <w:color w:val="000000"/>
          <w:sz w:val="22"/>
          <w:szCs w:val="22"/>
          <w:lang w:eastAsia="es-MX"/>
        </w:rPr>
        <w:t xml:space="preserve">Sin embargo, </w:t>
      </w:r>
      <w:bookmarkStart w:id="14" w:name="_Hlk155889346"/>
      <w:r w:rsidRPr="00B06F6C">
        <w:rPr>
          <w:rFonts w:ascii="Arial" w:eastAsia="Times New Roman" w:hAnsi="Arial" w:cs="Arial"/>
          <w:color w:val="000000"/>
          <w:sz w:val="22"/>
          <w:szCs w:val="22"/>
          <w:lang w:eastAsia="es-MX"/>
        </w:rPr>
        <w:t xml:space="preserve">no se comparte dicha conclusión, pues se considera que la información proporcionada no atiende los principios de congruencia y exhaustividad. </w:t>
      </w:r>
      <w:r w:rsidRPr="00B06F6C">
        <w:rPr>
          <w:rFonts w:ascii="Arial" w:eastAsia="Times New Roman" w:hAnsi="Arial" w:cs="Arial"/>
          <w:color w:val="000000"/>
          <w:sz w:val="22"/>
          <w:szCs w:val="22"/>
          <w:lang w:val="es-ES" w:eastAsia="es-MX"/>
        </w:rPr>
        <w:t xml:space="preserve">En esta línea, el criterio de interpretación SO/002/17 aprobado por el Pleno del Instituto Nacional de Transparencia, Acceso a la Información Pública y Protección de Datos Personales </w:t>
      </w:r>
      <w:bookmarkEnd w:id="14"/>
      <w:r w:rsidRPr="00B06F6C">
        <w:rPr>
          <w:rFonts w:ascii="Arial" w:eastAsia="Times New Roman" w:hAnsi="Arial" w:cs="Arial"/>
          <w:color w:val="000000"/>
          <w:sz w:val="22"/>
          <w:szCs w:val="22"/>
          <w:lang w:val="es-ES" w:eastAsia="es-MX"/>
        </w:rPr>
        <w:t xml:space="preserve">establece: </w:t>
      </w:r>
      <w:r w:rsidRPr="00B06F6C">
        <w:rPr>
          <w:rFonts w:ascii="Arial" w:eastAsia="Times New Roman" w:hAnsi="Arial" w:cs="Arial"/>
          <w:b/>
          <w:bCs/>
          <w:color w:val="000000"/>
          <w:sz w:val="22"/>
          <w:szCs w:val="22"/>
          <w:lang w:eastAsia="es-MX"/>
        </w:rPr>
        <w:t>Criterio de Interpretación para sujetos obligados. Reiterado. Vigente</w:t>
      </w:r>
      <w:r>
        <w:rPr>
          <w:rFonts w:ascii="Arial" w:eastAsia="Times New Roman" w:hAnsi="Arial" w:cs="Arial"/>
          <w:b/>
          <w:bCs/>
          <w:color w:val="000000"/>
          <w:sz w:val="22"/>
          <w:szCs w:val="22"/>
          <w:lang w:eastAsia="es-MX"/>
        </w:rPr>
        <w:t xml:space="preserve">. </w:t>
      </w:r>
      <w:r w:rsidRPr="00B06F6C">
        <w:rPr>
          <w:rFonts w:ascii="Arial" w:eastAsia="Times New Roman" w:hAnsi="Arial" w:cs="Arial"/>
          <w:b/>
          <w:bCs/>
          <w:color w:val="000000"/>
          <w:sz w:val="22"/>
          <w:szCs w:val="22"/>
          <w:lang w:eastAsia="es-MX"/>
        </w:rPr>
        <w:t xml:space="preserve">Congruencia y exhaustividad. Sus alcances para garantizar el derecho de acceso a la información. </w:t>
      </w:r>
      <w:r w:rsidRPr="00B06F6C">
        <w:rPr>
          <w:rFonts w:ascii="Arial" w:eastAsia="Times New Roman" w:hAnsi="Arial" w:cs="Arial"/>
          <w:color w:val="000000"/>
          <w:sz w:val="22"/>
          <w:szCs w:val="22"/>
          <w:lang w:eastAsia="es-MX"/>
        </w:rPr>
        <w:t xml:space="preserve">De conformidad con el artículo 3 de la Ley Federal de Procedimiento Administrativo, de aplicación supletoria a la Ley Federal de Transparencia y Acceso a la Información Pública, en términos de su artículo 7; todo acto administrativo debe cumplir con los principios de congruencia y exhaustividad. Para el efectivo ejercicio del derecho de acceso a la información, </w:t>
      </w:r>
      <w:r w:rsidRPr="00B06F6C">
        <w:rPr>
          <w:rFonts w:ascii="Arial" w:eastAsia="Times New Roman" w:hAnsi="Arial" w:cs="Arial"/>
          <w:b/>
          <w:bCs/>
          <w:color w:val="000000"/>
          <w:sz w:val="22"/>
          <w:szCs w:val="22"/>
          <w:u w:val="single"/>
          <w:lang w:eastAsia="es-MX"/>
        </w:rPr>
        <w:t>la congruencia implica que exista concordancia entre el requerimiento formulado por el particular y la respuesta proporcionada por el sujeto obligado; mientras que la exhaustividad significa que dicha respuesta se refiera expresamente a cada uno de los puntos solicitados.</w:t>
      </w:r>
      <w:r w:rsidRPr="00B06F6C">
        <w:rPr>
          <w:rFonts w:ascii="Arial" w:eastAsia="Times New Roman" w:hAnsi="Arial" w:cs="Arial"/>
          <w:color w:val="000000"/>
          <w:sz w:val="22"/>
          <w:szCs w:val="22"/>
          <w:lang w:eastAsia="es-MX"/>
        </w:rPr>
        <w:t xml:space="preserve"> Por lo anterior, los sujetos obligados cumplirán con los principios de congruencia y exhaustividad, cuando las respuestas que emitan guarden una relación </w:t>
      </w:r>
      <w:r w:rsidRPr="00B06F6C">
        <w:rPr>
          <w:rFonts w:ascii="Arial" w:eastAsia="Times New Roman" w:hAnsi="Arial" w:cs="Arial"/>
          <w:color w:val="000000"/>
          <w:sz w:val="22"/>
          <w:szCs w:val="22"/>
          <w:lang w:eastAsia="es-MX"/>
        </w:rPr>
        <w:lastRenderedPageBreak/>
        <w:t>lógica con lo solicitado y atiendan de manera puntual y expresa, cada uno de los contenidos de información.</w:t>
      </w:r>
      <w:r>
        <w:rPr>
          <w:rFonts w:ascii="Arial" w:eastAsia="Times New Roman" w:hAnsi="Arial" w:cs="Arial"/>
          <w:color w:val="000000"/>
          <w:sz w:val="22"/>
          <w:szCs w:val="22"/>
          <w:lang w:eastAsia="es-MX"/>
        </w:rPr>
        <w:t xml:space="preserve"> </w:t>
      </w:r>
      <w:bookmarkStart w:id="15" w:name="_Hlk155889538"/>
      <w:r w:rsidRPr="00B06F6C">
        <w:rPr>
          <w:rFonts w:ascii="Arial" w:eastAsia="Times New Roman" w:hAnsi="Arial" w:cs="Arial"/>
          <w:color w:val="000000"/>
          <w:sz w:val="22"/>
          <w:szCs w:val="22"/>
          <w:lang w:eastAsia="es-MX"/>
        </w:rPr>
        <w:t>En este sentido el Sujeto Obligado:</w:t>
      </w:r>
      <w:r>
        <w:rPr>
          <w:rFonts w:ascii="Arial" w:eastAsia="Times New Roman" w:hAnsi="Arial" w:cs="Arial"/>
          <w:color w:val="000000"/>
          <w:sz w:val="22"/>
          <w:szCs w:val="22"/>
          <w:lang w:eastAsia="es-MX"/>
        </w:rPr>
        <w:t xml:space="preserve"> * </w:t>
      </w:r>
      <w:r w:rsidRPr="00B06F6C">
        <w:rPr>
          <w:rFonts w:ascii="Arial" w:eastAsia="Times New Roman" w:hAnsi="Arial" w:cs="Arial"/>
          <w:color w:val="000000"/>
          <w:spacing w:val="-10"/>
          <w:sz w:val="22"/>
          <w:szCs w:val="22"/>
          <w:lang w:val="es-ES" w:eastAsia="es-MX"/>
        </w:rPr>
        <w:t xml:space="preserve">No se pronuncia directamente por el bono por concepto de “remuneraciones al desempeño laboral”. El </w:t>
      </w:r>
      <w:proofErr w:type="gramStart"/>
      <w:r w:rsidRPr="00B06F6C">
        <w:rPr>
          <w:rFonts w:ascii="Arial" w:eastAsia="Times New Roman" w:hAnsi="Arial" w:cs="Arial"/>
          <w:color w:val="000000"/>
          <w:spacing w:val="-10"/>
          <w:sz w:val="22"/>
          <w:szCs w:val="22"/>
          <w:lang w:val="es-ES" w:eastAsia="es-MX"/>
        </w:rPr>
        <w:t>cual</w:t>
      </w:r>
      <w:proofErr w:type="gramEnd"/>
      <w:r w:rsidRPr="00B06F6C">
        <w:rPr>
          <w:rFonts w:ascii="Arial" w:eastAsia="Times New Roman" w:hAnsi="Arial" w:cs="Arial"/>
          <w:color w:val="000000"/>
          <w:spacing w:val="-10"/>
          <w:sz w:val="22"/>
          <w:szCs w:val="22"/>
          <w:lang w:val="es-ES" w:eastAsia="es-MX"/>
        </w:rPr>
        <w:t xml:space="preserve"> si bien puede estar contenido en la información remitida, no lo refiere de esta forma. </w:t>
      </w:r>
      <w:r>
        <w:rPr>
          <w:rFonts w:ascii="Arial" w:eastAsia="Times New Roman" w:hAnsi="Arial" w:cs="Arial"/>
          <w:color w:val="000000"/>
          <w:spacing w:val="-10"/>
          <w:sz w:val="22"/>
          <w:szCs w:val="22"/>
          <w:lang w:val="es-ES" w:eastAsia="es-MX"/>
        </w:rPr>
        <w:t xml:space="preserve">* </w:t>
      </w:r>
      <w:r w:rsidRPr="00B06F6C">
        <w:rPr>
          <w:rFonts w:ascii="Arial" w:eastAsia="Times New Roman" w:hAnsi="Arial" w:cs="Arial"/>
          <w:color w:val="000000"/>
          <w:spacing w:val="-10"/>
          <w:sz w:val="22"/>
          <w:szCs w:val="22"/>
          <w:lang w:val="es-ES" w:eastAsia="es-MX"/>
        </w:rPr>
        <w:t xml:space="preserve">En el tabulador se refieren a dos puestos de jefes de departamentos con diferentes ingresos, por tanto, no existe claridad que puesto le corresponde al servidor público por el que pregunta la persona solicitante.  </w:t>
      </w:r>
      <w:bookmarkEnd w:id="15"/>
      <w:r w:rsidRPr="00B06F6C">
        <w:rPr>
          <w:rFonts w:ascii="Arial" w:eastAsia="Times New Roman" w:hAnsi="Arial" w:cs="Arial"/>
          <w:color w:val="000000"/>
          <w:sz w:val="22"/>
          <w:szCs w:val="22"/>
          <w:lang w:eastAsia="es-MX"/>
        </w:rPr>
        <w:t>Es por este motivo que esta ponencia considera que no se puede tener por satisfecha la pretensión de la parte recurrente y por lo tanto el proyecto no debió sobreseer.</w:t>
      </w:r>
      <w:r>
        <w:rPr>
          <w:rFonts w:ascii="Arial" w:eastAsia="Times New Roman" w:hAnsi="Arial" w:cs="Arial"/>
          <w:color w:val="000000"/>
          <w:sz w:val="22"/>
          <w:szCs w:val="22"/>
          <w:lang w:eastAsia="es-MX"/>
        </w:rPr>
        <w:t xml:space="preserve"> </w:t>
      </w:r>
      <w:r w:rsidRPr="00B06F6C">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B06F6C">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A20E93">
        <w:rPr>
          <w:rStyle w:val="Refdenotaalpie"/>
          <w:rFonts w:ascii="Arial" w:eastAsia="Times New Roman" w:hAnsi="Arial" w:cs="Arial"/>
          <w:color w:val="000000"/>
          <w:sz w:val="22"/>
          <w:szCs w:val="22"/>
          <w:lang w:val="es-ES" w:eastAsia="es-MX"/>
        </w:rPr>
        <w:footnoteReference w:id="14"/>
      </w:r>
      <w:r w:rsidR="00A20E93">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 - - - - - - - - - - - - - - - - - - - - - - - - - - - - - - - </w:t>
      </w:r>
      <w:r w:rsidR="00F3628C">
        <w:rPr>
          <w:rFonts w:ascii="Arial" w:eastAsia="Times New Roman" w:hAnsi="Arial" w:cs="Arial"/>
          <w:color w:val="000000"/>
          <w:sz w:val="22"/>
          <w:szCs w:val="22"/>
          <w:lang w:val="es-ES" w:eastAsia="es-MX"/>
        </w:rPr>
        <w:t xml:space="preserve">- - - - - - - - - - - - - - - - - - - - - - </w:t>
      </w:r>
      <w:r w:rsidRPr="005E05CE">
        <w:rPr>
          <w:rFonts w:ascii="Arial" w:hAnsi="Arial" w:cs="Arial"/>
          <w:sz w:val="22"/>
          <w:szCs w:val="22"/>
        </w:rPr>
        <w:t xml:space="preserve">Acto seguido, el Comisionado </w:t>
      </w:r>
      <w:proofErr w:type="gramStart"/>
      <w:r w:rsidRPr="005E05CE">
        <w:rPr>
          <w:rFonts w:ascii="Arial" w:hAnsi="Arial" w:cs="Arial"/>
          <w:sz w:val="22"/>
          <w:szCs w:val="22"/>
        </w:rPr>
        <w:t>Presidente</w:t>
      </w:r>
      <w:proofErr w:type="gramEnd"/>
      <w:r w:rsidRPr="005E05CE">
        <w:rPr>
          <w:rFonts w:ascii="Arial" w:hAnsi="Arial" w:cs="Arial"/>
          <w:sz w:val="22"/>
          <w:szCs w:val="22"/>
        </w:rPr>
        <w:t xml:space="preserve"> instruyó al Secretario General de Acuerdos, dar cuenta del </w:t>
      </w:r>
      <w:r w:rsidRPr="005E05CE">
        <w:rPr>
          <w:rFonts w:ascii="Arial" w:hAnsi="Arial" w:cs="Arial"/>
          <w:b/>
          <w:sz w:val="22"/>
          <w:szCs w:val="22"/>
        </w:rPr>
        <w:t xml:space="preserve">punto número </w:t>
      </w:r>
      <w:r>
        <w:rPr>
          <w:rFonts w:ascii="Arial" w:hAnsi="Arial" w:cs="Arial"/>
          <w:b/>
          <w:sz w:val="22"/>
          <w:szCs w:val="22"/>
        </w:rPr>
        <w:t>14</w:t>
      </w:r>
      <w:r w:rsidRPr="005E05CE">
        <w:rPr>
          <w:rFonts w:ascii="Arial" w:hAnsi="Arial" w:cs="Arial"/>
          <w:b/>
          <w:sz w:val="22"/>
          <w:szCs w:val="22"/>
        </w:rPr>
        <w:t xml:space="preserve"> (</w:t>
      </w:r>
      <w:r>
        <w:rPr>
          <w:rFonts w:ascii="Arial" w:hAnsi="Arial" w:cs="Arial"/>
          <w:b/>
          <w:sz w:val="22"/>
          <w:szCs w:val="22"/>
        </w:rPr>
        <w:t>catorce</w:t>
      </w:r>
      <w:r w:rsidRPr="005E05CE">
        <w:rPr>
          <w:rFonts w:ascii="Arial" w:hAnsi="Arial" w:cs="Arial"/>
          <w:b/>
          <w:sz w:val="22"/>
          <w:szCs w:val="22"/>
        </w:rPr>
        <w:t>)</w:t>
      </w:r>
      <w:r w:rsidRPr="005E05CE">
        <w:rPr>
          <w:rFonts w:ascii="Arial" w:hAnsi="Arial" w:cs="Arial"/>
          <w:sz w:val="22"/>
          <w:szCs w:val="22"/>
        </w:rPr>
        <w:t xml:space="preserve"> del orden del día y recabar los votos respectivos”.</w:t>
      </w:r>
      <w:r>
        <w:rPr>
          <w:rFonts w:ascii="Arial" w:hAnsi="Arial" w:cs="Arial"/>
          <w:sz w:val="22"/>
          <w:szCs w:val="22"/>
        </w:rPr>
        <w:t xml:space="preserve"> </w:t>
      </w:r>
      <w:r w:rsidRPr="00372F90">
        <w:rPr>
          <w:rFonts w:ascii="Arial" w:hAnsi="Arial" w:cs="Arial"/>
          <w:sz w:val="22"/>
          <w:szCs w:val="22"/>
        </w:rPr>
        <w:t>En ese sentido, el Secretario General de Acuerdos,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Pr="00372F90">
        <w:rPr>
          <w:rFonts w:ascii="Arial" w:hAnsi="Arial" w:cs="Arial"/>
          <w:b/>
          <w:sz w:val="22"/>
          <w:szCs w:val="22"/>
        </w:rPr>
        <w:t>Comisionad</w:t>
      </w:r>
      <w:r>
        <w:rPr>
          <w:rFonts w:ascii="Arial" w:hAnsi="Arial" w:cs="Arial"/>
          <w:b/>
          <w:sz w:val="22"/>
          <w:szCs w:val="22"/>
        </w:rPr>
        <w:t>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Pr>
          <w:rFonts w:ascii="Arial" w:hAnsi="Arial" w:cs="Arial"/>
          <w:sz w:val="22"/>
          <w:szCs w:val="22"/>
        </w:rPr>
        <w:t xml:space="preserve">- - - - - - - - - - - - - - - - </w:t>
      </w:r>
      <w:r w:rsidRPr="00BB18E2">
        <w:rPr>
          <w:rFonts w:ascii="Arial" w:hAnsi="Arial" w:cs="Arial"/>
          <w:b/>
          <w:sz w:val="22"/>
          <w:szCs w:val="22"/>
        </w:rPr>
        <w:t>R.R.A.I./0791/2023/SICOM</w:t>
      </w:r>
      <w:r>
        <w:rPr>
          <w:rFonts w:ascii="Arial" w:hAnsi="Arial" w:cs="Arial"/>
          <w:bCs/>
          <w:sz w:val="22"/>
          <w:szCs w:val="22"/>
        </w:rPr>
        <w:t xml:space="preserve">, </w:t>
      </w:r>
      <w:r w:rsidRPr="00BB18E2">
        <w:rPr>
          <w:rFonts w:ascii="Arial" w:hAnsi="Arial" w:cs="Arial"/>
          <w:bCs/>
          <w:sz w:val="22"/>
          <w:szCs w:val="22"/>
        </w:rPr>
        <w:t>H. Ayuntamiento de Santa María Huatulco</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ordena al sujeto obligado a </w:t>
      </w:r>
      <w:r w:rsidRPr="007B647A">
        <w:rPr>
          <w:rFonts w:ascii="Arial" w:eastAsia="Times New Roman" w:hAnsi="Arial" w:cs="Arial"/>
          <w:b/>
          <w:bCs/>
          <w:sz w:val="22"/>
          <w:szCs w:val="22"/>
          <w:shd w:val="clear" w:color="auto" w:fill="FFFFFF"/>
          <w:lang w:eastAsia="es-MX"/>
        </w:rPr>
        <w:t xml:space="preserve">modificar </w:t>
      </w:r>
      <w:r w:rsidRPr="007B647A">
        <w:rPr>
          <w:rFonts w:ascii="Arial" w:eastAsia="Times New Roman" w:hAnsi="Arial" w:cs="Arial"/>
          <w:sz w:val="22"/>
          <w:szCs w:val="22"/>
          <w:shd w:val="clear" w:color="auto" w:fill="FFFFFF"/>
          <w:lang w:eastAsia="es-MX"/>
        </w:rPr>
        <w:t xml:space="preserve">su respuesta </w:t>
      </w:r>
      <w:r w:rsidRPr="007B647A">
        <w:rPr>
          <w:rFonts w:ascii="Arial" w:hAnsi="Arial" w:cs="Arial"/>
          <w:sz w:val="22"/>
          <w:szCs w:val="22"/>
        </w:rPr>
        <w:t>y proporcione de manera íntegra los requisitos para los trámites señalados por el recurrente en la solicitud de información, en los términos citados en la misma</w:t>
      </w:r>
      <w:r>
        <w:rPr>
          <w:rFonts w:ascii="Arial" w:hAnsi="Arial" w:cs="Arial"/>
          <w:sz w:val="22"/>
          <w:szCs w:val="22"/>
        </w:rPr>
        <w:t xml:space="preserve">; </w:t>
      </w:r>
      <w:r w:rsidRPr="00BB18E2">
        <w:rPr>
          <w:rFonts w:ascii="Arial" w:hAnsi="Arial" w:cs="Arial"/>
          <w:b/>
          <w:sz w:val="22"/>
          <w:szCs w:val="22"/>
        </w:rPr>
        <w:t>R.R.A.I./0861/2023/SICOM</w:t>
      </w:r>
      <w:r>
        <w:rPr>
          <w:rFonts w:ascii="Arial" w:hAnsi="Arial" w:cs="Arial"/>
          <w:bCs/>
          <w:sz w:val="22"/>
          <w:szCs w:val="22"/>
        </w:rPr>
        <w:t xml:space="preserve">, </w:t>
      </w:r>
      <w:r w:rsidRPr="00BB18E2">
        <w:rPr>
          <w:rFonts w:ascii="Arial" w:hAnsi="Arial" w:cs="Arial"/>
          <w:bCs/>
          <w:sz w:val="22"/>
          <w:szCs w:val="22"/>
        </w:rPr>
        <w:t>H. Ayuntamiento de Santa Lucía del Camino</w:t>
      </w:r>
      <w:r>
        <w:rPr>
          <w:rFonts w:ascii="Arial" w:hAnsi="Arial" w:cs="Arial"/>
          <w:bCs/>
          <w:sz w:val="22"/>
          <w:szCs w:val="22"/>
        </w:rPr>
        <w:t xml:space="preserve">, </w:t>
      </w:r>
      <w:r w:rsidRPr="007B647A">
        <w:rPr>
          <w:rFonts w:ascii="Arial" w:hAnsi="Arial" w:cs="Arial"/>
          <w:sz w:val="22"/>
          <w:szCs w:val="22"/>
        </w:rPr>
        <w:t>se ordena</w:t>
      </w:r>
      <w:r w:rsidRPr="007B647A">
        <w:rPr>
          <w:rFonts w:ascii="Arial" w:hAnsi="Arial" w:cs="Arial"/>
          <w:b/>
          <w:bCs/>
          <w:sz w:val="22"/>
          <w:szCs w:val="22"/>
        </w:rPr>
        <w:t xml:space="preserve"> </w:t>
      </w:r>
      <w:r w:rsidRPr="007B647A">
        <w:rPr>
          <w:rFonts w:ascii="Arial" w:hAnsi="Arial" w:cs="Arial"/>
          <w:sz w:val="22"/>
          <w:szCs w:val="22"/>
        </w:rPr>
        <w:t xml:space="preserve">al sujeto obligado a </w:t>
      </w:r>
      <w:r w:rsidRPr="007B647A">
        <w:rPr>
          <w:rFonts w:ascii="Arial" w:hAnsi="Arial" w:cs="Arial"/>
          <w:b/>
          <w:bCs/>
          <w:sz w:val="22"/>
          <w:szCs w:val="22"/>
        </w:rPr>
        <w:t>modificar</w:t>
      </w:r>
      <w:r w:rsidRPr="007B647A">
        <w:rPr>
          <w:rFonts w:ascii="Arial" w:hAnsi="Arial" w:cs="Arial"/>
          <w:sz w:val="22"/>
          <w:szCs w:val="22"/>
        </w:rPr>
        <w:t xml:space="preserve"> su respuesta y proporcione al recurrente de manera precisa respecto de cuantos trabajadores tiene el municipio, esto a través del área competente</w:t>
      </w:r>
      <w:r>
        <w:rPr>
          <w:rFonts w:ascii="Arial" w:hAnsi="Arial" w:cs="Arial"/>
          <w:sz w:val="22"/>
          <w:szCs w:val="22"/>
        </w:rPr>
        <w:t xml:space="preserve">; </w:t>
      </w:r>
      <w:r w:rsidRPr="00BB18E2">
        <w:rPr>
          <w:rFonts w:ascii="Arial" w:hAnsi="Arial" w:cs="Arial"/>
          <w:b/>
          <w:sz w:val="22"/>
          <w:szCs w:val="22"/>
        </w:rPr>
        <w:t>R.R.A.I./0866/2023/SICOM</w:t>
      </w:r>
      <w:r>
        <w:rPr>
          <w:rFonts w:ascii="Arial" w:hAnsi="Arial" w:cs="Arial"/>
          <w:bCs/>
          <w:sz w:val="22"/>
          <w:szCs w:val="22"/>
        </w:rPr>
        <w:t xml:space="preserve">, </w:t>
      </w:r>
      <w:r w:rsidRPr="00BB18E2">
        <w:rPr>
          <w:rFonts w:ascii="Arial" w:hAnsi="Arial" w:cs="Arial"/>
          <w:bCs/>
          <w:sz w:val="22"/>
          <w:szCs w:val="22"/>
        </w:rPr>
        <w:t>Casa de la Cultura Oaxaqueña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confirma</w:t>
      </w:r>
      <w:r w:rsidRPr="007B647A">
        <w:rPr>
          <w:rFonts w:ascii="Arial" w:hAnsi="Arial" w:cs="Arial"/>
          <w:sz w:val="22"/>
          <w:szCs w:val="22"/>
        </w:rPr>
        <w:t xml:space="preserve"> la respuesta del sujeto obligado</w:t>
      </w:r>
      <w:r>
        <w:rPr>
          <w:rFonts w:ascii="Arial" w:hAnsi="Arial" w:cs="Arial"/>
          <w:sz w:val="22"/>
          <w:szCs w:val="22"/>
        </w:rPr>
        <w:t xml:space="preserve">; </w:t>
      </w:r>
      <w:r w:rsidRPr="00BB18E2">
        <w:rPr>
          <w:rFonts w:ascii="Arial" w:hAnsi="Arial" w:cs="Arial"/>
          <w:b/>
          <w:sz w:val="22"/>
          <w:szCs w:val="22"/>
        </w:rPr>
        <w:t>R.R.A.I./0876/2023/SICOM</w:t>
      </w:r>
      <w:r>
        <w:rPr>
          <w:rFonts w:ascii="Arial" w:hAnsi="Arial" w:cs="Arial"/>
          <w:bCs/>
          <w:sz w:val="22"/>
          <w:szCs w:val="22"/>
        </w:rPr>
        <w:t xml:space="preserve">, </w:t>
      </w:r>
      <w:r w:rsidRPr="00BB18E2">
        <w:rPr>
          <w:rFonts w:ascii="Arial" w:hAnsi="Arial" w:cs="Arial"/>
          <w:bCs/>
          <w:sz w:val="22"/>
          <w:szCs w:val="22"/>
        </w:rPr>
        <w:t>H. Ayuntamiento de Santa María Huatulco</w:t>
      </w:r>
      <w:r>
        <w:rPr>
          <w:rFonts w:ascii="Arial" w:hAnsi="Arial" w:cs="Arial"/>
          <w:bCs/>
          <w:sz w:val="22"/>
          <w:szCs w:val="22"/>
        </w:rPr>
        <w:t xml:space="preserve">, </w:t>
      </w:r>
      <w:r w:rsidRPr="007B647A">
        <w:rPr>
          <w:rFonts w:ascii="Arial" w:hAnsi="Arial" w:cs="Arial"/>
          <w:b/>
          <w:bCs/>
          <w:sz w:val="22"/>
          <w:szCs w:val="22"/>
        </w:rPr>
        <w:t>se revoca</w:t>
      </w:r>
      <w:r w:rsidRPr="007B647A">
        <w:rPr>
          <w:rFonts w:ascii="Arial" w:hAnsi="Arial" w:cs="Arial"/>
          <w:sz w:val="22"/>
          <w:szCs w:val="22"/>
        </w:rPr>
        <w:t xml:space="preserve"> la respuesta y se ordena</w:t>
      </w:r>
      <w:r w:rsidRPr="007B647A">
        <w:rPr>
          <w:rFonts w:ascii="Arial" w:hAnsi="Arial" w:cs="Arial"/>
          <w:b/>
          <w:bCs/>
          <w:sz w:val="22"/>
          <w:szCs w:val="22"/>
        </w:rPr>
        <w:t xml:space="preserve"> </w:t>
      </w:r>
      <w:r w:rsidRPr="007B647A">
        <w:rPr>
          <w:rFonts w:ascii="Arial" w:hAnsi="Arial" w:cs="Arial"/>
          <w:sz w:val="22"/>
          <w:szCs w:val="22"/>
        </w:rPr>
        <w:t xml:space="preserve">al sujeto obligado para que a través de </w:t>
      </w:r>
      <w:r w:rsidRPr="007B647A">
        <w:rPr>
          <w:rFonts w:ascii="Arial" w:hAnsi="Arial" w:cs="Arial"/>
          <w:iCs/>
          <w:sz w:val="22"/>
          <w:szCs w:val="22"/>
        </w:rPr>
        <w:t>la unidad de transparencia realice las gestiones correspondientes al interior y el área competente proporcione la información solicitada</w:t>
      </w:r>
      <w:r>
        <w:rPr>
          <w:rFonts w:ascii="Arial" w:hAnsi="Arial" w:cs="Arial"/>
          <w:iCs/>
          <w:sz w:val="22"/>
          <w:szCs w:val="22"/>
        </w:rPr>
        <w:t xml:space="preserve">; </w:t>
      </w:r>
      <w:r w:rsidRPr="00BB18E2">
        <w:rPr>
          <w:rFonts w:ascii="Arial" w:hAnsi="Arial" w:cs="Arial"/>
          <w:b/>
          <w:sz w:val="22"/>
          <w:szCs w:val="22"/>
        </w:rPr>
        <w:t>R.R.A.I./0896/2023/SICOM</w:t>
      </w:r>
      <w:r>
        <w:rPr>
          <w:rFonts w:ascii="Arial" w:hAnsi="Arial" w:cs="Arial"/>
          <w:bCs/>
          <w:sz w:val="22"/>
          <w:szCs w:val="22"/>
        </w:rPr>
        <w:t xml:space="preserve">, </w:t>
      </w:r>
      <w:r w:rsidRPr="00BB18E2">
        <w:rPr>
          <w:rFonts w:ascii="Arial" w:hAnsi="Arial" w:cs="Arial"/>
          <w:bCs/>
          <w:sz w:val="22"/>
          <w:szCs w:val="22"/>
        </w:rPr>
        <w:t>H. Ayuntamiento de la Heroica Ciudad de Juchitán de Zaragoza</w:t>
      </w:r>
      <w:r>
        <w:rPr>
          <w:rFonts w:ascii="Arial" w:hAnsi="Arial" w:cs="Arial"/>
          <w:bCs/>
          <w:sz w:val="22"/>
          <w:szCs w:val="22"/>
        </w:rPr>
        <w:t xml:space="preserve">, </w:t>
      </w:r>
      <w:r w:rsidRPr="007B647A">
        <w:rPr>
          <w:rFonts w:ascii="Arial" w:hAnsi="Arial" w:cs="Arial"/>
          <w:sz w:val="22"/>
          <w:szCs w:val="22"/>
        </w:rPr>
        <w:t xml:space="preserve">se ordena al sujeto obligado a </w:t>
      </w:r>
      <w:r w:rsidRPr="007B647A">
        <w:rPr>
          <w:rFonts w:ascii="Arial" w:hAnsi="Arial" w:cs="Arial"/>
          <w:b/>
          <w:bCs/>
          <w:sz w:val="22"/>
          <w:szCs w:val="22"/>
        </w:rPr>
        <w:t>modificar</w:t>
      </w:r>
      <w:r w:rsidRPr="007B647A">
        <w:rPr>
          <w:rFonts w:ascii="Arial" w:hAnsi="Arial" w:cs="Arial"/>
          <w:sz w:val="22"/>
          <w:szCs w:val="22"/>
        </w:rPr>
        <w:t xml:space="preserve"> su respuesta, y proporcione de manera electrónica a través del sistema electrónico plataforma nacional de transparencia, la información solicitada</w:t>
      </w:r>
      <w:r>
        <w:rPr>
          <w:rFonts w:ascii="Arial" w:hAnsi="Arial" w:cs="Arial"/>
          <w:sz w:val="22"/>
          <w:szCs w:val="22"/>
        </w:rPr>
        <w:t xml:space="preserve">; </w:t>
      </w:r>
      <w:r w:rsidRPr="00BB18E2">
        <w:rPr>
          <w:rFonts w:ascii="Arial" w:hAnsi="Arial" w:cs="Arial"/>
          <w:b/>
          <w:sz w:val="22"/>
          <w:szCs w:val="22"/>
        </w:rPr>
        <w:t>R.R.A.I./0901/2023/SICOM</w:t>
      </w:r>
      <w:r>
        <w:rPr>
          <w:rFonts w:ascii="Arial" w:hAnsi="Arial" w:cs="Arial"/>
          <w:bCs/>
          <w:sz w:val="22"/>
          <w:szCs w:val="22"/>
        </w:rPr>
        <w:t xml:space="preserve">, </w:t>
      </w:r>
      <w:r w:rsidRPr="00BB18E2">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w:t>
      </w:r>
      <w:r w:rsidRPr="007B647A">
        <w:rPr>
          <w:rFonts w:ascii="Arial" w:eastAsia="Times New Roman" w:hAnsi="Arial" w:cs="Arial"/>
          <w:b/>
          <w:sz w:val="22"/>
          <w:szCs w:val="22"/>
          <w:shd w:val="clear" w:color="auto" w:fill="FFFFFF"/>
          <w:lang w:eastAsia="es-MX"/>
        </w:rPr>
        <w:t xml:space="preserve">confirma </w:t>
      </w:r>
      <w:r w:rsidRPr="007B647A">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xml:space="preserve">; </w:t>
      </w:r>
      <w:r w:rsidRPr="00BB18E2">
        <w:rPr>
          <w:rFonts w:ascii="Arial" w:hAnsi="Arial" w:cs="Arial"/>
          <w:b/>
          <w:sz w:val="22"/>
          <w:szCs w:val="22"/>
        </w:rPr>
        <w:t>R.R.A.I./0906/2023/SICOM</w:t>
      </w:r>
      <w:r>
        <w:rPr>
          <w:rFonts w:ascii="Arial" w:hAnsi="Arial" w:cs="Arial"/>
          <w:bCs/>
          <w:sz w:val="22"/>
          <w:szCs w:val="22"/>
        </w:rPr>
        <w:t xml:space="preserve">, </w:t>
      </w:r>
      <w:r w:rsidRPr="00BB18E2">
        <w:rPr>
          <w:rFonts w:ascii="Arial" w:hAnsi="Arial" w:cs="Arial"/>
          <w:bCs/>
          <w:sz w:val="22"/>
          <w:szCs w:val="22"/>
        </w:rPr>
        <w:t>H. Ayuntamiento de San Pedro Pochutla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sobresee</w:t>
      </w:r>
      <w:r w:rsidRPr="007B647A">
        <w:rPr>
          <w:rFonts w:ascii="Arial" w:hAnsi="Arial" w:cs="Arial"/>
          <w:sz w:val="22"/>
          <w:szCs w:val="22"/>
        </w:rPr>
        <w:t xml:space="preserve"> el recurso de revisión</w:t>
      </w:r>
      <w:r>
        <w:rPr>
          <w:rFonts w:ascii="Arial" w:hAnsi="Arial" w:cs="Arial"/>
          <w:sz w:val="22"/>
          <w:szCs w:val="22"/>
        </w:rPr>
        <w:t xml:space="preserve">; </w:t>
      </w:r>
      <w:r w:rsidRPr="00BB18E2">
        <w:rPr>
          <w:rFonts w:ascii="Arial" w:hAnsi="Arial" w:cs="Arial"/>
          <w:b/>
          <w:sz w:val="22"/>
          <w:szCs w:val="22"/>
        </w:rPr>
        <w:t>R.R.A.I./0911/2023/SICOM</w:t>
      </w:r>
      <w:r>
        <w:rPr>
          <w:rFonts w:ascii="Arial" w:hAnsi="Arial" w:cs="Arial"/>
          <w:bCs/>
          <w:sz w:val="22"/>
          <w:szCs w:val="22"/>
        </w:rPr>
        <w:t xml:space="preserve">, </w:t>
      </w:r>
      <w:r w:rsidRPr="00BB18E2">
        <w:rPr>
          <w:rFonts w:ascii="Arial" w:hAnsi="Arial" w:cs="Arial"/>
          <w:bCs/>
          <w:sz w:val="22"/>
          <w:szCs w:val="22"/>
        </w:rPr>
        <w:t>Partido Acción Nacional</w:t>
      </w:r>
      <w:r>
        <w:rPr>
          <w:rFonts w:ascii="Arial" w:hAnsi="Arial" w:cs="Arial"/>
          <w:bCs/>
          <w:sz w:val="22"/>
          <w:szCs w:val="22"/>
        </w:rPr>
        <w:t xml:space="preserve">, </w:t>
      </w:r>
      <w:r w:rsidRPr="007B647A">
        <w:rPr>
          <w:rFonts w:ascii="Arial" w:hAnsi="Arial" w:cs="Arial"/>
          <w:b/>
          <w:bCs/>
          <w:sz w:val="22"/>
          <w:szCs w:val="22"/>
        </w:rPr>
        <w:t>se ordena</w:t>
      </w:r>
      <w:r w:rsidRPr="007B647A">
        <w:rPr>
          <w:rFonts w:ascii="Arial" w:hAnsi="Arial" w:cs="Arial"/>
          <w:sz w:val="22"/>
          <w:szCs w:val="22"/>
        </w:rPr>
        <w:t xml:space="preserve"> </w:t>
      </w:r>
      <w:bookmarkStart w:id="16" w:name="_Hlk92444388"/>
      <w:r w:rsidRPr="007B647A">
        <w:rPr>
          <w:rFonts w:ascii="Arial" w:hAnsi="Arial" w:cs="Arial"/>
          <w:sz w:val="22"/>
          <w:szCs w:val="22"/>
        </w:rPr>
        <w:t>al sujeto obligado a que realice la entrega de la información inicialmente requerida a través de la plataforma nacional de transparencia, de manera total y sin costo para la recurrente, en los términos de la solicitud de información</w:t>
      </w:r>
      <w:bookmarkEnd w:id="16"/>
      <w:r>
        <w:rPr>
          <w:rFonts w:ascii="Arial" w:hAnsi="Arial" w:cs="Arial"/>
          <w:sz w:val="22"/>
          <w:szCs w:val="22"/>
        </w:rPr>
        <w:t xml:space="preserve">; </w:t>
      </w:r>
      <w:r w:rsidRPr="00BB18E2">
        <w:rPr>
          <w:rFonts w:ascii="Arial" w:hAnsi="Arial" w:cs="Arial"/>
          <w:b/>
          <w:sz w:val="22"/>
          <w:szCs w:val="22"/>
        </w:rPr>
        <w:t>R.R.A.I./0916/2023/SICOM</w:t>
      </w:r>
      <w:r>
        <w:rPr>
          <w:rFonts w:ascii="Arial" w:hAnsi="Arial" w:cs="Arial"/>
          <w:bCs/>
          <w:sz w:val="22"/>
          <w:szCs w:val="22"/>
        </w:rPr>
        <w:t xml:space="preserve">, </w:t>
      </w:r>
      <w:r w:rsidRPr="00BB18E2">
        <w:rPr>
          <w:rFonts w:ascii="Arial" w:hAnsi="Arial" w:cs="Arial"/>
          <w:bCs/>
          <w:sz w:val="22"/>
          <w:szCs w:val="22"/>
        </w:rPr>
        <w:t>Fideicomiso para el Desarrollo Logístico del Estado de Oaxaca</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ordena al sujeto obligado </w:t>
      </w:r>
      <w:r w:rsidRPr="007B647A">
        <w:rPr>
          <w:rFonts w:ascii="Arial" w:eastAsia="Times New Roman" w:hAnsi="Arial" w:cs="Arial"/>
          <w:b/>
          <w:bCs/>
          <w:sz w:val="22"/>
          <w:szCs w:val="22"/>
          <w:shd w:val="clear" w:color="auto" w:fill="FFFFFF"/>
          <w:lang w:eastAsia="es-MX"/>
        </w:rPr>
        <w:t>a modificar</w:t>
      </w:r>
      <w:r w:rsidRPr="007B647A">
        <w:rPr>
          <w:rFonts w:ascii="Arial" w:eastAsia="Times New Roman" w:hAnsi="Arial" w:cs="Arial"/>
          <w:sz w:val="22"/>
          <w:szCs w:val="22"/>
          <w:shd w:val="clear" w:color="auto" w:fill="FFFFFF"/>
          <w:lang w:eastAsia="es-MX"/>
        </w:rPr>
        <w:t xml:space="preserve"> su respuesta y</w:t>
      </w:r>
      <w:r w:rsidRPr="007B647A">
        <w:rPr>
          <w:rFonts w:ascii="Arial" w:hAnsi="Arial" w:cs="Arial"/>
          <w:sz w:val="22"/>
          <w:szCs w:val="22"/>
        </w:rPr>
        <w:t xml:space="preserve"> realice una búsqueda exhaustiva en el área competente a efecto de localizar la información solicitada y proporcionarla al recurrente</w:t>
      </w:r>
      <w:r>
        <w:rPr>
          <w:rFonts w:ascii="Arial" w:hAnsi="Arial" w:cs="Arial"/>
          <w:sz w:val="22"/>
          <w:szCs w:val="22"/>
        </w:rPr>
        <w:t xml:space="preserve">; </w:t>
      </w:r>
      <w:r w:rsidRPr="00BB18E2">
        <w:rPr>
          <w:rFonts w:ascii="Arial" w:hAnsi="Arial" w:cs="Arial"/>
          <w:b/>
          <w:sz w:val="22"/>
          <w:szCs w:val="22"/>
        </w:rPr>
        <w:t>R.R.A.I./0946/2023/SICOM</w:t>
      </w:r>
      <w:r>
        <w:rPr>
          <w:rFonts w:ascii="Arial" w:hAnsi="Arial" w:cs="Arial"/>
          <w:bCs/>
          <w:sz w:val="22"/>
          <w:szCs w:val="22"/>
        </w:rPr>
        <w:t xml:space="preserve">, </w:t>
      </w:r>
      <w:r w:rsidRPr="00BB18E2">
        <w:rPr>
          <w:rFonts w:ascii="Arial" w:hAnsi="Arial" w:cs="Arial"/>
          <w:bCs/>
          <w:sz w:val="22"/>
          <w:szCs w:val="22"/>
        </w:rPr>
        <w:t>H. Ayuntamiento de la Heroica Ciudad de Juchitán de Zaragoza</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 xml:space="preserve">se </w:t>
      </w:r>
      <w:r w:rsidRPr="007B647A">
        <w:rPr>
          <w:rFonts w:ascii="Arial" w:eastAsia="Times New Roman" w:hAnsi="Arial" w:cs="Arial"/>
          <w:b/>
          <w:sz w:val="22"/>
          <w:szCs w:val="22"/>
          <w:shd w:val="clear" w:color="auto" w:fill="FFFFFF"/>
          <w:lang w:eastAsia="es-MX"/>
        </w:rPr>
        <w:t xml:space="preserve">confirma </w:t>
      </w:r>
      <w:r w:rsidRPr="007B647A">
        <w:rPr>
          <w:rFonts w:ascii="Arial" w:eastAsia="Times New Roman" w:hAnsi="Arial" w:cs="Arial"/>
          <w:sz w:val="22"/>
          <w:szCs w:val="22"/>
          <w:shd w:val="clear" w:color="auto" w:fill="FFFFFF"/>
          <w:lang w:eastAsia="es-MX"/>
        </w:rPr>
        <w:t>la respuesta del sujeto obligado</w:t>
      </w:r>
      <w:r>
        <w:rPr>
          <w:rFonts w:ascii="Arial" w:eastAsia="Times New Roman" w:hAnsi="Arial" w:cs="Arial"/>
          <w:sz w:val="22"/>
          <w:szCs w:val="22"/>
          <w:shd w:val="clear" w:color="auto" w:fill="FFFFFF"/>
          <w:lang w:eastAsia="es-MX"/>
        </w:rPr>
        <w:t xml:space="preserve">; </w:t>
      </w:r>
      <w:r w:rsidRPr="003B2515">
        <w:rPr>
          <w:rFonts w:ascii="Arial" w:hAnsi="Arial" w:cs="Arial"/>
          <w:bCs/>
          <w:sz w:val="22"/>
          <w:szCs w:val="22"/>
        </w:rPr>
        <w:t xml:space="preserve">y </w:t>
      </w:r>
      <w:r w:rsidRPr="003B2515">
        <w:rPr>
          <w:rFonts w:ascii="Arial" w:hAnsi="Arial" w:cs="Arial"/>
          <w:bCs/>
          <w:sz w:val="22"/>
          <w:szCs w:val="22"/>
        </w:rPr>
        <w:lastRenderedPageBreak/>
        <w:t xml:space="preserve">presentación del Acuerdo de </w:t>
      </w:r>
      <w:proofErr w:type="spellStart"/>
      <w:r w:rsidRPr="003B2515">
        <w:rPr>
          <w:rFonts w:ascii="Arial" w:hAnsi="Arial" w:cs="Arial"/>
          <w:bCs/>
          <w:sz w:val="22"/>
          <w:szCs w:val="22"/>
        </w:rPr>
        <w:t>Desechamiento</w:t>
      </w:r>
      <w:proofErr w:type="spellEnd"/>
      <w:r w:rsidRPr="003B2515">
        <w:rPr>
          <w:rFonts w:ascii="Arial" w:hAnsi="Arial" w:cs="Arial"/>
          <w:bCs/>
          <w:sz w:val="22"/>
          <w:szCs w:val="22"/>
        </w:rPr>
        <w:t xml:space="preserve"> del Recurso de Revisión:</w:t>
      </w:r>
      <w:r>
        <w:rPr>
          <w:rFonts w:ascii="Arial" w:hAnsi="Arial" w:cs="Arial"/>
          <w:bCs/>
          <w:sz w:val="22"/>
          <w:szCs w:val="22"/>
        </w:rPr>
        <w:t xml:space="preserve"> </w:t>
      </w:r>
      <w:r w:rsidRPr="00BB18E2">
        <w:rPr>
          <w:rFonts w:ascii="Arial" w:hAnsi="Arial" w:cs="Arial"/>
          <w:b/>
          <w:sz w:val="22"/>
          <w:szCs w:val="22"/>
        </w:rPr>
        <w:t>R.R.A.I./1026/2023/SICOM</w:t>
      </w:r>
      <w:r>
        <w:rPr>
          <w:rFonts w:ascii="Arial" w:hAnsi="Arial" w:cs="Arial"/>
          <w:b/>
          <w:sz w:val="22"/>
          <w:szCs w:val="22"/>
        </w:rPr>
        <w:t xml:space="preserve">, </w:t>
      </w:r>
      <w:r w:rsidRPr="00BB18E2">
        <w:rPr>
          <w:rFonts w:ascii="Arial" w:hAnsi="Arial" w:cs="Arial"/>
          <w:bCs/>
          <w:sz w:val="22"/>
          <w:szCs w:val="22"/>
        </w:rPr>
        <w:t>Instituto Estatal de Educación Pública de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 xml:space="preserve">desecha </w:t>
      </w:r>
      <w:r w:rsidRPr="007B647A">
        <w:rPr>
          <w:rFonts w:ascii="Arial" w:hAnsi="Arial" w:cs="Arial"/>
          <w:sz w:val="22"/>
          <w:szCs w:val="22"/>
        </w:rPr>
        <w:t>por extemporáneo</w:t>
      </w:r>
      <w:r>
        <w:rPr>
          <w:rFonts w:ascii="Arial" w:hAnsi="Arial" w:cs="Arial"/>
          <w:sz w:val="22"/>
          <w:szCs w:val="22"/>
        </w:rPr>
        <w:t>. - - - - - - - - - - - - - - - - - - - - - - - - - - - - - - - - - - - - - - - - - - - -</w:t>
      </w:r>
      <w:r w:rsidR="00F3628C">
        <w:rPr>
          <w:rFonts w:ascii="Arial" w:hAnsi="Arial" w:cs="Arial"/>
          <w:sz w:val="22"/>
          <w:szCs w:val="22"/>
        </w:rPr>
        <w:t xml:space="preserve"> - - - - - - - </w:t>
      </w:r>
      <w:proofErr w:type="gramStart"/>
      <w:r w:rsidR="00F3628C">
        <w:rPr>
          <w:rFonts w:ascii="Arial" w:hAnsi="Arial" w:cs="Arial"/>
          <w:sz w:val="22"/>
          <w:szCs w:val="22"/>
        </w:rPr>
        <w:t xml:space="preserve">- </w:t>
      </w:r>
      <w:r>
        <w:rPr>
          <w:rFonts w:ascii="Arial" w:hAnsi="Arial" w:cs="Arial"/>
          <w:sz w:val="22"/>
          <w:szCs w:val="22"/>
        </w:rPr>
        <w:t xml:space="preserve"> </w:t>
      </w:r>
      <w:r w:rsidRPr="00372F90">
        <w:rPr>
          <w:rFonts w:ascii="Arial" w:eastAsia="Arial" w:hAnsi="Arial" w:cs="Arial"/>
          <w:sz w:val="22"/>
          <w:szCs w:val="22"/>
        </w:rPr>
        <w:t>Fue</w:t>
      </w:r>
      <w:proofErr w:type="gramEnd"/>
      <w:r w:rsidRPr="00372F90">
        <w:rPr>
          <w:rFonts w:ascii="Arial" w:eastAsia="Arial" w:hAnsi="Arial" w:cs="Arial"/>
          <w:sz w:val="22"/>
          <w:szCs w:val="22"/>
        </w:rPr>
        <w:t xml:space="preserve"> aprobado por unanimidad de votos</w:t>
      </w:r>
      <w:r>
        <w:rPr>
          <w:rFonts w:ascii="Arial" w:eastAsia="Arial" w:hAnsi="Arial" w:cs="Arial"/>
          <w:sz w:val="22"/>
          <w:szCs w:val="22"/>
        </w:rPr>
        <w:t xml:space="preserve"> </w:t>
      </w:r>
      <w:r>
        <w:rPr>
          <w:rFonts w:ascii="Arial" w:eastAsia="Arial" w:hAnsi="Arial" w:cs="Arial"/>
          <w:color w:val="000000"/>
          <w:sz w:val="22"/>
          <w:szCs w:val="22"/>
        </w:rPr>
        <w:t>el contenido de los proyectos de resolución de los recursos de revisión</w:t>
      </w:r>
      <w:r>
        <w:rPr>
          <w:rFonts w:ascii="Arial" w:eastAsia="Calibri" w:hAnsi="Arial" w:cs="Arial"/>
          <w:spacing w:val="-10"/>
          <w:sz w:val="22"/>
          <w:szCs w:val="22"/>
        </w:rPr>
        <w:t>.</w:t>
      </w:r>
      <w:r w:rsidRPr="000752E7">
        <w:rPr>
          <w:rFonts w:ascii="Arial" w:eastAsia="Calibri" w:hAnsi="Arial" w:cs="Arial"/>
          <w:spacing w:val="-10"/>
          <w:sz w:val="22"/>
          <w:szCs w:val="22"/>
        </w:rPr>
        <w:t xml:space="preserve"> </w:t>
      </w:r>
      <w:r>
        <w:rPr>
          <w:rFonts w:ascii="Arial" w:eastAsia="Calibri" w:hAnsi="Arial" w:cs="Arial"/>
          <w:spacing w:val="-10"/>
          <w:sz w:val="22"/>
          <w:szCs w:val="22"/>
        </w:rPr>
        <w:t xml:space="preserve">Asimismo la </w:t>
      </w:r>
      <w:r w:rsidRPr="005235A2">
        <w:rPr>
          <w:rFonts w:ascii="Arial" w:eastAsia="Calibri" w:hAnsi="Arial" w:cs="Arial"/>
          <w:b/>
          <w:bCs/>
          <w:spacing w:val="-10"/>
          <w:sz w:val="22"/>
          <w:szCs w:val="22"/>
        </w:rPr>
        <w:t>Comisionada Claudia Ivette Soto Pineda</w:t>
      </w:r>
      <w:r>
        <w:rPr>
          <w:rFonts w:ascii="Arial" w:eastAsia="Calibri" w:hAnsi="Arial" w:cs="Arial"/>
          <w:spacing w:val="-10"/>
          <w:sz w:val="22"/>
          <w:szCs w:val="22"/>
        </w:rPr>
        <w:t xml:space="preserve"> se </w:t>
      </w:r>
      <w:r w:rsidRPr="005235A2">
        <w:rPr>
          <w:rFonts w:ascii="Arial" w:hAnsi="Arial" w:cs="Arial"/>
          <w:sz w:val="22"/>
          <w:szCs w:val="22"/>
        </w:rPr>
        <w:t xml:space="preserve">excusó de emitir su voto respecto del Recursos de Revisión número </w:t>
      </w:r>
      <w:r w:rsidRPr="002A73E4">
        <w:rPr>
          <w:rFonts w:ascii="Arial" w:hAnsi="Arial" w:cs="Arial"/>
          <w:sz w:val="22"/>
          <w:szCs w:val="22"/>
        </w:rPr>
        <w:t>R.R.A.I./0</w:t>
      </w:r>
      <w:r>
        <w:rPr>
          <w:rFonts w:ascii="Arial" w:hAnsi="Arial" w:cs="Arial"/>
          <w:sz w:val="22"/>
          <w:szCs w:val="22"/>
        </w:rPr>
        <w:t>906</w:t>
      </w:r>
      <w:r w:rsidRPr="002A73E4">
        <w:rPr>
          <w:rFonts w:ascii="Arial" w:hAnsi="Arial" w:cs="Arial"/>
          <w:sz w:val="22"/>
          <w:szCs w:val="22"/>
        </w:rPr>
        <w:t>/2023/SICOM</w:t>
      </w:r>
      <w:r w:rsidRPr="00132ADD">
        <w:rPr>
          <w:rFonts w:ascii="Arial" w:eastAsia="Arial" w:hAnsi="Arial" w:cs="Arial"/>
          <w:b/>
          <w:bCs/>
          <w:sz w:val="22"/>
          <w:szCs w:val="22"/>
        </w:rPr>
        <w:t xml:space="preserve"> (Anexos</w:t>
      </w:r>
      <w:r>
        <w:rPr>
          <w:rFonts w:ascii="Arial" w:eastAsia="Arial" w:hAnsi="Arial" w:cs="Arial"/>
          <w:b/>
          <w:bCs/>
          <w:sz w:val="22"/>
          <w:szCs w:val="22"/>
        </w:rPr>
        <w:t xml:space="preserve"> 26 – 36 </w:t>
      </w:r>
      <w:r w:rsidRPr="00132ADD">
        <w:rPr>
          <w:rFonts w:ascii="Arial" w:eastAsia="Arial" w:hAnsi="Arial" w:cs="Arial"/>
          <w:b/>
          <w:bCs/>
          <w:sz w:val="22"/>
          <w:szCs w:val="22"/>
        </w:rPr>
        <w:t>)</w:t>
      </w:r>
      <w:r w:rsidRPr="00372F90">
        <w:rPr>
          <w:rFonts w:ascii="Arial" w:eastAsia="Arial" w:hAnsi="Arial" w:cs="Arial"/>
          <w:sz w:val="22"/>
          <w:szCs w:val="22"/>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 - - - - - - - - - - - - - - - </w:t>
      </w: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15</w:t>
      </w:r>
      <w:r w:rsidRPr="00372F90">
        <w:rPr>
          <w:rFonts w:ascii="Arial" w:hAnsi="Arial" w:cs="Arial"/>
          <w:b/>
          <w:sz w:val="22"/>
          <w:szCs w:val="22"/>
        </w:rPr>
        <w:t xml:space="preserve"> (</w:t>
      </w:r>
      <w:r>
        <w:rPr>
          <w:rFonts w:ascii="Arial" w:hAnsi="Arial" w:cs="Arial"/>
          <w:b/>
          <w:sz w:val="22"/>
          <w:szCs w:val="22"/>
        </w:rPr>
        <w:t>quince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Pr="00372F90">
        <w:rPr>
          <w:rFonts w:ascii="Arial" w:hAnsi="Arial" w:cs="Arial"/>
          <w:b/>
          <w:sz w:val="22"/>
          <w:szCs w:val="22"/>
        </w:rPr>
        <w:t>Comisionad</w:t>
      </w:r>
      <w:r>
        <w:rPr>
          <w:rFonts w:ascii="Arial" w:hAnsi="Arial" w:cs="Arial"/>
          <w:b/>
          <w:sz w:val="22"/>
          <w:szCs w:val="22"/>
        </w:rPr>
        <w:t>o</w:t>
      </w:r>
      <w:r w:rsidRPr="00372F90">
        <w:rPr>
          <w:rFonts w:ascii="Arial" w:hAnsi="Arial" w:cs="Arial"/>
          <w:b/>
          <w:sz w:val="22"/>
          <w:szCs w:val="22"/>
        </w:rPr>
        <w:t xml:space="preserve"> </w:t>
      </w:r>
      <w:r>
        <w:rPr>
          <w:rFonts w:ascii="Arial" w:hAnsi="Arial" w:cs="Arial"/>
          <w:b/>
          <w:sz w:val="22"/>
          <w:szCs w:val="22"/>
        </w:rPr>
        <w:t>Presidente Josué Solana Salmorán</w:t>
      </w:r>
      <w:r w:rsidRPr="00372F90">
        <w:rPr>
          <w:rFonts w:ascii="Arial" w:hAnsi="Arial" w:cs="Arial"/>
          <w:sz w:val="22"/>
          <w:szCs w:val="22"/>
        </w:rPr>
        <w:t>, mismos que versan en lo siguiente:</w:t>
      </w:r>
      <w:r>
        <w:rPr>
          <w:rFonts w:ascii="Arial" w:hAnsi="Arial" w:cs="Arial"/>
          <w:sz w:val="22"/>
          <w:szCs w:val="22"/>
        </w:rPr>
        <w:t xml:space="preserve">- - - - - - - - - - - </w:t>
      </w:r>
      <w:bookmarkStart w:id="17" w:name="_Hlk155778400"/>
      <w:bookmarkStart w:id="18" w:name="_Hlk145325148"/>
      <w:bookmarkStart w:id="19" w:name="_Hlk148432086"/>
      <w:r w:rsidRPr="00D90F60">
        <w:rPr>
          <w:rFonts w:ascii="Arial" w:hAnsi="Arial" w:cs="Arial"/>
          <w:b/>
          <w:sz w:val="22"/>
          <w:szCs w:val="22"/>
        </w:rPr>
        <w:t>R.R.A.I./0514/2023/SICOM</w:t>
      </w:r>
      <w:r>
        <w:rPr>
          <w:rFonts w:ascii="Arial" w:hAnsi="Arial" w:cs="Arial"/>
          <w:b/>
          <w:sz w:val="22"/>
          <w:szCs w:val="22"/>
        </w:rPr>
        <w:t xml:space="preserve">, </w:t>
      </w:r>
      <w:r w:rsidRPr="00D90F60">
        <w:rPr>
          <w:rFonts w:ascii="Arial" w:hAnsi="Arial" w:cs="Arial"/>
          <w:bCs/>
          <w:sz w:val="22"/>
          <w:szCs w:val="22"/>
        </w:rPr>
        <w:t xml:space="preserve">Secretaría </w:t>
      </w:r>
      <w:r>
        <w:rPr>
          <w:rFonts w:ascii="Arial" w:hAnsi="Arial" w:cs="Arial"/>
          <w:bCs/>
          <w:sz w:val="22"/>
          <w:szCs w:val="22"/>
        </w:rPr>
        <w:t>d</w:t>
      </w:r>
      <w:r w:rsidRPr="00D90F60">
        <w:rPr>
          <w:rFonts w:ascii="Arial" w:hAnsi="Arial" w:cs="Arial"/>
          <w:bCs/>
          <w:sz w:val="22"/>
          <w:szCs w:val="22"/>
        </w:rPr>
        <w:t>e Finanzas</w:t>
      </w:r>
      <w:r>
        <w:rPr>
          <w:rFonts w:ascii="Arial" w:hAnsi="Arial" w:cs="Arial"/>
          <w:bCs/>
          <w:sz w:val="22"/>
          <w:szCs w:val="22"/>
        </w:rPr>
        <w:t xml:space="preserve">, </w:t>
      </w:r>
      <w:bookmarkStart w:id="20" w:name="_Hlk155959262"/>
      <w:r w:rsidRPr="007B647A">
        <w:rPr>
          <w:rFonts w:ascii="Arial" w:hAnsi="Arial" w:cs="Arial"/>
          <w:sz w:val="22"/>
          <w:szCs w:val="22"/>
        </w:rPr>
        <w:t xml:space="preserve">se </w:t>
      </w:r>
      <w:r w:rsidRPr="007B647A">
        <w:rPr>
          <w:rFonts w:ascii="Arial" w:hAnsi="Arial" w:cs="Arial"/>
          <w:b/>
          <w:bCs/>
          <w:sz w:val="22"/>
          <w:szCs w:val="22"/>
        </w:rPr>
        <w:t>sobresee</w:t>
      </w:r>
      <w:r w:rsidRPr="007B647A">
        <w:rPr>
          <w:rFonts w:ascii="Arial" w:hAnsi="Arial" w:cs="Arial"/>
          <w:sz w:val="22"/>
          <w:szCs w:val="22"/>
        </w:rPr>
        <w:t xml:space="preserve"> el recurso al haberse modificado el acto</w:t>
      </w:r>
      <w:bookmarkEnd w:id="20"/>
      <w:r>
        <w:rPr>
          <w:rFonts w:ascii="Arial" w:hAnsi="Arial" w:cs="Arial"/>
          <w:sz w:val="22"/>
          <w:szCs w:val="22"/>
        </w:rPr>
        <w:t xml:space="preserve">; </w:t>
      </w:r>
      <w:r w:rsidRPr="00D90F60">
        <w:rPr>
          <w:rFonts w:ascii="Arial" w:hAnsi="Arial" w:cs="Arial"/>
          <w:b/>
          <w:sz w:val="22"/>
          <w:szCs w:val="22"/>
        </w:rPr>
        <w:t>R.R.A.I./0849/2023/SICOM</w:t>
      </w:r>
      <w:r>
        <w:rPr>
          <w:rFonts w:ascii="Arial" w:hAnsi="Arial" w:cs="Arial"/>
          <w:b/>
          <w:sz w:val="22"/>
          <w:szCs w:val="22"/>
        </w:rPr>
        <w:t xml:space="preserve">, </w:t>
      </w:r>
      <w:r w:rsidRPr="00BB18E2">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7B647A">
        <w:rPr>
          <w:rFonts w:ascii="Arial" w:hAnsi="Arial" w:cs="Arial"/>
          <w:sz w:val="22"/>
          <w:szCs w:val="22"/>
        </w:rPr>
        <w:t>se</w:t>
      </w:r>
      <w:r w:rsidRPr="007B647A">
        <w:rPr>
          <w:rFonts w:ascii="Arial" w:hAnsi="Arial" w:cs="Arial"/>
          <w:b/>
          <w:bCs/>
          <w:sz w:val="22"/>
          <w:szCs w:val="22"/>
        </w:rPr>
        <w:t xml:space="preserve"> confirma </w:t>
      </w:r>
      <w:r w:rsidRPr="007B647A">
        <w:rPr>
          <w:rFonts w:ascii="Arial" w:hAnsi="Arial" w:cs="Arial"/>
          <w:sz w:val="22"/>
          <w:szCs w:val="22"/>
        </w:rPr>
        <w:t>la respuesta del sujeto obligado</w:t>
      </w:r>
      <w:r>
        <w:rPr>
          <w:rFonts w:ascii="Arial" w:hAnsi="Arial" w:cs="Arial"/>
          <w:sz w:val="22"/>
          <w:szCs w:val="22"/>
        </w:rPr>
        <w:t xml:space="preserve">; </w:t>
      </w:r>
      <w:r w:rsidRPr="00D90F60">
        <w:rPr>
          <w:rFonts w:ascii="Arial" w:hAnsi="Arial" w:cs="Arial"/>
          <w:b/>
          <w:sz w:val="22"/>
          <w:szCs w:val="22"/>
        </w:rPr>
        <w:t>R.R.A.I./0519/2023/SICOM</w:t>
      </w:r>
      <w:r>
        <w:rPr>
          <w:rFonts w:ascii="Arial" w:hAnsi="Arial" w:cs="Arial"/>
          <w:b/>
          <w:sz w:val="22"/>
          <w:szCs w:val="22"/>
        </w:rPr>
        <w:t xml:space="preserve">, </w:t>
      </w:r>
      <w:r w:rsidRPr="00D90F60">
        <w:rPr>
          <w:rFonts w:ascii="Arial" w:hAnsi="Arial" w:cs="Arial"/>
          <w:bCs/>
          <w:sz w:val="22"/>
          <w:szCs w:val="22"/>
        </w:rPr>
        <w:t xml:space="preserve">Secretaría </w:t>
      </w:r>
      <w:r>
        <w:rPr>
          <w:rFonts w:ascii="Arial" w:hAnsi="Arial" w:cs="Arial"/>
          <w:bCs/>
          <w:sz w:val="22"/>
          <w:szCs w:val="22"/>
        </w:rPr>
        <w:t>d</w:t>
      </w:r>
      <w:r w:rsidRPr="00D90F60">
        <w:rPr>
          <w:rFonts w:ascii="Arial" w:hAnsi="Arial" w:cs="Arial"/>
          <w:bCs/>
          <w:sz w:val="22"/>
          <w:szCs w:val="22"/>
        </w:rPr>
        <w:t>e Finanzas</w:t>
      </w:r>
      <w:r>
        <w:rPr>
          <w:rFonts w:ascii="Arial" w:hAnsi="Arial" w:cs="Arial"/>
          <w:bCs/>
          <w:sz w:val="22"/>
          <w:szCs w:val="22"/>
        </w:rPr>
        <w:t xml:space="preserve">, </w:t>
      </w:r>
      <w:r w:rsidRPr="007B647A">
        <w:rPr>
          <w:rFonts w:ascii="Arial" w:hAnsi="Arial" w:cs="Arial"/>
          <w:sz w:val="22"/>
          <w:szCs w:val="22"/>
        </w:rPr>
        <w:t>se</w:t>
      </w:r>
      <w:r w:rsidRPr="007B647A">
        <w:rPr>
          <w:rFonts w:ascii="Arial" w:hAnsi="Arial" w:cs="Arial"/>
          <w:b/>
          <w:bCs/>
          <w:sz w:val="22"/>
          <w:szCs w:val="22"/>
        </w:rPr>
        <w:t xml:space="preserve"> confirma </w:t>
      </w:r>
      <w:r w:rsidRPr="007B647A">
        <w:rPr>
          <w:rFonts w:ascii="Arial" w:hAnsi="Arial" w:cs="Arial"/>
          <w:sz w:val="22"/>
          <w:szCs w:val="22"/>
        </w:rPr>
        <w:t>la respuesta del sujeto obligado</w:t>
      </w:r>
      <w:r>
        <w:rPr>
          <w:rFonts w:ascii="Arial" w:hAnsi="Arial" w:cs="Arial"/>
          <w:sz w:val="22"/>
          <w:szCs w:val="22"/>
        </w:rPr>
        <w:t xml:space="preserve">; </w:t>
      </w:r>
      <w:r w:rsidRPr="00D90F60">
        <w:rPr>
          <w:rFonts w:ascii="Arial" w:hAnsi="Arial" w:cs="Arial"/>
          <w:b/>
          <w:sz w:val="22"/>
          <w:szCs w:val="22"/>
        </w:rPr>
        <w:t>R.R.A.I./0484/2023/SICOM</w:t>
      </w:r>
      <w:r>
        <w:rPr>
          <w:rFonts w:ascii="Arial" w:hAnsi="Arial" w:cs="Arial"/>
          <w:bCs/>
          <w:sz w:val="22"/>
          <w:szCs w:val="22"/>
        </w:rPr>
        <w:t xml:space="preserve">, </w:t>
      </w:r>
      <w:r w:rsidRPr="00D90F60">
        <w:rPr>
          <w:rFonts w:ascii="Arial" w:hAnsi="Arial" w:cs="Arial"/>
          <w:bCs/>
          <w:sz w:val="22"/>
          <w:szCs w:val="22"/>
        </w:rPr>
        <w:t xml:space="preserve">Secretaría </w:t>
      </w:r>
      <w:r>
        <w:rPr>
          <w:rFonts w:ascii="Arial" w:hAnsi="Arial" w:cs="Arial"/>
          <w:bCs/>
          <w:sz w:val="22"/>
          <w:szCs w:val="22"/>
        </w:rPr>
        <w:t>d</w:t>
      </w:r>
      <w:r w:rsidRPr="00D90F60">
        <w:rPr>
          <w:rFonts w:ascii="Arial" w:hAnsi="Arial" w:cs="Arial"/>
          <w:bCs/>
          <w:sz w:val="22"/>
          <w:szCs w:val="22"/>
        </w:rPr>
        <w:t>e Finanzas</w:t>
      </w:r>
      <w:r>
        <w:rPr>
          <w:rFonts w:ascii="Arial" w:hAnsi="Arial" w:cs="Arial"/>
          <w:bCs/>
          <w:sz w:val="22"/>
          <w:szCs w:val="22"/>
        </w:rPr>
        <w:t xml:space="preserve">, </w:t>
      </w:r>
      <w:r w:rsidRPr="007B647A">
        <w:rPr>
          <w:rFonts w:ascii="Arial" w:eastAsia="Times New Roman" w:hAnsi="Arial" w:cs="Arial"/>
          <w:sz w:val="22"/>
          <w:szCs w:val="22"/>
          <w:shd w:val="clear" w:color="auto" w:fill="FFFFFF"/>
          <w:lang w:eastAsia="es-MX"/>
        </w:rPr>
        <w:t>se</w:t>
      </w:r>
      <w:r w:rsidRPr="007B647A">
        <w:rPr>
          <w:rFonts w:ascii="Arial" w:eastAsia="Times New Roman" w:hAnsi="Arial" w:cs="Arial"/>
          <w:b/>
          <w:bCs/>
          <w:sz w:val="22"/>
          <w:szCs w:val="22"/>
          <w:shd w:val="clear" w:color="auto" w:fill="FFFFFF"/>
          <w:lang w:eastAsia="es-MX"/>
        </w:rPr>
        <w:t xml:space="preserve"> </w:t>
      </w:r>
      <w:r>
        <w:rPr>
          <w:rFonts w:ascii="Arial" w:eastAsia="Times New Roman" w:hAnsi="Arial" w:cs="Arial"/>
          <w:b/>
          <w:bCs/>
          <w:sz w:val="22"/>
          <w:szCs w:val="22"/>
          <w:shd w:val="clear" w:color="auto" w:fill="FFFFFF"/>
          <w:lang w:eastAsia="es-MX"/>
        </w:rPr>
        <w:t>sobresee</w:t>
      </w:r>
      <w:r w:rsidRPr="007B647A">
        <w:rPr>
          <w:rFonts w:ascii="Arial" w:eastAsia="Times New Roman" w:hAnsi="Arial" w:cs="Arial"/>
          <w:b/>
          <w:bCs/>
          <w:sz w:val="22"/>
          <w:szCs w:val="22"/>
          <w:shd w:val="clear" w:color="auto" w:fill="FFFFFF"/>
          <w:lang w:eastAsia="es-MX"/>
        </w:rPr>
        <w:t xml:space="preserve"> </w:t>
      </w:r>
      <w:r>
        <w:rPr>
          <w:rFonts w:ascii="Arial" w:eastAsia="Times New Roman" w:hAnsi="Arial" w:cs="Arial"/>
          <w:sz w:val="22"/>
          <w:szCs w:val="22"/>
          <w:shd w:val="clear" w:color="auto" w:fill="FFFFFF"/>
          <w:lang w:eastAsia="es-MX"/>
        </w:rPr>
        <w:t xml:space="preserve">el recurso al haberse modificado el acto; </w:t>
      </w:r>
      <w:r w:rsidRPr="00D90F60">
        <w:rPr>
          <w:rFonts w:ascii="Arial" w:hAnsi="Arial" w:cs="Arial"/>
          <w:b/>
          <w:sz w:val="22"/>
          <w:szCs w:val="22"/>
        </w:rPr>
        <w:t>R.R.A.I./0949/2023/SICOM</w:t>
      </w:r>
      <w:r w:rsidRPr="00D90F60">
        <w:rPr>
          <w:rFonts w:ascii="Arial" w:hAnsi="Arial" w:cs="Arial"/>
          <w:bCs/>
          <w:sz w:val="22"/>
          <w:szCs w:val="22"/>
        </w:rPr>
        <w:t>,</w:t>
      </w:r>
      <w:r w:rsidRPr="00D90F60">
        <w:rPr>
          <w:rFonts w:ascii="Arial" w:hAnsi="Arial" w:cs="Arial"/>
          <w:bCs/>
          <w:sz w:val="22"/>
          <w:szCs w:val="22"/>
        </w:rPr>
        <w:tab/>
        <w:t xml:space="preserve">Secretaría </w:t>
      </w:r>
      <w:r>
        <w:rPr>
          <w:rFonts w:ascii="Arial" w:hAnsi="Arial" w:cs="Arial"/>
          <w:bCs/>
          <w:sz w:val="22"/>
          <w:szCs w:val="22"/>
        </w:rPr>
        <w:t>d</w:t>
      </w:r>
      <w:r w:rsidRPr="00D90F60">
        <w:rPr>
          <w:rFonts w:ascii="Arial" w:hAnsi="Arial" w:cs="Arial"/>
          <w:bCs/>
          <w:sz w:val="22"/>
          <w:szCs w:val="22"/>
        </w:rPr>
        <w:t xml:space="preserve">e Bienestar Tequio </w:t>
      </w:r>
      <w:r>
        <w:rPr>
          <w:rFonts w:ascii="Arial" w:hAnsi="Arial" w:cs="Arial"/>
          <w:bCs/>
          <w:sz w:val="22"/>
          <w:szCs w:val="22"/>
        </w:rPr>
        <w:t>e</w:t>
      </w:r>
      <w:r w:rsidRPr="00D90F60">
        <w:rPr>
          <w:rFonts w:ascii="Arial" w:hAnsi="Arial" w:cs="Arial"/>
          <w:bCs/>
          <w:sz w:val="22"/>
          <w:szCs w:val="22"/>
        </w:rPr>
        <w:t xml:space="preserve"> Inclusión</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ordena</w:t>
      </w:r>
      <w:r w:rsidRPr="007B647A">
        <w:rPr>
          <w:rFonts w:ascii="Arial" w:hAnsi="Arial" w:cs="Arial"/>
          <w:sz w:val="22"/>
          <w:szCs w:val="22"/>
        </w:rPr>
        <w:t xml:space="preserve"> al sujeto obligado a entregar la información solicitada</w:t>
      </w:r>
      <w:r>
        <w:rPr>
          <w:rFonts w:ascii="Arial" w:hAnsi="Arial" w:cs="Arial"/>
          <w:sz w:val="22"/>
          <w:szCs w:val="22"/>
        </w:rPr>
        <w:t xml:space="preserve">; </w:t>
      </w:r>
      <w:r w:rsidRPr="00D90F60">
        <w:rPr>
          <w:rFonts w:ascii="Arial" w:hAnsi="Arial" w:cs="Arial"/>
          <w:b/>
          <w:sz w:val="22"/>
          <w:szCs w:val="22"/>
        </w:rPr>
        <w:t>R.R.A.I./0904/2023/SICOM</w:t>
      </w:r>
      <w:r>
        <w:rPr>
          <w:rFonts w:ascii="Arial" w:hAnsi="Arial" w:cs="Arial"/>
          <w:b/>
          <w:sz w:val="22"/>
          <w:szCs w:val="22"/>
        </w:rPr>
        <w:t xml:space="preserve">, </w:t>
      </w:r>
      <w:r w:rsidRPr="00BB18E2">
        <w:rPr>
          <w:rFonts w:ascii="Arial" w:hAnsi="Arial" w:cs="Arial"/>
          <w:bCs/>
          <w:sz w:val="22"/>
          <w:szCs w:val="22"/>
        </w:rPr>
        <w:t>Órgano Garante de Acceso a la Información Pública, Transparencia, Protección de Datos Personales y Buen Gobierno del Estado de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 xml:space="preserve">sobresee </w:t>
      </w:r>
      <w:r w:rsidRPr="007B647A">
        <w:rPr>
          <w:rFonts w:ascii="Arial" w:hAnsi="Arial" w:cs="Arial"/>
          <w:sz w:val="22"/>
          <w:szCs w:val="22"/>
        </w:rPr>
        <w:t>el recurso al haberse modificado el acto</w:t>
      </w:r>
      <w:r>
        <w:rPr>
          <w:rFonts w:ascii="Arial" w:hAnsi="Arial" w:cs="Arial"/>
          <w:sz w:val="22"/>
          <w:szCs w:val="22"/>
        </w:rPr>
        <w:t xml:space="preserve">; </w:t>
      </w:r>
      <w:r w:rsidRPr="00D90F60">
        <w:rPr>
          <w:rFonts w:ascii="Arial" w:hAnsi="Arial" w:cs="Arial"/>
          <w:b/>
          <w:sz w:val="22"/>
          <w:szCs w:val="22"/>
        </w:rPr>
        <w:t>R.R.A.I./0884/2023/SICOM</w:t>
      </w:r>
      <w:r>
        <w:rPr>
          <w:rFonts w:ascii="Arial" w:hAnsi="Arial" w:cs="Arial"/>
          <w:bCs/>
          <w:sz w:val="22"/>
          <w:szCs w:val="22"/>
        </w:rPr>
        <w:t xml:space="preserve">, </w:t>
      </w:r>
      <w:r w:rsidRPr="00D90F60">
        <w:rPr>
          <w:rFonts w:ascii="Arial" w:hAnsi="Arial" w:cs="Arial"/>
          <w:bCs/>
          <w:sz w:val="22"/>
          <w:szCs w:val="22"/>
        </w:rPr>
        <w:t xml:space="preserve">Universidad Tecnológica </w:t>
      </w:r>
      <w:r>
        <w:rPr>
          <w:rFonts w:ascii="Arial" w:hAnsi="Arial" w:cs="Arial"/>
          <w:bCs/>
          <w:sz w:val="22"/>
          <w:szCs w:val="22"/>
        </w:rPr>
        <w:t>d</w:t>
      </w:r>
      <w:r w:rsidRPr="00D90F60">
        <w:rPr>
          <w:rFonts w:ascii="Arial" w:hAnsi="Arial" w:cs="Arial"/>
          <w:bCs/>
          <w:sz w:val="22"/>
          <w:szCs w:val="22"/>
        </w:rPr>
        <w:t xml:space="preserve">e </w:t>
      </w:r>
      <w:r>
        <w:rPr>
          <w:rFonts w:ascii="Arial" w:hAnsi="Arial" w:cs="Arial"/>
          <w:bCs/>
          <w:sz w:val="22"/>
          <w:szCs w:val="22"/>
        </w:rPr>
        <w:t>l</w:t>
      </w:r>
      <w:r w:rsidRPr="00D90F60">
        <w:rPr>
          <w:rFonts w:ascii="Arial" w:hAnsi="Arial" w:cs="Arial"/>
          <w:bCs/>
          <w:sz w:val="22"/>
          <w:szCs w:val="22"/>
        </w:rPr>
        <w:t xml:space="preserve">os Valles Centrales </w:t>
      </w:r>
      <w:r>
        <w:rPr>
          <w:rFonts w:ascii="Arial" w:hAnsi="Arial" w:cs="Arial"/>
          <w:bCs/>
          <w:sz w:val="22"/>
          <w:szCs w:val="22"/>
        </w:rPr>
        <w:t>d</w:t>
      </w:r>
      <w:r w:rsidRPr="00D90F60">
        <w:rPr>
          <w:rFonts w:ascii="Arial" w:hAnsi="Arial" w:cs="Arial"/>
          <w:bCs/>
          <w:sz w:val="22"/>
          <w:szCs w:val="22"/>
        </w:rPr>
        <w:t>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sobresee</w:t>
      </w:r>
      <w:r w:rsidRPr="007B647A">
        <w:rPr>
          <w:rFonts w:ascii="Arial" w:hAnsi="Arial" w:cs="Arial"/>
          <w:sz w:val="22"/>
          <w:szCs w:val="22"/>
        </w:rPr>
        <w:t xml:space="preserve"> el recurso al haberse modificado el acto</w:t>
      </w:r>
      <w:r>
        <w:rPr>
          <w:rFonts w:ascii="Arial" w:hAnsi="Arial" w:cs="Arial"/>
          <w:sz w:val="22"/>
          <w:szCs w:val="22"/>
        </w:rPr>
        <w:t xml:space="preserve">; </w:t>
      </w:r>
      <w:r>
        <w:rPr>
          <w:rFonts w:ascii="Arial" w:eastAsia="Times New Roman" w:hAnsi="Arial" w:cs="Arial"/>
          <w:spacing w:val="-10"/>
          <w:sz w:val="22"/>
          <w:szCs w:val="22"/>
          <w:shd w:val="clear" w:color="auto" w:fill="FFFFFF"/>
          <w:lang w:eastAsia="es-MX"/>
        </w:rPr>
        <w:t xml:space="preserve">y </w:t>
      </w:r>
      <w:r w:rsidRPr="006D599E">
        <w:rPr>
          <w:rFonts w:ascii="Arial" w:hAnsi="Arial" w:cs="Arial"/>
          <w:bCs/>
          <w:sz w:val="22"/>
          <w:szCs w:val="22"/>
        </w:rPr>
        <w:t xml:space="preserve">presentación del Acuerdo de </w:t>
      </w:r>
      <w:proofErr w:type="spellStart"/>
      <w:r w:rsidRPr="006D599E">
        <w:rPr>
          <w:rFonts w:ascii="Arial" w:hAnsi="Arial" w:cs="Arial"/>
          <w:bCs/>
          <w:sz w:val="22"/>
          <w:szCs w:val="22"/>
        </w:rPr>
        <w:t>Desechamiento</w:t>
      </w:r>
      <w:proofErr w:type="spellEnd"/>
      <w:r w:rsidRPr="006D599E">
        <w:rPr>
          <w:rFonts w:ascii="Arial" w:hAnsi="Arial" w:cs="Arial"/>
          <w:bCs/>
          <w:sz w:val="22"/>
          <w:szCs w:val="22"/>
        </w:rPr>
        <w:t xml:space="preserve"> del Recurso de Revisión</w:t>
      </w:r>
      <w:r>
        <w:rPr>
          <w:rFonts w:ascii="Arial" w:hAnsi="Arial" w:cs="Arial"/>
          <w:bCs/>
          <w:sz w:val="22"/>
          <w:szCs w:val="22"/>
        </w:rPr>
        <w:t xml:space="preserve">: </w:t>
      </w:r>
      <w:r w:rsidRPr="00D90F60">
        <w:rPr>
          <w:rFonts w:ascii="Arial" w:hAnsi="Arial" w:cs="Arial"/>
          <w:b/>
          <w:sz w:val="22"/>
          <w:szCs w:val="22"/>
        </w:rPr>
        <w:t>R.R.A.I./1069/2023/SICOM</w:t>
      </w:r>
      <w:r>
        <w:rPr>
          <w:rFonts w:ascii="Arial" w:hAnsi="Arial" w:cs="Arial"/>
          <w:b/>
          <w:sz w:val="22"/>
          <w:szCs w:val="22"/>
        </w:rPr>
        <w:t xml:space="preserve">, </w:t>
      </w:r>
      <w:r w:rsidRPr="00D90F60">
        <w:rPr>
          <w:rFonts w:ascii="Arial" w:hAnsi="Arial" w:cs="Arial"/>
          <w:bCs/>
          <w:sz w:val="22"/>
          <w:szCs w:val="22"/>
        </w:rPr>
        <w:t xml:space="preserve">Sistema </w:t>
      </w:r>
      <w:r>
        <w:rPr>
          <w:rFonts w:ascii="Arial" w:hAnsi="Arial" w:cs="Arial"/>
          <w:bCs/>
          <w:sz w:val="22"/>
          <w:szCs w:val="22"/>
        </w:rPr>
        <w:t>p</w:t>
      </w:r>
      <w:r w:rsidRPr="00D90F60">
        <w:rPr>
          <w:rFonts w:ascii="Arial" w:hAnsi="Arial" w:cs="Arial"/>
          <w:bCs/>
          <w:sz w:val="22"/>
          <w:szCs w:val="22"/>
        </w:rPr>
        <w:t xml:space="preserve">ara </w:t>
      </w:r>
      <w:r>
        <w:rPr>
          <w:rFonts w:ascii="Arial" w:hAnsi="Arial" w:cs="Arial"/>
          <w:bCs/>
          <w:sz w:val="22"/>
          <w:szCs w:val="22"/>
        </w:rPr>
        <w:t>e</w:t>
      </w:r>
      <w:r w:rsidRPr="00D90F60">
        <w:rPr>
          <w:rFonts w:ascii="Arial" w:hAnsi="Arial" w:cs="Arial"/>
          <w:bCs/>
          <w:sz w:val="22"/>
          <w:szCs w:val="22"/>
        </w:rPr>
        <w:t xml:space="preserve">l Desarrollo Integral </w:t>
      </w:r>
      <w:r>
        <w:rPr>
          <w:rFonts w:ascii="Arial" w:hAnsi="Arial" w:cs="Arial"/>
          <w:bCs/>
          <w:sz w:val="22"/>
          <w:szCs w:val="22"/>
        </w:rPr>
        <w:t>d</w:t>
      </w:r>
      <w:r w:rsidRPr="00D90F60">
        <w:rPr>
          <w:rFonts w:ascii="Arial" w:hAnsi="Arial" w:cs="Arial"/>
          <w:bCs/>
          <w:sz w:val="22"/>
          <w:szCs w:val="22"/>
        </w:rPr>
        <w:t xml:space="preserve">e </w:t>
      </w:r>
      <w:r>
        <w:rPr>
          <w:rFonts w:ascii="Arial" w:hAnsi="Arial" w:cs="Arial"/>
          <w:bCs/>
          <w:sz w:val="22"/>
          <w:szCs w:val="22"/>
        </w:rPr>
        <w:t>l</w:t>
      </w:r>
      <w:r w:rsidRPr="00D90F60">
        <w:rPr>
          <w:rFonts w:ascii="Arial" w:hAnsi="Arial" w:cs="Arial"/>
          <w:bCs/>
          <w:sz w:val="22"/>
          <w:szCs w:val="22"/>
        </w:rPr>
        <w:t xml:space="preserve">a </w:t>
      </w:r>
      <w:r>
        <w:rPr>
          <w:rFonts w:ascii="Arial" w:hAnsi="Arial" w:cs="Arial"/>
          <w:bCs/>
          <w:sz w:val="22"/>
          <w:szCs w:val="22"/>
        </w:rPr>
        <w:t>f</w:t>
      </w:r>
      <w:r w:rsidRPr="00D90F60">
        <w:rPr>
          <w:rFonts w:ascii="Arial" w:hAnsi="Arial" w:cs="Arial"/>
          <w:bCs/>
          <w:sz w:val="22"/>
          <w:szCs w:val="22"/>
        </w:rPr>
        <w:t xml:space="preserve">amilia </w:t>
      </w:r>
      <w:r>
        <w:rPr>
          <w:rFonts w:ascii="Arial" w:hAnsi="Arial" w:cs="Arial"/>
          <w:bCs/>
          <w:sz w:val="22"/>
          <w:szCs w:val="22"/>
        </w:rPr>
        <w:t>d</w:t>
      </w:r>
      <w:r w:rsidRPr="00D90F60">
        <w:rPr>
          <w:rFonts w:ascii="Arial" w:hAnsi="Arial" w:cs="Arial"/>
          <w:bCs/>
          <w:sz w:val="22"/>
          <w:szCs w:val="22"/>
        </w:rPr>
        <w:t xml:space="preserve">e Estado </w:t>
      </w:r>
      <w:r>
        <w:rPr>
          <w:rFonts w:ascii="Arial" w:hAnsi="Arial" w:cs="Arial"/>
          <w:bCs/>
          <w:sz w:val="22"/>
          <w:szCs w:val="22"/>
        </w:rPr>
        <w:t>d</w:t>
      </w:r>
      <w:r w:rsidRPr="00D90F60">
        <w:rPr>
          <w:rFonts w:ascii="Arial" w:hAnsi="Arial" w:cs="Arial"/>
          <w:bCs/>
          <w:sz w:val="22"/>
          <w:szCs w:val="22"/>
        </w:rPr>
        <w:t>e Oaxaca</w:t>
      </w:r>
      <w:r>
        <w:rPr>
          <w:rFonts w:ascii="Arial" w:hAnsi="Arial" w:cs="Arial"/>
          <w:bCs/>
          <w:sz w:val="22"/>
          <w:szCs w:val="22"/>
        </w:rPr>
        <w:t xml:space="preserve">, </w:t>
      </w:r>
      <w:r w:rsidRPr="007B647A">
        <w:rPr>
          <w:rFonts w:ascii="Arial" w:hAnsi="Arial" w:cs="Arial"/>
          <w:sz w:val="22"/>
          <w:szCs w:val="22"/>
        </w:rPr>
        <w:t xml:space="preserve">se </w:t>
      </w:r>
      <w:r w:rsidRPr="007B647A">
        <w:rPr>
          <w:rFonts w:ascii="Arial" w:hAnsi="Arial" w:cs="Arial"/>
          <w:b/>
          <w:bCs/>
          <w:sz w:val="22"/>
          <w:szCs w:val="22"/>
        </w:rPr>
        <w:t>desecha</w:t>
      </w:r>
      <w:r w:rsidRPr="007B647A">
        <w:rPr>
          <w:rFonts w:ascii="Arial" w:hAnsi="Arial" w:cs="Arial"/>
          <w:sz w:val="22"/>
          <w:szCs w:val="22"/>
        </w:rPr>
        <w:t xml:space="preserve"> por extemporáneo</w:t>
      </w:r>
      <w:r>
        <w:rPr>
          <w:rFonts w:ascii="Arial" w:hAnsi="Arial" w:cs="Arial"/>
          <w:sz w:val="22"/>
          <w:szCs w:val="22"/>
        </w:rPr>
        <w:t>.</w:t>
      </w:r>
      <w:bookmarkEnd w:id="17"/>
      <w:r>
        <w:rPr>
          <w:rFonts w:ascii="Arial" w:hAnsi="Arial" w:cs="Arial"/>
          <w:sz w:val="22"/>
          <w:szCs w:val="22"/>
        </w:rPr>
        <w:t xml:space="preserve"> </w:t>
      </w:r>
      <w:r w:rsidRPr="005652CC">
        <w:rPr>
          <w:rFonts w:ascii="Arial" w:eastAsia="Times New Roman" w:hAnsi="Arial" w:cs="Arial"/>
          <w:sz w:val="22"/>
          <w:szCs w:val="22"/>
        </w:rPr>
        <w:t xml:space="preserve">- - - - - - - - - - - - - - - - - - - - - </w:t>
      </w:r>
      <w:bookmarkEnd w:id="18"/>
      <w:bookmarkEnd w:id="19"/>
      <w:r>
        <w:rPr>
          <w:rFonts w:ascii="Arial" w:eastAsia="Times New Roman" w:hAnsi="Arial" w:cs="Arial"/>
          <w:sz w:val="22"/>
          <w:szCs w:val="22"/>
        </w:rPr>
        <w:t xml:space="preserve">- - - - - - - </w:t>
      </w:r>
    </w:p>
    <w:p w14:paraId="1386E5D8" w14:textId="2E66EBBA" w:rsidR="000740F8" w:rsidRDefault="000740F8" w:rsidP="000740F8">
      <w:pPr>
        <w:spacing w:line="360" w:lineRule="auto"/>
        <w:jc w:val="both"/>
        <w:rPr>
          <w:rFonts w:ascii="Arial" w:hAnsi="Arial" w:cs="Arial"/>
          <w:color w:val="000000"/>
          <w:sz w:val="22"/>
          <w:szCs w:val="22"/>
          <w:lang w:val="es-ES"/>
        </w:rPr>
      </w:pPr>
      <w:r w:rsidRPr="00372F90">
        <w:rPr>
          <w:rFonts w:ascii="Arial" w:eastAsia="Arial" w:hAnsi="Arial" w:cs="Arial"/>
          <w:sz w:val="22"/>
          <w:szCs w:val="22"/>
        </w:rPr>
        <w:t>Fue aprobado por unanimidad de votos</w:t>
      </w:r>
      <w:r>
        <w:rPr>
          <w:rFonts w:ascii="Arial" w:eastAsia="Arial" w:hAnsi="Arial" w:cs="Arial"/>
          <w:sz w:val="22"/>
          <w:szCs w:val="22"/>
        </w:rPr>
        <w:t xml:space="preserve"> </w:t>
      </w:r>
      <w:r>
        <w:rPr>
          <w:rFonts w:ascii="Arial" w:eastAsia="Arial" w:hAnsi="Arial" w:cs="Arial"/>
          <w:color w:val="000000"/>
          <w:sz w:val="22"/>
          <w:szCs w:val="22"/>
        </w:rPr>
        <w:t>el contenido de los proyectos de resolución de los recursos de revisión</w:t>
      </w:r>
      <w:r>
        <w:rPr>
          <w:rFonts w:ascii="Arial" w:eastAsia="Calibri" w:hAnsi="Arial" w:cs="Arial"/>
          <w:spacing w:val="-10"/>
          <w:sz w:val="22"/>
          <w:szCs w:val="22"/>
        </w:rPr>
        <w:t>.</w:t>
      </w:r>
      <w:r w:rsidRPr="000752E7">
        <w:rPr>
          <w:rFonts w:ascii="Arial" w:eastAsia="Calibri" w:hAnsi="Arial" w:cs="Arial"/>
          <w:spacing w:val="-10"/>
          <w:sz w:val="22"/>
          <w:szCs w:val="22"/>
        </w:rPr>
        <w:t xml:space="preserve"> </w:t>
      </w:r>
      <w:r w:rsidR="00F3628C">
        <w:rPr>
          <w:rFonts w:ascii="Arial" w:eastAsia="Calibri" w:hAnsi="Arial" w:cs="Arial"/>
          <w:spacing w:val="-10"/>
          <w:sz w:val="22"/>
          <w:szCs w:val="22"/>
        </w:rPr>
        <w:t>Asimismo,</w:t>
      </w:r>
      <w:r>
        <w:rPr>
          <w:rFonts w:ascii="Arial" w:eastAsia="Calibri" w:hAnsi="Arial" w:cs="Arial"/>
          <w:spacing w:val="-10"/>
          <w:sz w:val="22"/>
          <w:szCs w:val="22"/>
        </w:rPr>
        <w:t xml:space="preserve"> la </w:t>
      </w:r>
      <w:r w:rsidRPr="005235A2">
        <w:rPr>
          <w:rFonts w:ascii="Arial" w:eastAsia="Calibri" w:hAnsi="Arial" w:cs="Arial"/>
          <w:b/>
          <w:bCs/>
          <w:spacing w:val="-10"/>
          <w:sz w:val="22"/>
          <w:szCs w:val="22"/>
        </w:rPr>
        <w:t>Comisionada Claudia Ivette Soto Pineda</w:t>
      </w:r>
      <w:r>
        <w:rPr>
          <w:rFonts w:ascii="Arial" w:eastAsia="Calibri" w:hAnsi="Arial" w:cs="Arial"/>
          <w:spacing w:val="-10"/>
          <w:sz w:val="22"/>
          <w:szCs w:val="22"/>
        </w:rPr>
        <w:t xml:space="preserve"> se </w:t>
      </w:r>
      <w:r w:rsidRPr="005235A2">
        <w:rPr>
          <w:rFonts w:ascii="Arial" w:hAnsi="Arial" w:cs="Arial"/>
          <w:sz w:val="22"/>
          <w:szCs w:val="22"/>
        </w:rPr>
        <w:t xml:space="preserve">excusó de emitir su voto respecto del Recursos de Revisión número </w:t>
      </w:r>
      <w:r w:rsidRPr="004265C4">
        <w:rPr>
          <w:rFonts w:ascii="Arial" w:eastAsia="Arial" w:hAnsi="Arial" w:cs="Arial"/>
          <w:sz w:val="22"/>
          <w:szCs w:val="22"/>
        </w:rPr>
        <w:t>R.R.A.I./0849/2023/SICOM</w:t>
      </w:r>
      <w:r w:rsidRPr="00374A30">
        <w:rPr>
          <w:rFonts w:ascii="Arial" w:hAnsi="Arial" w:cs="Arial"/>
          <w:b/>
          <w:bCs/>
          <w:sz w:val="22"/>
          <w:szCs w:val="22"/>
        </w:rPr>
        <w:t xml:space="preserve"> (Anexos</w:t>
      </w:r>
      <w:r>
        <w:rPr>
          <w:rFonts w:ascii="Arial" w:hAnsi="Arial" w:cs="Arial"/>
          <w:b/>
          <w:bCs/>
          <w:sz w:val="22"/>
          <w:szCs w:val="22"/>
        </w:rPr>
        <w:t xml:space="preserve"> 37-44</w:t>
      </w:r>
      <w:r w:rsidRPr="00374A30">
        <w:rPr>
          <w:rFonts w:ascii="Arial" w:hAnsi="Arial" w:cs="Arial"/>
          <w:b/>
          <w:bCs/>
          <w:sz w:val="22"/>
          <w:szCs w:val="22"/>
        </w:rPr>
        <w:t>)</w:t>
      </w:r>
      <w:r w:rsidRPr="00372F90">
        <w:rPr>
          <w:rFonts w:ascii="Arial" w:hAnsi="Arial" w:cs="Arial"/>
          <w:sz w:val="22"/>
          <w:szCs w:val="22"/>
        </w:rPr>
        <w:t>.</w:t>
      </w:r>
      <w:r w:rsidR="00F3628C">
        <w:rPr>
          <w:rFonts w:ascii="Arial" w:hAnsi="Arial" w:cs="Arial"/>
          <w:sz w:val="22"/>
          <w:szCs w:val="22"/>
        </w:rPr>
        <w:t xml:space="preserve"> </w:t>
      </w:r>
      <w:r w:rsidRPr="00372F90">
        <w:rPr>
          <w:rFonts w:ascii="Arial" w:hAnsi="Arial" w:cs="Arial"/>
          <w:sz w:val="22"/>
          <w:szCs w:val="22"/>
        </w:rPr>
        <w:t xml:space="preserve">- </w:t>
      </w:r>
      <w:r>
        <w:rPr>
          <w:rFonts w:ascii="Arial" w:hAnsi="Arial" w:cs="Arial"/>
          <w:sz w:val="22"/>
          <w:szCs w:val="22"/>
        </w:rPr>
        <w:t xml:space="preserve">- - - - - - - - - - - - - - - - - - - - - - - - - - - - - - - - - - - - - - - - - - - - - - - - - - - - - - - - - - - Para atender el </w:t>
      </w:r>
      <w:r w:rsidRPr="00372F90">
        <w:rPr>
          <w:rFonts w:ascii="Arial" w:hAnsi="Arial" w:cs="Arial"/>
          <w:b/>
          <w:sz w:val="22"/>
          <w:szCs w:val="22"/>
        </w:rPr>
        <w:t>punto número 1</w:t>
      </w:r>
      <w:r>
        <w:rPr>
          <w:rFonts w:ascii="Arial" w:hAnsi="Arial" w:cs="Arial"/>
          <w:b/>
          <w:sz w:val="22"/>
          <w:szCs w:val="22"/>
        </w:rPr>
        <w:t xml:space="preserve">6 </w:t>
      </w:r>
      <w:r w:rsidRPr="00372F90">
        <w:rPr>
          <w:rFonts w:ascii="Arial" w:hAnsi="Arial" w:cs="Arial"/>
          <w:b/>
          <w:sz w:val="22"/>
          <w:szCs w:val="22"/>
        </w:rPr>
        <w:t>(</w:t>
      </w:r>
      <w:r>
        <w:rPr>
          <w:rFonts w:ascii="Arial" w:hAnsi="Arial" w:cs="Arial"/>
          <w:b/>
          <w:sz w:val="22"/>
          <w:szCs w:val="22"/>
        </w:rPr>
        <w:t>dieciséis</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w:t>
      </w:r>
      <w:r>
        <w:rPr>
          <w:rFonts w:ascii="Arial" w:hAnsi="Arial" w:cs="Arial"/>
          <w:sz w:val="22"/>
          <w:szCs w:val="22"/>
        </w:rPr>
        <w:t xml:space="preserve"> en Asuntos Generales </w:t>
      </w:r>
      <w:r w:rsidRPr="00372F90">
        <w:rPr>
          <w:rFonts w:ascii="Arial" w:hAnsi="Arial" w:cs="Arial"/>
          <w:sz w:val="22"/>
          <w:szCs w:val="22"/>
        </w:rPr>
        <w:t xml:space="preserve">y en este punto, </w:t>
      </w:r>
      <w:r>
        <w:rPr>
          <w:rFonts w:ascii="Arial" w:hAnsi="Arial" w:cs="Arial"/>
          <w:sz w:val="22"/>
          <w:szCs w:val="22"/>
        </w:rPr>
        <w:t xml:space="preserve">el comisionado presidente </w:t>
      </w:r>
      <w:r w:rsidRPr="00372F90">
        <w:rPr>
          <w:rFonts w:ascii="Arial" w:hAnsi="Arial" w:cs="Arial"/>
          <w:sz w:val="22"/>
          <w:szCs w:val="22"/>
        </w:rPr>
        <w:t xml:space="preserve">preguntó al Comisionado y las Comisionadas integrantes del Pleno de este Órgano Garante, si era su deseo </w:t>
      </w:r>
      <w:r>
        <w:rPr>
          <w:rFonts w:ascii="Arial" w:hAnsi="Arial" w:cs="Arial"/>
          <w:sz w:val="22"/>
          <w:szCs w:val="22"/>
        </w:rPr>
        <w:t>hacer uso de la palabra</w:t>
      </w:r>
      <w:r w:rsidRPr="00372F90">
        <w:rPr>
          <w:rFonts w:ascii="Arial" w:hAnsi="Arial" w:cs="Arial"/>
          <w:sz w:val="22"/>
          <w:szCs w:val="22"/>
        </w:rPr>
        <w:t>.</w:t>
      </w:r>
      <w:r>
        <w:rPr>
          <w:rFonts w:ascii="Arial" w:eastAsia="Times New Roman" w:hAnsi="Arial" w:cs="Arial"/>
          <w:i/>
          <w:iCs/>
          <w:color w:val="000000"/>
          <w:sz w:val="22"/>
          <w:szCs w:val="22"/>
          <w:lang w:val="es-ES" w:eastAsia="es-MX"/>
        </w:rPr>
        <w:t>- - - - - - - - - - - - - - - - - - - - - - - - - - - - - - - - - - - - - - - - - - - - - - - - - - - - - - - -</w:t>
      </w:r>
      <w:r w:rsidR="00F3628C">
        <w:rPr>
          <w:rFonts w:ascii="Arial" w:eastAsia="Times New Roman" w:hAnsi="Arial" w:cs="Arial"/>
          <w:i/>
          <w:iCs/>
          <w:color w:val="000000"/>
          <w:sz w:val="22"/>
          <w:szCs w:val="22"/>
          <w:lang w:val="es-ES" w:eastAsia="es-MX"/>
        </w:rPr>
        <w:t xml:space="preserve"> - - </w:t>
      </w:r>
      <w:r>
        <w:rPr>
          <w:rFonts w:ascii="Arial" w:eastAsia="Times New Roman" w:hAnsi="Arial" w:cs="Arial"/>
          <w:i/>
          <w:iCs/>
          <w:color w:val="000000"/>
          <w:sz w:val="22"/>
          <w:szCs w:val="22"/>
          <w:lang w:val="es-ES" w:eastAsia="es-MX"/>
        </w:rPr>
        <w:t xml:space="preserve"> </w:t>
      </w:r>
      <w:r w:rsidRPr="00DB4376">
        <w:rPr>
          <w:rFonts w:ascii="Arial" w:eastAsia="Times New Roman" w:hAnsi="Arial" w:cs="Arial"/>
          <w:color w:val="000000"/>
          <w:sz w:val="22"/>
          <w:szCs w:val="22"/>
          <w:lang w:val="es-ES" w:eastAsia="es-MX"/>
        </w:rPr>
        <w:t xml:space="preserve">El Comisionado </w:t>
      </w:r>
      <w:r w:rsidRPr="00DB4376">
        <w:rPr>
          <w:rFonts w:ascii="Arial" w:eastAsia="Times New Roman" w:hAnsi="Arial" w:cs="Arial"/>
          <w:b/>
          <w:bCs/>
          <w:color w:val="000000"/>
          <w:sz w:val="22"/>
          <w:szCs w:val="22"/>
          <w:lang w:val="es-ES" w:eastAsia="es-MX"/>
        </w:rPr>
        <w:t>Presidente Josué Solana Salmorán</w:t>
      </w:r>
      <w:r w:rsidRPr="00DB4376">
        <w:rPr>
          <w:rFonts w:ascii="Arial" w:eastAsia="Times New Roman" w:hAnsi="Arial" w:cs="Arial"/>
          <w:color w:val="000000"/>
          <w:sz w:val="22"/>
          <w:szCs w:val="22"/>
          <w:lang w:val="es-ES" w:eastAsia="es-MX"/>
        </w:rPr>
        <w:t xml:space="preserve"> hizo uso de la voz para manifestar lo siguiente: </w:t>
      </w:r>
      <w:r w:rsidRPr="00DB4376">
        <w:rPr>
          <w:rFonts w:ascii="Arial" w:eastAsia="Times New Roman" w:hAnsi="Arial" w:cs="Arial"/>
          <w:i/>
          <w:iCs/>
          <w:color w:val="000000"/>
          <w:sz w:val="22"/>
          <w:szCs w:val="22"/>
          <w:lang w:val="es-ES" w:eastAsia="es-MX"/>
        </w:rPr>
        <w:t>“</w:t>
      </w:r>
      <w:r w:rsidRPr="00BA5020">
        <w:rPr>
          <w:rFonts w:ascii="Arial" w:hAnsi="Arial" w:cs="Arial"/>
          <w:i/>
          <w:iCs/>
          <w:color w:val="000000"/>
          <w:sz w:val="22"/>
          <w:szCs w:val="22"/>
          <w:lang w:val="es-ES"/>
        </w:rPr>
        <w:t xml:space="preserve">Eh con el permiso de mis compañeras y compañeros, eh, comisionados y comisionadas, eh quiero aprovechar este espacio para eh, dar un mensaje eh, alusivo a, a este año que inicia el dos mil veinticuatro, como ustedes lo saben, pues es nuestra primera sesión de este año dos mil veinticuatro, por lo que he, yo quiero hacer una invitación muy respetuosa a eh, quienes son titulares de las Unidades de Transparencia, también a los titulares de los diversos Sujetos Obligados para que en aras de garantizar los derechos de acceso a la información pública y protección de datos personales demos cumplimiento a </w:t>
      </w:r>
      <w:r w:rsidRPr="00BA5020">
        <w:rPr>
          <w:rFonts w:ascii="Arial" w:hAnsi="Arial" w:cs="Arial"/>
          <w:i/>
          <w:iCs/>
          <w:color w:val="000000"/>
          <w:sz w:val="22"/>
          <w:szCs w:val="22"/>
          <w:lang w:val="es-ES"/>
        </w:rPr>
        <w:lastRenderedPageBreak/>
        <w:t xml:space="preserve">las diversas obligaciones que se tienen dentro de la ley eh, que garantiza justamente estos dos derechos y también invito y exhorto a quienes integran este Órgano Garante para que continuemos con el trabajo que hemos venido realizando el dos mil veintitrés nos, nos dejó, </w:t>
      </w:r>
      <w:proofErr w:type="spellStart"/>
      <w:r w:rsidRPr="00BA5020">
        <w:rPr>
          <w:rFonts w:ascii="Arial" w:hAnsi="Arial" w:cs="Arial"/>
          <w:i/>
          <w:iCs/>
          <w:color w:val="000000"/>
          <w:sz w:val="22"/>
          <w:szCs w:val="22"/>
          <w:lang w:val="es-ES"/>
        </w:rPr>
        <w:t>ba</w:t>
      </w:r>
      <w:proofErr w:type="spellEnd"/>
      <w:r w:rsidRPr="00BA5020">
        <w:rPr>
          <w:rFonts w:ascii="Arial" w:hAnsi="Arial" w:cs="Arial"/>
          <w:i/>
          <w:iCs/>
          <w:color w:val="000000"/>
          <w:sz w:val="22"/>
          <w:szCs w:val="22"/>
          <w:lang w:val="es-ES"/>
        </w:rPr>
        <w:t>, bastantes enseñanzas, ha sido, fue un buen año, un año con muchos resultados, pero definitivamente muchas áreas de oportunidad y como, como lo decía hace un momento en aras siempre de garantizar los dos derechos que nosotros garantizamos que es el de eh, Acceso a la Información Pública  y Protección de Datos Personales, al público en general les deseo un excelente dos mil veinticuatro que haya mucha salud eh, muchas cosas positivas y que nos vaya bien y que nos vaya bien a las y los oaxaqueños. Es cuanto, gracias secretario</w:t>
      </w:r>
      <w:proofErr w:type="gramStart"/>
      <w:r w:rsidRPr="00DB4376">
        <w:rPr>
          <w:rFonts w:ascii="Arial" w:hAnsi="Arial" w:cs="Arial"/>
          <w:i/>
          <w:iCs/>
          <w:color w:val="000000"/>
          <w:sz w:val="22"/>
          <w:szCs w:val="22"/>
          <w:lang w:val="es-ES"/>
        </w:rPr>
        <w:t>.”</w:t>
      </w:r>
      <w:r w:rsidRPr="00DB4376">
        <w:rPr>
          <w:rFonts w:ascii="Arial" w:hAnsi="Arial" w:cs="Arial"/>
          <w:color w:val="000000"/>
          <w:sz w:val="22"/>
          <w:szCs w:val="22"/>
          <w:lang w:val="es-ES"/>
        </w:rPr>
        <w:t>(</w:t>
      </w:r>
      <w:proofErr w:type="gramEnd"/>
      <w:r>
        <w:rPr>
          <w:rFonts w:ascii="Arial" w:hAnsi="Arial" w:cs="Arial"/>
          <w:color w:val="000000"/>
          <w:sz w:val="22"/>
          <w:szCs w:val="22"/>
          <w:lang w:val="es-ES"/>
        </w:rPr>
        <w:t xml:space="preserve">Sic) - - - - - - - - - - - - - - - - - - - - - - - - - - - - - - - - - - - - - - - - - - - - - - - - </w:t>
      </w:r>
    </w:p>
    <w:p w14:paraId="724D6CDE" w14:textId="3EF3FC22" w:rsidR="000740F8" w:rsidRDefault="000740F8" w:rsidP="00F3628C">
      <w:pPr>
        <w:spacing w:line="360" w:lineRule="auto"/>
        <w:jc w:val="both"/>
        <w:rPr>
          <w:rFonts w:ascii="Arial" w:eastAsia="Times New Roman" w:hAnsi="Arial" w:cs="Arial"/>
          <w:b/>
          <w:bCs/>
          <w:sz w:val="22"/>
          <w:szCs w:val="22"/>
          <w:lang w:eastAsia="es-ES"/>
        </w:rPr>
      </w:pPr>
      <w:r w:rsidRPr="00372F90">
        <w:rPr>
          <w:rFonts w:ascii="Arial" w:hAnsi="Arial" w:cs="Arial"/>
          <w:sz w:val="22"/>
          <w:szCs w:val="22"/>
        </w:rPr>
        <w:t xml:space="preserve">Acto seguido, el </w:t>
      </w:r>
      <w:r w:rsidRPr="00372F90">
        <w:rPr>
          <w:rFonts w:ascii="Arial" w:hAnsi="Arial" w:cs="Arial"/>
          <w:b/>
          <w:sz w:val="22"/>
          <w:szCs w:val="22"/>
        </w:rPr>
        <w:t xml:space="preserve">Comisionado </w:t>
      </w:r>
      <w:proofErr w:type="gramStart"/>
      <w:r w:rsidRPr="00372F90">
        <w:rPr>
          <w:rFonts w:ascii="Arial" w:hAnsi="Arial" w:cs="Arial"/>
          <w:b/>
          <w:sz w:val="22"/>
          <w:szCs w:val="22"/>
        </w:rPr>
        <w:t>Presidente</w:t>
      </w:r>
      <w:proofErr w:type="gramEnd"/>
      <w:r w:rsidRPr="00372F90">
        <w:rPr>
          <w:rFonts w:ascii="Arial" w:hAnsi="Arial" w:cs="Arial"/>
          <w:sz w:val="22"/>
          <w:szCs w:val="22"/>
        </w:rPr>
        <w:t xml:space="preserve"> dio cuenta del </w:t>
      </w:r>
      <w:r w:rsidRPr="00372F90">
        <w:rPr>
          <w:rFonts w:ascii="Arial" w:hAnsi="Arial" w:cs="Arial"/>
          <w:b/>
          <w:sz w:val="22"/>
          <w:szCs w:val="22"/>
        </w:rPr>
        <w:t>punto número 1</w:t>
      </w:r>
      <w:r>
        <w:rPr>
          <w:rFonts w:ascii="Arial" w:hAnsi="Arial" w:cs="Arial"/>
          <w:b/>
          <w:sz w:val="22"/>
          <w:szCs w:val="22"/>
        </w:rPr>
        <w:t>7</w:t>
      </w:r>
      <w:r w:rsidRPr="00372F90">
        <w:rPr>
          <w:rFonts w:ascii="Arial" w:hAnsi="Arial" w:cs="Arial"/>
          <w:b/>
          <w:sz w:val="22"/>
          <w:szCs w:val="22"/>
        </w:rPr>
        <w:t xml:space="preserve"> (</w:t>
      </w:r>
      <w:r>
        <w:rPr>
          <w:rFonts w:ascii="Arial" w:hAnsi="Arial" w:cs="Arial"/>
          <w:b/>
          <w:sz w:val="22"/>
          <w:szCs w:val="22"/>
        </w:rPr>
        <w:t>diecisiete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w:t>
      </w:r>
      <w:r>
        <w:rPr>
          <w:rFonts w:ascii="Arial" w:hAnsi="Arial" w:cs="Arial"/>
          <w:sz w:val="22"/>
          <w:szCs w:val="22"/>
        </w:rPr>
        <w:t xml:space="preserve"> manifestando:</w:t>
      </w:r>
      <w:r w:rsidRPr="00372F90">
        <w:rPr>
          <w:rFonts w:ascii="Arial" w:hAnsi="Arial" w:cs="Arial"/>
          <w:sz w:val="22"/>
          <w:szCs w:val="22"/>
        </w:rPr>
        <w:t xml:space="preserve"> “</w:t>
      </w:r>
      <w:r w:rsidRPr="00BA5020">
        <w:rPr>
          <w:rFonts w:ascii="Arial" w:hAnsi="Arial" w:cs="Arial"/>
          <w:i/>
          <w:iCs/>
          <w:sz w:val="22"/>
          <w:szCs w:val="22"/>
        </w:rPr>
        <w:t>en virtud de que han sido desahogados todos y cada uno de los puntos acordados para esta sesión; siendo las quince horas con veintiséis minutos del doce de enero 2024, declaro clausurada la PRIMERA SESIÓN ORDINARIA 2024 de este Órgano Garante y válidos todos los acuerdos y resoluciones que en esta fueron aprobados</w:t>
      </w:r>
      <w:r w:rsidRPr="00DB4376">
        <w:rPr>
          <w:rFonts w:ascii="Arial" w:hAnsi="Arial" w:cs="Arial"/>
          <w:i/>
          <w:iCs/>
          <w:sz w:val="22"/>
          <w:szCs w:val="22"/>
        </w:rPr>
        <w:t>.</w:t>
      </w:r>
      <w:r w:rsidRPr="00372F90">
        <w:rPr>
          <w:rFonts w:ascii="Arial" w:hAnsi="Arial" w:cs="Arial"/>
          <w:sz w:val="22"/>
          <w:szCs w:val="22"/>
        </w:rPr>
        <w:t xml:space="preserve">” Así lo acordaron y firman las Ciudadanas y los Ciudadanos, Comisionado Presidente Josué Solana Salmorán, Xóchitl Elizabeth Méndez Sánchez, Claudia Ivette Soto Pineda, María Tanivet Ramos Reyes y </w:t>
      </w:r>
      <w:r w:rsidRPr="00372F90">
        <w:rPr>
          <w:rFonts w:ascii="Arial" w:hAnsi="Arial" w:cs="Arial"/>
          <w:sz w:val="22"/>
          <w:szCs w:val="22"/>
          <w:lang w:val="es-ES"/>
        </w:rPr>
        <w:t>José Luis Echeverría Morales</w:t>
      </w:r>
      <w:r w:rsidRPr="00372F90">
        <w:rPr>
          <w:rFonts w:ascii="Arial" w:hAnsi="Arial" w:cs="Arial"/>
          <w:sz w:val="22"/>
          <w:szCs w:val="22"/>
        </w:rPr>
        <w:t xml:space="preserve">, Comisionadas y Comisionado, Integrantes del Consejo General del Órgano Garante de Acceso a la Información Pública, Transparencia, Protección de Datos Personales y Buen Gobierno del Estado de Oaxaca, asistidas y asistidos del C. </w:t>
      </w:r>
      <w:r>
        <w:rPr>
          <w:rFonts w:ascii="Arial" w:hAnsi="Arial" w:cs="Arial"/>
          <w:sz w:val="22"/>
          <w:szCs w:val="22"/>
        </w:rPr>
        <w:t>Héctor Eduardo Ruiz Serrano</w:t>
      </w:r>
      <w:r w:rsidRPr="00372F90">
        <w:rPr>
          <w:rFonts w:ascii="Arial" w:hAnsi="Arial" w:cs="Arial"/>
          <w:sz w:val="22"/>
          <w:szCs w:val="22"/>
        </w:rPr>
        <w:t xml:space="preserve">, Secretario General de Acuerdos, quien autoriza y da fe.- - - - - - - - </w:t>
      </w:r>
      <w:r>
        <w:rPr>
          <w:rFonts w:ascii="Arial" w:hAnsi="Arial" w:cs="Arial"/>
          <w:sz w:val="22"/>
          <w:szCs w:val="22"/>
        </w:rPr>
        <w:t xml:space="preserve">- </w:t>
      </w:r>
    </w:p>
    <w:p w14:paraId="1F567697" w14:textId="77777777" w:rsidR="000740F8" w:rsidRDefault="000740F8" w:rsidP="000740F8">
      <w:pPr>
        <w:spacing w:line="360" w:lineRule="auto"/>
        <w:jc w:val="center"/>
        <w:rPr>
          <w:rFonts w:ascii="Arial" w:eastAsia="Times New Roman" w:hAnsi="Arial" w:cs="Arial"/>
          <w:b/>
          <w:bCs/>
          <w:sz w:val="22"/>
          <w:szCs w:val="22"/>
          <w:lang w:eastAsia="es-ES"/>
        </w:rPr>
      </w:pPr>
    </w:p>
    <w:p w14:paraId="53102EBC" w14:textId="77777777" w:rsidR="000740F8" w:rsidRDefault="000740F8" w:rsidP="000740F8">
      <w:pPr>
        <w:spacing w:line="360" w:lineRule="auto"/>
        <w:jc w:val="center"/>
        <w:rPr>
          <w:rFonts w:ascii="Arial" w:eastAsia="Times New Roman" w:hAnsi="Arial" w:cs="Arial"/>
          <w:b/>
          <w:bCs/>
          <w:sz w:val="22"/>
          <w:szCs w:val="22"/>
          <w:lang w:eastAsia="es-ES"/>
        </w:rPr>
      </w:pPr>
    </w:p>
    <w:p w14:paraId="2EDDBEC2" w14:textId="77777777" w:rsidR="000740F8" w:rsidRDefault="000740F8" w:rsidP="000740F8">
      <w:pPr>
        <w:spacing w:line="360" w:lineRule="auto"/>
        <w:jc w:val="center"/>
        <w:rPr>
          <w:rFonts w:ascii="Arial" w:eastAsia="Times New Roman" w:hAnsi="Arial" w:cs="Arial"/>
          <w:b/>
          <w:bCs/>
          <w:sz w:val="22"/>
          <w:szCs w:val="22"/>
          <w:lang w:eastAsia="es-ES"/>
        </w:rPr>
      </w:pPr>
    </w:p>
    <w:p w14:paraId="0BEBF7DD" w14:textId="77777777" w:rsidR="000740F8" w:rsidRDefault="000740F8" w:rsidP="000740F8">
      <w:pPr>
        <w:spacing w:line="360" w:lineRule="auto"/>
        <w:jc w:val="center"/>
        <w:rPr>
          <w:rFonts w:ascii="Arial" w:eastAsia="Times New Roman" w:hAnsi="Arial" w:cs="Arial"/>
          <w:b/>
          <w:bCs/>
          <w:sz w:val="22"/>
          <w:szCs w:val="22"/>
          <w:lang w:eastAsia="es-ES"/>
        </w:rPr>
      </w:pPr>
    </w:p>
    <w:p w14:paraId="76909586" w14:textId="77777777" w:rsidR="000740F8" w:rsidRDefault="000740F8" w:rsidP="000740F8">
      <w:pPr>
        <w:spacing w:line="360" w:lineRule="auto"/>
        <w:jc w:val="center"/>
        <w:rPr>
          <w:rFonts w:ascii="Arial" w:eastAsia="Times New Roman" w:hAnsi="Arial" w:cs="Arial"/>
          <w:b/>
          <w:bCs/>
          <w:sz w:val="22"/>
          <w:szCs w:val="22"/>
          <w:lang w:eastAsia="es-ES"/>
        </w:rPr>
      </w:pPr>
    </w:p>
    <w:p w14:paraId="23C53762" w14:textId="77777777" w:rsidR="000740F8" w:rsidRPr="00372F90" w:rsidRDefault="000740F8" w:rsidP="000740F8">
      <w:pPr>
        <w:spacing w:line="360" w:lineRule="auto"/>
        <w:jc w:val="center"/>
        <w:rPr>
          <w:rFonts w:ascii="Arial" w:eastAsia="Times New Roman" w:hAnsi="Arial" w:cs="Arial"/>
          <w:b/>
          <w:bCs/>
          <w:sz w:val="22"/>
          <w:szCs w:val="22"/>
          <w:lang w:eastAsia="es-ES"/>
        </w:rPr>
      </w:pPr>
    </w:p>
    <w:p w14:paraId="5FEA6E43" w14:textId="77777777" w:rsidR="000740F8" w:rsidRPr="00372F90" w:rsidRDefault="000740F8" w:rsidP="000740F8">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3F94DB01" w14:textId="77777777" w:rsidR="000740F8" w:rsidRPr="00372F90" w:rsidRDefault="000740F8" w:rsidP="000740F8">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 xml:space="preserve">Comisionado </w:t>
      </w:r>
      <w:proofErr w:type="gramStart"/>
      <w:r w:rsidRPr="00372F90">
        <w:rPr>
          <w:rFonts w:ascii="Arial" w:eastAsia="Times New Roman" w:hAnsi="Arial" w:cs="Arial"/>
          <w:b/>
          <w:bCs/>
          <w:sz w:val="22"/>
          <w:szCs w:val="22"/>
          <w:lang w:eastAsia="es-ES"/>
        </w:rPr>
        <w:t>Presidente</w:t>
      </w:r>
      <w:proofErr w:type="gramEnd"/>
      <w:r w:rsidRPr="00372F90">
        <w:rPr>
          <w:rFonts w:ascii="Arial" w:eastAsia="Times New Roman" w:hAnsi="Arial" w:cs="Arial"/>
          <w:b/>
          <w:bCs/>
          <w:sz w:val="22"/>
          <w:szCs w:val="22"/>
          <w:lang w:eastAsia="es-ES"/>
        </w:rPr>
        <w:t>.</w:t>
      </w:r>
    </w:p>
    <w:p w14:paraId="4CA286F6" w14:textId="77777777" w:rsidR="000740F8" w:rsidRDefault="000740F8" w:rsidP="000740F8">
      <w:pPr>
        <w:spacing w:line="360" w:lineRule="auto"/>
        <w:jc w:val="both"/>
        <w:rPr>
          <w:rFonts w:ascii="Arial" w:hAnsi="Arial" w:cs="Arial"/>
          <w:sz w:val="22"/>
          <w:szCs w:val="22"/>
        </w:rPr>
      </w:pPr>
    </w:p>
    <w:p w14:paraId="12205DCB" w14:textId="77777777" w:rsidR="000740F8" w:rsidRDefault="000740F8" w:rsidP="000740F8">
      <w:pPr>
        <w:spacing w:line="360" w:lineRule="auto"/>
        <w:jc w:val="both"/>
        <w:rPr>
          <w:rFonts w:ascii="Arial" w:hAnsi="Arial" w:cs="Arial"/>
          <w:sz w:val="22"/>
          <w:szCs w:val="22"/>
        </w:rPr>
      </w:pPr>
    </w:p>
    <w:p w14:paraId="7EBAE0BA" w14:textId="77777777" w:rsidR="000740F8" w:rsidRDefault="000740F8" w:rsidP="000740F8">
      <w:pPr>
        <w:spacing w:line="360" w:lineRule="auto"/>
        <w:jc w:val="both"/>
        <w:rPr>
          <w:rFonts w:ascii="Arial" w:hAnsi="Arial" w:cs="Arial"/>
          <w:sz w:val="22"/>
          <w:szCs w:val="22"/>
        </w:rPr>
      </w:pPr>
    </w:p>
    <w:p w14:paraId="624C314F" w14:textId="77777777" w:rsidR="000740F8" w:rsidRDefault="000740F8" w:rsidP="000740F8">
      <w:pPr>
        <w:spacing w:line="360" w:lineRule="auto"/>
        <w:jc w:val="both"/>
        <w:rPr>
          <w:rFonts w:ascii="Arial" w:hAnsi="Arial" w:cs="Arial"/>
          <w:sz w:val="22"/>
          <w:szCs w:val="22"/>
        </w:rPr>
      </w:pPr>
    </w:p>
    <w:p w14:paraId="200C99B7" w14:textId="77777777" w:rsidR="000740F8" w:rsidRDefault="000740F8" w:rsidP="000740F8">
      <w:pPr>
        <w:spacing w:line="360" w:lineRule="auto"/>
        <w:jc w:val="both"/>
        <w:rPr>
          <w:rFonts w:ascii="Arial" w:hAnsi="Arial" w:cs="Arial"/>
          <w:sz w:val="22"/>
          <w:szCs w:val="22"/>
        </w:rPr>
      </w:pPr>
    </w:p>
    <w:p w14:paraId="1E71B82E" w14:textId="77777777" w:rsidR="000740F8" w:rsidRDefault="000740F8" w:rsidP="000740F8">
      <w:pPr>
        <w:spacing w:line="360" w:lineRule="auto"/>
        <w:jc w:val="both"/>
        <w:rPr>
          <w:rFonts w:ascii="Arial" w:hAnsi="Arial" w:cs="Arial"/>
          <w:sz w:val="22"/>
          <w:szCs w:val="22"/>
        </w:rPr>
      </w:pPr>
    </w:p>
    <w:p w14:paraId="0BB3871E" w14:textId="77777777" w:rsidR="000740F8" w:rsidRDefault="000740F8" w:rsidP="000740F8">
      <w:pPr>
        <w:spacing w:line="360" w:lineRule="auto"/>
        <w:jc w:val="both"/>
        <w:rPr>
          <w:rFonts w:ascii="Arial" w:hAnsi="Arial" w:cs="Arial"/>
          <w:sz w:val="22"/>
          <w:szCs w:val="22"/>
        </w:rPr>
      </w:pPr>
    </w:p>
    <w:p w14:paraId="01534B8A" w14:textId="77777777" w:rsidR="000740F8" w:rsidRDefault="000740F8" w:rsidP="000740F8">
      <w:pPr>
        <w:spacing w:line="360" w:lineRule="auto"/>
        <w:jc w:val="both"/>
        <w:rPr>
          <w:rFonts w:ascii="Arial" w:hAnsi="Arial" w:cs="Arial"/>
          <w:sz w:val="22"/>
          <w:szCs w:val="22"/>
        </w:rPr>
      </w:pPr>
    </w:p>
    <w:p w14:paraId="7385A51A" w14:textId="77777777" w:rsidR="000740F8" w:rsidRPr="00372F90" w:rsidRDefault="000740F8" w:rsidP="000740F8">
      <w:pPr>
        <w:spacing w:line="360" w:lineRule="auto"/>
        <w:jc w:val="both"/>
        <w:rPr>
          <w:rFonts w:ascii="Arial" w:hAnsi="Arial" w:cs="Arial"/>
          <w:sz w:val="22"/>
          <w:szCs w:val="22"/>
        </w:rPr>
      </w:pPr>
    </w:p>
    <w:p w14:paraId="691BCA95" w14:textId="77777777" w:rsidR="000740F8" w:rsidRPr="00372F90" w:rsidRDefault="000740F8" w:rsidP="000740F8">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Comisionada.                                         Comisionada.</w:t>
      </w:r>
    </w:p>
    <w:p w14:paraId="6A37B056"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7574B6E5"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19995F5D"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2BEC231E"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1D0BEF72"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6DEDAF12"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52622A64"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1B012B0D"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16DD5AB5" w14:textId="77777777" w:rsidR="000740F8" w:rsidRDefault="000740F8" w:rsidP="000740F8">
      <w:pPr>
        <w:shd w:val="clear" w:color="auto" w:fill="FFFFFF"/>
        <w:tabs>
          <w:tab w:val="left" w:pos="6536"/>
        </w:tabs>
        <w:spacing w:after="225" w:line="360" w:lineRule="auto"/>
        <w:jc w:val="both"/>
        <w:rPr>
          <w:rFonts w:ascii="Arial" w:hAnsi="Arial" w:cs="Arial"/>
          <w:sz w:val="22"/>
          <w:szCs w:val="22"/>
        </w:rPr>
      </w:pPr>
    </w:p>
    <w:p w14:paraId="44ED8215" w14:textId="77777777" w:rsidR="000740F8" w:rsidRPr="00372F90" w:rsidRDefault="000740F8" w:rsidP="000740F8">
      <w:pPr>
        <w:shd w:val="clear" w:color="auto" w:fill="FFFFFF"/>
        <w:tabs>
          <w:tab w:val="left" w:pos="6536"/>
        </w:tabs>
        <w:spacing w:after="225" w:line="360" w:lineRule="auto"/>
        <w:jc w:val="both"/>
        <w:rPr>
          <w:rFonts w:ascii="Arial" w:hAnsi="Arial" w:cs="Arial"/>
          <w:sz w:val="22"/>
          <w:szCs w:val="22"/>
        </w:rPr>
      </w:pPr>
    </w:p>
    <w:p w14:paraId="66A43F89" w14:textId="77777777" w:rsidR="000740F8" w:rsidRPr="00372F90" w:rsidRDefault="000740F8" w:rsidP="000740F8">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462657CA" w14:textId="77777777" w:rsidR="000740F8" w:rsidRPr="00372F90" w:rsidRDefault="000740F8" w:rsidP="000740F8">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4802C53C" w14:textId="77777777" w:rsidR="000740F8" w:rsidRDefault="000740F8" w:rsidP="000740F8">
      <w:pPr>
        <w:shd w:val="clear" w:color="auto" w:fill="FFFFFF"/>
        <w:spacing w:line="360" w:lineRule="auto"/>
        <w:jc w:val="both"/>
        <w:rPr>
          <w:rFonts w:ascii="Arial" w:eastAsia="Times New Roman" w:hAnsi="Arial" w:cs="Arial"/>
          <w:b/>
          <w:bCs/>
          <w:sz w:val="22"/>
          <w:szCs w:val="22"/>
          <w:lang w:eastAsia="es-ES"/>
        </w:rPr>
      </w:pPr>
    </w:p>
    <w:p w14:paraId="2D557B5F" w14:textId="77777777" w:rsidR="000740F8" w:rsidRDefault="000740F8" w:rsidP="000740F8">
      <w:pPr>
        <w:shd w:val="clear" w:color="auto" w:fill="FFFFFF"/>
        <w:spacing w:line="360" w:lineRule="auto"/>
        <w:jc w:val="both"/>
        <w:rPr>
          <w:rFonts w:ascii="Arial" w:eastAsia="Times New Roman" w:hAnsi="Arial" w:cs="Arial"/>
          <w:b/>
          <w:bCs/>
          <w:sz w:val="22"/>
          <w:szCs w:val="22"/>
          <w:lang w:eastAsia="es-ES"/>
        </w:rPr>
      </w:pPr>
    </w:p>
    <w:p w14:paraId="436AA68E" w14:textId="77777777" w:rsidR="000740F8" w:rsidRDefault="000740F8" w:rsidP="000740F8">
      <w:pPr>
        <w:shd w:val="clear" w:color="auto" w:fill="FFFFFF"/>
        <w:spacing w:line="360" w:lineRule="auto"/>
        <w:jc w:val="both"/>
        <w:rPr>
          <w:rFonts w:ascii="Arial" w:eastAsia="Times New Roman" w:hAnsi="Arial" w:cs="Arial"/>
          <w:b/>
          <w:bCs/>
          <w:sz w:val="22"/>
          <w:szCs w:val="22"/>
          <w:lang w:eastAsia="es-ES"/>
        </w:rPr>
      </w:pPr>
    </w:p>
    <w:p w14:paraId="6D847485" w14:textId="77777777" w:rsidR="000740F8" w:rsidRDefault="000740F8" w:rsidP="000740F8">
      <w:pPr>
        <w:shd w:val="clear" w:color="auto" w:fill="FFFFFF"/>
        <w:spacing w:line="360" w:lineRule="auto"/>
        <w:jc w:val="both"/>
        <w:rPr>
          <w:rFonts w:ascii="Arial" w:eastAsia="Times New Roman" w:hAnsi="Arial" w:cs="Arial"/>
          <w:b/>
          <w:bCs/>
          <w:sz w:val="22"/>
          <w:szCs w:val="22"/>
          <w:lang w:eastAsia="es-ES"/>
        </w:rPr>
      </w:pPr>
    </w:p>
    <w:p w14:paraId="0D76F17B" w14:textId="77777777" w:rsidR="000740F8" w:rsidRDefault="000740F8" w:rsidP="000740F8">
      <w:pPr>
        <w:shd w:val="clear" w:color="auto" w:fill="FFFFFF"/>
        <w:spacing w:line="360" w:lineRule="auto"/>
        <w:jc w:val="both"/>
        <w:rPr>
          <w:rFonts w:ascii="Arial" w:eastAsia="Times New Roman" w:hAnsi="Arial" w:cs="Arial"/>
          <w:b/>
          <w:bCs/>
          <w:sz w:val="22"/>
          <w:szCs w:val="22"/>
          <w:lang w:eastAsia="es-ES"/>
        </w:rPr>
      </w:pPr>
    </w:p>
    <w:p w14:paraId="271AA32C" w14:textId="5E70C2BF" w:rsidR="000740F8" w:rsidRDefault="000740F8" w:rsidP="000740F8">
      <w:pPr>
        <w:shd w:val="clear" w:color="auto" w:fill="FFFFFF"/>
        <w:spacing w:line="360" w:lineRule="auto"/>
        <w:jc w:val="both"/>
        <w:rPr>
          <w:rFonts w:ascii="Arial" w:eastAsia="Times New Roman" w:hAnsi="Arial" w:cs="Arial"/>
          <w:b/>
          <w:bCs/>
          <w:sz w:val="22"/>
          <w:szCs w:val="22"/>
          <w:lang w:eastAsia="es-ES"/>
        </w:rPr>
      </w:pPr>
    </w:p>
    <w:p w14:paraId="26EC11E0" w14:textId="497674D9" w:rsidR="002C0B71" w:rsidRDefault="002C0B71" w:rsidP="000740F8">
      <w:pPr>
        <w:shd w:val="clear" w:color="auto" w:fill="FFFFFF"/>
        <w:spacing w:line="360" w:lineRule="auto"/>
        <w:jc w:val="both"/>
        <w:rPr>
          <w:rFonts w:ascii="Arial" w:eastAsia="Times New Roman" w:hAnsi="Arial" w:cs="Arial"/>
          <w:b/>
          <w:bCs/>
          <w:sz w:val="22"/>
          <w:szCs w:val="22"/>
          <w:lang w:eastAsia="es-ES"/>
        </w:rPr>
      </w:pPr>
    </w:p>
    <w:p w14:paraId="606D84B1" w14:textId="64886EAA" w:rsidR="002C0B71" w:rsidRDefault="002C0B71" w:rsidP="000740F8">
      <w:pPr>
        <w:shd w:val="clear" w:color="auto" w:fill="FFFFFF"/>
        <w:spacing w:line="360" w:lineRule="auto"/>
        <w:jc w:val="both"/>
        <w:rPr>
          <w:rFonts w:ascii="Arial" w:eastAsia="Times New Roman" w:hAnsi="Arial" w:cs="Arial"/>
          <w:b/>
          <w:bCs/>
          <w:sz w:val="22"/>
          <w:szCs w:val="22"/>
          <w:lang w:eastAsia="es-ES"/>
        </w:rPr>
      </w:pPr>
    </w:p>
    <w:p w14:paraId="610A4CF8" w14:textId="77777777" w:rsidR="002C0B71" w:rsidRDefault="002C0B71" w:rsidP="000740F8">
      <w:pPr>
        <w:shd w:val="clear" w:color="auto" w:fill="FFFFFF"/>
        <w:spacing w:line="360" w:lineRule="auto"/>
        <w:jc w:val="both"/>
        <w:rPr>
          <w:rFonts w:ascii="Arial" w:eastAsia="Times New Roman" w:hAnsi="Arial" w:cs="Arial"/>
          <w:b/>
          <w:bCs/>
          <w:sz w:val="22"/>
          <w:szCs w:val="22"/>
          <w:lang w:eastAsia="es-ES"/>
        </w:rPr>
      </w:pPr>
    </w:p>
    <w:p w14:paraId="43F29E42" w14:textId="77777777" w:rsidR="000740F8" w:rsidRPr="00372F90" w:rsidRDefault="000740F8" w:rsidP="000740F8">
      <w:pPr>
        <w:shd w:val="clear" w:color="auto" w:fill="FFFFFF"/>
        <w:spacing w:line="360" w:lineRule="auto"/>
        <w:jc w:val="both"/>
        <w:rPr>
          <w:rFonts w:ascii="Arial" w:eastAsia="Times New Roman" w:hAnsi="Arial" w:cs="Arial"/>
          <w:b/>
          <w:bCs/>
          <w:sz w:val="22"/>
          <w:szCs w:val="22"/>
          <w:lang w:eastAsia="es-ES"/>
        </w:rPr>
      </w:pPr>
    </w:p>
    <w:p w14:paraId="4DAE2A8F" w14:textId="77777777" w:rsidR="000740F8" w:rsidRPr="00372F90" w:rsidRDefault="000740F8" w:rsidP="000740F8">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2DA38EF6" w14:textId="77777777" w:rsidR="000740F8" w:rsidRDefault="000740F8" w:rsidP="000740F8">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76B03321" w14:textId="77777777" w:rsidR="000740F8" w:rsidRDefault="000740F8" w:rsidP="000740F8">
      <w:pPr>
        <w:shd w:val="clear" w:color="auto" w:fill="FFFFFF"/>
        <w:spacing w:line="360" w:lineRule="auto"/>
        <w:jc w:val="center"/>
        <w:rPr>
          <w:rFonts w:ascii="Arial" w:eastAsia="Times New Roman" w:hAnsi="Arial" w:cs="Arial"/>
          <w:b/>
          <w:bCs/>
          <w:sz w:val="22"/>
          <w:szCs w:val="22"/>
          <w:lang w:eastAsia="es-ES"/>
        </w:rPr>
      </w:pPr>
    </w:p>
    <w:p w14:paraId="60A668EE" w14:textId="77777777" w:rsidR="000740F8" w:rsidRDefault="000740F8" w:rsidP="000740F8">
      <w:pPr>
        <w:shd w:val="clear" w:color="auto" w:fill="FFFFFF"/>
        <w:spacing w:line="360" w:lineRule="auto"/>
        <w:jc w:val="center"/>
        <w:rPr>
          <w:rFonts w:ascii="Arial" w:eastAsia="Times New Roman" w:hAnsi="Arial" w:cs="Arial"/>
          <w:b/>
          <w:bCs/>
          <w:sz w:val="22"/>
          <w:szCs w:val="22"/>
          <w:lang w:eastAsia="es-ES"/>
        </w:rPr>
      </w:pPr>
    </w:p>
    <w:p w14:paraId="6B145AAF" w14:textId="2CA417A9" w:rsidR="000740F8" w:rsidRDefault="000740F8" w:rsidP="000740F8">
      <w:pPr>
        <w:shd w:val="clear" w:color="auto" w:fill="FFFFFF"/>
        <w:spacing w:line="360" w:lineRule="auto"/>
        <w:jc w:val="center"/>
        <w:rPr>
          <w:rFonts w:ascii="Arial" w:eastAsia="Times New Roman" w:hAnsi="Arial" w:cs="Arial"/>
          <w:b/>
          <w:bCs/>
          <w:sz w:val="22"/>
          <w:szCs w:val="22"/>
          <w:lang w:eastAsia="es-ES"/>
        </w:rPr>
      </w:pPr>
    </w:p>
    <w:p w14:paraId="2E2C7919" w14:textId="7B2E9197"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44944212" w14:textId="06B77BE4"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48189B04" w14:textId="72FFC357"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58F5C71B" w14:textId="67E4433A"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3AF401E8" w14:textId="3DF9E218"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36639121" w14:textId="24C373BC"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793BB77A" w14:textId="02FACEC4"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5173B197" w14:textId="77777777" w:rsidR="002C0B71" w:rsidRDefault="002C0B71" w:rsidP="000740F8">
      <w:pPr>
        <w:shd w:val="clear" w:color="auto" w:fill="FFFFFF"/>
        <w:spacing w:line="360" w:lineRule="auto"/>
        <w:jc w:val="center"/>
        <w:rPr>
          <w:rFonts w:ascii="Arial" w:eastAsia="Times New Roman" w:hAnsi="Arial" w:cs="Arial"/>
          <w:b/>
          <w:bCs/>
          <w:sz w:val="22"/>
          <w:szCs w:val="22"/>
          <w:lang w:eastAsia="es-ES"/>
        </w:rPr>
      </w:pPr>
    </w:p>
    <w:p w14:paraId="06E7DED1" w14:textId="77777777" w:rsidR="000740F8" w:rsidRPr="008B5AA6" w:rsidRDefault="000740F8" w:rsidP="000740F8">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Pr>
          <w:rFonts w:ascii="Arial" w:hAnsi="Arial" w:cs="Arial"/>
          <w:sz w:val="14"/>
          <w:szCs w:val="14"/>
        </w:rPr>
        <w:t>Primera</w:t>
      </w:r>
      <w:r w:rsidRPr="008B5AA6">
        <w:rPr>
          <w:rFonts w:ascii="Arial" w:hAnsi="Arial" w:cs="Arial"/>
          <w:sz w:val="14"/>
          <w:szCs w:val="14"/>
        </w:rPr>
        <w:t xml:space="preserve"> 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Pr>
          <w:rFonts w:ascii="Arial" w:hAnsi="Arial" w:cs="Arial"/>
          <w:sz w:val="14"/>
          <w:szCs w:val="14"/>
        </w:rPr>
        <w:t>12 de enero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p>
    <w:p w14:paraId="085BB97E" w14:textId="77777777" w:rsidR="000740F8" w:rsidRPr="008B5AA6" w:rsidRDefault="000740F8" w:rsidP="000740F8">
      <w:pPr>
        <w:pStyle w:val="Sinespaciado"/>
        <w:spacing w:line="360" w:lineRule="auto"/>
        <w:jc w:val="both"/>
        <w:rPr>
          <w:rFonts w:ascii="Arial" w:hAnsi="Arial" w:cs="Arial"/>
          <w:sz w:val="14"/>
          <w:szCs w:val="14"/>
        </w:rPr>
      </w:pPr>
      <w:r w:rsidRPr="008B5AA6">
        <w:rPr>
          <w:rFonts w:ascii="Arial" w:hAnsi="Arial" w:cs="Arial"/>
          <w:sz w:val="14"/>
          <w:szCs w:val="14"/>
        </w:rPr>
        <w:t>*CBR/*</w:t>
      </w:r>
      <w:proofErr w:type="spellStart"/>
      <w:r w:rsidRPr="008B5AA6">
        <w:rPr>
          <w:rFonts w:ascii="Arial" w:hAnsi="Arial" w:cs="Arial"/>
          <w:sz w:val="14"/>
          <w:szCs w:val="14"/>
        </w:rPr>
        <w:t>jcse</w:t>
      </w:r>
      <w:proofErr w:type="spellEnd"/>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0740F8">
      <w:headerReference w:type="default" r:id="rId21"/>
      <w:footerReference w:type="default" r:id="rId22"/>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944E" w14:textId="77777777" w:rsidR="00E61B9E" w:rsidRDefault="00E61B9E" w:rsidP="00505074">
      <w:r>
        <w:separator/>
      </w:r>
    </w:p>
  </w:endnote>
  <w:endnote w:type="continuationSeparator" w:id="0">
    <w:p w14:paraId="14030730" w14:textId="77777777" w:rsidR="00E61B9E" w:rsidRDefault="00E61B9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06806"/>
      <w:docPartObj>
        <w:docPartGallery w:val="Page Numbers (Bottom of Page)"/>
        <w:docPartUnique/>
      </w:docPartObj>
    </w:sdtPr>
    <w:sdtContent>
      <w:sdt>
        <w:sdtPr>
          <w:id w:val="-1769616900"/>
          <w:docPartObj>
            <w:docPartGallery w:val="Page Numbers (Top of Page)"/>
            <w:docPartUnique/>
          </w:docPartObj>
        </w:sdtPr>
        <w:sdtContent>
          <w:p w14:paraId="1A06AAF9" w14:textId="18EA3ABE" w:rsidR="00A20E93" w:rsidRDefault="00A20E93">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774E830E"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BAD9" w14:textId="77777777" w:rsidR="00E61B9E" w:rsidRDefault="00E61B9E" w:rsidP="00505074">
      <w:r>
        <w:separator/>
      </w:r>
    </w:p>
  </w:footnote>
  <w:footnote w:type="continuationSeparator" w:id="0">
    <w:p w14:paraId="3B96986C" w14:textId="77777777" w:rsidR="00E61B9E" w:rsidRDefault="00E61B9E" w:rsidP="00505074">
      <w:r>
        <w:continuationSeparator/>
      </w:r>
    </w:p>
  </w:footnote>
  <w:footnote w:id="1">
    <w:p w14:paraId="362D72B2" w14:textId="77777777" w:rsidR="000740F8" w:rsidRPr="00517CAA" w:rsidRDefault="000740F8" w:rsidP="000740F8">
      <w:pPr>
        <w:pStyle w:val="Textonotapie"/>
        <w:tabs>
          <w:tab w:val="left" w:pos="676"/>
        </w:tabs>
        <w:jc w:val="both"/>
        <w:rPr>
          <w:rFonts w:ascii="Arial" w:hAnsi="Arial" w:cs="Arial"/>
          <w:sz w:val="16"/>
          <w:szCs w:val="16"/>
        </w:rPr>
      </w:pPr>
      <w:r w:rsidRPr="00517CAA">
        <w:rPr>
          <w:rStyle w:val="Refdenotaalpie"/>
          <w:rFonts w:ascii="Arial" w:hAnsi="Arial" w:cs="Arial"/>
          <w:sz w:val="16"/>
          <w:szCs w:val="16"/>
        </w:rPr>
        <w:footnoteRef/>
      </w:r>
      <w:r w:rsidRPr="00517CAA">
        <w:rPr>
          <w:rFonts w:ascii="Arial" w:hAnsi="Arial" w:cs="Arial"/>
          <w:sz w:val="16"/>
          <w:szCs w:val="16"/>
        </w:rPr>
        <w:t xml:space="preserve"> Consultable en el siguiente enlace electrónico: </w:t>
      </w:r>
      <w:hyperlink r:id="rId1" w:history="1">
        <w:r w:rsidRPr="00517CAA">
          <w:rPr>
            <w:rStyle w:val="Hipervnculo"/>
            <w:rFonts w:ascii="Arial" w:hAnsi="Arial" w:cs="Arial"/>
            <w:sz w:val="16"/>
            <w:szCs w:val="16"/>
          </w:rPr>
          <w:t>https://ogaipoaxaca.org.mx/site/descargas/acuerdos/ACUERDO%20OGAIPO-CG-088-2023.pdf</w:t>
        </w:r>
      </w:hyperlink>
      <w:r w:rsidRPr="00517CAA">
        <w:rPr>
          <w:rFonts w:ascii="Arial" w:hAnsi="Arial" w:cs="Arial"/>
          <w:sz w:val="16"/>
          <w:szCs w:val="16"/>
        </w:rPr>
        <w:t>.</w:t>
      </w:r>
    </w:p>
  </w:footnote>
  <w:footnote w:id="2">
    <w:p w14:paraId="0895DE99" w14:textId="77777777" w:rsidR="000740F8" w:rsidRPr="00517CAA" w:rsidRDefault="000740F8" w:rsidP="000740F8">
      <w:pPr>
        <w:pStyle w:val="Textonotapie"/>
        <w:jc w:val="both"/>
        <w:rPr>
          <w:sz w:val="16"/>
          <w:szCs w:val="16"/>
        </w:rPr>
      </w:pPr>
      <w:r w:rsidRPr="00517CAA">
        <w:rPr>
          <w:rStyle w:val="Refdenotaalpie"/>
          <w:sz w:val="16"/>
          <w:szCs w:val="16"/>
        </w:rPr>
        <w:footnoteRef/>
      </w:r>
      <w:r w:rsidRPr="00517CAA">
        <w:rPr>
          <w:sz w:val="16"/>
          <w:szCs w:val="16"/>
        </w:rPr>
        <w:t xml:space="preserve"> Publicación que puede ser consultada en el siguiente enlace electrónico: </w:t>
      </w:r>
      <w:hyperlink r:id="rId2" w:history="1">
        <w:r w:rsidRPr="00517CAA">
          <w:rPr>
            <w:rStyle w:val="Hipervnculo"/>
            <w:sz w:val="16"/>
            <w:szCs w:val="16"/>
          </w:rPr>
          <w:t>https://ogaipoaxaca.org.mx/site/descargas/acuerdos/ACUERDO%20OGAIPO-CG-028-2023.pdf</w:t>
        </w:r>
      </w:hyperlink>
      <w:r w:rsidRPr="00517CAA">
        <w:rPr>
          <w:sz w:val="16"/>
          <w:szCs w:val="16"/>
        </w:rPr>
        <w:t xml:space="preserve">. </w:t>
      </w:r>
    </w:p>
  </w:footnote>
  <w:footnote w:id="3">
    <w:p w14:paraId="78895571" w14:textId="77777777" w:rsidR="000740F8" w:rsidRDefault="000740F8" w:rsidP="000740F8">
      <w:pPr>
        <w:pStyle w:val="Textonotapie"/>
        <w:jc w:val="both"/>
      </w:pPr>
      <w:r w:rsidRPr="00517CAA">
        <w:rPr>
          <w:rStyle w:val="Refdenotaalpie"/>
          <w:sz w:val="16"/>
          <w:szCs w:val="16"/>
        </w:rPr>
        <w:footnoteRef/>
      </w:r>
      <w:r w:rsidRPr="00517CAA">
        <w:rPr>
          <w:sz w:val="16"/>
          <w:szCs w:val="16"/>
        </w:rPr>
        <w:t xml:space="preserve"> Publicación que puede ser consultada en el siguiente enlace electrónico: </w:t>
      </w:r>
      <w:hyperlink r:id="rId3" w:history="1">
        <w:r w:rsidRPr="00517CAA">
          <w:rPr>
            <w:rStyle w:val="Hipervnculo"/>
            <w:sz w:val="16"/>
            <w:szCs w:val="16"/>
          </w:rPr>
          <w:t>https://ogaipoaxaca.org.mx/site/descargas/acuerdos/ACUERDO%20OGAIPO-CG-047-2023.pdf</w:t>
        </w:r>
      </w:hyperlink>
      <w:r w:rsidRPr="00517CAA">
        <w:rPr>
          <w:sz w:val="16"/>
          <w:szCs w:val="16"/>
        </w:rPr>
        <w:t>.</w:t>
      </w:r>
      <w:r>
        <w:t xml:space="preserve"> </w:t>
      </w:r>
    </w:p>
  </w:footnote>
  <w:footnote w:id="4">
    <w:p w14:paraId="479FC34A" w14:textId="77777777" w:rsidR="000740F8" w:rsidRPr="00517CAA" w:rsidRDefault="000740F8" w:rsidP="000740F8">
      <w:pPr>
        <w:pStyle w:val="Textonotapie"/>
        <w:jc w:val="both"/>
        <w:rPr>
          <w:sz w:val="16"/>
          <w:szCs w:val="16"/>
        </w:rPr>
      </w:pPr>
      <w:r w:rsidRPr="00517CAA">
        <w:rPr>
          <w:rStyle w:val="Refdenotaalpie"/>
          <w:sz w:val="16"/>
          <w:szCs w:val="16"/>
        </w:rPr>
        <w:footnoteRef/>
      </w:r>
      <w:r w:rsidRPr="00517CAA">
        <w:rPr>
          <w:sz w:val="16"/>
          <w:szCs w:val="16"/>
        </w:rPr>
        <w:t xml:space="preserve"> Publicación que puede ser consultada en el siguiente enlace electrónico: </w:t>
      </w:r>
      <w:hyperlink r:id="rId4" w:history="1">
        <w:r w:rsidRPr="00517CAA">
          <w:rPr>
            <w:rStyle w:val="Hipervnculo"/>
            <w:sz w:val="16"/>
            <w:szCs w:val="16"/>
          </w:rPr>
          <w:t>https://ogaipoaxaca.org.mx/site/descargas/acuerdos/ACUERDO%20OGAIPO-CG-108-2023.pdf</w:t>
        </w:r>
      </w:hyperlink>
      <w:r w:rsidRPr="00517CAA">
        <w:rPr>
          <w:sz w:val="16"/>
          <w:szCs w:val="16"/>
        </w:rPr>
        <w:t xml:space="preserve">. </w:t>
      </w:r>
    </w:p>
  </w:footnote>
  <w:footnote w:id="5">
    <w:p w14:paraId="5713D5CF" w14:textId="77777777" w:rsidR="000740F8" w:rsidRPr="00517CAA" w:rsidRDefault="000740F8" w:rsidP="000740F8">
      <w:pPr>
        <w:pStyle w:val="Textonotapie"/>
        <w:jc w:val="both"/>
        <w:rPr>
          <w:sz w:val="16"/>
          <w:szCs w:val="16"/>
        </w:rPr>
      </w:pPr>
      <w:r w:rsidRPr="00517CAA">
        <w:rPr>
          <w:rStyle w:val="Refdenotaalpie"/>
          <w:sz w:val="16"/>
          <w:szCs w:val="16"/>
        </w:rPr>
        <w:footnoteRef/>
      </w:r>
      <w:r w:rsidRPr="00517CAA">
        <w:rPr>
          <w:sz w:val="16"/>
          <w:szCs w:val="16"/>
        </w:rPr>
        <w:t xml:space="preserve"> Publicación que puede ser consultada en el siguiente enlace electrónico </w:t>
      </w:r>
      <w:hyperlink r:id="rId5" w:history="1">
        <w:r w:rsidRPr="00517CAA">
          <w:rPr>
            <w:rStyle w:val="Hipervnculo"/>
            <w:sz w:val="16"/>
            <w:szCs w:val="16"/>
          </w:rPr>
          <w:t>http://www.periodicooficial.oaxaca.gob.mx/files/2023/05/EXT-INTER-2023-05-26.pdf</w:t>
        </w:r>
      </w:hyperlink>
      <w:r w:rsidRPr="00517CAA">
        <w:rPr>
          <w:sz w:val="16"/>
          <w:szCs w:val="16"/>
        </w:rPr>
        <w:t xml:space="preserve">. </w:t>
      </w:r>
    </w:p>
  </w:footnote>
  <w:footnote w:id="6">
    <w:p w14:paraId="2EFE3D91" w14:textId="77777777" w:rsidR="000740F8" w:rsidRDefault="000740F8" w:rsidP="000740F8">
      <w:pPr>
        <w:pStyle w:val="Textonotapie"/>
        <w:jc w:val="both"/>
      </w:pPr>
      <w:r w:rsidRPr="00517CAA">
        <w:rPr>
          <w:rStyle w:val="Refdenotaalpie"/>
          <w:sz w:val="16"/>
          <w:szCs w:val="16"/>
        </w:rPr>
        <w:footnoteRef/>
      </w:r>
      <w:r w:rsidRPr="00517CAA">
        <w:rPr>
          <w:sz w:val="16"/>
          <w:szCs w:val="16"/>
        </w:rPr>
        <w:t xml:space="preserve"> El acuerdo en cita puede ser consultado en el siguiente enlace electrónico: </w:t>
      </w:r>
      <w:hyperlink r:id="rId6" w:history="1">
        <w:r w:rsidRPr="00517CAA">
          <w:rPr>
            <w:rStyle w:val="Hipervnculo"/>
            <w:sz w:val="16"/>
            <w:szCs w:val="16"/>
          </w:rPr>
          <w:t>http://www.periodicooficial.oaxaca.gob.mx/files/2018/06/SEC24-04TA-2018-06-16.pdf</w:t>
        </w:r>
      </w:hyperlink>
      <w:r>
        <w:t xml:space="preserve"> </w:t>
      </w:r>
    </w:p>
  </w:footnote>
  <w:footnote w:id="7">
    <w:p w14:paraId="6A8CB592" w14:textId="77777777" w:rsidR="000740F8" w:rsidRPr="00517CAA" w:rsidRDefault="000740F8" w:rsidP="000740F8">
      <w:pPr>
        <w:pStyle w:val="Textonotapie"/>
        <w:jc w:val="both"/>
        <w:rPr>
          <w:sz w:val="16"/>
          <w:szCs w:val="16"/>
        </w:rPr>
      </w:pPr>
      <w:r w:rsidRPr="00517CAA">
        <w:rPr>
          <w:rStyle w:val="Refdenotaalpie"/>
          <w:sz w:val="16"/>
          <w:szCs w:val="16"/>
        </w:rPr>
        <w:footnoteRef/>
      </w:r>
      <w:r w:rsidRPr="00517CAA">
        <w:rPr>
          <w:sz w:val="16"/>
          <w:szCs w:val="16"/>
        </w:rPr>
        <w:t xml:space="preserve"> Puede ser consultado en el siguiente enlace electrónico: </w:t>
      </w:r>
      <w:hyperlink r:id="rId7" w:history="1">
        <w:r w:rsidRPr="00517CAA">
          <w:rPr>
            <w:rStyle w:val="Hipervnculo"/>
            <w:sz w:val="16"/>
            <w:szCs w:val="16"/>
          </w:rPr>
          <w:t>http://www.periodicooficial.oaxaca.gob.mx/listado.php?d=2023-7-22</w:t>
        </w:r>
      </w:hyperlink>
      <w:r w:rsidRPr="00517CAA">
        <w:rPr>
          <w:sz w:val="16"/>
          <w:szCs w:val="16"/>
        </w:rPr>
        <w:t xml:space="preserve">. </w:t>
      </w:r>
    </w:p>
    <w:p w14:paraId="331E9056" w14:textId="77777777" w:rsidR="000740F8" w:rsidRDefault="000740F8" w:rsidP="000740F8">
      <w:pPr>
        <w:pStyle w:val="Textonotapie"/>
        <w:jc w:val="both"/>
      </w:pPr>
    </w:p>
  </w:footnote>
  <w:footnote w:id="8">
    <w:p w14:paraId="3693F51B" w14:textId="77777777" w:rsidR="000740F8" w:rsidRPr="00517CAA" w:rsidRDefault="000740F8" w:rsidP="000740F8">
      <w:pPr>
        <w:pStyle w:val="Textonotapie"/>
        <w:jc w:val="both"/>
        <w:rPr>
          <w:sz w:val="16"/>
          <w:szCs w:val="16"/>
        </w:rPr>
      </w:pPr>
      <w:r w:rsidRPr="00517CAA">
        <w:rPr>
          <w:rStyle w:val="Refdenotaalpie"/>
          <w:sz w:val="16"/>
          <w:szCs w:val="16"/>
        </w:rPr>
        <w:footnoteRef/>
      </w:r>
      <w:r w:rsidRPr="00517CAA">
        <w:rPr>
          <w:sz w:val="16"/>
          <w:szCs w:val="16"/>
        </w:rPr>
        <w:t xml:space="preserve"> Puede ser consultado en el siguiente enlace electrónico: </w:t>
      </w:r>
      <w:hyperlink r:id="rId8" w:history="1">
        <w:r w:rsidRPr="00517CAA">
          <w:rPr>
            <w:rStyle w:val="Hipervnculo"/>
            <w:sz w:val="16"/>
            <w:szCs w:val="16"/>
          </w:rPr>
          <w:t>http://www.periodicooficial.oaxaca.gob.mx/listado.php?d=2023-7-26</w:t>
        </w:r>
      </w:hyperlink>
      <w:r w:rsidRPr="00517CAA">
        <w:rPr>
          <w:sz w:val="16"/>
          <w:szCs w:val="16"/>
        </w:rPr>
        <w:t xml:space="preserve">. </w:t>
      </w:r>
    </w:p>
  </w:footnote>
  <w:footnote w:id="9">
    <w:p w14:paraId="652ED9AF" w14:textId="77777777" w:rsidR="000740F8" w:rsidRPr="00517CAA" w:rsidRDefault="000740F8" w:rsidP="000740F8">
      <w:pPr>
        <w:pStyle w:val="Textonotapie"/>
        <w:jc w:val="both"/>
        <w:rPr>
          <w:sz w:val="16"/>
          <w:szCs w:val="16"/>
        </w:rPr>
      </w:pPr>
      <w:r w:rsidRPr="00517CAA">
        <w:rPr>
          <w:rStyle w:val="Refdenotaalpie"/>
          <w:sz w:val="16"/>
          <w:szCs w:val="16"/>
        </w:rPr>
        <w:footnoteRef/>
      </w:r>
      <w:r w:rsidRPr="00517CAA">
        <w:rPr>
          <w:sz w:val="16"/>
          <w:szCs w:val="16"/>
        </w:rPr>
        <w:t xml:space="preserve"> Publicación que puede ser consultada en el siguiente enlace electrónico </w:t>
      </w:r>
      <w:hyperlink r:id="rId9" w:history="1">
        <w:r w:rsidRPr="00517CAA">
          <w:rPr>
            <w:rStyle w:val="Hipervnculo"/>
            <w:sz w:val="16"/>
            <w:szCs w:val="16"/>
          </w:rPr>
          <w:t>https://www.oaxaca.gob.mx/administracion/wp-content/uploads/sites/66/2020/10/Decreto-que-crea-el-Archivo-General-del-Estado-de-Oaxaca.pdf</w:t>
        </w:r>
      </w:hyperlink>
      <w:r w:rsidRPr="00517CAA">
        <w:rPr>
          <w:sz w:val="16"/>
          <w:szCs w:val="16"/>
        </w:rPr>
        <w:t xml:space="preserve">. </w:t>
      </w:r>
    </w:p>
  </w:footnote>
  <w:footnote w:id="10">
    <w:p w14:paraId="5161F659" w14:textId="77777777" w:rsidR="000740F8" w:rsidRPr="009A75C1" w:rsidRDefault="000740F8" w:rsidP="000740F8">
      <w:pPr>
        <w:pStyle w:val="Textonotapie"/>
        <w:jc w:val="both"/>
        <w:rPr>
          <w:rFonts w:ascii="Arial" w:hAnsi="Arial" w:cs="Arial"/>
          <w:sz w:val="16"/>
          <w:szCs w:val="16"/>
        </w:rPr>
      </w:pPr>
      <w:r w:rsidRPr="009A75C1">
        <w:rPr>
          <w:rStyle w:val="Refdenotaalpie"/>
          <w:rFonts w:ascii="Arial" w:hAnsi="Arial" w:cs="Arial"/>
          <w:sz w:val="16"/>
          <w:szCs w:val="16"/>
        </w:rPr>
        <w:footnoteRef/>
      </w:r>
      <w:r w:rsidRPr="009A75C1">
        <w:rPr>
          <w:rFonts w:ascii="Arial" w:hAnsi="Arial" w:cs="Arial"/>
          <w:sz w:val="16"/>
          <w:szCs w:val="16"/>
        </w:rPr>
        <w:t xml:space="preserve"> El acuerdo en cita es consultable por medio del enlace electrónico: </w:t>
      </w:r>
      <w:hyperlink r:id="rId10" w:history="1">
        <w:r w:rsidRPr="009A75C1">
          <w:rPr>
            <w:rStyle w:val="Hipervnculo"/>
            <w:rFonts w:ascii="Arial" w:hAnsi="Arial" w:cs="Arial"/>
            <w:sz w:val="16"/>
            <w:szCs w:val="16"/>
          </w:rPr>
          <w:t>https://ogaipoaxaca.org.mx/site/descargas/acuerdos/ACUERDO%20OGAIPO-CG-009-2023.pdf</w:t>
        </w:r>
      </w:hyperlink>
      <w:r w:rsidRPr="009A75C1">
        <w:rPr>
          <w:rFonts w:ascii="Arial" w:hAnsi="Arial" w:cs="Arial"/>
          <w:sz w:val="16"/>
          <w:szCs w:val="16"/>
        </w:rPr>
        <w:t xml:space="preserve"> </w:t>
      </w:r>
    </w:p>
  </w:footnote>
  <w:footnote w:id="11">
    <w:p w14:paraId="3634A420" w14:textId="77777777" w:rsidR="000740F8" w:rsidRPr="00B4121B" w:rsidRDefault="000740F8" w:rsidP="000740F8">
      <w:pPr>
        <w:pStyle w:val="Textonotapie"/>
        <w:jc w:val="both"/>
        <w:rPr>
          <w:rFonts w:ascii="Arial" w:hAnsi="Arial" w:cs="Arial"/>
        </w:rPr>
      </w:pPr>
      <w:r w:rsidRPr="009A75C1">
        <w:rPr>
          <w:rStyle w:val="Refdenotaalpie"/>
          <w:rFonts w:ascii="Arial" w:hAnsi="Arial" w:cs="Arial"/>
          <w:sz w:val="16"/>
          <w:szCs w:val="16"/>
        </w:rPr>
        <w:footnoteRef/>
      </w:r>
      <w:r w:rsidRPr="009A75C1">
        <w:rPr>
          <w:rFonts w:ascii="Arial" w:hAnsi="Arial" w:cs="Arial"/>
          <w:sz w:val="16"/>
          <w:szCs w:val="16"/>
        </w:rPr>
        <w:t xml:space="preserve"> Consultable en </w:t>
      </w:r>
      <w:hyperlink r:id="rId11" w:history="1">
        <w:r w:rsidRPr="009A75C1">
          <w:rPr>
            <w:rStyle w:val="Hipervnculo"/>
            <w:rFonts w:ascii="Arial" w:hAnsi="Arial" w:cs="Arial"/>
            <w:sz w:val="16"/>
            <w:szCs w:val="16"/>
          </w:rPr>
          <w:t>https://ogaipoaxaca.org.mx/site/descargas/acuerdos/ACUERDO%20OGAIPO-CG-088-2023.pdf</w:t>
        </w:r>
      </w:hyperlink>
      <w:r w:rsidRPr="00B4121B">
        <w:rPr>
          <w:rFonts w:ascii="Arial" w:hAnsi="Arial" w:cs="Arial"/>
        </w:rPr>
        <w:t xml:space="preserve"> </w:t>
      </w:r>
    </w:p>
  </w:footnote>
  <w:footnote w:id="12">
    <w:p w14:paraId="1C8939C4" w14:textId="77777777" w:rsidR="000740F8" w:rsidRPr="009A75C1" w:rsidRDefault="000740F8" w:rsidP="000740F8">
      <w:pPr>
        <w:pStyle w:val="Textonotapie"/>
        <w:jc w:val="both"/>
        <w:rPr>
          <w:rFonts w:ascii="Arial" w:hAnsi="Arial" w:cs="Arial"/>
          <w:sz w:val="16"/>
          <w:szCs w:val="16"/>
        </w:rPr>
      </w:pPr>
      <w:r w:rsidRPr="009A75C1">
        <w:rPr>
          <w:rStyle w:val="Refdenotaalpie"/>
          <w:rFonts w:ascii="Arial" w:hAnsi="Arial" w:cs="Arial"/>
          <w:sz w:val="16"/>
          <w:szCs w:val="16"/>
        </w:rPr>
        <w:footnoteRef/>
      </w:r>
      <w:r w:rsidRPr="009A75C1">
        <w:rPr>
          <w:rFonts w:ascii="Arial" w:hAnsi="Arial" w:cs="Arial"/>
          <w:sz w:val="16"/>
          <w:szCs w:val="16"/>
        </w:rPr>
        <w:t xml:space="preserve"> Consultable en </w:t>
      </w:r>
      <w:hyperlink r:id="rId12" w:history="1">
        <w:r w:rsidRPr="009A75C1">
          <w:rPr>
            <w:rStyle w:val="Hipervnculo"/>
            <w:rFonts w:ascii="Arial" w:hAnsi="Arial" w:cs="Arial"/>
            <w:sz w:val="16"/>
            <w:szCs w:val="16"/>
          </w:rPr>
          <w:t>https://ogaipoaxaca.org.mx/site/descargas/acuerdos/ACUERDO%20OGAIPO-CG-088-2023.pdf</w:t>
        </w:r>
      </w:hyperlink>
      <w:r w:rsidRPr="009A75C1">
        <w:rPr>
          <w:rFonts w:ascii="Arial" w:hAnsi="Arial" w:cs="Arial"/>
          <w:sz w:val="16"/>
          <w:szCs w:val="16"/>
        </w:rPr>
        <w:t xml:space="preserve"> </w:t>
      </w:r>
    </w:p>
  </w:footnote>
  <w:footnote w:id="13">
    <w:p w14:paraId="5779DB62" w14:textId="77777777" w:rsidR="000740F8" w:rsidRPr="00CA3824" w:rsidRDefault="000740F8" w:rsidP="000740F8">
      <w:pPr>
        <w:pStyle w:val="Textonotapie"/>
        <w:jc w:val="both"/>
        <w:rPr>
          <w:rFonts w:ascii="Arial" w:hAnsi="Arial" w:cs="Arial"/>
          <w:sz w:val="16"/>
          <w:szCs w:val="16"/>
        </w:rPr>
      </w:pPr>
      <w:r w:rsidRPr="00CA3824">
        <w:rPr>
          <w:rStyle w:val="Refdenotaalpie"/>
          <w:rFonts w:ascii="Arial" w:hAnsi="Arial" w:cs="Arial"/>
          <w:sz w:val="16"/>
          <w:szCs w:val="16"/>
        </w:rPr>
        <w:footnoteRef/>
      </w:r>
      <w:r w:rsidRPr="00CA3824">
        <w:rPr>
          <w:rFonts w:ascii="Arial" w:hAnsi="Arial" w:cs="Arial"/>
          <w:sz w:val="16"/>
          <w:szCs w:val="16"/>
        </w:rPr>
        <w:t xml:space="preserve"> Consultable en </w:t>
      </w:r>
      <w:hyperlink r:id="rId13" w:history="1">
        <w:r w:rsidRPr="00CA3824">
          <w:rPr>
            <w:rStyle w:val="Hipervnculo"/>
            <w:rFonts w:ascii="Arial" w:hAnsi="Arial" w:cs="Arial"/>
            <w:sz w:val="16"/>
            <w:szCs w:val="16"/>
          </w:rPr>
          <w:t>https://ogaipoaxaca.org.mx/site/descargas/acuerdos/ACUERDO%20OGAIPO-CG-088-2023.pdf</w:t>
        </w:r>
      </w:hyperlink>
      <w:r w:rsidRPr="00CA3824">
        <w:rPr>
          <w:rFonts w:ascii="Arial" w:hAnsi="Arial" w:cs="Arial"/>
          <w:sz w:val="16"/>
          <w:szCs w:val="16"/>
        </w:rPr>
        <w:t xml:space="preserve"> </w:t>
      </w:r>
    </w:p>
  </w:footnote>
  <w:footnote w:id="14">
    <w:p w14:paraId="127AAC66" w14:textId="356893C5" w:rsidR="00A20E93" w:rsidRPr="00A20E93" w:rsidRDefault="00A20E93">
      <w:pPr>
        <w:pStyle w:val="Textonotapie"/>
        <w:rPr>
          <w:lang w:val="es-ES"/>
        </w:rPr>
      </w:pPr>
      <w:r>
        <w:rPr>
          <w:rStyle w:val="Refdenotaalpie"/>
        </w:rPr>
        <w:footnoteRef/>
      </w:r>
      <w:r>
        <w:t xml:space="preserve"> </w:t>
      </w:r>
      <w:r w:rsidRPr="00A20E93">
        <w:rPr>
          <w:sz w:val="16"/>
          <w:szCs w:val="16"/>
        </w:rPr>
        <w:t>Voto recibido en la Secretaría Técnica del OGAIPO por parte de la Ponencia de la Comisionada María Tanivet Ramos Reyes a través del oficio número</w:t>
      </w:r>
      <w:r>
        <w:rPr>
          <w:sz w:val="16"/>
          <w:szCs w:val="16"/>
        </w:rPr>
        <w:t xml:space="preserve"> OGAIPO/MTRR/ETGG/003/2024</w:t>
      </w:r>
      <w:r w:rsidRPr="003B7D5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2"/>
  </w:num>
  <w:num w:numId="6">
    <w:abstractNumId w:val="9"/>
  </w:num>
  <w:num w:numId="7">
    <w:abstractNumId w:val="4"/>
  </w:num>
  <w:num w:numId="8">
    <w:abstractNumId w:val="0"/>
  </w:num>
  <w:num w:numId="9">
    <w:abstractNumId w:val="3"/>
  </w:num>
  <w:num w:numId="10">
    <w:abstractNumId w:val="6"/>
  </w:num>
  <w:num w:numId="11">
    <w:abstractNumId w:val="8"/>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740F8"/>
    <w:rsid w:val="00075AB7"/>
    <w:rsid w:val="00150315"/>
    <w:rsid w:val="00191709"/>
    <w:rsid w:val="001C3A24"/>
    <w:rsid w:val="001C5977"/>
    <w:rsid w:val="001D30EE"/>
    <w:rsid w:val="002060F1"/>
    <w:rsid w:val="0024644A"/>
    <w:rsid w:val="002C0B71"/>
    <w:rsid w:val="002D152B"/>
    <w:rsid w:val="00320B59"/>
    <w:rsid w:val="0037163E"/>
    <w:rsid w:val="003F7C21"/>
    <w:rsid w:val="00496B6A"/>
    <w:rsid w:val="00505074"/>
    <w:rsid w:val="005F6794"/>
    <w:rsid w:val="0061401C"/>
    <w:rsid w:val="006647D2"/>
    <w:rsid w:val="00801920"/>
    <w:rsid w:val="009100C6"/>
    <w:rsid w:val="00920943"/>
    <w:rsid w:val="00930F1B"/>
    <w:rsid w:val="00A20E93"/>
    <w:rsid w:val="00A31065"/>
    <w:rsid w:val="00A56332"/>
    <w:rsid w:val="00A674E1"/>
    <w:rsid w:val="00BB3736"/>
    <w:rsid w:val="00C07082"/>
    <w:rsid w:val="00C25E29"/>
    <w:rsid w:val="00C335F7"/>
    <w:rsid w:val="00CB7833"/>
    <w:rsid w:val="00D96B13"/>
    <w:rsid w:val="00DC0B0F"/>
    <w:rsid w:val="00DC1402"/>
    <w:rsid w:val="00DC65C4"/>
    <w:rsid w:val="00DD3861"/>
    <w:rsid w:val="00E54CC2"/>
    <w:rsid w:val="00E61B9E"/>
    <w:rsid w:val="00EE48C4"/>
    <w:rsid w:val="00F023FE"/>
    <w:rsid w:val="00F36284"/>
    <w:rsid w:val="00F3628C"/>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0740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customStyle="1" w:styleId="Ttulo1Car">
    <w:name w:val="Título 1 Car"/>
    <w:basedOn w:val="Fuentedeprrafopredeter"/>
    <w:link w:val="Ttulo1"/>
    <w:uiPriority w:val="9"/>
    <w:rsid w:val="000740F8"/>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0740F8"/>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0740F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0740F8"/>
  </w:style>
  <w:style w:type="character" w:styleId="Hipervnculo">
    <w:name w:val="Hyperlink"/>
    <w:basedOn w:val="Fuentedeprrafopredeter"/>
    <w:uiPriority w:val="99"/>
    <w:unhideWhenUsed/>
    <w:qFormat/>
    <w:rsid w:val="000740F8"/>
    <w:rPr>
      <w:color w:val="0563C1" w:themeColor="hyperlink"/>
      <w:u w:val="single"/>
    </w:rPr>
  </w:style>
  <w:style w:type="paragraph" w:styleId="Textoindependiente">
    <w:name w:val="Body Text"/>
    <w:basedOn w:val="Normal"/>
    <w:link w:val="TextoindependienteCar"/>
    <w:uiPriority w:val="1"/>
    <w:qFormat/>
    <w:rsid w:val="000740F8"/>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0740F8"/>
    <w:rPr>
      <w:rFonts w:ascii="Arial MT" w:eastAsia="Arial MT" w:hAnsi="Arial MT" w:cs="Arial MT"/>
      <w:sz w:val="26"/>
      <w:szCs w:val="26"/>
      <w:lang w:val="es-ES"/>
    </w:rPr>
  </w:style>
  <w:style w:type="table" w:customStyle="1" w:styleId="Style12">
    <w:name w:val="_Style 12"/>
    <w:basedOn w:val="Tablanormal"/>
    <w:qFormat/>
    <w:rsid w:val="000740F8"/>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0740F8"/>
    <w:rPr>
      <w:rFonts w:ascii="Calibri" w:eastAsia="Calibri" w:hAnsi="Calibri" w:cs="Calibri"/>
      <w:sz w:val="20"/>
      <w:szCs w:val="20"/>
      <w:lang w:eastAsia="es-MX"/>
    </w:rPr>
    <w:tblPr/>
  </w:style>
  <w:style w:type="table" w:customStyle="1" w:styleId="Style14">
    <w:name w:val="_Style 14"/>
    <w:basedOn w:val="Tablanormal"/>
    <w:qFormat/>
    <w:rsid w:val="000740F8"/>
    <w:rPr>
      <w:rFonts w:ascii="Calibri" w:eastAsia="Calibri" w:hAnsi="Calibri" w:cs="Calibri"/>
      <w:sz w:val="20"/>
      <w:szCs w:val="20"/>
      <w:lang w:eastAsia="es-MX"/>
    </w:rPr>
    <w:tblPr/>
  </w:style>
  <w:style w:type="table" w:customStyle="1" w:styleId="Style15">
    <w:name w:val="_Style 15"/>
    <w:basedOn w:val="Tablanormal"/>
    <w:qFormat/>
    <w:rsid w:val="000740F8"/>
    <w:rPr>
      <w:rFonts w:ascii="Calibri" w:eastAsia="Calibri" w:hAnsi="Calibri" w:cs="Calibri"/>
      <w:sz w:val="20"/>
      <w:szCs w:val="20"/>
      <w:lang w:eastAsia="es-MX"/>
    </w:rPr>
    <w:tblPr/>
  </w:style>
  <w:style w:type="table" w:customStyle="1" w:styleId="Style16">
    <w:name w:val="_Style 16"/>
    <w:basedOn w:val="Tablanormal"/>
    <w:qFormat/>
    <w:rsid w:val="000740F8"/>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0740F8"/>
    <w:rPr>
      <w:sz w:val="16"/>
      <w:szCs w:val="16"/>
    </w:rPr>
  </w:style>
  <w:style w:type="paragraph" w:styleId="Textocomentario">
    <w:name w:val="annotation text"/>
    <w:basedOn w:val="Normal"/>
    <w:link w:val="TextocomentarioCar"/>
    <w:uiPriority w:val="99"/>
    <w:semiHidden/>
    <w:unhideWhenUsed/>
    <w:rsid w:val="000740F8"/>
    <w:rPr>
      <w:sz w:val="20"/>
      <w:szCs w:val="20"/>
    </w:rPr>
  </w:style>
  <w:style w:type="character" w:customStyle="1" w:styleId="TextocomentarioCar">
    <w:name w:val="Texto comentario Car"/>
    <w:basedOn w:val="Fuentedeprrafopredeter"/>
    <w:link w:val="Textocomentario"/>
    <w:uiPriority w:val="99"/>
    <w:semiHidden/>
    <w:rsid w:val="000740F8"/>
    <w:rPr>
      <w:sz w:val="20"/>
      <w:szCs w:val="20"/>
    </w:rPr>
  </w:style>
  <w:style w:type="paragraph" w:styleId="Asuntodelcomentario">
    <w:name w:val="annotation subject"/>
    <w:basedOn w:val="Textocomentario"/>
    <w:next w:val="Textocomentario"/>
    <w:link w:val="AsuntodelcomentarioCar"/>
    <w:uiPriority w:val="99"/>
    <w:semiHidden/>
    <w:unhideWhenUsed/>
    <w:rsid w:val="000740F8"/>
    <w:rPr>
      <w:b/>
      <w:bCs/>
    </w:rPr>
  </w:style>
  <w:style w:type="character" w:customStyle="1" w:styleId="AsuntodelcomentarioCar">
    <w:name w:val="Asunto del comentario Car"/>
    <w:basedOn w:val="TextocomentarioCar"/>
    <w:link w:val="Asuntodelcomentario"/>
    <w:uiPriority w:val="99"/>
    <w:semiHidden/>
    <w:rsid w:val="000740F8"/>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0740F8"/>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0740F8"/>
    <w:rPr>
      <w:sz w:val="20"/>
      <w:szCs w:val="20"/>
    </w:rPr>
  </w:style>
  <w:style w:type="character" w:styleId="Refdenotaalpie">
    <w:name w:val="footnote reference"/>
    <w:aliases w:val="Texto de nota al pie,Ref. de nota al pie 2,Footnotes refss"/>
    <w:basedOn w:val="Fuentedeprrafopredeter"/>
    <w:uiPriority w:val="99"/>
    <w:unhideWhenUsed/>
    <w:qFormat/>
    <w:rsid w:val="000740F8"/>
    <w:rPr>
      <w:vertAlign w:val="superscript"/>
    </w:rPr>
  </w:style>
  <w:style w:type="paragraph" w:customStyle="1" w:styleId="Default">
    <w:name w:val="Default"/>
    <w:rsid w:val="000740F8"/>
    <w:pPr>
      <w:autoSpaceDE w:val="0"/>
      <w:autoSpaceDN w:val="0"/>
      <w:adjustRightInd w:val="0"/>
    </w:pPr>
    <w:rPr>
      <w:rFonts w:ascii="Cambria" w:hAnsi="Cambria" w:cs="Cambria"/>
      <w:color w:val="000000"/>
      <w:lang w:val="es-EC"/>
    </w:rPr>
  </w:style>
  <w:style w:type="paragraph" w:styleId="Sinespaciado">
    <w:name w:val="No Spacing"/>
    <w:uiPriority w:val="1"/>
    <w:qFormat/>
    <w:rsid w:val="000740F8"/>
  </w:style>
  <w:style w:type="character" w:styleId="Mencinsinresolver">
    <w:name w:val="Unresolved Mention"/>
    <w:basedOn w:val="Fuentedeprrafopredeter"/>
    <w:uiPriority w:val="99"/>
    <w:semiHidden/>
    <w:unhideWhenUsed/>
    <w:rsid w:val="000740F8"/>
    <w:rPr>
      <w:color w:val="605E5C"/>
      <w:shd w:val="clear" w:color="auto" w:fill="E1DFDD"/>
    </w:rPr>
  </w:style>
  <w:style w:type="paragraph" w:styleId="Textonotaalfinal">
    <w:name w:val="endnote text"/>
    <w:basedOn w:val="Normal"/>
    <w:link w:val="TextonotaalfinalCar"/>
    <w:uiPriority w:val="99"/>
    <w:semiHidden/>
    <w:unhideWhenUsed/>
    <w:rsid w:val="000740F8"/>
    <w:rPr>
      <w:sz w:val="20"/>
      <w:szCs w:val="20"/>
    </w:rPr>
  </w:style>
  <w:style w:type="character" w:customStyle="1" w:styleId="TextonotaalfinalCar">
    <w:name w:val="Texto nota al final Car"/>
    <w:basedOn w:val="Fuentedeprrafopredeter"/>
    <w:link w:val="Textonotaalfinal"/>
    <w:uiPriority w:val="99"/>
    <w:semiHidden/>
    <w:rsid w:val="000740F8"/>
    <w:rPr>
      <w:sz w:val="20"/>
      <w:szCs w:val="20"/>
    </w:rPr>
  </w:style>
  <w:style w:type="character" w:styleId="Refdenotaalfinal">
    <w:name w:val="endnote reference"/>
    <w:basedOn w:val="Fuentedeprrafopredeter"/>
    <w:uiPriority w:val="99"/>
    <w:semiHidden/>
    <w:unhideWhenUsed/>
    <w:rsid w:val="000740F8"/>
    <w:rPr>
      <w:vertAlign w:val="superscript"/>
    </w:rPr>
  </w:style>
  <w:style w:type="paragraph" w:customStyle="1" w:styleId="Estilo">
    <w:name w:val="Estilo"/>
    <w:basedOn w:val="Sinespaciado"/>
    <w:link w:val="EstiloCar"/>
    <w:qFormat/>
    <w:rsid w:val="000740F8"/>
    <w:pPr>
      <w:jc w:val="both"/>
    </w:pPr>
    <w:rPr>
      <w:rFonts w:ascii="Arial" w:hAnsi="Arial"/>
      <w:szCs w:val="22"/>
    </w:rPr>
  </w:style>
  <w:style w:type="character" w:customStyle="1" w:styleId="EstiloCar">
    <w:name w:val="Estilo Car"/>
    <w:basedOn w:val="Fuentedeprrafopredeter"/>
    <w:link w:val="Estilo"/>
    <w:rsid w:val="000740F8"/>
    <w:rPr>
      <w:rFonts w:ascii="Arial" w:hAnsi="Arial"/>
      <w:szCs w:val="22"/>
    </w:rPr>
  </w:style>
  <w:style w:type="paragraph" w:styleId="Revisin">
    <w:name w:val="Revision"/>
    <w:hidden/>
    <w:uiPriority w:val="99"/>
    <w:semiHidden/>
    <w:rsid w:val="0007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eriodicooficial.oaxaca.gob.mx/listado.php?d=2023-7-26" TargetMode="External"/><Relationship Id="rId13" Type="http://schemas.openxmlformats.org/officeDocument/2006/relationships/hyperlink" Target="https://ogaipoaxaca.org.mx/site/descargas/acuerdos/ACUERDO%20OGAIPO-CG-088-2023.pdf" TargetMode="External"/><Relationship Id="rId3" Type="http://schemas.openxmlformats.org/officeDocument/2006/relationships/hyperlink" Target="https://ogaipoaxaca.org.mx/site/descargas/acuerdos/ACUERDO%20OGAIPO-CG-047-2023.pdf" TargetMode="External"/><Relationship Id="rId7" Type="http://schemas.openxmlformats.org/officeDocument/2006/relationships/hyperlink" Target="http://www.periodicooficial.oaxaca.gob.mx/listado.php?d=2023-7-22" TargetMode="External"/><Relationship Id="rId12" Type="http://schemas.openxmlformats.org/officeDocument/2006/relationships/hyperlink" Target="https://ogaipoaxaca.org.mx/site/descargas/acuerdos/ACUERDO%20OGAIPO-CG-088-2023.pdf" TargetMode="External"/><Relationship Id="rId2" Type="http://schemas.openxmlformats.org/officeDocument/2006/relationships/hyperlink" Target="https://ogaipoaxaca.org.mx/site/descargas/acuerdos/ACUERDO%20OGAIPO-CG-028-2023.pdf" TargetMode="External"/><Relationship Id="rId1" Type="http://schemas.openxmlformats.org/officeDocument/2006/relationships/hyperlink" Target="https://ogaipoaxaca.org.mx/site/descargas/acuerdos/ACUERDO%20OGAIPO-CG-088-2023.pdf" TargetMode="External"/><Relationship Id="rId6" Type="http://schemas.openxmlformats.org/officeDocument/2006/relationships/hyperlink" Target="http://www.periodicooficial.oaxaca.gob.mx/files/2018/06/SEC24-04TA-2018-06-16.pdf" TargetMode="External"/><Relationship Id="rId11" Type="http://schemas.openxmlformats.org/officeDocument/2006/relationships/hyperlink" Target="https://ogaipoaxaca.org.mx/site/descargas/acuerdos/ACUERDO%20OGAIPO-CG-088-2023.pdf" TargetMode="External"/><Relationship Id="rId5" Type="http://schemas.openxmlformats.org/officeDocument/2006/relationships/hyperlink" Target="http://www.periodicooficial.oaxaca.gob.mx/files/2023/05/EXT-INTER-2023-05-26.pdf" TargetMode="External"/><Relationship Id="rId10" Type="http://schemas.openxmlformats.org/officeDocument/2006/relationships/hyperlink" Target="https://ogaipoaxaca.org.mx/site/descargas/acuerdos/ACUERDO%20OGAIPO-CG-009-2023.pdf" TargetMode="External"/><Relationship Id="rId4" Type="http://schemas.openxmlformats.org/officeDocument/2006/relationships/hyperlink" Target="https://ogaipoaxaca.org.mx/site/descargas/acuerdos/ACUERDO%20OGAIPO-CG-108-2023.pdf" TargetMode="External"/><Relationship Id="rId9" Type="http://schemas.openxmlformats.org/officeDocument/2006/relationships/hyperlink" Target="https://www.oaxaca.gob.mx/administracion/wp-content/uploads/sites/66/2020/10/Decreto-que-crea-el-Archivo-General-del-Estado-de-Oaxa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22782</Words>
  <Characters>125307</Characters>
  <Application>Microsoft Office Word</Application>
  <DocSecurity>0</DocSecurity>
  <Lines>1044</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2024-01-16T16:30:00Z</dcterms:created>
  <dcterms:modified xsi:type="dcterms:W3CDTF">2024-01-17T18:17:00Z</dcterms:modified>
</cp:coreProperties>
</file>