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6A7DB02D"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A823B7">
        <w:rPr>
          <w:rFonts w:ascii="Arial" w:hAnsi="Arial" w:cs="Arial"/>
          <w:b/>
          <w:sz w:val="22"/>
          <w:szCs w:val="22"/>
        </w:rPr>
        <w:t>S</w:t>
      </w:r>
      <w:r w:rsidR="003A3A63">
        <w:rPr>
          <w:rFonts w:ascii="Arial" w:hAnsi="Arial" w:cs="Arial"/>
          <w:b/>
          <w:sz w:val="22"/>
          <w:szCs w:val="22"/>
        </w:rPr>
        <w:t>ÉPTIMA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21EDEE92"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ED3AE2">
        <w:rPr>
          <w:rFonts w:ascii="Arial" w:eastAsia="Times New Roman" w:hAnsi="Arial" w:cs="Arial"/>
          <w:sz w:val="22"/>
          <w:szCs w:val="22"/>
          <w:lang w:eastAsia="es-MX"/>
        </w:rPr>
        <w:t xml:space="preserve">doce horas con </w:t>
      </w:r>
      <w:r w:rsidR="003A3A63">
        <w:rPr>
          <w:rFonts w:ascii="Arial" w:eastAsia="Times New Roman" w:hAnsi="Arial" w:cs="Arial"/>
          <w:sz w:val="22"/>
          <w:szCs w:val="22"/>
          <w:lang w:eastAsia="es-MX"/>
        </w:rPr>
        <w:t>cinco</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 </w:t>
      </w:r>
      <w:r w:rsidR="003A3A63">
        <w:rPr>
          <w:rFonts w:ascii="Arial" w:hAnsi="Arial" w:cs="Arial"/>
          <w:sz w:val="22"/>
          <w:szCs w:val="22"/>
        </w:rPr>
        <w:t>doce</w:t>
      </w:r>
      <w:r w:rsidR="00147A3E">
        <w:rPr>
          <w:rFonts w:ascii="Arial" w:hAnsi="Arial" w:cs="Arial"/>
          <w:sz w:val="22"/>
          <w:szCs w:val="22"/>
        </w:rPr>
        <w:t xml:space="preserve"> de </w:t>
      </w:r>
      <w:r w:rsidR="003A3A63">
        <w:rPr>
          <w:rFonts w:ascii="Arial" w:hAnsi="Arial" w:cs="Arial"/>
          <w:sz w:val="22"/>
          <w:szCs w:val="22"/>
        </w:rPr>
        <w:t>abril</w:t>
      </w:r>
      <w:r w:rsidRPr="00372F90">
        <w:rPr>
          <w:rFonts w:ascii="Arial" w:hAnsi="Arial" w:cs="Arial"/>
          <w:sz w:val="22"/>
          <w:szCs w:val="22"/>
        </w:rPr>
        <w:t xml:space="preserve"> del </w:t>
      </w:r>
      <w:r w:rsidR="00A823B7">
        <w:rPr>
          <w:rFonts w:ascii="Arial" w:hAnsi="Arial" w:cs="Arial"/>
          <w:sz w:val="22"/>
          <w:szCs w:val="22"/>
        </w:rPr>
        <w:t>dos mil veinticuatro</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ED3AE2">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con la finalidad de celebrar la </w:t>
      </w:r>
      <w:r w:rsidR="00C41FE1">
        <w:rPr>
          <w:rFonts w:ascii="Arial" w:hAnsi="Arial" w:cs="Arial"/>
          <w:b/>
          <w:bCs/>
          <w:sz w:val="22"/>
          <w:szCs w:val="22"/>
        </w:rPr>
        <w:t>S</w:t>
      </w:r>
      <w:r w:rsidR="003A3A63">
        <w:rPr>
          <w:rFonts w:ascii="Arial" w:hAnsi="Arial" w:cs="Arial"/>
          <w:b/>
          <w:bCs/>
          <w:sz w:val="22"/>
          <w:szCs w:val="22"/>
        </w:rPr>
        <w:t>éptima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3A3A63">
        <w:rPr>
          <w:rFonts w:ascii="Arial" w:hAnsi="Arial" w:cs="Arial"/>
          <w:b/>
          <w:sz w:val="22"/>
          <w:szCs w:val="22"/>
        </w:rPr>
        <w:t>116</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3A3A63">
        <w:rPr>
          <w:rFonts w:ascii="Arial" w:hAnsi="Arial" w:cs="Arial"/>
          <w:sz w:val="22"/>
          <w:szCs w:val="22"/>
        </w:rPr>
        <w:t>once</w:t>
      </w:r>
      <w:r w:rsidR="00624441">
        <w:rPr>
          <w:rFonts w:ascii="Arial" w:hAnsi="Arial" w:cs="Arial"/>
          <w:sz w:val="22"/>
          <w:szCs w:val="22"/>
        </w:rPr>
        <w:t xml:space="preserve"> de </w:t>
      </w:r>
      <w:r w:rsidR="003A3A63">
        <w:rPr>
          <w:rFonts w:ascii="Arial" w:hAnsi="Arial" w:cs="Arial"/>
          <w:sz w:val="22"/>
          <w:szCs w:val="22"/>
        </w:rPr>
        <w:t>abril</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w:t>
      </w:r>
      <w:r w:rsidR="003A3A63">
        <w:rPr>
          <w:rFonts w:ascii="Arial" w:hAnsi="Arial" w:cs="Arial"/>
          <w:sz w:val="22"/>
          <w:szCs w:val="22"/>
        </w:rPr>
        <w:t>- - - - - - - - - - - - - - - - - - - - - - - - - - - - - - - - -</w:t>
      </w:r>
      <w:r w:rsidR="00147A3E">
        <w:rPr>
          <w:rFonts w:ascii="Arial" w:hAnsi="Arial" w:cs="Arial"/>
          <w:sz w:val="22"/>
          <w:szCs w:val="22"/>
        </w:rPr>
        <w:t xml:space="preserve"> - - - - - - - - - - - - - - - - - - - - - - </w:t>
      </w:r>
      <w:r w:rsidR="00A823B7">
        <w:rPr>
          <w:rFonts w:ascii="Arial" w:hAnsi="Arial" w:cs="Arial"/>
          <w:sz w:val="22"/>
          <w:szCs w:val="22"/>
        </w:rPr>
        <w:t xml:space="preserve">-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r w:rsidR="00A823B7">
        <w:rPr>
          <w:rFonts w:ascii="Arial" w:hAnsi="Arial" w:cs="Arial"/>
          <w:sz w:val="22"/>
          <w:szCs w:val="22"/>
        </w:rPr>
        <w:t xml:space="preserve">-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78C52CF8" w14:textId="77777777" w:rsidR="003A3A63" w:rsidRDefault="003A3A63" w:rsidP="003A3A63">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Sexta </w:t>
      </w:r>
      <w:r w:rsidRPr="003205FE">
        <w:rPr>
          <w:rFonts w:ascii="Arial" w:hAnsi="Arial" w:cs="Arial"/>
          <w:sz w:val="22"/>
          <w:szCs w:val="22"/>
        </w:rPr>
        <w:t>Sesión Ordinaria 202</w:t>
      </w:r>
      <w:r>
        <w:rPr>
          <w:rFonts w:ascii="Arial" w:hAnsi="Arial" w:cs="Arial"/>
          <w:sz w:val="22"/>
          <w:szCs w:val="22"/>
        </w:rPr>
        <w:t>4, Sexta Sesión Extraordinaria 2024 y Séptima Sesión Extraordinaria 2024,</w:t>
      </w:r>
      <w:r w:rsidRPr="003205FE">
        <w:rPr>
          <w:rFonts w:ascii="Arial" w:hAnsi="Arial" w:cs="Arial"/>
          <w:sz w:val="22"/>
          <w:szCs w:val="22"/>
        </w:rPr>
        <w:t xml:space="preserve"> así como de su</w:t>
      </w:r>
      <w:r>
        <w:rPr>
          <w:rFonts w:ascii="Arial" w:hAnsi="Arial" w:cs="Arial"/>
          <w:sz w:val="22"/>
          <w:szCs w:val="22"/>
        </w:rPr>
        <w:t>s</w:t>
      </w:r>
      <w:r w:rsidRPr="003205FE">
        <w:rPr>
          <w:rFonts w:ascii="Arial" w:hAnsi="Arial" w:cs="Arial"/>
          <w:sz w:val="22"/>
          <w:szCs w:val="22"/>
        </w:rPr>
        <w:t xml:space="preserve"> </w:t>
      </w:r>
      <w:r>
        <w:rPr>
          <w:rFonts w:ascii="Arial" w:hAnsi="Arial" w:cs="Arial"/>
          <w:sz w:val="22"/>
          <w:szCs w:val="22"/>
        </w:rPr>
        <w:t xml:space="preserve">versiones </w:t>
      </w:r>
      <w:r w:rsidRPr="003205FE">
        <w:rPr>
          <w:rFonts w:ascii="Arial" w:hAnsi="Arial" w:cs="Arial"/>
          <w:sz w:val="22"/>
          <w:szCs w:val="22"/>
        </w:rPr>
        <w:t>estenográfica</w:t>
      </w:r>
      <w:r>
        <w:rPr>
          <w:rFonts w:ascii="Arial" w:hAnsi="Arial" w:cs="Arial"/>
          <w:sz w:val="22"/>
          <w:szCs w:val="22"/>
        </w:rPr>
        <w:t>s</w:t>
      </w:r>
      <w:r w:rsidRPr="003205FE">
        <w:rPr>
          <w:rFonts w:ascii="Arial" w:hAnsi="Arial" w:cs="Arial"/>
          <w:sz w:val="22"/>
          <w:szCs w:val="22"/>
        </w:rPr>
        <w:t>.</w:t>
      </w:r>
      <w:r>
        <w:rPr>
          <w:rFonts w:ascii="Arial" w:hAnsi="Arial" w:cs="Arial"/>
          <w:sz w:val="22"/>
          <w:szCs w:val="22"/>
        </w:rPr>
        <w:t xml:space="preserve"> </w:t>
      </w:r>
    </w:p>
    <w:p w14:paraId="3F5B1BA8" w14:textId="77777777" w:rsidR="003A3A63" w:rsidRDefault="003A3A63" w:rsidP="003A3A63">
      <w:pPr>
        <w:pStyle w:val="Prrafodelista"/>
        <w:numPr>
          <w:ilvl w:val="0"/>
          <w:numId w:val="1"/>
        </w:numPr>
        <w:spacing w:line="360" w:lineRule="auto"/>
        <w:jc w:val="both"/>
        <w:rPr>
          <w:rFonts w:ascii="Arial" w:hAnsi="Arial" w:cs="Arial"/>
          <w:sz w:val="22"/>
          <w:szCs w:val="22"/>
        </w:rPr>
      </w:pPr>
      <w:r>
        <w:rPr>
          <w:rFonts w:ascii="Arial" w:hAnsi="Arial" w:cs="Arial"/>
          <w:sz w:val="22"/>
          <w:szCs w:val="22"/>
        </w:rPr>
        <w:t>Aprobación del a</w:t>
      </w:r>
      <w:r w:rsidRPr="002826D6">
        <w:rPr>
          <w:rFonts w:ascii="Arial" w:hAnsi="Arial" w:cs="Arial"/>
          <w:sz w:val="22"/>
          <w:szCs w:val="22"/>
        </w:rPr>
        <w:t xml:space="preserve">cuerdo </w:t>
      </w:r>
      <w:r w:rsidRPr="00B46053">
        <w:rPr>
          <w:rFonts w:ascii="Arial" w:hAnsi="Arial" w:cs="Arial"/>
          <w:b/>
          <w:bCs/>
          <w:sz w:val="22"/>
          <w:szCs w:val="22"/>
        </w:rPr>
        <w:t>OGAIPO/CG/036/2024</w:t>
      </w:r>
      <w:r w:rsidRPr="00B46053">
        <w:rPr>
          <w:rFonts w:ascii="Arial" w:hAnsi="Arial" w:cs="Arial"/>
          <w:sz w:val="22"/>
          <w:szCs w:val="22"/>
        </w:rPr>
        <w:t xml:space="preserve"> </w:t>
      </w:r>
      <w:r w:rsidRPr="00E726A9">
        <w:rPr>
          <w:rFonts w:ascii="Arial" w:hAnsi="Arial" w:cs="Arial"/>
          <w:sz w:val="22"/>
          <w:szCs w:val="22"/>
        </w:rPr>
        <w:t xml:space="preserve">que emite el Consejo General del Órgano Garante de Acceso a la Información Pública, Transparencia, Protección de Datos Personales y Buen Gobierno del Estado de Oaxaca, </w:t>
      </w:r>
      <w:r w:rsidRPr="00B46053">
        <w:rPr>
          <w:rFonts w:ascii="Arial" w:hAnsi="Arial" w:cs="Arial"/>
          <w:sz w:val="22"/>
          <w:szCs w:val="22"/>
        </w:rPr>
        <w:t xml:space="preserve">mediante el cual, aprueba el </w:t>
      </w:r>
      <w:r>
        <w:rPr>
          <w:rFonts w:ascii="Arial" w:hAnsi="Arial" w:cs="Arial"/>
          <w:sz w:val="22"/>
          <w:szCs w:val="22"/>
        </w:rPr>
        <w:t>C</w:t>
      </w:r>
      <w:r w:rsidRPr="00B46053">
        <w:rPr>
          <w:rFonts w:ascii="Arial" w:hAnsi="Arial" w:cs="Arial"/>
          <w:sz w:val="22"/>
          <w:szCs w:val="22"/>
        </w:rPr>
        <w:t xml:space="preserve">atálogo de </w:t>
      </w:r>
      <w:r>
        <w:rPr>
          <w:rFonts w:ascii="Arial" w:hAnsi="Arial" w:cs="Arial"/>
          <w:sz w:val="22"/>
          <w:szCs w:val="22"/>
        </w:rPr>
        <w:t>I</w:t>
      </w:r>
      <w:r w:rsidRPr="00B46053">
        <w:rPr>
          <w:rFonts w:ascii="Arial" w:hAnsi="Arial" w:cs="Arial"/>
          <w:sz w:val="22"/>
          <w:szCs w:val="22"/>
        </w:rPr>
        <w:t xml:space="preserve">nformación de </w:t>
      </w:r>
      <w:r>
        <w:rPr>
          <w:rFonts w:ascii="Arial" w:hAnsi="Arial" w:cs="Arial"/>
          <w:sz w:val="22"/>
          <w:szCs w:val="22"/>
        </w:rPr>
        <w:t>I</w:t>
      </w:r>
      <w:r w:rsidRPr="00B46053">
        <w:rPr>
          <w:rFonts w:ascii="Arial" w:hAnsi="Arial" w:cs="Arial"/>
          <w:sz w:val="22"/>
          <w:szCs w:val="22"/>
        </w:rPr>
        <w:t xml:space="preserve">nterés </w:t>
      </w:r>
      <w:r>
        <w:rPr>
          <w:rFonts w:ascii="Arial" w:hAnsi="Arial" w:cs="Arial"/>
          <w:sz w:val="22"/>
          <w:szCs w:val="22"/>
        </w:rPr>
        <w:t>P</w:t>
      </w:r>
      <w:r w:rsidRPr="00B46053">
        <w:rPr>
          <w:rFonts w:ascii="Arial" w:hAnsi="Arial" w:cs="Arial"/>
          <w:sz w:val="22"/>
          <w:szCs w:val="22"/>
        </w:rPr>
        <w:t xml:space="preserve">úblico que deberán de publicar los </w:t>
      </w:r>
      <w:r>
        <w:rPr>
          <w:rFonts w:ascii="Arial" w:hAnsi="Arial" w:cs="Arial"/>
          <w:sz w:val="22"/>
          <w:szCs w:val="22"/>
        </w:rPr>
        <w:t>S</w:t>
      </w:r>
      <w:r w:rsidRPr="00B46053">
        <w:rPr>
          <w:rFonts w:ascii="Arial" w:hAnsi="Arial" w:cs="Arial"/>
          <w:sz w:val="22"/>
          <w:szCs w:val="22"/>
        </w:rPr>
        <w:t xml:space="preserve">ujetos </w:t>
      </w:r>
      <w:r>
        <w:rPr>
          <w:rFonts w:ascii="Arial" w:hAnsi="Arial" w:cs="Arial"/>
          <w:sz w:val="22"/>
          <w:szCs w:val="22"/>
        </w:rPr>
        <w:t>O</w:t>
      </w:r>
      <w:r w:rsidRPr="00B46053">
        <w:rPr>
          <w:rFonts w:ascii="Arial" w:hAnsi="Arial" w:cs="Arial"/>
          <w:sz w:val="22"/>
          <w:szCs w:val="22"/>
        </w:rPr>
        <w:t xml:space="preserve">bligados del </w:t>
      </w:r>
      <w:r>
        <w:rPr>
          <w:rFonts w:ascii="Arial" w:hAnsi="Arial" w:cs="Arial"/>
          <w:sz w:val="22"/>
          <w:szCs w:val="22"/>
        </w:rPr>
        <w:t>E</w:t>
      </w:r>
      <w:r w:rsidRPr="00B46053">
        <w:rPr>
          <w:rFonts w:ascii="Arial" w:hAnsi="Arial" w:cs="Arial"/>
          <w:sz w:val="22"/>
          <w:szCs w:val="22"/>
        </w:rPr>
        <w:t xml:space="preserve">stado de </w:t>
      </w:r>
      <w:r>
        <w:rPr>
          <w:rFonts w:ascii="Arial" w:hAnsi="Arial" w:cs="Arial"/>
          <w:sz w:val="22"/>
          <w:szCs w:val="22"/>
        </w:rPr>
        <w:t>O</w:t>
      </w:r>
      <w:r w:rsidRPr="00B46053">
        <w:rPr>
          <w:rFonts w:ascii="Arial" w:hAnsi="Arial" w:cs="Arial"/>
          <w:sz w:val="22"/>
          <w:szCs w:val="22"/>
        </w:rPr>
        <w:t>axaca, correspondiente al ejercicio 2023.</w:t>
      </w:r>
      <w:r>
        <w:rPr>
          <w:rFonts w:ascii="Arial" w:hAnsi="Arial" w:cs="Arial"/>
          <w:sz w:val="22"/>
          <w:szCs w:val="22"/>
        </w:rPr>
        <w:t xml:space="preserve"> ------------------------</w:t>
      </w:r>
    </w:p>
    <w:p w14:paraId="2540D5B9" w14:textId="77777777" w:rsidR="003A3A63" w:rsidRDefault="003A3A63" w:rsidP="003A3A63">
      <w:pPr>
        <w:pStyle w:val="Prrafodelista"/>
        <w:numPr>
          <w:ilvl w:val="0"/>
          <w:numId w:val="1"/>
        </w:numPr>
        <w:spacing w:line="360" w:lineRule="auto"/>
        <w:jc w:val="both"/>
        <w:rPr>
          <w:rFonts w:ascii="Arial" w:hAnsi="Arial" w:cs="Arial"/>
          <w:sz w:val="22"/>
          <w:szCs w:val="22"/>
        </w:rPr>
      </w:pPr>
      <w:r>
        <w:rPr>
          <w:rFonts w:ascii="Arial" w:hAnsi="Arial" w:cs="Arial"/>
          <w:sz w:val="22"/>
          <w:szCs w:val="22"/>
        </w:rPr>
        <w:t>Aprobación del a</w:t>
      </w:r>
      <w:r w:rsidRPr="002826D6">
        <w:rPr>
          <w:rFonts w:ascii="Arial" w:hAnsi="Arial" w:cs="Arial"/>
          <w:sz w:val="22"/>
          <w:szCs w:val="22"/>
        </w:rPr>
        <w:t xml:space="preserve">cuerdo </w:t>
      </w:r>
      <w:r w:rsidRPr="00E726A9">
        <w:rPr>
          <w:rFonts w:ascii="Arial" w:hAnsi="Arial" w:cs="Arial"/>
          <w:b/>
          <w:bCs/>
          <w:sz w:val="22"/>
          <w:szCs w:val="22"/>
        </w:rPr>
        <w:t>OGAIPO/CG/041/2024</w:t>
      </w:r>
      <w:r w:rsidRPr="00E726A9">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actualización del Catálogo </w:t>
      </w:r>
      <w:r>
        <w:rPr>
          <w:rFonts w:ascii="Arial" w:hAnsi="Arial" w:cs="Arial"/>
          <w:sz w:val="22"/>
          <w:szCs w:val="22"/>
        </w:rPr>
        <w:t>d</w:t>
      </w:r>
      <w:r w:rsidRPr="00E726A9">
        <w:rPr>
          <w:rFonts w:ascii="Arial" w:hAnsi="Arial" w:cs="Arial"/>
          <w:sz w:val="22"/>
          <w:szCs w:val="22"/>
        </w:rPr>
        <w:t xml:space="preserve">e Disposición Documental </w:t>
      </w:r>
      <w:r>
        <w:rPr>
          <w:rFonts w:ascii="Arial" w:hAnsi="Arial" w:cs="Arial"/>
          <w:sz w:val="22"/>
          <w:szCs w:val="22"/>
        </w:rPr>
        <w:t>d</w:t>
      </w:r>
      <w:r w:rsidRPr="00E726A9">
        <w:rPr>
          <w:rFonts w:ascii="Arial" w:hAnsi="Arial" w:cs="Arial"/>
          <w:sz w:val="22"/>
          <w:szCs w:val="22"/>
        </w:rPr>
        <w:t xml:space="preserve">el </w:t>
      </w:r>
      <w:r>
        <w:rPr>
          <w:rFonts w:ascii="Arial" w:hAnsi="Arial" w:cs="Arial"/>
          <w:sz w:val="22"/>
          <w:szCs w:val="22"/>
        </w:rPr>
        <w:t>OGAIPO</w:t>
      </w:r>
      <w:r w:rsidRPr="002826D6">
        <w:rPr>
          <w:rFonts w:ascii="Arial" w:hAnsi="Arial" w:cs="Arial"/>
          <w:sz w:val="22"/>
          <w:szCs w:val="22"/>
        </w:rPr>
        <w:t xml:space="preserve">. </w:t>
      </w:r>
      <w:r>
        <w:rPr>
          <w:rFonts w:ascii="Arial" w:hAnsi="Arial" w:cs="Arial"/>
          <w:sz w:val="22"/>
          <w:szCs w:val="22"/>
        </w:rPr>
        <w:t>---------------------</w:t>
      </w:r>
    </w:p>
    <w:p w14:paraId="4353DDF1" w14:textId="77777777" w:rsidR="003A3A63" w:rsidRDefault="003A3A63" w:rsidP="003A3A63">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t xml:space="preserve">Aprobación del </w:t>
      </w:r>
      <w:r w:rsidRPr="00622B40">
        <w:rPr>
          <w:rFonts w:ascii="Arial" w:hAnsi="Arial" w:cs="Arial"/>
          <w:sz w:val="22"/>
          <w:szCs w:val="22"/>
        </w:rPr>
        <w:t xml:space="preserve">acuerdo </w:t>
      </w:r>
      <w:r>
        <w:rPr>
          <w:rFonts w:ascii="Arial" w:hAnsi="Arial" w:cs="Arial"/>
          <w:sz w:val="22"/>
          <w:szCs w:val="22"/>
        </w:rPr>
        <w:t xml:space="preserve">número </w:t>
      </w:r>
      <w:r w:rsidRPr="00F12F34">
        <w:rPr>
          <w:rFonts w:ascii="Arial" w:hAnsi="Arial" w:cs="Arial"/>
          <w:b/>
          <w:bCs/>
          <w:sz w:val="22"/>
          <w:szCs w:val="22"/>
        </w:rPr>
        <w:t>OGAIPO/CG/04</w:t>
      </w:r>
      <w:r>
        <w:rPr>
          <w:rFonts w:ascii="Arial" w:hAnsi="Arial" w:cs="Arial"/>
          <w:b/>
          <w:bCs/>
          <w:sz w:val="22"/>
          <w:szCs w:val="22"/>
        </w:rPr>
        <w:t>2</w:t>
      </w:r>
      <w:r w:rsidRPr="00F12F34">
        <w:rPr>
          <w:rFonts w:ascii="Arial" w:hAnsi="Arial" w:cs="Arial"/>
          <w:b/>
          <w:bCs/>
          <w:sz w:val="22"/>
          <w:szCs w:val="22"/>
        </w:rPr>
        <w:t>/2024</w:t>
      </w:r>
      <w:r>
        <w:rPr>
          <w:rFonts w:ascii="Arial" w:hAnsi="Arial" w:cs="Arial"/>
          <w:b/>
          <w:bCs/>
          <w:sz w:val="22"/>
          <w:szCs w:val="22"/>
        </w:rPr>
        <w:t xml:space="preserve"> </w:t>
      </w:r>
      <w:r w:rsidRPr="008B1051">
        <w:rPr>
          <w:rFonts w:ascii="Arial" w:hAnsi="Arial" w:cs="Arial"/>
          <w:sz w:val="22"/>
          <w:szCs w:val="22"/>
        </w:rPr>
        <w:t xml:space="preserve">mediante el cual el </w:t>
      </w:r>
      <w:r w:rsidRPr="00F12F34">
        <w:rPr>
          <w:rFonts w:ascii="Arial" w:hAnsi="Arial" w:cs="Arial"/>
          <w:sz w:val="22"/>
          <w:szCs w:val="22"/>
        </w:rPr>
        <w:t>Consejo General del Órgano Garante de Acceso a la Información Pública, Transparencia, Protección de Datos Personales y Buen Gobierno del Estado de Oaxaca,</w:t>
      </w:r>
      <w:r>
        <w:rPr>
          <w:rFonts w:ascii="Arial" w:hAnsi="Arial" w:cs="Arial"/>
          <w:sz w:val="22"/>
          <w:szCs w:val="22"/>
        </w:rPr>
        <w:t xml:space="preserve"> </w:t>
      </w:r>
      <w:r w:rsidRPr="008B1051">
        <w:rPr>
          <w:rFonts w:ascii="Arial" w:hAnsi="Arial" w:cs="Arial"/>
          <w:sz w:val="22"/>
          <w:szCs w:val="22"/>
        </w:rPr>
        <w:t xml:space="preserve">aprueba siete dictámenes de cumplimiento sobre el procedimiento del Programa Anual </w:t>
      </w:r>
      <w:r>
        <w:rPr>
          <w:rFonts w:ascii="Arial" w:hAnsi="Arial" w:cs="Arial"/>
          <w:sz w:val="22"/>
          <w:szCs w:val="22"/>
        </w:rPr>
        <w:t>d</w:t>
      </w:r>
      <w:r w:rsidRPr="008B1051">
        <w:rPr>
          <w:rFonts w:ascii="Arial" w:hAnsi="Arial" w:cs="Arial"/>
          <w:sz w:val="22"/>
          <w:szCs w:val="22"/>
        </w:rPr>
        <w:t xml:space="preserve">e Verificación </w:t>
      </w:r>
      <w:r>
        <w:rPr>
          <w:rFonts w:ascii="Arial" w:hAnsi="Arial" w:cs="Arial"/>
          <w:sz w:val="22"/>
          <w:szCs w:val="22"/>
        </w:rPr>
        <w:lastRenderedPageBreak/>
        <w:t>a</w:t>
      </w:r>
      <w:r w:rsidRPr="008B1051">
        <w:rPr>
          <w:rFonts w:ascii="Arial" w:hAnsi="Arial" w:cs="Arial"/>
          <w:sz w:val="22"/>
          <w:szCs w:val="22"/>
        </w:rPr>
        <w:t xml:space="preserve">l Cumplimiento </w:t>
      </w:r>
      <w:r>
        <w:rPr>
          <w:rFonts w:ascii="Arial" w:hAnsi="Arial" w:cs="Arial"/>
          <w:sz w:val="22"/>
          <w:szCs w:val="22"/>
        </w:rPr>
        <w:t>d</w:t>
      </w:r>
      <w:r w:rsidRPr="008B1051">
        <w:rPr>
          <w:rFonts w:ascii="Arial" w:hAnsi="Arial" w:cs="Arial"/>
          <w:sz w:val="22"/>
          <w:szCs w:val="22"/>
        </w:rPr>
        <w:t xml:space="preserve">e </w:t>
      </w:r>
      <w:r>
        <w:rPr>
          <w:rFonts w:ascii="Arial" w:hAnsi="Arial" w:cs="Arial"/>
          <w:sz w:val="22"/>
          <w:szCs w:val="22"/>
        </w:rPr>
        <w:t>l</w:t>
      </w:r>
      <w:r w:rsidRPr="008B1051">
        <w:rPr>
          <w:rFonts w:ascii="Arial" w:hAnsi="Arial" w:cs="Arial"/>
          <w:sz w:val="22"/>
          <w:szCs w:val="22"/>
        </w:rPr>
        <w:t xml:space="preserve">as Obligaciones </w:t>
      </w:r>
      <w:r>
        <w:rPr>
          <w:rFonts w:ascii="Arial" w:hAnsi="Arial" w:cs="Arial"/>
          <w:sz w:val="22"/>
          <w:szCs w:val="22"/>
        </w:rPr>
        <w:t>d</w:t>
      </w:r>
      <w:r w:rsidRPr="008B1051">
        <w:rPr>
          <w:rFonts w:ascii="Arial" w:hAnsi="Arial" w:cs="Arial"/>
          <w:sz w:val="22"/>
          <w:szCs w:val="22"/>
        </w:rPr>
        <w:t xml:space="preserve">e Transparencia 2023, </w:t>
      </w:r>
      <w:r>
        <w:rPr>
          <w:rFonts w:ascii="Arial" w:hAnsi="Arial" w:cs="Arial"/>
          <w:sz w:val="22"/>
          <w:szCs w:val="22"/>
        </w:rPr>
        <w:t>q</w:t>
      </w:r>
      <w:r w:rsidRPr="008B1051">
        <w:rPr>
          <w:rFonts w:ascii="Arial" w:hAnsi="Arial" w:cs="Arial"/>
          <w:sz w:val="22"/>
          <w:szCs w:val="22"/>
        </w:rPr>
        <w:t xml:space="preserve">ue </w:t>
      </w:r>
      <w:r>
        <w:rPr>
          <w:rFonts w:ascii="Arial" w:hAnsi="Arial" w:cs="Arial"/>
          <w:sz w:val="22"/>
          <w:szCs w:val="22"/>
        </w:rPr>
        <w:t>e</w:t>
      </w:r>
      <w:r w:rsidRPr="008B1051">
        <w:rPr>
          <w:rFonts w:ascii="Arial" w:hAnsi="Arial" w:cs="Arial"/>
          <w:sz w:val="22"/>
          <w:szCs w:val="22"/>
        </w:rPr>
        <w:t xml:space="preserve">mite </w:t>
      </w:r>
      <w:r>
        <w:rPr>
          <w:rFonts w:ascii="Arial" w:hAnsi="Arial" w:cs="Arial"/>
          <w:sz w:val="22"/>
          <w:szCs w:val="22"/>
        </w:rPr>
        <w:t>l</w:t>
      </w:r>
      <w:r w:rsidRPr="008B1051">
        <w:rPr>
          <w:rFonts w:ascii="Arial" w:hAnsi="Arial" w:cs="Arial"/>
          <w:sz w:val="22"/>
          <w:szCs w:val="22"/>
        </w:rPr>
        <w:t xml:space="preserve">a Dirección </w:t>
      </w:r>
      <w:r>
        <w:rPr>
          <w:rFonts w:ascii="Arial" w:hAnsi="Arial" w:cs="Arial"/>
          <w:sz w:val="22"/>
          <w:szCs w:val="22"/>
        </w:rPr>
        <w:t>d</w:t>
      </w:r>
      <w:r w:rsidRPr="008B1051">
        <w:rPr>
          <w:rFonts w:ascii="Arial" w:hAnsi="Arial" w:cs="Arial"/>
          <w:sz w:val="22"/>
          <w:szCs w:val="22"/>
        </w:rPr>
        <w:t xml:space="preserve">e Comunicación, Capacitación, Evaluación, Archivo </w:t>
      </w:r>
      <w:r>
        <w:rPr>
          <w:rFonts w:ascii="Arial" w:hAnsi="Arial" w:cs="Arial"/>
          <w:sz w:val="22"/>
          <w:szCs w:val="22"/>
        </w:rPr>
        <w:t>y</w:t>
      </w:r>
      <w:r w:rsidRPr="008B1051">
        <w:rPr>
          <w:rFonts w:ascii="Arial" w:hAnsi="Arial" w:cs="Arial"/>
          <w:sz w:val="22"/>
          <w:szCs w:val="22"/>
        </w:rPr>
        <w:t xml:space="preserve"> Datos Personales.</w:t>
      </w:r>
      <w:r>
        <w:rPr>
          <w:rFonts w:ascii="Arial" w:hAnsi="Arial" w:cs="Arial"/>
          <w:sz w:val="22"/>
          <w:szCs w:val="22"/>
        </w:rPr>
        <w:t xml:space="preserve"> ---------------------</w:t>
      </w:r>
    </w:p>
    <w:p w14:paraId="03764830" w14:textId="77777777" w:rsidR="003A3A63" w:rsidRPr="002826D6" w:rsidRDefault="003A3A63" w:rsidP="003A3A63">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t xml:space="preserve">Aprobación del </w:t>
      </w:r>
      <w:r w:rsidRPr="00622B40">
        <w:rPr>
          <w:rFonts w:ascii="Arial" w:hAnsi="Arial" w:cs="Arial"/>
          <w:sz w:val="22"/>
          <w:szCs w:val="22"/>
        </w:rPr>
        <w:t xml:space="preserve">acuerdo </w:t>
      </w:r>
      <w:r w:rsidRPr="00F12F34">
        <w:rPr>
          <w:rFonts w:ascii="Arial" w:hAnsi="Arial" w:cs="Arial"/>
          <w:b/>
          <w:bCs/>
          <w:sz w:val="22"/>
          <w:szCs w:val="22"/>
        </w:rPr>
        <w:t>OGAIPO/CG/04</w:t>
      </w:r>
      <w:r>
        <w:rPr>
          <w:rFonts w:ascii="Arial" w:hAnsi="Arial" w:cs="Arial"/>
          <w:b/>
          <w:bCs/>
          <w:sz w:val="22"/>
          <w:szCs w:val="22"/>
        </w:rPr>
        <w:t>3</w:t>
      </w:r>
      <w:r w:rsidRPr="00F12F34">
        <w:rPr>
          <w:rFonts w:ascii="Arial" w:hAnsi="Arial" w:cs="Arial"/>
          <w:b/>
          <w:bCs/>
          <w:sz w:val="22"/>
          <w:szCs w:val="22"/>
        </w:rPr>
        <w:t>/2024</w:t>
      </w:r>
      <w:r>
        <w:rPr>
          <w:rFonts w:ascii="Arial" w:hAnsi="Arial" w:cs="Arial"/>
          <w:b/>
          <w:bCs/>
          <w:sz w:val="22"/>
          <w:szCs w:val="22"/>
        </w:rPr>
        <w:t xml:space="preserve"> </w:t>
      </w:r>
      <w:r w:rsidRPr="008B1051">
        <w:rPr>
          <w:rFonts w:ascii="Arial" w:hAnsi="Arial" w:cs="Arial"/>
          <w:sz w:val="22"/>
          <w:szCs w:val="22"/>
        </w:rPr>
        <w:t xml:space="preserve">mediante el cual el </w:t>
      </w:r>
      <w:r w:rsidRPr="00F12F34">
        <w:rPr>
          <w:rFonts w:ascii="Arial" w:hAnsi="Arial" w:cs="Arial"/>
          <w:sz w:val="22"/>
          <w:szCs w:val="22"/>
        </w:rPr>
        <w:t>Consejo General del Órgano Garante de Acceso a la Información Pública, Transparencia, Protección de Datos Personales y Buen Gobierno del Estado de Oaxaca,</w:t>
      </w:r>
      <w:r>
        <w:rPr>
          <w:rFonts w:ascii="Arial" w:hAnsi="Arial" w:cs="Arial"/>
          <w:sz w:val="22"/>
          <w:szCs w:val="22"/>
        </w:rPr>
        <w:t xml:space="preserve"> </w:t>
      </w:r>
      <w:r w:rsidRPr="008B1051">
        <w:rPr>
          <w:rFonts w:ascii="Arial" w:hAnsi="Arial" w:cs="Arial"/>
          <w:sz w:val="22"/>
          <w:szCs w:val="22"/>
        </w:rPr>
        <w:t xml:space="preserve">aprueba tres dictámenes de incumplimiento sobre el procedimiento del Programa Anual </w:t>
      </w:r>
      <w:r>
        <w:rPr>
          <w:rFonts w:ascii="Arial" w:hAnsi="Arial" w:cs="Arial"/>
          <w:sz w:val="22"/>
          <w:szCs w:val="22"/>
        </w:rPr>
        <w:t>d</w:t>
      </w:r>
      <w:r w:rsidRPr="008B1051">
        <w:rPr>
          <w:rFonts w:ascii="Arial" w:hAnsi="Arial" w:cs="Arial"/>
          <w:sz w:val="22"/>
          <w:szCs w:val="22"/>
        </w:rPr>
        <w:t xml:space="preserve">e Verificación </w:t>
      </w:r>
      <w:r>
        <w:rPr>
          <w:rFonts w:ascii="Arial" w:hAnsi="Arial" w:cs="Arial"/>
          <w:sz w:val="22"/>
          <w:szCs w:val="22"/>
        </w:rPr>
        <w:t>a</w:t>
      </w:r>
      <w:r w:rsidRPr="008B1051">
        <w:rPr>
          <w:rFonts w:ascii="Arial" w:hAnsi="Arial" w:cs="Arial"/>
          <w:sz w:val="22"/>
          <w:szCs w:val="22"/>
        </w:rPr>
        <w:t xml:space="preserve">l Cumplimiento </w:t>
      </w:r>
      <w:r>
        <w:rPr>
          <w:rFonts w:ascii="Arial" w:hAnsi="Arial" w:cs="Arial"/>
          <w:sz w:val="22"/>
          <w:szCs w:val="22"/>
        </w:rPr>
        <w:t>d</w:t>
      </w:r>
      <w:r w:rsidRPr="008B1051">
        <w:rPr>
          <w:rFonts w:ascii="Arial" w:hAnsi="Arial" w:cs="Arial"/>
          <w:sz w:val="22"/>
          <w:szCs w:val="22"/>
        </w:rPr>
        <w:t xml:space="preserve">e </w:t>
      </w:r>
      <w:r>
        <w:rPr>
          <w:rFonts w:ascii="Arial" w:hAnsi="Arial" w:cs="Arial"/>
          <w:sz w:val="22"/>
          <w:szCs w:val="22"/>
        </w:rPr>
        <w:t>l</w:t>
      </w:r>
      <w:r w:rsidRPr="008B1051">
        <w:rPr>
          <w:rFonts w:ascii="Arial" w:hAnsi="Arial" w:cs="Arial"/>
          <w:sz w:val="22"/>
          <w:szCs w:val="22"/>
        </w:rPr>
        <w:t xml:space="preserve">as Obligaciones </w:t>
      </w:r>
      <w:r>
        <w:rPr>
          <w:rFonts w:ascii="Arial" w:hAnsi="Arial" w:cs="Arial"/>
          <w:sz w:val="22"/>
          <w:szCs w:val="22"/>
        </w:rPr>
        <w:t>d</w:t>
      </w:r>
      <w:r w:rsidRPr="008B1051">
        <w:rPr>
          <w:rFonts w:ascii="Arial" w:hAnsi="Arial" w:cs="Arial"/>
          <w:sz w:val="22"/>
          <w:szCs w:val="22"/>
        </w:rPr>
        <w:t xml:space="preserve">e Transparencia 2023, </w:t>
      </w:r>
      <w:r>
        <w:rPr>
          <w:rFonts w:ascii="Arial" w:hAnsi="Arial" w:cs="Arial"/>
          <w:sz w:val="22"/>
          <w:szCs w:val="22"/>
        </w:rPr>
        <w:t>q</w:t>
      </w:r>
      <w:r w:rsidRPr="008B1051">
        <w:rPr>
          <w:rFonts w:ascii="Arial" w:hAnsi="Arial" w:cs="Arial"/>
          <w:sz w:val="22"/>
          <w:szCs w:val="22"/>
        </w:rPr>
        <w:t xml:space="preserve">ue </w:t>
      </w:r>
      <w:r>
        <w:rPr>
          <w:rFonts w:ascii="Arial" w:hAnsi="Arial" w:cs="Arial"/>
          <w:sz w:val="22"/>
          <w:szCs w:val="22"/>
        </w:rPr>
        <w:t>e</w:t>
      </w:r>
      <w:r w:rsidRPr="008B1051">
        <w:rPr>
          <w:rFonts w:ascii="Arial" w:hAnsi="Arial" w:cs="Arial"/>
          <w:sz w:val="22"/>
          <w:szCs w:val="22"/>
        </w:rPr>
        <w:t xml:space="preserve">mite </w:t>
      </w:r>
      <w:r>
        <w:rPr>
          <w:rFonts w:ascii="Arial" w:hAnsi="Arial" w:cs="Arial"/>
          <w:sz w:val="22"/>
          <w:szCs w:val="22"/>
        </w:rPr>
        <w:t>l</w:t>
      </w:r>
      <w:r w:rsidRPr="008B1051">
        <w:rPr>
          <w:rFonts w:ascii="Arial" w:hAnsi="Arial" w:cs="Arial"/>
          <w:sz w:val="22"/>
          <w:szCs w:val="22"/>
        </w:rPr>
        <w:t xml:space="preserve">a Dirección </w:t>
      </w:r>
      <w:r>
        <w:rPr>
          <w:rFonts w:ascii="Arial" w:hAnsi="Arial" w:cs="Arial"/>
          <w:sz w:val="22"/>
          <w:szCs w:val="22"/>
        </w:rPr>
        <w:t>d</w:t>
      </w:r>
      <w:r w:rsidRPr="008B1051">
        <w:rPr>
          <w:rFonts w:ascii="Arial" w:hAnsi="Arial" w:cs="Arial"/>
          <w:sz w:val="22"/>
          <w:szCs w:val="22"/>
        </w:rPr>
        <w:t xml:space="preserve">e Comunicación, Capacitación, Evaluación, Archivo </w:t>
      </w:r>
      <w:r>
        <w:rPr>
          <w:rFonts w:ascii="Arial" w:hAnsi="Arial" w:cs="Arial"/>
          <w:sz w:val="22"/>
          <w:szCs w:val="22"/>
        </w:rPr>
        <w:t>y</w:t>
      </w:r>
      <w:r w:rsidRPr="008B1051">
        <w:rPr>
          <w:rFonts w:ascii="Arial" w:hAnsi="Arial" w:cs="Arial"/>
          <w:sz w:val="22"/>
          <w:szCs w:val="22"/>
        </w:rPr>
        <w:t xml:space="preserve"> Datos Personales.</w:t>
      </w:r>
      <w:r>
        <w:rPr>
          <w:rFonts w:ascii="Arial" w:hAnsi="Arial" w:cs="Arial"/>
          <w:sz w:val="22"/>
          <w:szCs w:val="22"/>
        </w:rPr>
        <w:t xml:space="preserve"> ---------------------</w:t>
      </w:r>
    </w:p>
    <w:p w14:paraId="6BBC008C" w14:textId="77777777" w:rsidR="003A3A63" w:rsidRDefault="003A3A63" w:rsidP="003A3A63">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t xml:space="preserve">Aprobación del </w:t>
      </w:r>
      <w:r w:rsidRPr="00622B40">
        <w:rPr>
          <w:rFonts w:ascii="Arial" w:hAnsi="Arial" w:cs="Arial"/>
          <w:sz w:val="22"/>
          <w:szCs w:val="22"/>
        </w:rPr>
        <w:t xml:space="preserve">acuerdo </w:t>
      </w:r>
      <w:r w:rsidRPr="00F12F34">
        <w:rPr>
          <w:rFonts w:ascii="Arial" w:hAnsi="Arial" w:cs="Arial"/>
          <w:b/>
          <w:bCs/>
          <w:sz w:val="22"/>
          <w:szCs w:val="22"/>
        </w:rPr>
        <w:t>OGAIPO/CG/044/2024</w:t>
      </w:r>
      <w:r>
        <w:rPr>
          <w:rFonts w:ascii="Arial" w:hAnsi="Arial" w:cs="Arial"/>
          <w:b/>
          <w:bCs/>
          <w:sz w:val="22"/>
          <w:szCs w:val="22"/>
        </w:rPr>
        <w:t xml:space="preserve"> </w:t>
      </w:r>
      <w:r w:rsidRPr="00F12F34">
        <w:rPr>
          <w:rFonts w:ascii="Arial" w:hAnsi="Arial" w:cs="Arial"/>
          <w:sz w:val="22"/>
          <w:szCs w:val="22"/>
        </w:rPr>
        <w:t xml:space="preserve">que emite el Consejo General del Órgano Garante de Acceso a la Información Pública, Transparencia, Protección de Datos Personales y Buen Gobierno del Estado de Oaxaca, mediante el cual aprueba ocho dictámenes de cumplimiento a resoluciones derivadas de denuncias por Incumplimiento </w:t>
      </w:r>
      <w:r>
        <w:rPr>
          <w:rFonts w:ascii="Arial" w:hAnsi="Arial" w:cs="Arial"/>
          <w:sz w:val="22"/>
          <w:szCs w:val="22"/>
        </w:rPr>
        <w:t>a l</w:t>
      </w:r>
      <w:r w:rsidRPr="00F12F34">
        <w:rPr>
          <w:rFonts w:ascii="Arial" w:hAnsi="Arial" w:cs="Arial"/>
          <w:sz w:val="22"/>
          <w:szCs w:val="22"/>
        </w:rPr>
        <w:t xml:space="preserve">as Obligaciones </w:t>
      </w:r>
      <w:r>
        <w:rPr>
          <w:rFonts w:ascii="Arial" w:hAnsi="Arial" w:cs="Arial"/>
          <w:sz w:val="22"/>
          <w:szCs w:val="22"/>
        </w:rPr>
        <w:t>d</w:t>
      </w:r>
      <w:r w:rsidRPr="00F12F34">
        <w:rPr>
          <w:rFonts w:ascii="Arial" w:hAnsi="Arial" w:cs="Arial"/>
          <w:sz w:val="22"/>
          <w:szCs w:val="22"/>
        </w:rPr>
        <w:t xml:space="preserve">e Transparencia </w:t>
      </w:r>
      <w:r>
        <w:rPr>
          <w:rFonts w:ascii="Arial" w:hAnsi="Arial" w:cs="Arial"/>
          <w:sz w:val="22"/>
          <w:szCs w:val="22"/>
        </w:rPr>
        <w:t>d</w:t>
      </w:r>
      <w:r w:rsidRPr="00F12F34">
        <w:rPr>
          <w:rFonts w:ascii="Arial" w:hAnsi="Arial" w:cs="Arial"/>
          <w:sz w:val="22"/>
          <w:szCs w:val="22"/>
        </w:rPr>
        <w:t>e Diversos Sujetos Obligados</w:t>
      </w:r>
      <w:r w:rsidRPr="00622B40">
        <w:rPr>
          <w:rFonts w:ascii="Arial" w:hAnsi="Arial" w:cs="Arial"/>
          <w:sz w:val="22"/>
          <w:szCs w:val="22"/>
        </w:rPr>
        <w:t>.</w:t>
      </w:r>
      <w:r>
        <w:rPr>
          <w:rFonts w:ascii="Arial" w:hAnsi="Arial" w:cs="Arial"/>
          <w:sz w:val="22"/>
          <w:szCs w:val="22"/>
        </w:rPr>
        <w:t xml:space="preserve"> –</w:t>
      </w:r>
    </w:p>
    <w:p w14:paraId="266DF405" w14:textId="77777777" w:rsidR="003A3A63" w:rsidRDefault="003A3A63" w:rsidP="003A3A63">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t xml:space="preserve">Aprobación del </w:t>
      </w:r>
      <w:r w:rsidRPr="00622B40">
        <w:rPr>
          <w:rFonts w:ascii="Arial" w:hAnsi="Arial" w:cs="Arial"/>
          <w:sz w:val="22"/>
          <w:szCs w:val="22"/>
        </w:rPr>
        <w:t xml:space="preserve">acuerdo </w:t>
      </w:r>
      <w:r w:rsidRPr="00AF0A22">
        <w:rPr>
          <w:rFonts w:ascii="Arial" w:hAnsi="Arial" w:cs="Arial"/>
          <w:b/>
          <w:bCs/>
          <w:sz w:val="22"/>
          <w:szCs w:val="22"/>
        </w:rPr>
        <w:t>OGAIPO/CG/04</w:t>
      </w:r>
      <w:r>
        <w:rPr>
          <w:rFonts w:ascii="Arial" w:hAnsi="Arial" w:cs="Arial"/>
          <w:b/>
          <w:bCs/>
          <w:sz w:val="22"/>
          <w:szCs w:val="22"/>
        </w:rPr>
        <w:t>5</w:t>
      </w:r>
      <w:r w:rsidRPr="00AF0A22">
        <w:rPr>
          <w:rFonts w:ascii="Arial" w:hAnsi="Arial" w:cs="Arial"/>
          <w:b/>
          <w:bCs/>
          <w:sz w:val="22"/>
          <w:szCs w:val="22"/>
        </w:rPr>
        <w:t xml:space="preserve">/2024 </w:t>
      </w:r>
      <w:r w:rsidRPr="00AF0A22">
        <w:rPr>
          <w:rFonts w:ascii="Arial" w:hAnsi="Arial" w:cs="Arial"/>
          <w:sz w:val="22"/>
          <w:szCs w:val="22"/>
        </w:rPr>
        <w:t xml:space="preserve">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Extraordinaria </w:t>
      </w:r>
      <w:r>
        <w:rPr>
          <w:rFonts w:ascii="Arial" w:hAnsi="Arial" w:cs="Arial"/>
          <w:sz w:val="22"/>
          <w:szCs w:val="22"/>
        </w:rPr>
        <w:t>d</w:t>
      </w:r>
      <w:r w:rsidRPr="00AF0A22">
        <w:rPr>
          <w:rFonts w:ascii="Arial" w:hAnsi="Arial" w:cs="Arial"/>
          <w:sz w:val="22"/>
          <w:szCs w:val="22"/>
        </w:rPr>
        <w:t xml:space="preserve">el Consejo Nacional </w:t>
      </w:r>
      <w:r>
        <w:rPr>
          <w:rFonts w:ascii="Arial" w:hAnsi="Arial" w:cs="Arial"/>
          <w:sz w:val="22"/>
          <w:szCs w:val="22"/>
        </w:rPr>
        <w:t>d</w:t>
      </w:r>
      <w:r w:rsidRPr="00AF0A22">
        <w:rPr>
          <w:rFonts w:ascii="Arial" w:hAnsi="Arial" w:cs="Arial"/>
          <w:sz w:val="22"/>
          <w:szCs w:val="22"/>
        </w:rPr>
        <w:t xml:space="preserve">el Sistema Nacional </w:t>
      </w:r>
      <w:r>
        <w:rPr>
          <w:rFonts w:ascii="Arial" w:hAnsi="Arial" w:cs="Arial"/>
          <w:sz w:val="22"/>
          <w:szCs w:val="22"/>
        </w:rPr>
        <w:t>d</w:t>
      </w:r>
      <w:r w:rsidRPr="00AF0A22">
        <w:rPr>
          <w:rFonts w:ascii="Arial" w:hAnsi="Arial" w:cs="Arial"/>
          <w:sz w:val="22"/>
          <w:szCs w:val="22"/>
        </w:rPr>
        <w:t xml:space="preserve">e Transparencia, Acceso </w:t>
      </w:r>
      <w:r>
        <w:rPr>
          <w:rFonts w:ascii="Arial" w:hAnsi="Arial" w:cs="Arial"/>
          <w:sz w:val="22"/>
          <w:szCs w:val="22"/>
        </w:rPr>
        <w:t>a</w:t>
      </w:r>
      <w:r w:rsidRPr="00AF0A22">
        <w:rPr>
          <w:rFonts w:ascii="Arial" w:hAnsi="Arial" w:cs="Arial"/>
          <w:sz w:val="22"/>
          <w:szCs w:val="22"/>
        </w:rPr>
        <w:t xml:space="preserve"> </w:t>
      </w:r>
      <w:r>
        <w:rPr>
          <w:rFonts w:ascii="Arial" w:hAnsi="Arial" w:cs="Arial"/>
          <w:sz w:val="22"/>
          <w:szCs w:val="22"/>
        </w:rPr>
        <w:t>l</w:t>
      </w:r>
      <w:r w:rsidRPr="00AF0A22">
        <w:rPr>
          <w:rFonts w:ascii="Arial" w:hAnsi="Arial" w:cs="Arial"/>
          <w:sz w:val="22"/>
          <w:szCs w:val="22"/>
        </w:rPr>
        <w:t xml:space="preserve">a Información </w:t>
      </w:r>
      <w:proofErr w:type="spellStart"/>
      <w:r w:rsidRPr="00AF0A22">
        <w:rPr>
          <w:rFonts w:ascii="Arial" w:hAnsi="Arial" w:cs="Arial"/>
          <w:sz w:val="22"/>
          <w:szCs w:val="22"/>
        </w:rPr>
        <w:t>Publica</w:t>
      </w:r>
      <w:proofErr w:type="spellEnd"/>
      <w:r w:rsidRPr="00AF0A22">
        <w:rPr>
          <w:rFonts w:ascii="Arial" w:hAnsi="Arial" w:cs="Arial"/>
          <w:sz w:val="22"/>
          <w:szCs w:val="22"/>
        </w:rPr>
        <w:t xml:space="preserve"> </w:t>
      </w:r>
      <w:r>
        <w:rPr>
          <w:rFonts w:ascii="Arial" w:hAnsi="Arial" w:cs="Arial"/>
          <w:sz w:val="22"/>
          <w:szCs w:val="22"/>
        </w:rPr>
        <w:t>y</w:t>
      </w:r>
      <w:r w:rsidRPr="00AF0A22">
        <w:rPr>
          <w:rFonts w:ascii="Arial" w:hAnsi="Arial" w:cs="Arial"/>
          <w:sz w:val="22"/>
          <w:szCs w:val="22"/>
        </w:rPr>
        <w:t xml:space="preserve"> Protección </w:t>
      </w:r>
      <w:r>
        <w:rPr>
          <w:rFonts w:ascii="Arial" w:hAnsi="Arial" w:cs="Arial"/>
          <w:sz w:val="22"/>
          <w:szCs w:val="22"/>
        </w:rPr>
        <w:t>d</w:t>
      </w:r>
      <w:r w:rsidRPr="00AF0A22">
        <w:rPr>
          <w:rFonts w:ascii="Arial" w:hAnsi="Arial" w:cs="Arial"/>
          <w:sz w:val="22"/>
          <w:szCs w:val="22"/>
        </w:rPr>
        <w:t>e Datos Personales (SNT) del año 2024.</w:t>
      </w:r>
      <w:r>
        <w:rPr>
          <w:rFonts w:ascii="Arial" w:hAnsi="Arial" w:cs="Arial"/>
          <w:sz w:val="22"/>
          <w:szCs w:val="22"/>
        </w:rPr>
        <w:t xml:space="preserve"> -----------</w:t>
      </w:r>
    </w:p>
    <w:p w14:paraId="633732B7" w14:textId="77777777" w:rsidR="003A3A63" w:rsidRPr="00392B02" w:rsidRDefault="003A3A63" w:rsidP="003A3A63">
      <w:pPr>
        <w:pStyle w:val="Prrafodelista"/>
        <w:numPr>
          <w:ilvl w:val="0"/>
          <w:numId w:val="1"/>
        </w:numPr>
        <w:spacing w:line="360" w:lineRule="auto"/>
        <w:jc w:val="both"/>
        <w:rPr>
          <w:rFonts w:ascii="Arial" w:hAnsi="Arial" w:cs="Arial"/>
          <w:bCs/>
          <w:sz w:val="22"/>
          <w:szCs w:val="22"/>
        </w:rPr>
      </w:pPr>
      <w:r w:rsidRPr="00392B02">
        <w:rPr>
          <w:rFonts w:ascii="Arial" w:hAnsi="Arial" w:cs="Arial"/>
          <w:sz w:val="22"/>
          <w:szCs w:val="22"/>
          <w:lang w:val="es-ES"/>
        </w:rPr>
        <w:t xml:space="preserve">Aprobación de los proyectos de resolución de los recursos de revisión números: </w:t>
      </w:r>
      <w:r w:rsidRPr="00392B02">
        <w:rPr>
          <w:rFonts w:ascii="Arial" w:hAnsi="Arial" w:cs="Arial"/>
          <w:b/>
          <w:sz w:val="22"/>
          <w:szCs w:val="22"/>
        </w:rPr>
        <w:t>RRA 8/24</w:t>
      </w:r>
      <w:r w:rsidRPr="00392B02">
        <w:rPr>
          <w:rFonts w:ascii="Arial" w:hAnsi="Arial" w:cs="Arial"/>
          <w:bCs/>
          <w:sz w:val="22"/>
          <w:szCs w:val="22"/>
        </w:rPr>
        <w:t xml:space="preserve">, Caminos Bienestar; </w:t>
      </w:r>
      <w:r w:rsidRPr="00392B02">
        <w:rPr>
          <w:rFonts w:ascii="Arial" w:hAnsi="Arial" w:cs="Arial"/>
          <w:b/>
          <w:sz w:val="22"/>
          <w:szCs w:val="22"/>
        </w:rPr>
        <w:t>R.R.A.I./0677/2023/SICOM</w:t>
      </w:r>
      <w:r w:rsidRPr="00392B02">
        <w:rPr>
          <w:rFonts w:ascii="Arial" w:hAnsi="Arial" w:cs="Arial"/>
          <w:bCs/>
          <w:sz w:val="22"/>
          <w:szCs w:val="22"/>
        </w:rPr>
        <w:t xml:space="preserve">, </w:t>
      </w:r>
      <w:r w:rsidRPr="00392B02">
        <w:rPr>
          <w:rFonts w:ascii="Arial" w:hAnsi="Arial" w:cs="Arial"/>
          <w:b/>
          <w:sz w:val="22"/>
          <w:szCs w:val="22"/>
        </w:rPr>
        <w:t>R.R.A.I./0737/2023/SICOM</w:t>
      </w:r>
      <w:r w:rsidRPr="00392B02">
        <w:rPr>
          <w:rFonts w:ascii="Arial" w:hAnsi="Arial" w:cs="Arial"/>
          <w:bCs/>
          <w:sz w:val="22"/>
          <w:szCs w:val="22"/>
        </w:rPr>
        <w:t xml:space="preserve">, Secretaría de Finanzas; </w:t>
      </w:r>
      <w:r w:rsidRPr="00392B02">
        <w:rPr>
          <w:rFonts w:ascii="Arial" w:hAnsi="Arial" w:cs="Arial"/>
          <w:b/>
          <w:sz w:val="22"/>
          <w:szCs w:val="22"/>
        </w:rPr>
        <w:t>RRA 123/24</w:t>
      </w:r>
      <w:r w:rsidRPr="00392B02">
        <w:rPr>
          <w:rFonts w:ascii="Arial" w:hAnsi="Arial" w:cs="Arial"/>
          <w:bCs/>
          <w:sz w:val="22"/>
          <w:szCs w:val="22"/>
        </w:rPr>
        <w:t xml:space="preserve">, Secretaría de Movilidad. </w:t>
      </w:r>
      <w:r w:rsidRPr="00392B02">
        <w:rPr>
          <w:rFonts w:ascii="Arial" w:hAnsi="Arial" w:cs="Arial"/>
          <w:sz w:val="22"/>
          <w:szCs w:val="22"/>
          <w:lang w:val="es-ES"/>
        </w:rPr>
        <w:t xml:space="preserve">Presentados por la Ponencia de la </w:t>
      </w:r>
      <w:r w:rsidRPr="00392B02">
        <w:rPr>
          <w:rFonts w:ascii="Arial" w:hAnsi="Arial" w:cs="Arial"/>
          <w:b/>
          <w:bCs/>
          <w:sz w:val="22"/>
          <w:szCs w:val="22"/>
          <w:lang w:val="es-ES"/>
        </w:rPr>
        <w:t>Comisionada C. Xóchitl Elizabeth Méndez Sánchez</w:t>
      </w:r>
      <w:r w:rsidRPr="00392B02">
        <w:rPr>
          <w:rFonts w:ascii="Arial" w:hAnsi="Arial" w:cs="Arial"/>
          <w:sz w:val="22"/>
          <w:szCs w:val="22"/>
          <w:lang w:val="es-ES"/>
        </w:rPr>
        <w:t>. ---------------------</w:t>
      </w:r>
    </w:p>
    <w:p w14:paraId="57A17A95" w14:textId="77777777" w:rsidR="003A3A63" w:rsidRPr="009C6244" w:rsidRDefault="003A3A63" w:rsidP="003A3A63">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392B02">
        <w:rPr>
          <w:rFonts w:ascii="Arial" w:hAnsi="Arial" w:cs="Arial"/>
          <w:sz w:val="22"/>
          <w:szCs w:val="22"/>
          <w:lang w:val="es-ES"/>
        </w:rPr>
        <w:t xml:space="preserve">Aprobación de los   proyectos de resolución de los recursos de revisión números: </w:t>
      </w:r>
      <w:r w:rsidRPr="00392B02">
        <w:rPr>
          <w:rFonts w:ascii="Arial" w:hAnsi="Arial" w:cs="Arial"/>
          <w:b/>
          <w:bCs/>
          <w:sz w:val="22"/>
          <w:szCs w:val="22"/>
        </w:rPr>
        <w:t>RRA 92/24</w:t>
      </w:r>
      <w:r w:rsidRPr="00392B02">
        <w:rPr>
          <w:rFonts w:ascii="Arial" w:hAnsi="Arial" w:cs="Arial"/>
          <w:sz w:val="22"/>
          <w:szCs w:val="22"/>
        </w:rPr>
        <w:t xml:space="preserve">, Universidad del Istmo; </w:t>
      </w:r>
      <w:r w:rsidRPr="00392B02">
        <w:rPr>
          <w:rFonts w:ascii="Arial" w:hAnsi="Arial" w:cs="Arial"/>
          <w:b/>
          <w:bCs/>
          <w:sz w:val="22"/>
          <w:szCs w:val="22"/>
        </w:rPr>
        <w:t>RRA 112/24</w:t>
      </w:r>
      <w:r w:rsidRPr="00392B02">
        <w:rPr>
          <w:rFonts w:ascii="Arial" w:hAnsi="Arial" w:cs="Arial"/>
          <w:sz w:val="22"/>
          <w:szCs w:val="22"/>
        </w:rPr>
        <w:t xml:space="preserve">, </w:t>
      </w:r>
      <w:r w:rsidRPr="00392B02">
        <w:rPr>
          <w:rFonts w:ascii="Arial" w:hAnsi="Arial" w:cs="Arial"/>
          <w:b/>
          <w:bCs/>
          <w:sz w:val="22"/>
          <w:szCs w:val="22"/>
        </w:rPr>
        <w:t>RRA 122/24</w:t>
      </w:r>
      <w:r w:rsidRPr="00392B02">
        <w:rPr>
          <w:rFonts w:ascii="Arial" w:hAnsi="Arial" w:cs="Arial"/>
          <w:sz w:val="22"/>
          <w:szCs w:val="22"/>
        </w:rPr>
        <w:t xml:space="preserve">, </w:t>
      </w:r>
      <w:r w:rsidRPr="00392B02">
        <w:rPr>
          <w:rFonts w:ascii="Arial" w:hAnsi="Arial" w:cs="Arial"/>
          <w:b/>
          <w:bCs/>
          <w:sz w:val="22"/>
          <w:szCs w:val="22"/>
        </w:rPr>
        <w:t>RRA 127/24</w:t>
      </w:r>
      <w:r w:rsidRPr="00392B02">
        <w:rPr>
          <w:rFonts w:ascii="Arial" w:hAnsi="Arial" w:cs="Arial"/>
          <w:sz w:val="22"/>
          <w:szCs w:val="22"/>
        </w:rPr>
        <w:t xml:space="preserve">, Secretaría de Movilidad; </w:t>
      </w:r>
      <w:r w:rsidRPr="00392B02">
        <w:rPr>
          <w:rFonts w:ascii="Arial" w:hAnsi="Arial" w:cs="Arial"/>
          <w:b/>
          <w:bCs/>
          <w:sz w:val="22"/>
          <w:szCs w:val="22"/>
        </w:rPr>
        <w:t>RRA 117/24</w:t>
      </w:r>
      <w:r w:rsidRPr="00392B02">
        <w:rPr>
          <w:rFonts w:ascii="Arial" w:hAnsi="Arial" w:cs="Arial"/>
          <w:sz w:val="22"/>
          <w:szCs w:val="22"/>
        </w:rPr>
        <w:t xml:space="preserve">, Universidad Autónoma Benito Juárez de Oaxaca; </w:t>
      </w:r>
      <w:r w:rsidRPr="00392B02">
        <w:rPr>
          <w:rFonts w:ascii="Arial" w:hAnsi="Arial" w:cs="Arial"/>
          <w:b/>
          <w:bCs/>
          <w:sz w:val="22"/>
          <w:szCs w:val="22"/>
        </w:rPr>
        <w:t>RRA 172/24</w:t>
      </w:r>
      <w:r w:rsidRPr="00392B02">
        <w:rPr>
          <w:rFonts w:ascii="Arial" w:hAnsi="Arial" w:cs="Arial"/>
          <w:sz w:val="22"/>
          <w:szCs w:val="22"/>
        </w:rPr>
        <w:t>, Universidad Tecnológica de los Valles Centrales de Oaxaca.</w:t>
      </w:r>
      <w:r>
        <w:rPr>
          <w:rFonts w:ascii="Arial" w:hAnsi="Arial" w:cs="Arial"/>
          <w:sz w:val="22"/>
          <w:szCs w:val="22"/>
        </w:rPr>
        <w:t xml:space="preserve"> </w:t>
      </w:r>
      <w:r w:rsidRPr="00392B02">
        <w:rPr>
          <w:rFonts w:ascii="Arial" w:hAnsi="Arial" w:cs="Arial"/>
          <w:sz w:val="22"/>
          <w:szCs w:val="22"/>
          <w:lang w:val="es-ES"/>
        </w:rPr>
        <w:t xml:space="preserve">Presentados por la Ponencia de la </w:t>
      </w:r>
      <w:bookmarkStart w:id="0" w:name="_Hlk148447488"/>
      <w:r w:rsidRPr="00392B02">
        <w:rPr>
          <w:rFonts w:ascii="Arial" w:hAnsi="Arial" w:cs="Arial"/>
          <w:b/>
          <w:bCs/>
          <w:sz w:val="22"/>
          <w:szCs w:val="22"/>
          <w:lang w:val="es-ES"/>
        </w:rPr>
        <w:t>Comisionada C. María Tanivet Ramos Reyes</w:t>
      </w:r>
      <w:bookmarkEnd w:id="0"/>
      <w:r w:rsidRPr="00392B02">
        <w:rPr>
          <w:rFonts w:ascii="Arial" w:hAnsi="Arial" w:cs="Arial"/>
          <w:sz w:val="22"/>
          <w:szCs w:val="22"/>
          <w:lang w:val="es-ES"/>
        </w:rPr>
        <w:t>. -----------------------------</w:t>
      </w:r>
    </w:p>
    <w:p w14:paraId="68E899BE" w14:textId="4D6EE0E8" w:rsidR="003A3A63" w:rsidRPr="009C6244" w:rsidRDefault="003A3A63" w:rsidP="003A3A63">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9C6244">
        <w:rPr>
          <w:rFonts w:ascii="Arial" w:hAnsi="Arial" w:cs="Arial"/>
          <w:sz w:val="22"/>
          <w:szCs w:val="22"/>
          <w:lang w:val="es-ES"/>
        </w:rPr>
        <w:t xml:space="preserve">Aprobación de los proyectos de resolución de los recursos de revisión números: </w:t>
      </w:r>
      <w:r w:rsidRPr="009C6244">
        <w:rPr>
          <w:rFonts w:ascii="Arial" w:hAnsi="Arial" w:cs="Arial"/>
          <w:b/>
          <w:sz w:val="22"/>
          <w:szCs w:val="22"/>
        </w:rPr>
        <w:t>RRA 100/24</w:t>
      </w:r>
      <w:r w:rsidRPr="009C6244">
        <w:rPr>
          <w:rFonts w:ascii="Arial" w:hAnsi="Arial" w:cs="Arial"/>
          <w:bCs/>
          <w:sz w:val="22"/>
          <w:szCs w:val="22"/>
        </w:rPr>
        <w:t xml:space="preserve">, Secretaría de Infraestructuras y Comunicaciones; </w:t>
      </w:r>
      <w:r w:rsidRPr="009C6244">
        <w:rPr>
          <w:rFonts w:ascii="Arial" w:hAnsi="Arial" w:cs="Arial"/>
          <w:b/>
          <w:sz w:val="22"/>
          <w:szCs w:val="22"/>
        </w:rPr>
        <w:t>RRA 120/24</w:t>
      </w:r>
      <w:r w:rsidRPr="009C6244">
        <w:rPr>
          <w:rFonts w:ascii="Arial" w:hAnsi="Arial" w:cs="Arial"/>
          <w:bCs/>
          <w:sz w:val="22"/>
          <w:szCs w:val="22"/>
        </w:rPr>
        <w:t xml:space="preserve">, </w:t>
      </w:r>
      <w:r w:rsidRPr="009C6244">
        <w:rPr>
          <w:rFonts w:ascii="Arial" w:hAnsi="Arial" w:cs="Arial"/>
          <w:b/>
          <w:sz w:val="22"/>
          <w:szCs w:val="22"/>
        </w:rPr>
        <w:t>RRA 130/24</w:t>
      </w:r>
      <w:r w:rsidRPr="009C6244">
        <w:rPr>
          <w:rFonts w:ascii="Arial" w:hAnsi="Arial" w:cs="Arial"/>
          <w:bCs/>
          <w:sz w:val="22"/>
          <w:szCs w:val="22"/>
        </w:rPr>
        <w:t>,</w:t>
      </w:r>
      <w:r w:rsidR="002419DB">
        <w:rPr>
          <w:rFonts w:ascii="Arial" w:hAnsi="Arial" w:cs="Arial"/>
          <w:bCs/>
          <w:sz w:val="22"/>
          <w:szCs w:val="22"/>
        </w:rPr>
        <w:t xml:space="preserve"> </w:t>
      </w:r>
      <w:r w:rsidRPr="009C6244">
        <w:rPr>
          <w:rFonts w:ascii="Arial" w:hAnsi="Arial" w:cs="Arial"/>
          <w:bCs/>
          <w:sz w:val="22"/>
          <w:szCs w:val="22"/>
        </w:rPr>
        <w:t xml:space="preserve">Servicios de Salud de Oaxaca; </w:t>
      </w:r>
      <w:r w:rsidRPr="009C6244">
        <w:rPr>
          <w:rFonts w:ascii="Arial" w:hAnsi="Arial" w:cs="Arial"/>
          <w:b/>
          <w:sz w:val="22"/>
          <w:szCs w:val="22"/>
        </w:rPr>
        <w:t>RRA 125/24</w:t>
      </w:r>
      <w:r w:rsidRPr="009C6244">
        <w:rPr>
          <w:rFonts w:ascii="Arial" w:hAnsi="Arial" w:cs="Arial"/>
          <w:bCs/>
          <w:sz w:val="22"/>
          <w:szCs w:val="22"/>
        </w:rPr>
        <w:t xml:space="preserve">, Secretaría de Movilidad; y presentación del Acuerdo de </w:t>
      </w:r>
      <w:proofErr w:type="spellStart"/>
      <w:r w:rsidRPr="009C6244">
        <w:rPr>
          <w:rFonts w:ascii="Arial" w:hAnsi="Arial" w:cs="Arial"/>
          <w:bCs/>
          <w:sz w:val="22"/>
          <w:szCs w:val="22"/>
        </w:rPr>
        <w:t>Desechamiento</w:t>
      </w:r>
      <w:proofErr w:type="spellEnd"/>
      <w:r w:rsidRPr="009C6244">
        <w:rPr>
          <w:rFonts w:ascii="Arial" w:hAnsi="Arial" w:cs="Arial"/>
          <w:bCs/>
          <w:sz w:val="22"/>
          <w:szCs w:val="22"/>
        </w:rPr>
        <w:t xml:space="preserve"> del Recurso de Revisión: </w:t>
      </w:r>
      <w:r w:rsidRPr="009C6244">
        <w:rPr>
          <w:rFonts w:ascii="Arial" w:hAnsi="Arial" w:cs="Arial"/>
          <w:b/>
          <w:sz w:val="22"/>
          <w:szCs w:val="22"/>
        </w:rPr>
        <w:t xml:space="preserve">RRA 155/24, </w:t>
      </w:r>
      <w:r w:rsidRPr="009C6244">
        <w:rPr>
          <w:rFonts w:ascii="Arial" w:hAnsi="Arial" w:cs="Arial"/>
          <w:bCs/>
          <w:sz w:val="22"/>
          <w:szCs w:val="22"/>
        </w:rPr>
        <w:t>Hospital de la Niñez Oaxaqueña</w:t>
      </w:r>
      <w:r w:rsidRPr="009C6244">
        <w:rPr>
          <w:rFonts w:ascii="Arial" w:hAnsi="Arial" w:cs="Arial"/>
          <w:b/>
          <w:sz w:val="22"/>
          <w:szCs w:val="22"/>
        </w:rPr>
        <w:t xml:space="preserve">. </w:t>
      </w:r>
      <w:r w:rsidRPr="009C6244">
        <w:rPr>
          <w:rFonts w:ascii="Arial" w:hAnsi="Arial" w:cs="Arial"/>
          <w:sz w:val="22"/>
          <w:szCs w:val="22"/>
        </w:rPr>
        <w:t xml:space="preserve">Presentados por la Ponencia de la </w:t>
      </w:r>
      <w:r w:rsidRPr="009C6244">
        <w:rPr>
          <w:rFonts w:ascii="Arial" w:hAnsi="Arial" w:cs="Arial"/>
          <w:b/>
          <w:bCs/>
          <w:sz w:val="22"/>
          <w:szCs w:val="22"/>
        </w:rPr>
        <w:t>Comisionada C. Claudia Ivette Soto Pineda</w:t>
      </w:r>
      <w:r w:rsidRPr="009C6244">
        <w:rPr>
          <w:rFonts w:ascii="Arial" w:hAnsi="Arial" w:cs="Arial"/>
          <w:sz w:val="22"/>
          <w:szCs w:val="22"/>
        </w:rPr>
        <w:t>. ----------------------------------------------------------------------------</w:t>
      </w:r>
      <w:r w:rsidR="002419DB">
        <w:rPr>
          <w:rFonts w:ascii="Arial" w:hAnsi="Arial" w:cs="Arial"/>
          <w:sz w:val="22"/>
          <w:szCs w:val="22"/>
        </w:rPr>
        <w:t>--------------------</w:t>
      </w:r>
    </w:p>
    <w:p w14:paraId="3E5EF247" w14:textId="77777777" w:rsidR="003A3A63" w:rsidRDefault="003A3A63" w:rsidP="003A3A63">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832E04">
        <w:rPr>
          <w:rFonts w:ascii="Arial" w:hAnsi="Arial" w:cs="Arial"/>
          <w:sz w:val="22"/>
          <w:szCs w:val="22"/>
          <w:lang w:val="es-ES"/>
        </w:rPr>
        <w:t xml:space="preserve">Aprobación de los proyectos de resolución de los recursos de revisión números: </w:t>
      </w:r>
      <w:r w:rsidRPr="00832E04">
        <w:rPr>
          <w:rFonts w:ascii="Arial" w:hAnsi="Arial" w:cs="Arial"/>
          <w:b/>
          <w:sz w:val="22"/>
          <w:szCs w:val="22"/>
        </w:rPr>
        <w:t xml:space="preserve">RRA 19/24, </w:t>
      </w:r>
      <w:r w:rsidRPr="00832E04">
        <w:rPr>
          <w:rFonts w:ascii="Arial" w:hAnsi="Arial" w:cs="Arial"/>
          <w:bCs/>
          <w:sz w:val="22"/>
          <w:szCs w:val="22"/>
        </w:rPr>
        <w:t xml:space="preserve">Instituto Estatal Electoral y de Participación Ciudadana de Oaxaca; </w:t>
      </w:r>
      <w:r w:rsidRPr="00832E04">
        <w:rPr>
          <w:rFonts w:ascii="Arial" w:hAnsi="Arial" w:cs="Arial"/>
          <w:b/>
          <w:sz w:val="22"/>
          <w:szCs w:val="22"/>
        </w:rPr>
        <w:t xml:space="preserve">RRA 64/24, </w:t>
      </w:r>
      <w:r w:rsidRPr="00832E04">
        <w:rPr>
          <w:rFonts w:ascii="Arial" w:hAnsi="Arial" w:cs="Arial"/>
          <w:bCs/>
          <w:sz w:val="22"/>
          <w:szCs w:val="22"/>
        </w:rPr>
        <w:t xml:space="preserve">Centro de Conciliación Laboral del Estado de Oaxaca; </w:t>
      </w:r>
      <w:r w:rsidRPr="00832E04">
        <w:rPr>
          <w:rFonts w:ascii="Arial" w:hAnsi="Arial" w:cs="Arial"/>
          <w:b/>
          <w:sz w:val="22"/>
          <w:szCs w:val="22"/>
        </w:rPr>
        <w:t xml:space="preserve">RRA 74/24, </w:t>
      </w:r>
      <w:r w:rsidRPr="00832E04">
        <w:rPr>
          <w:rFonts w:ascii="Arial" w:hAnsi="Arial" w:cs="Arial"/>
          <w:bCs/>
          <w:sz w:val="22"/>
          <w:szCs w:val="22"/>
        </w:rPr>
        <w:t xml:space="preserve">Dirección del Registro Civil; </w:t>
      </w:r>
      <w:r w:rsidRPr="00832E04">
        <w:rPr>
          <w:rFonts w:ascii="Arial" w:hAnsi="Arial" w:cs="Arial"/>
          <w:b/>
          <w:sz w:val="22"/>
          <w:szCs w:val="22"/>
        </w:rPr>
        <w:t xml:space="preserve">RRA 89/24, </w:t>
      </w:r>
      <w:r w:rsidRPr="00832E04">
        <w:rPr>
          <w:rFonts w:ascii="Arial" w:hAnsi="Arial" w:cs="Arial"/>
          <w:bCs/>
          <w:sz w:val="22"/>
          <w:szCs w:val="22"/>
        </w:rPr>
        <w:t xml:space="preserve">Comisión Estatal del Agua para el Bienestar; </w:t>
      </w:r>
      <w:r w:rsidRPr="00832E04">
        <w:rPr>
          <w:rFonts w:ascii="Arial" w:hAnsi="Arial" w:cs="Arial"/>
          <w:b/>
          <w:sz w:val="22"/>
          <w:szCs w:val="22"/>
        </w:rPr>
        <w:t xml:space="preserve">RRA 94/24, </w:t>
      </w:r>
      <w:r w:rsidRPr="00832E04">
        <w:rPr>
          <w:rFonts w:ascii="Arial" w:hAnsi="Arial" w:cs="Arial"/>
          <w:bCs/>
          <w:sz w:val="22"/>
          <w:szCs w:val="22"/>
        </w:rPr>
        <w:t xml:space="preserve">Secretaría de Educación Pública; y presentación del Acuerdo de </w:t>
      </w:r>
      <w:proofErr w:type="spellStart"/>
      <w:r w:rsidRPr="00832E04">
        <w:rPr>
          <w:rFonts w:ascii="Arial" w:hAnsi="Arial" w:cs="Arial"/>
          <w:bCs/>
          <w:sz w:val="22"/>
          <w:szCs w:val="22"/>
        </w:rPr>
        <w:t>Desechamiento</w:t>
      </w:r>
      <w:proofErr w:type="spellEnd"/>
      <w:r w:rsidRPr="00832E04">
        <w:rPr>
          <w:rFonts w:ascii="Arial" w:hAnsi="Arial" w:cs="Arial"/>
          <w:bCs/>
          <w:sz w:val="22"/>
          <w:szCs w:val="22"/>
        </w:rPr>
        <w:t xml:space="preserve"> del Recurso de Revisión: </w:t>
      </w:r>
      <w:r w:rsidRPr="00832E04">
        <w:rPr>
          <w:rFonts w:ascii="Arial" w:hAnsi="Arial" w:cs="Arial"/>
          <w:b/>
          <w:sz w:val="22"/>
          <w:szCs w:val="22"/>
        </w:rPr>
        <w:t>RRA 184/24</w:t>
      </w:r>
      <w:r w:rsidRPr="00832E04">
        <w:rPr>
          <w:rFonts w:ascii="Arial" w:hAnsi="Arial" w:cs="Arial"/>
          <w:bCs/>
          <w:sz w:val="22"/>
          <w:szCs w:val="22"/>
        </w:rPr>
        <w:t xml:space="preserve">, Instituto Estatal Electoral y de Participación Ciudadana de Oaxaca. </w:t>
      </w:r>
      <w:r w:rsidRPr="00832E04">
        <w:rPr>
          <w:rFonts w:ascii="Arial" w:hAnsi="Arial" w:cs="Arial"/>
          <w:sz w:val="22"/>
          <w:szCs w:val="22"/>
        </w:rPr>
        <w:t xml:space="preserve">Presentados por la Ponencia del </w:t>
      </w:r>
      <w:r w:rsidRPr="00832E04">
        <w:rPr>
          <w:rFonts w:ascii="Arial" w:hAnsi="Arial" w:cs="Arial"/>
          <w:b/>
          <w:bCs/>
          <w:sz w:val="22"/>
          <w:szCs w:val="22"/>
        </w:rPr>
        <w:t>Comisionado C. José Luis Echeverría Morales</w:t>
      </w:r>
      <w:r w:rsidRPr="00832E04">
        <w:rPr>
          <w:rFonts w:ascii="Arial" w:hAnsi="Arial" w:cs="Arial"/>
          <w:sz w:val="22"/>
          <w:szCs w:val="22"/>
        </w:rPr>
        <w:t>. -----------------------------------------------</w:t>
      </w:r>
      <w:r>
        <w:rPr>
          <w:rFonts w:ascii="Arial" w:hAnsi="Arial" w:cs="Arial"/>
          <w:sz w:val="22"/>
          <w:szCs w:val="22"/>
        </w:rPr>
        <w:t>---------------------------------------</w:t>
      </w:r>
    </w:p>
    <w:p w14:paraId="5B8168FB" w14:textId="77777777" w:rsidR="003A3A63" w:rsidRPr="00832E04" w:rsidRDefault="003A3A63" w:rsidP="003A3A63">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832E04">
        <w:rPr>
          <w:rFonts w:ascii="Arial" w:hAnsi="Arial" w:cs="Arial"/>
          <w:sz w:val="22"/>
          <w:szCs w:val="22"/>
          <w:lang w:val="es-ES"/>
        </w:rPr>
        <w:lastRenderedPageBreak/>
        <w:t xml:space="preserve">Aprobación de los proyectos de resolución de los recursos de revisión números: </w:t>
      </w:r>
      <w:r w:rsidRPr="00832E04">
        <w:rPr>
          <w:rFonts w:ascii="Arial" w:hAnsi="Arial" w:cs="Arial"/>
          <w:b/>
          <w:sz w:val="22"/>
          <w:szCs w:val="22"/>
        </w:rPr>
        <w:t xml:space="preserve">R.R.A.I. /0909/2023/SICOM, </w:t>
      </w:r>
      <w:r w:rsidRPr="00832E04">
        <w:rPr>
          <w:rFonts w:ascii="Arial" w:hAnsi="Arial" w:cs="Arial"/>
          <w:bCs/>
          <w:sz w:val="22"/>
          <w:szCs w:val="22"/>
        </w:rPr>
        <w:t xml:space="preserve">Instituto Estatal de Educación Pública de Oaxaca; </w:t>
      </w:r>
      <w:r w:rsidRPr="00832E04">
        <w:rPr>
          <w:rFonts w:ascii="Arial" w:hAnsi="Arial" w:cs="Arial"/>
          <w:b/>
          <w:sz w:val="22"/>
          <w:szCs w:val="22"/>
        </w:rPr>
        <w:t>RRA 6/24 S.I</w:t>
      </w:r>
      <w:r w:rsidRPr="00832E04">
        <w:rPr>
          <w:rFonts w:ascii="Arial" w:hAnsi="Arial" w:cs="Arial"/>
          <w:bCs/>
          <w:sz w:val="22"/>
          <w:szCs w:val="22"/>
        </w:rPr>
        <w:t xml:space="preserve">, H. Ayuntamiento de Santa María </w:t>
      </w:r>
      <w:proofErr w:type="spellStart"/>
      <w:r w:rsidRPr="00832E04">
        <w:rPr>
          <w:rFonts w:ascii="Arial" w:hAnsi="Arial" w:cs="Arial"/>
          <w:bCs/>
          <w:sz w:val="22"/>
          <w:szCs w:val="22"/>
        </w:rPr>
        <w:t>Huazolotitlán</w:t>
      </w:r>
      <w:proofErr w:type="spellEnd"/>
      <w:r w:rsidRPr="00832E04">
        <w:rPr>
          <w:rFonts w:ascii="Arial" w:hAnsi="Arial" w:cs="Arial"/>
          <w:bCs/>
          <w:sz w:val="22"/>
          <w:szCs w:val="22"/>
        </w:rPr>
        <w:t xml:space="preserve">; </w:t>
      </w:r>
      <w:r w:rsidRPr="00832E04">
        <w:rPr>
          <w:rFonts w:ascii="Arial" w:hAnsi="Arial" w:cs="Arial"/>
          <w:b/>
          <w:sz w:val="22"/>
          <w:szCs w:val="22"/>
        </w:rPr>
        <w:t xml:space="preserve">RRA 111/24, </w:t>
      </w:r>
      <w:r w:rsidRPr="00832E04">
        <w:rPr>
          <w:rFonts w:ascii="Arial" w:hAnsi="Arial" w:cs="Arial"/>
          <w:bCs/>
          <w:sz w:val="22"/>
          <w:szCs w:val="22"/>
        </w:rPr>
        <w:t xml:space="preserve">Servicios de Salud de Oaxaca; y presentación del Acuerdo de </w:t>
      </w:r>
      <w:proofErr w:type="spellStart"/>
      <w:r w:rsidRPr="00832E04">
        <w:rPr>
          <w:rFonts w:ascii="Arial" w:hAnsi="Arial" w:cs="Arial"/>
          <w:bCs/>
          <w:sz w:val="22"/>
          <w:szCs w:val="22"/>
        </w:rPr>
        <w:t>Desechamiento</w:t>
      </w:r>
      <w:proofErr w:type="spellEnd"/>
      <w:r w:rsidRPr="00832E04">
        <w:rPr>
          <w:rFonts w:ascii="Arial" w:hAnsi="Arial" w:cs="Arial"/>
          <w:bCs/>
          <w:sz w:val="22"/>
          <w:szCs w:val="22"/>
        </w:rPr>
        <w:t xml:space="preserve"> del Recurso de Revisión: </w:t>
      </w:r>
      <w:r w:rsidRPr="00832E04">
        <w:rPr>
          <w:rFonts w:ascii="Arial" w:hAnsi="Arial" w:cs="Arial"/>
          <w:b/>
          <w:sz w:val="22"/>
          <w:szCs w:val="22"/>
        </w:rPr>
        <w:t>RRA 156/24</w:t>
      </w:r>
      <w:r w:rsidRPr="00832E04">
        <w:rPr>
          <w:rFonts w:ascii="Arial" w:hAnsi="Arial" w:cs="Arial"/>
          <w:bCs/>
          <w:sz w:val="22"/>
          <w:szCs w:val="22"/>
        </w:rPr>
        <w:t xml:space="preserve">, Coordinación de Educación Media Superior y Superior (Extinta). </w:t>
      </w:r>
      <w:r w:rsidRPr="00832E04">
        <w:rPr>
          <w:rFonts w:ascii="Arial" w:hAnsi="Arial" w:cs="Arial"/>
          <w:sz w:val="22"/>
          <w:szCs w:val="22"/>
          <w:lang w:val="es-ES"/>
        </w:rPr>
        <w:t xml:space="preserve">Presentados por la Ponencia del </w:t>
      </w:r>
      <w:r w:rsidRPr="00832E04">
        <w:rPr>
          <w:rFonts w:ascii="Arial" w:hAnsi="Arial" w:cs="Arial"/>
          <w:b/>
          <w:bCs/>
          <w:sz w:val="22"/>
          <w:szCs w:val="22"/>
          <w:lang w:val="es-ES"/>
        </w:rPr>
        <w:t>Comisionado Presidente C. Josué Solana Salmorán</w:t>
      </w:r>
      <w:r w:rsidRPr="00832E04">
        <w:rPr>
          <w:rFonts w:ascii="Arial" w:hAnsi="Arial" w:cs="Arial"/>
          <w:sz w:val="22"/>
          <w:szCs w:val="22"/>
          <w:lang w:val="es-ES"/>
        </w:rPr>
        <w:t>. -----------------------------------------------------------</w:t>
      </w:r>
      <w:r>
        <w:rPr>
          <w:rFonts w:ascii="Arial" w:hAnsi="Arial" w:cs="Arial"/>
          <w:sz w:val="22"/>
          <w:szCs w:val="22"/>
          <w:lang w:val="es-ES"/>
        </w:rPr>
        <w:t>----------------------------------------</w:t>
      </w:r>
    </w:p>
    <w:p w14:paraId="0EA54133" w14:textId="77777777" w:rsidR="003A3A63" w:rsidRPr="00371B3A" w:rsidRDefault="003A3A63" w:rsidP="003A3A63">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74C2F719" w14:textId="77777777" w:rsidR="003A3A63" w:rsidRPr="00371B3A" w:rsidRDefault="003A3A63" w:rsidP="003A3A63">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047D7065" w14:textId="05851F75"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p>
    <w:p w14:paraId="5B4D760E" w14:textId="3015148E"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D93DD8" w:rsidRPr="00D93DD8">
        <w:rPr>
          <w:rFonts w:ascii="Arial" w:eastAsia="Times New Roman" w:hAnsi="Arial" w:cs="Arial"/>
          <w:i/>
          <w:iCs/>
          <w:sz w:val="22"/>
          <w:szCs w:val="22"/>
          <w:lang w:eastAsia="es-MX"/>
        </w:rPr>
        <w:t xml:space="preserve">siendo las doce horas con cinco minutos del doce de abril de dos mil veinticuatro, se declara formalmente instalada la </w:t>
      </w:r>
      <w:r w:rsidR="00D93DD8" w:rsidRPr="00D93DD8">
        <w:rPr>
          <w:rFonts w:ascii="Arial" w:eastAsia="Times New Roman" w:hAnsi="Arial" w:cs="Arial"/>
          <w:b/>
          <w:bCs/>
          <w:i/>
          <w:iCs/>
          <w:sz w:val="22"/>
          <w:szCs w:val="22"/>
          <w:lang w:eastAsia="es-MX"/>
        </w:rPr>
        <w:t>Séptima Sesión Ordinaria 2024</w:t>
      </w:r>
      <w:r w:rsidR="00D93DD8" w:rsidRPr="00D93DD8">
        <w:rPr>
          <w:rFonts w:ascii="Arial" w:eastAsia="Times New Roman" w:hAnsi="Arial" w:cs="Arial"/>
          <w:i/>
          <w:iCs/>
          <w:sz w:val="22"/>
          <w:szCs w:val="22"/>
          <w:lang w:eastAsia="es-MX"/>
        </w:rPr>
        <w:t xml:space="preserve"> de este Consejo General del Órgano Garante de Acceso a la Información Pública, Transparencia, Protección de Datos Personales y Buen Gobierno del Estado de Oaxaca y por tanto serán válidos todos los acuerdos que en esta sean tomados</w:t>
      </w:r>
      <w:r>
        <w:rPr>
          <w:rFonts w:ascii="Arial" w:eastAsia="Calibri" w:hAnsi="Arial" w:cs="Arial"/>
          <w:i/>
          <w:sz w:val="22"/>
          <w:szCs w:val="22"/>
        </w:rPr>
        <w:t>”</w:t>
      </w:r>
      <w:r w:rsidR="00A823B7">
        <w:rPr>
          <w:rFonts w:ascii="Arial" w:eastAsia="Calibri" w:hAnsi="Arial" w:cs="Arial"/>
          <w:i/>
          <w:sz w:val="22"/>
          <w:szCs w:val="22"/>
        </w:rPr>
        <w:t xml:space="preserve"> </w:t>
      </w:r>
      <w:r>
        <w:rPr>
          <w:rFonts w:ascii="Arial" w:eastAsia="Calibri" w:hAnsi="Arial" w:cs="Arial"/>
          <w:i/>
          <w:sz w:val="22"/>
          <w:szCs w:val="22"/>
        </w:rPr>
        <w:t>(Sic)</w:t>
      </w:r>
      <w:r w:rsidR="00E52AEF">
        <w:rPr>
          <w:rFonts w:ascii="Arial" w:eastAsia="Calibri" w:hAnsi="Arial" w:cs="Arial"/>
          <w:i/>
          <w:sz w:val="22"/>
          <w:szCs w:val="22"/>
        </w:rPr>
        <w:t>.</w:t>
      </w:r>
      <w:r>
        <w:rPr>
          <w:rFonts w:ascii="Arial" w:eastAsia="Calibri" w:hAnsi="Arial" w:cs="Arial"/>
          <w:i/>
          <w:sz w:val="22"/>
          <w:szCs w:val="22"/>
        </w:rPr>
        <w:t xml:space="preserve"> </w:t>
      </w:r>
      <w:r w:rsidRPr="00372F90">
        <w:rPr>
          <w:rFonts w:ascii="Arial" w:hAnsi="Arial" w:cs="Arial"/>
          <w:iCs/>
          <w:sz w:val="22"/>
          <w:szCs w:val="22"/>
        </w:rPr>
        <w:t xml:space="preserve">- - - - - </w:t>
      </w:r>
      <w:r>
        <w:rPr>
          <w:rFonts w:ascii="Arial" w:hAnsi="Arial" w:cs="Arial"/>
          <w:iCs/>
          <w:sz w:val="22"/>
          <w:szCs w:val="22"/>
        </w:rPr>
        <w:t xml:space="preserve">- - - - - - - - - - - - - - - - - - - - - - - - - - - </w:t>
      </w:r>
      <w:r w:rsidR="00D93DD8">
        <w:rPr>
          <w:rFonts w:ascii="Arial" w:hAnsi="Arial" w:cs="Arial"/>
          <w:iCs/>
          <w:sz w:val="22"/>
          <w:szCs w:val="22"/>
        </w:rPr>
        <w:t xml:space="preserve">- - </w:t>
      </w:r>
    </w:p>
    <w:p w14:paraId="23E524BF" w14:textId="509AEFA9" w:rsidR="00D93DD8" w:rsidRDefault="00D93DD8" w:rsidP="00D93DD8">
      <w:pPr>
        <w:spacing w:line="360" w:lineRule="auto"/>
        <w:jc w:val="both"/>
        <w:rPr>
          <w:rFonts w:ascii="Arial" w:hAnsi="Arial" w:cs="Arial"/>
          <w:sz w:val="22"/>
          <w:szCs w:val="22"/>
        </w:rPr>
      </w:pPr>
      <w:r>
        <w:rPr>
          <w:rFonts w:ascii="Arial" w:hAnsi="Arial" w:cs="Arial"/>
          <w:sz w:val="22"/>
          <w:szCs w:val="22"/>
        </w:rPr>
        <w:t>P</w:t>
      </w:r>
      <w:r w:rsidRPr="009C4024">
        <w:rPr>
          <w:rFonts w:ascii="Arial" w:hAnsi="Arial" w:cs="Arial"/>
          <w:sz w:val="22"/>
          <w:szCs w:val="22"/>
        </w:rPr>
        <w:t xml:space="preserve">ara el desahogo del </w:t>
      </w:r>
      <w:r w:rsidRPr="00D96E40">
        <w:rPr>
          <w:rFonts w:ascii="Arial" w:hAnsi="Arial" w:cs="Arial"/>
          <w:b/>
          <w:bCs/>
          <w:sz w:val="22"/>
          <w:szCs w:val="22"/>
        </w:rPr>
        <w:t>punto número 3 (tres)</w:t>
      </w:r>
      <w:r w:rsidRPr="009C4024">
        <w:rPr>
          <w:rFonts w:ascii="Arial" w:hAnsi="Arial" w:cs="Arial"/>
          <w:sz w:val="22"/>
          <w:szCs w:val="22"/>
        </w:rPr>
        <w:t xml:space="preserve"> del </w:t>
      </w:r>
      <w:r>
        <w:rPr>
          <w:rFonts w:ascii="Arial" w:hAnsi="Arial" w:cs="Arial"/>
          <w:sz w:val="22"/>
          <w:szCs w:val="22"/>
        </w:rPr>
        <w:t>O</w:t>
      </w:r>
      <w:r w:rsidRPr="009C4024">
        <w:rPr>
          <w:rFonts w:ascii="Arial" w:hAnsi="Arial" w:cs="Arial"/>
          <w:sz w:val="22"/>
          <w:szCs w:val="22"/>
        </w:rPr>
        <w:t xml:space="preserve">rden del </w:t>
      </w:r>
      <w:r>
        <w:rPr>
          <w:rFonts w:ascii="Arial" w:hAnsi="Arial" w:cs="Arial"/>
          <w:sz w:val="22"/>
          <w:szCs w:val="22"/>
        </w:rPr>
        <w:t>D</w:t>
      </w:r>
      <w:r w:rsidRPr="009C4024">
        <w:rPr>
          <w:rFonts w:ascii="Arial" w:hAnsi="Arial" w:cs="Arial"/>
          <w:sz w:val="22"/>
          <w:szCs w:val="22"/>
        </w:rPr>
        <w:t>ía y en uso de la voz, el Secretario</w:t>
      </w:r>
      <w:r>
        <w:rPr>
          <w:rFonts w:ascii="Arial" w:hAnsi="Arial" w:cs="Arial"/>
          <w:sz w:val="22"/>
          <w:szCs w:val="22"/>
        </w:rPr>
        <w:t xml:space="preserve"> </w:t>
      </w:r>
      <w:r w:rsidRPr="009C4024">
        <w:rPr>
          <w:rFonts w:ascii="Arial" w:hAnsi="Arial" w:cs="Arial"/>
          <w:sz w:val="22"/>
          <w:szCs w:val="22"/>
        </w:rPr>
        <w:t xml:space="preserve">General de Acuerdos, </w:t>
      </w:r>
      <w:r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Pr>
          <w:rFonts w:ascii="Arial" w:hAnsi="Arial" w:cs="Arial"/>
          <w:b/>
          <w:sz w:val="22"/>
          <w:szCs w:val="22"/>
        </w:rPr>
        <w:t>Séptima</w:t>
      </w:r>
      <w:r w:rsidRPr="00054B31">
        <w:rPr>
          <w:rFonts w:ascii="Arial" w:hAnsi="Arial" w:cs="Arial"/>
          <w:b/>
          <w:sz w:val="22"/>
          <w:szCs w:val="22"/>
        </w:rPr>
        <w:t xml:space="preserve"> Sesión Ordinaria 202</w:t>
      </w:r>
      <w:r>
        <w:rPr>
          <w:rFonts w:ascii="Arial" w:hAnsi="Arial" w:cs="Arial"/>
          <w:b/>
          <w:sz w:val="22"/>
          <w:szCs w:val="22"/>
        </w:rPr>
        <w:t>4</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respectivos. - - - - - - - - - - - - - - - - - - - - - - - - - - - - - - - - - - - - - - - - - - - - - - - - - - </w:t>
      </w:r>
    </w:p>
    <w:p w14:paraId="28BF8895" w14:textId="77777777" w:rsidR="00D93DD8" w:rsidRDefault="00D93DD8" w:rsidP="00D93DD8">
      <w:pPr>
        <w:spacing w:line="360" w:lineRule="auto"/>
        <w:jc w:val="both"/>
        <w:rPr>
          <w:rFonts w:ascii="Arial" w:hAnsi="Arial" w:cs="Arial"/>
          <w:sz w:val="22"/>
          <w:szCs w:val="22"/>
        </w:rPr>
      </w:pPr>
      <w:r w:rsidRPr="009C4024">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w:t>
      </w:r>
      <w:r>
        <w:rPr>
          <w:rFonts w:ascii="Arial" w:hAnsi="Arial" w:cs="Arial"/>
          <w:sz w:val="22"/>
          <w:szCs w:val="22"/>
        </w:rPr>
        <w:t xml:space="preserve">- - - - - - - - - - - - - - - - - - - - - - - - - - - - - - - - - - - - - - - - - - - </w:t>
      </w:r>
    </w:p>
    <w:p w14:paraId="03DC16D9" w14:textId="773A4DEC"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646FC243" w:rsidR="004D18CE" w:rsidRDefault="00C94D46" w:rsidP="004D18CE">
      <w:pPr>
        <w:spacing w:line="360" w:lineRule="auto"/>
        <w:jc w:val="both"/>
        <w:rPr>
          <w:rFonts w:ascii="Arial" w:hAnsi="Arial" w:cs="Arial"/>
          <w:sz w:val="22"/>
          <w:szCs w:val="22"/>
        </w:rPr>
      </w:pPr>
      <w:r>
        <w:rPr>
          <w:rFonts w:ascii="Arial" w:hAnsi="Arial" w:cs="Arial"/>
          <w:sz w:val="22"/>
          <w:szCs w:val="22"/>
        </w:rPr>
        <w:t>Posteriormente</w:t>
      </w:r>
      <w:r w:rsidR="004D18CE">
        <w:rPr>
          <w:rFonts w:ascii="Arial" w:hAnsi="Arial" w:cs="Arial"/>
          <w:sz w:val="22"/>
          <w:szCs w:val="22"/>
        </w:rPr>
        <w:t xml:space="preserve">, el </w:t>
      </w:r>
      <w:r w:rsidR="00644B66">
        <w:rPr>
          <w:rFonts w:ascii="Arial" w:hAnsi="Arial" w:cs="Arial"/>
          <w:sz w:val="22"/>
          <w:szCs w:val="22"/>
        </w:rPr>
        <w:t>Secretario General de acuerdos</w:t>
      </w:r>
      <w:r w:rsidR="004D18CE">
        <w:rPr>
          <w:rFonts w:ascii="Arial" w:hAnsi="Arial" w:cs="Arial"/>
          <w:sz w:val="22"/>
          <w:szCs w:val="22"/>
        </w:rPr>
        <w:t xml:space="preserve"> procedió a la aprobación </w:t>
      </w:r>
      <w:r w:rsidRPr="00371B3A">
        <w:rPr>
          <w:rFonts w:ascii="Arial" w:hAnsi="Arial" w:cs="Arial"/>
          <w:sz w:val="22"/>
          <w:szCs w:val="22"/>
        </w:rPr>
        <w:t xml:space="preserve">del acta de la </w:t>
      </w:r>
      <w:r w:rsidR="00D93DD8">
        <w:rPr>
          <w:rFonts w:ascii="Arial" w:hAnsi="Arial" w:cs="Arial"/>
          <w:sz w:val="22"/>
          <w:szCs w:val="22"/>
        </w:rPr>
        <w:t xml:space="preserve">Sexta </w:t>
      </w:r>
      <w:r w:rsidR="00D93DD8" w:rsidRPr="003205FE">
        <w:rPr>
          <w:rFonts w:ascii="Arial" w:hAnsi="Arial" w:cs="Arial"/>
          <w:sz w:val="22"/>
          <w:szCs w:val="22"/>
        </w:rPr>
        <w:t>Sesión Ordinaria 202</w:t>
      </w:r>
      <w:r w:rsidR="00D93DD8">
        <w:rPr>
          <w:rFonts w:ascii="Arial" w:hAnsi="Arial" w:cs="Arial"/>
          <w:sz w:val="22"/>
          <w:szCs w:val="22"/>
        </w:rPr>
        <w:t>4, Sexta Sesión Extraordinaria 2024 y Séptima Sesión Extraordinaria 2024,</w:t>
      </w:r>
      <w:r w:rsidR="00D93DD8" w:rsidRPr="003205FE">
        <w:rPr>
          <w:rFonts w:ascii="Arial" w:hAnsi="Arial" w:cs="Arial"/>
          <w:sz w:val="22"/>
          <w:szCs w:val="22"/>
        </w:rPr>
        <w:t xml:space="preserve"> así como de su</w:t>
      </w:r>
      <w:r w:rsidR="00D93DD8">
        <w:rPr>
          <w:rFonts w:ascii="Arial" w:hAnsi="Arial" w:cs="Arial"/>
          <w:sz w:val="22"/>
          <w:szCs w:val="22"/>
        </w:rPr>
        <w:t>s</w:t>
      </w:r>
      <w:r w:rsidR="00D93DD8" w:rsidRPr="003205FE">
        <w:rPr>
          <w:rFonts w:ascii="Arial" w:hAnsi="Arial" w:cs="Arial"/>
          <w:sz w:val="22"/>
          <w:szCs w:val="22"/>
        </w:rPr>
        <w:t xml:space="preserve"> </w:t>
      </w:r>
      <w:r w:rsidR="00D93DD8">
        <w:rPr>
          <w:rFonts w:ascii="Arial" w:hAnsi="Arial" w:cs="Arial"/>
          <w:sz w:val="22"/>
          <w:szCs w:val="22"/>
        </w:rPr>
        <w:t xml:space="preserve">versiones </w:t>
      </w:r>
      <w:r w:rsidR="00D93DD8" w:rsidRPr="003205FE">
        <w:rPr>
          <w:rFonts w:ascii="Arial" w:hAnsi="Arial" w:cs="Arial"/>
          <w:sz w:val="22"/>
          <w:szCs w:val="22"/>
        </w:rPr>
        <w:t>estenográfica</w:t>
      </w:r>
      <w:r w:rsidR="00D93DD8">
        <w:rPr>
          <w:rFonts w:ascii="Arial" w:hAnsi="Arial" w:cs="Arial"/>
          <w:sz w:val="22"/>
          <w:szCs w:val="22"/>
        </w:rPr>
        <w:t>s</w:t>
      </w:r>
      <w:r w:rsidR="00C33A08" w:rsidRPr="00C33A08">
        <w:rPr>
          <w:rFonts w:ascii="Arial" w:hAnsi="Arial" w:cs="Arial"/>
          <w:sz w:val="22"/>
          <w:szCs w:val="22"/>
        </w:rPr>
        <w:t>.</w:t>
      </w:r>
      <w:r w:rsidR="004D18CE">
        <w:rPr>
          <w:rFonts w:ascii="Arial" w:hAnsi="Arial" w:cs="Arial"/>
          <w:sz w:val="22"/>
          <w:szCs w:val="22"/>
        </w:rPr>
        <w:t xml:space="preserve"> - - - - - - - - - - - - - - - </w:t>
      </w:r>
      <w:r>
        <w:rPr>
          <w:rFonts w:ascii="Arial" w:hAnsi="Arial" w:cs="Arial"/>
          <w:sz w:val="22"/>
          <w:szCs w:val="22"/>
        </w:rPr>
        <w:t xml:space="preserve">- - - - </w:t>
      </w:r>
    </w:p>
    <w:p w14:paraId="21008DEE" w14:textId="402D904E" w:rsidR="004D18CE" w:rsidRDefault="004D18CE" w:rsidP="004D18CE">
      <w:pPr>
        <w:spacing w:line="360" w:lineRule="auto"/>
        <w:jc w:val="both"/>
        <w:rPr>
          <w:rFonts w:ascii="Arial" w:hAnsi="Arial" w:cs="Arial"/>
          <w:sz w:val="22"/>
          <w:szCs w:val="22"/>
        </w:rPr>
      </w:pPr>
      <w:r>
        <w:rPr>
          <w:rFonts w:ascii="Arial" w:hAnsi="Arial" w:cs="Arial"/>
          <w:sz w:val="22"/>
          <w:szCs w:val="22"/>
        </w:rPr>
        <w:t>Fue</w:t>
      </w:r>
      <w:r w:rsidR="00934D3D">
        <w:rPr>
          <w:rFonts w:ascii="Arial" w:hAnsi="Arial" w:cs="Arial"/>
          <w:sz w:val="22"/>
          <w:szCs w:val="22"/>
        </w:rPr>
        <w:t>ron</w:t>
      </w:r>
      <w:r>
        <w:rPr>
          <w:rFonts w:ascii="Arial" w:hAnsi="Arial" w:cs="Arial"/>
          <w:sz w:val="22"/>
          <w:szCs w:val="22"/>
        </w:rPr>
        <w:t xml:space="preserve"> aprobada</w:t>
      </w:r>
      <w:r w:rsidR="00934D3D">
        <w:rPr>
          <w:rFonts w:ascii="Arial" w:hAnsi="Arial" w:cs="Arial"/>
          <w:sz w:val="22"/>
          <w:szCs w:val="22"/>
        </w:rPr>
        <w:t>s</w:t>
      </w:r>
      <w:r>
        <w:rPr>
          <w:rFonts w:ascii="Arial" w:hAnsi="Arial" w:cs="Arial"/>
          <w:sz w:val="22"/>
          <w:szCs w:val="22"/>
        </w:rPr>
        <w:t xml:space="preserve"> por unanimidad </w:t>
      </w:r>
      <w:r w:rsidR="00934D3D">
        <w:rPr>
          <w:rFonts w:ascii="Arial" w:hAnsi="Arial" w:cs="Arial"/>
          <w:sz w:val="22"/>
          <w:szCs w:val="22"/>
        </w:rPr>
        <w:t xml:space="preserve">las </w:t>
      </w:r>
      <w:r w:rsidR="00934D3D" w:rsidRPr="00934D3D">
        <w:rPr>
          <w:rFonts w:ascii="Arial" w:hAnsi="Arial" w:cs="Arial"/>
          <w:sz w:val="22"/>
          <w:szCs w:val="22"/>
        </w:rPr>
        <w:t>acta</w:t>
      </w:r>
      <w:r w:rsidR="00934D3D">
        <w:rPr>
          <w:rFonts w:ascii="Arial" w:hAnsi="Arial" w:cs="Arial"/>
          <w:sz w:val="22"/>
          <w:szCs w:val="22"/>
        </w:rPr>
        <w:t>s</w:t>
      </w:r>
      <w:r w:rsidR="00934D3D" w:rsidRPr="00934D3D">
        <w:rPr>
          <w:rFonts w:ascii="Arial" w:hAnsi="Arial" w:cs="Arial"/>
          <w:sz w:val="22"/>
          <w:szCs w:val="22"/>
        </w:rPr>
        <w:t xml:space="preserve"> de la </w:t>
      </w:r>
      <w:r w:rsidR="00D93DD8">
        <w:rPr>
          <w:rFonts w:ascii="Arial" w:hAnsi="Arial" w:cs="Arial"/>
          <w:sz w:val="22"/>
          <w:szCs w:val="22"/>
        </w:rPr>
        <w:t xml:space="preserve">Sexta </w:t>
      </w:r>
      <w:r w:rsidR="00D93DD8" w:rsidRPr="003205FE">
        <w:rPr>
          <w:rFonts w:ascii="Arial" w:hAnsi="Arial" w:cs="Arial"/>
          <w:sz w:val="22"/>
          <w:szCs w:val="22"/>
        </w:rPr>
        <w:t>Sesión Ordinaria 202</w:t>
      </w:r>
      <w:r w:rsidR="00D93DD8">
        <w:rPr>
          <w:rFonts w:ascii="Arial" w:hAnsi="Arial" w:cs="Arial"/>
          <w:sz w:val="22"/>
          <w:szCs w:val="22"/>
        </w:rPr>
        <w:t>4, Sexta Sesión Extraordinaria 2024 y Séptima Sesión Extraordinaria 2024,</w:t>
      </w:r>
      <w:r w:rsidR="00D93DD8" w:rsidRPr="003205FE">
        <w:rPr>
          <w:rFonts w:ascii="Arial" w:hAnsi="Arial" w:cs="Arial"/>
          <w:sz w:val="22"/>
          <w:szCs w:val="22"/>
        </w:rPr>
        <w:t xml:space="preserve"> así como de su</w:t>
      </w:r>
      <w:r w:rsidR="00D93DD8">
        <w:rPr>
          <w:rFonts w:ascii="Arial" w:hAnsi="Arial" w:cs="Arial"/>
          <w:sz w:val="22"/>
          <w:szCs w:val="22"/>
        </w:rPr>
        <w:t>s</w:t>
      </w:r>
      <w:r w:rsidR="00D93DD8" w:rsidRPr="003205FE">
        <w:rPr>
          <w:rFonts w:ascii="Arial" w:hAnsi="Arial" w:cs="Arial"/>
          <w:sz w:val="22"/>
          <w:szCs w:val="22"/>
        </w:rPr>
        <w:t xml:space="preserve"> </w:t>
      </w:r>
      <w:r w:rsidR="00D93DD8">
        <w:rPr>
          <w:rFonts w:ascii="Arial" w:hAnsi="Arial" w:cs="Arial"/>
          <w:sz w:val="22"/>
          <w:szCs w:val="22"/>
        </w:rPr>
        <w:t xml:space="preserve">versiones </w:t>
      </w:r>
      <w:r w:rsidR="00D93DD8" w:rsidRPr="003205FE">
        <w:rPr>
          <w:rFonts w:ascii="Arial" w:hAnsi="Arial" w:cs="Arial"/>
          <w:sz w:val="22"/>
          <w:szCs w:val="22"/>
        </w:rPr>
        <w:t>estenográfica</w:t>
      </w:r>
      <w:r w:rsidR="00D93DD8">
        <w:rPr>
          <w:rFonts w:ascii="Arial" w:hAnsi="Arial" w:cs="Arial"/>
          <w:sz w:val="22"/>
          <w:szCs w:val="22"/>
        </w:rPr>
        <w:t>s</w:t>
      </w:r>
      <w:r w:rsidR="00C33A08" w:rsidRPr="00C33A08">
        <w:rPr>
          <w:rFonts w:ascii="Arial" w:hAnsi="Arial" w:cs="Arial"/>
          <w:sz w:val="22"/>
          <w:szCs w:val="22"/>
        </w:rPr>
        <w:t>.</w:t>
      </w:r>
      <w:r>
        <w:rPr>
          <w:rFonts w:ascii="Arial" w:hAnsi="Arial" w:cs="Arial"/>
          <w:sz w:val="22"/>
          <w:szCs w:val="22"/>
        </w:rPr>
        <w:t xml:space="preserve"> - - - - - - - </w:t>
      </w:r>
      <w:r w:rsidR="00AB03D0">
        <w:rPr>
          <w:rFonts w:ascii="Arial" w:hAnsi="Arial" w:cs="Arial"/>
          <w:sz w:val="22"/>
          <w:szCs w:val="22"/>
        </w:rPr>
        <w:t xml:space="preserve">- - - - - - - </w:t>
      </w:r>
      <w:r w:rsidR="00D93DD8">
        <w:rPr>
          <w:rFonts w:ascii="Arial" w:hAnsi="Arial" w:cs="Arial"/>
          <w:sz w:val="22"/>
          <w:szCs w:val="22"/>
        </w:rPr>
        <w:t xml:space="preserve">- - - - - - - - - - - - - - - - - - - - - - - - - - - - - - - - - </w:t>
      </w:r>
    </w:p>
    <w:p w14:paraId="2D51B13D" w14:textId="05AB868E"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lastRenderedPageBreak/>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32093978" w14:textId="234E1992" w:rsidR="004D18CE" w:rsidRPr="00372F90" w:rsidRDefault="004D18CE" w:rsidP="004D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144784">
        <w:rPr>
          <w:rFonts w:ascii="Arial" w:hAnsi="Arial" w:cs="Arial"/>
          <w:sz w:val="22"/>
          <w:szCs w:val="22"/>
        </w:rPr>
        <w:t>a</w:t>
      </w:r>
      <w:r w:rsidR="00144784" w:rsidRPr="002826D6">
        <w:rPr>
          <w:rFonts w:ascii="Arial" w:hAnsi="Arial" w:cs="Arial"/>
          <w:sz w:val="22"/>
          <w:szCs w:val="22"/>
        </w:rPr>
        <w:t xml:space="preserve">cuerdo </w:t>
      </w:r>
      <w:r w:rsidR="00144784" w:rsidRPr="00B46053">
        <w:rPr>
          <w:rFonts w:ascii="Arial" w:hAnsi="Arial" w:cs="Arial"/>
          <w:b/>
          <w:bCs/>
          <w:sz w:val="22"/>
          <w:szCs w:val="22"/>
        </w:rPr>
        <w:t>OGAIPO/CG/036/2024</w:t>
      </w:r>
      <w:r w:rsidR="00144784" w:rsidRPr="00B46053">
        <w:rPr>
          <w:rFonts w:ascii="Arial" w:hAnsi="Arial" w:cs="Arial"/>
          <w:sz w:val="22"/>
          <w:szCs w:val="22"/>
        </w:rPr>
        <w:t xml:space="preserve"> </w:t>
      </w:r>
      <w:r w:rsidR="00144784" w:rsidRPr="00E726A9">
        <w:rPr>
          <w:rFonts w:ascii="Arial" w:hAnsi="Arial" w:cs="Arial"/>
          <w:sz w:val="22"/>
          <w:szCs w:val="22"/>
        </w:rPr>
        <w:t xml:space="preserve">que emite el Consejo General del Órgano Garante de Acceso a la Información Pública, Transparencia, Protección de Datos Personales y Buen Gobierno del Estado de Oaxaca, </w:t>
      </w:r>
      <w:r w:rsidR="00144784" w:rsidRPr="00B46053">
        <w:rPr>
          <w:rFonts w:ascii="Arial" w:hAnsi="Arial" w:cs="Arial"/>
          <w:sz w:val="22"/>
          <w:szCs w:val="22"/>
        </w:rPr>
        <w:t xml:space="preserve">mediante el cual, aprueba el </w:t>
      </w:r>
      <w:r w:rsidR="00144784">
        <w:rPr>
          <w:rFonts w:ascii="Arial" w:hAnsi="Arial" w:cs="Arial"/>
          <w:sz w:val="22"/>
          <w:szCs w:val="22"/>
        </w:rPr>
        <w:t>C</w:t>
      </w:r>
      <w:r w:rsidR="00144784" w:rsidRPr="00B46053">
        <w:rPr>
          <w:rFonts w:ascii="Arial" w:hAnsi="Arial" w:cs="Arial"/>
          <w:sz w:val="22"/>
          <w:szCs w:val="22"/>
        </w:rPr>
        <w:t xml:space="preserve">atálogo de </w:t>
      </w:r>
      <w:r w:rsidR="00144784">
        <w:rPr>
          <w:rFonts w:ascii="Arial" w:hAnsi="Arial" w:cs="Arial"/>
          <w:sz w:val="22"/>
          <w:szCs w:val="22"/>
        </w:rPr>
        <w:t>I</w:t>
      </w:r>
      <w:r w:rsidR="00144784" w:rsidRPr="00B46053">
        <w:rPr>
          <w:rFonts w:ascii="Arial" w:hAnsi="Arial" w:cs="Arial"/>
          <w:sz w:val="22"/>
          <w:szCs w:val="22"/>
        </w:rPr>
        <w:t xml:space="preserve">nformación de </w:t>
      </w:r>
      <w:r w:rsidR="00144784">
        <w:rPr>
          <w:rFonts w:ascii="Arial" w:hAnsi="Arial" w:cs="Arial"/>
          <w:sz w:val="22"/>
          <w:szCs w:val="22"/>
        </w:rPr>
        <w:t>I</w:t>
      </w:r>
      <w:r w:rsidR="00144784" w:rsidRPr="00B46053">
        <w:rPr>
          <w:rFonts w:ascii="Arial" w:hAnsi="Arial" w:cs="Arial"/>
          <w:sz w:val="22"/>
          <w:szCs w:val="22"/>
        </w:rPr>
        <w:t xml:space="preserve">nterés </w:t>
      </w:r>
      <w:r w:rsidR="00144784">
        <w:rPr>
          <w:rFonts w:ascii="Arial" w:hAnsi="Arial" w:cs="Arial"/>
          <w:sz w:val="22"/>
          <w:szCs w:val="22"/>
        </w:rPr>
        <w:t>P</w:t>
      </w:r>
      <w:r w:rsidR="00144784" w:rsidRPr="00B46053">
        <w:rPr>
          <w:rFonts w:ascii="Arial" w:hAnsi="Arial" w:cs="Arial"/>
          <w:sz w:val="22"/>
          <w:szCs w:val="22"/>
        </w:rPr>
        <w:t xml:space="preserve">úblico que deberán de publicar los </w:t>
      </w:r>
      <w:r w:rsidR="00144784">
        <w:rPr>
          <w:rFonts w:ascii="Arial" w:hAnsi="Arial" w:cs="Arial"/>
          <w:sz w:val="22"/>
          <w:szCs w:val="22"/>
        </w:rPr>
        <w:t>S</w:t>
      </w:r>
      <w:r w:rsidR="00144784" w:rsidRPr="00B46053">
        <w:rPr>
          <w:rFonts w:ascii="Arial" w:hAnsi="Arial" w:cs="Arial"/>
          <w:sz w:val="22"/>
          <w:szCs w:val="22"/>
        </w:rPr>
        <w:t xml:space="preserve">ujetos </w:t>
      </w:r>
      <w:r w:rsidR="00144784">
        <w:rPr>
          <w:rFonts w:ascii="Arial" w:hAnsi="Arial" w:cs="Arial"/>
          <w:sz w:val="22"/>
          <w:szCs w:val="22"/>
        </w:rPr>
        <w:t>O</w:t>
      </w:r>
      <w:r w:rsidR="00144784" w:rsidRPr="00B46053">
        <w:rPr>
          <w:rFonts w:ascii="Arial" w:hAnsi="Arial" w:cs="Arial"/>
          <w:sz w:val="22"/>
          <w:szCs w:val="22"/>
        </w:rPr>
        <w:t xml:space="preserve">bligados del </w:t>
      </w:r>
      <w:r w:rsidR="00144784">
        <w:rPr>
          <w:rFonts w:ascii="Arial" w:hAnsi="Arial" w:cs="Arial"/>
          <w:sz w:val="22"/>
          <w:szCs w:val="22"/>
        </w:rPr>
        <w:t>E</w:t>
      </w:r>
      <w:r w:rsidR="00144784" w:rsidRPr="00B46053">
        <w:rPr>
          <w:rFonts w:ascii="Arial" w:hAnsi="Arial" w:cs="Arial"/>
          <w:sz w:val="22"/>
          <w:szCs w:val="22"/>
        </w:rPr>
        <w:t xml:space="preserve">stado de </w:t>
      </w:r>
      <w:r w:rsidR="00144784">
        <w:rPr>
          <w:rFonts w:ascii="Arial" w:hAnsi="Arial" w:cs="Arial"/>
          <w:sz w:val="22"/>
          <w:szCs w:val="22"/>
        </w:rPr>
        <w:t>O</w:t>
      </w:r>
      <w:r w:rsidR="00144784" w:rsidRPr="00B46053">
        <w:rPr>
          <w:rFonts w:ascii="Arial" w:hAnsi="Arial" w:cs="Arial"/>
          <w:sz w:val="22"/>
          <w:szCs w:val="22"/>
        </w:rPr>
        <w:t>axaca, correspondiente al ejercicio 2023.</w:t>
      </w:r>
      <w:r w:rsidR="001944E6">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00934D3D">
        <w:rPr>
          <w:rFonts w:ascii="Arial" w:eastAsia="Arial Unicode MS" w:hAnsi="Arial" w:cs="Arial"/>
          <w:bCs/>
          <w:sz w:val="22"/>
          <w:szCs w:val="22"/>
        </w:rPr>
        <w:t xml:space="preserve">- </w:t>
      </w:r>
      <w:r w:rsidR="00822FF7">
        <w:rPr>
          <w:rFonts w:ascii="Arial" w:eastAsia="Arial Unicode MS" w:hAnsi="Arial" w:cs="Arial"/>
          <w:bCs/>
          <w:sz w:val="22"/>
          <w:szCs w:val="22"/>
        </w:rPr>
        <w:t xml:space="preserve">- - - - - - - - - - - - - - - - - - - - - - - - - - - - - - - - - - - - - - - - - </w:t>
      </w:r>
      <w:r w:rsidR="00144784">
        <w:rPr>
          <w:rFonts w:ascii="Arial" w:eastAsia="Arial Unicode MS" w:hAnsi="Arial" w:cs="Arial"/>
          <w:bCs/>
          <w:sz w:val="22"/>
          <w:szCs w:val="22"/>
        </w:rPr>
        <w:t xml:space="preserve">- - - - - - - - - - - - </w:t>
      </w:r>
    </w:p>
    <w:p w14:paraId="26EE6EF0"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2422A576" w14:textId="7A68557C" w:rsidR="004D18CE" w:rsidRPr="00372F90" w:rsidRDefault="00144784" w:rsidP="00934D3D">
      <w:pPr>
        <w:shd w:val="clear" w:color="auto" w:fill="FFFFFF"/>
        <w:spacing w:line="360" w:lineRule="auto"/>
        <w:jc w:val="both"/>
        <w:rPr>
          <w:rFonts w:ascii="Arial" w:eastAsia="Times New Roman" w:hAnsi="Arial" w:cs="Arial"/>
          <w:bCs/>
          <w:color w:val="000000"/>
          <w:sz w:val="22"/>
          <w:szCs w:val="22"/>
          <w:lang w:eastAsia="es-MX"/>
        </w:rPr>
      </w:pPr>
      <w:r w:rsidRPr="009347BB">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II, inciso i) de la Ley de Transparencia, Acceso a la Información Pública y Buen Gobierno del Estado de Oaxaca y 5 fracciones XIII y XXVII del Reglamento fracción I del Reglamento Interno del Órgano Garante de Acceso a la Información Pública, Transparencia, Protección de Datos Personales y Buen Gobierno del Estado de Oaxaca, se emite el presente acuerdo tomando en cuenta los siguientes:</w:t>
      </w:r>
      <w:r>
        <w:rPr>
          <w:rFonts w:ascii="Arial" w:eastAsia="Times New Roman" w:hAnsi="Arial" w:cs="Arial"/>
          <w:color w:val="000000"/>
          <w:sz w:val="22"/>
          <w:szCs w:val="22"/>
          <w:lang w:eastAsia="es-MX"/>
        </w:rPr>
        <w:t xml:space="preserve"> - - - - - - - - - - - - - - - - - - - - - - - - - - - - - - - - - - - - - - - - - - - - - - - -</w:t>
      </w:r>
      <w:r w:rsidR="00934D3D">
        <w:rPr>
          <w:rFonts w:ascii="Arial" w:eastAsia="Times New Roman" w:hAnsi="Arial" w:cs="Arial"/>
          <w:color w:val="000000"/>
          <w:sz w:val="22"/>
          <w:szCs w:val="22"/>
          <w:lang w:eastAsia="es-MX"/>
        </w:rPr>
        <w:t xml:space="preserve"> </w:t>
      </w:r>
      <w:r w:rsidR="00934D3D">
        <w:rPr>
          <w:rFonts w:ascii="Arial" w:hAnsi="Arial" w:cs="Arial"/>
          <w:sz w:val="22"/>
          <w:szCs w:val="22"/>
          <w:lang w:val="es-ES_tradnl"/>
        </w:rPr>
        <w:t xml:space="preserve">- - - </w:t>
      </w:r>
      <w:r w:rsidR="00AB2FD2">
        <w:rPr>
          <w:rFonts w:ascii="Arial" w:hAnsi="Arial" w:cs="Arial"/>
          <w:sz w:val="22"/>
          <w:szCs w:val="22"/>
          <w:lang w:val="es-ES_tradnl"/>
        </w:rPr>
        <w:t xml:space="preserve">- - - - - - - - - - - - - - - - - - - - - </w:t>
      </w:r>
      <w:r w:rsidR="004D18CE" w:rsidRPr="00372F90">
        <w:rPr>
          <w:rFonts w:ascii="Arial" w:eastAsia="Times New Roman" w:hAnsi="Arial" w:cs="Arial"/>
          <w:b/>
          <w:bCs/>
          <w:color w:val="000000"/>
          <w:sz w:val="22"/>
          <w:szCs w:val="22"/>
          <w:lang w:eastAsia="es-MX"/>
        </w:rPr>
        <w:t>ANTECEDENTES:</w:t>
      </w:r>
      <w:r w:rsidR="004D18CE">
        <w:rPr>
          <w:rFonts w:ascii="Arial" w:eastAsia="Times New Roman" w:hAnsi="Arial" w:cs="Arial"/>
          <w:b/>
          <w:bCs/>
          <w:color w:val="000000"/>
          <w:sz w:val="22"/>
          <w:szCs w:val="22"/>
          <w:lang w:eastAsia="es-MX"/>
        </w:rPr>
        <w:t xml:space="preserve"> </w:t>
      </w:r>
      <w:r w:rsidR="004D18CE" w:rsidRPr="00372F90">
        <w:rPr>
          <w:rFonts w:ascii="Arial" w:eastAsia="Times New Roman" w:hAnsi="Arial" w:cs="Arial"/>
          <w:bCs/>
          <w:color w:val="000000"/>
          <w:sz w:val="22"/>
          <w:szCs w:val="22"/>
          <w:lang w:eastAsia="es-MX"/>
        </w:rPr>
        <w:t xml:space="preserve">- - - - - - - - - - - - - - - - - - - - - - - - - </w:t>
      </w:r>
      <w:r w:rsidR="004D18CE">
        <w:rPr>
          <w:rFonts w:ascii="Arial" w:eastAsia="Times New Roman" w:hAnsi="Arial" w:cs="Arial"/>
          <w:bCs/>
          <w:color w:val="000000"/>
          <w:sz w:val="22"/>
          <w:szCs w:val="22"/>
          <w:lang w:eastAsia="es-MX"/>
        </w:rPr>
        <w:t xml:space="preserve">- - - </w:t>
      </w:r>
    </w:p>
    <w:p w14:paraId="60326327" w14:textId="191A243E" w:rsidR="004D18CE" w:rsidRPr="00971268" w:rsidRDefault="00144784" w:rsidP="001944E6">
      <w:pPr>
        <w:shd w:val="clear" w:color="auto" w:fill="FFFFFF"/>
        <w:spacing w:line="360" w:lineRule="auto"/>
        <w:jc w:val="both"/>
        <w:rPr>
          <w:rFonts w:ascii="Arial" w:eastAsia="Times New Roman" w:hAnsi="Arial" w:cs="Arial"/>
          <w:color w:val="000000"/>
          <w:sz w:val="22"/>
          <w:szCs w:val="22"/>
          <w:lang w:eastAsia="es-MX"/>
        </w:rPr>
      </w:pPr>
      <w:r w:rsidRPr="009347BB">
        <w:rPr>
          <w:rFonts w:ascii="Arial" w:eastAsia="Times New Roman" w:hAnsi="Arial" w:cs="Arial"/>
          <w:b/>
          <w:color w:val="000000"/>
          <w:sz w:val="22"/>
          <w:szCs w:val="22"/>
          <w:lang w:eastAsia="es-MX"/>
        </w:rPr>
        <w:t>PRIMERO.</w:t>
      </w:r>
      <w:r w:rsidRPr="009347BB">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SEGUNDO.</w:t>
      </w:r>
      <w:r w:rsidRPr="009347BB">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w:t>
      </w:r>
      <w:r w:rsidRPr="009347BB">
        <w:rPr>
          <w:rFonts w:ascii="Arial" w:eastAsia="Times New Roman" w:hAnsi="Arial" w:cs="Arial"/>
          <w:color w:val="000000"/>
          <w:sz w:val="22"/>
          <w:szCs w:val="22"/>
          <w:lang w:eastAsia="es-MX"/>
        </w:rPr>
        <w:lastRenderedPageBreak/>
        <w:t>Gobierno del Estado de Oaxaca.</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TERCERO.</w:t>
      </w:r>
      <w:r w:rsidRPr="009347BB">
        <w:rPr>
          <w:rFonts w:ascii="Arial" w:eastAsia="Times New Roman" w:hAnsi="Arial" w:cs="Arial"/>
          <w:color w:val="000000"/>
          <w:sz w:val="22"/>
          <w:szCs w:val="22"/>
          <w:lang w:eastAsia="es-MX"/>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CUARTO.</w:t>
      </w:r>
      <w:r w:rsidRPr="009347BB">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9347BB">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QUINTO.</w:t>
      </w:r>
      <w:r w:rsidRPr="009347BB">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Pr>
          <w:rFonts w:ascii="Arial" w:eastAsia="Times New Roman" w:hAnsi="Arial" w:cs="Arial"/>
          <w:color w:val="000000"/>
          <w:sz w:val="22"/>
          <w:szCs w:val="22"/>
          <w:lang w:eastAsia="es-MX"/>
        </w:rPr>
        <w:t xml:space="preserve"> </w:t>
      </w:r>
      <w:r w:rsidRPr="009347BB">
        <w:rPr>
          <w:rFonts w:ascii="Arial" w:eastAsia="Times New Roman" w:hAnsi="Arial" w:cs="Arial"/>
          <w:b/>
          <w:bCs/>
          <w:color w:val="000000"/>
          <w:sz w:val="22"/>
          <w:szCs w:val="22"/>
          <w:lang w:eastAsia="es-MX"/>
        </w:rPr>
        <w:t xml:space="preserve">SEXTO. </w:t>
      </w:r>
      <w:r w:rsidRPr="009347BB">
        <w:rPr>
          <w:rFonts w:ascii="Arial" w:eastAsia="Times New Roman" w:hAnsi="Arial" w:cs="Arial"/>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w:t>
      </w:r>
      <w:r w:rsidRPr="009347BB">
        <w:rPr>
          <w:rStyle w:val="Refdenotaalpie"/>
          <w:rFonts w:ascii="Arial" w:eastAsia="Times New Roman" w:hAnsi="Arial" w:cs="Arial"/>
          <w:color w:val="000000"/>
          <w:sz w:val="22"/>
          <w:szCs w:val="22"/>
          <w:lang w:eastAsia="es-MX"/>
        </w:rPr>
        <w:footnoteReference w:id="1"/>
      </w:r>
      <w:r w:rsidRPr="009347BB">
        <w:rPr>
          <w:rFonts w:ascii="Arial" w:eastAsia="Times New Roman" w:hAnsi="Arial" w:cs="Arial"/>
          <w:color w:val="000000"/>
          <w:sz w:val="22"/>
          <w:szCs w:val="22"/>
          <w:lang w:eastAsia="es-MX"/>
        </w:rPr>
        <w:t>, por el que ratificaron al Comisionado Josué Solana Salmorán como Comisionado Presidente de este para completar un periodo de dos años, es decir, hasta el tres de enero de dos mil veinticinco;</w:t>
      </w:r>
      <w:r>
        <w:rPr>
          <w:rFonts w:ascii="Arial" w:eastAsia="Times New Roman" w:hAnsi="Arial" w:cs="Arial"/>
          <w:color w:val="000000"/>
          <w:sz w:val="22"/>
          <w:szCs w:val="22"/>
          <w:lang w:eastAsia="es-MX"/>
        </w:rPr>
        <w:t xml:space="preserve"> </w:t>
      </w:r>
      <w:r w:rsidR="004D18CE" w:rsidRPr="0033339C">
        <w:rPr>
          <w:rFonts w:ascii="Arial" w:hAnsi="Arial" w:cs="Arial"/>
          <w:bCs/>
          <w:sz w:val="22"/>
          <w:szCs w:val="22"/>
          <w:lang w:eastAsia="es-ES"/>
        </w:rPr>
        <w:t>-</w:t>
      </w:r>
      <w:r w:rsidR="004D18CE">
        <w:rPr>
          <w:rFonts w:ascii="Arial" w:hAnsi="Arial" w:cs="Arial"/>
          <w:sz w:val="22"/>
          <w:szCs w:val="22"/>
          <w:lang w:eastAsia="es-ES"/>
        </w:rPr>
        <w:t xml:space="preserve"> - - - - - - - - - - - - - - - - - - - - </w:t>
      </w:r>
      <w:r w:rsidR="005863D1">
        <w:rPr>
          <w:rFonts w:ascii="Arial" w:hAnsi="Arial" w:cs="Arial"/>
          <w:sz w:val="22"/>
          <w:szCs w:val="22"/>
          <w:lang w:eastAsia="es-ES"/>
        </w:rPr>
        <w:t xml:space="preserve">- - - - - - - - - - - - </w:t>
      </w:r>
      <w:r>
        <w:rPr>
          <w:rFonts w:ascii="Arial" w:hAnsi="Arial" w:cs="Arial"/>
          <w:sz w:val="22"/>
          <w:szCs w:val="22"/>
          <w:lang w:eastAsia="es-ES"/>
        </w:rPr>
        <w:t>- - - - - - - - - - - - - - - - -</w:t>
      </w:r>
    </w:p>
    <w:p w14:paraId="0812AD5B" w14:textId="59863FDD" w:rsidR="004D18CE" w:rsidRPr="00372F90" w:rsidRDefault="004D18CE" w:rsidP="004D18CE">
      <w:pPr>
        <w:spacing w:line="360" w:lineRule="auto"/>
        <w:jc w:val="both"/>
        <w:rPr>
          <w:rFonts w:ascii="Arial" w:hAnsi="Arial" w:cs="Arial"/>
          <w:b/>
          <w:sz w:val="22"/>
          <w:szCs w:val="22"/>
        </w:rPr>
      </w:pPr>
      <w:r w:rsidRPr="00372F90">
        <w:rPr>
          <w:rFonts w:ascii="Arial" w:hAnsi="Arial" w:cs="Arial"/>
          <w:sz w:val="22"/>
          <w:szCs w:val="22"/>
        </w:rPr>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r w:rsidR="00144784">
        <w:rPr>
          <w:rFonts w:ascii="Arial" w:hAnsi="Arial" w:cs="Arial"/>
          <w:sz w:val="22"/>
          <w:szCs w:val="22"/>
        </w:rPr>
        <w:t xml:space="preserve">- - </w:t>
      </w:r>
    </w:p>
    <w:p w14:paraId="5DF3D2BB" w14:textId="77777777" w:rsidR="00144784" w:rsidRPr="009347BB" w:rsidRDefault="00144784" w:rsidP="00144784">
      <w:pPr>
        <w:shd w:val="clear" w:color="auto" w:fill="FFFFFF"/>
        <w:spacing w:line="360" w:lineRule="auto"/>
        <w:jc w:val="both"/>
        <w:rPr>
          <w:rFonts w:ascii="Arial" w:eastAsia="Times New Roman" w:hAnsi="Arial" w:cs="Arial"/>
          <w:color w:val="000000"/>
          <w:sz w:val="22"/>
          <w:szCs w:val="22"/>
          <w:lang w:eastAsia="es-MX"/>
        </w:rPr>
      </w:pPr>
      <w:r w:rsidRPr="009347BB">
        <w:rPr>
          <w:rFonts w:ascii="Arial" w:eastAsia="Times New Roman" w:hAnsi="Arial" w:cs="Arial"/>
          <w:b/>
          <w:color w:val="000000"/>
          <w:sz w:val="22"/>
          <w:szCs w:val="22"/>
          <w:lang w:eastAsia="es-MX"/>
        </w:rPr>
        <w:t>PRIMERO.</w:t>
      </w:r>
      <w:r w:rsidRPr="009347BB">
        <w:rPr>
          <w:rFonts w:ascii="Arial" w:eastAsia="Times New Roman" w:hAnsi="Arial" w:cs="Arial"/>
          <w:color w:val="000000"/>
          <w:sz w:val="22"/>
          <w:szCs w:val="22"/>
          <w:lang w:eastAsia="es-MX"/>
        </w:rPr>
        <w:t xml:space="preserve"> Que, con fundamento en el artículo 70 fracción XLVIII, de la Ley General de Transparencia y Acceso a la Información Pública, se establece la obligación de los Sujetos Obligados de poner a disposición y mantener actualizada cualquier otra información que sea de utilidad o se considere relevante, además de la que, con base en la información estadística, responda a las preguntas hechas con más frecuencia por el público en general.</w:t>
      </w:r>
    </w:p>
    <w:p w14:paraId="4F913BE6" w14:textId="64DA2A34" w:rsidR="004D18CE" w:rsidRPr="009961F6" w:rsidRDefault="00144784" w:rsidP="00D22B81">
      <w:pPr>
        <w:spacing w:line="360" w:lineRule="auto"/>
        <w:jc w:val="both"/>
        <w:rPr>
          <w:rFonts w:ascii="Arial" w:hAnsi="Arial" w:cs="Arial"/>
          <w:sz w:val="22"/>
          <w:szCs w:val="22"/>
        </w:rPr>
      </w:pPr>
      <w:r w:rsidRPr="009347BB">
        <w:rPr>
          <w:rFonts w:ascii="Arial" w:eastAsia="Times New Roman" w:hAnsi="Arial" w:cs="Arial"/>
          <w:b/>
          <w:color w:val="000000"/>
          <w:sz w:val="22"/>
          <w:szCs w:val="22"/>
          <w:lang w:eastAsia="es-MX"/>
        </w:rPr>
        <w:t>SEGUNDO.</w:t>
      </w:r>
      <w:r w:rsidRPr="009347BB">
        <w:rPr>
          <w:rFonts w:ascii="Arial" w:eastAsia="Times New Roman" w:hAnsi="Arial" w:cs="Arial"/>
          <w:color w:val="000000"/>
          <w:sz w:val="22"/>
          <w:szCs w:val="22"/>
          <w:lang w:eastAsia="es-MX"/>
        </w:rPr>
        <w:t xml:space="preserve"> </w:t>
      </w:r>
      <w:r w:rsidRPr="009347BB">
        <w:rPr>
          <w:rFonts w:ascii="Arial" w:eastAsia="Arial Unicode MS" w:hAnsi="Arial" w:cs="Arial"/>
          <w:sz w:val="22"/>
          <w:szCs w:val="22"/>
        </w:rPr>
        <w:t xml:space="preserve">Que, en observancia al artículo 80 de la Ley General de Transparencia y Acceso a la Información Pública, se prevé que para determinar la información adicional que publicarán los Sujetos Obligados de manera obligatoria, los Organismos Garantes deberán solicitarles que, atendiendo a los Lineamientos que emita el Sistema Nacional de Transparencia, remitan el listado de información que consideren de interés público a fin de </w:t>
      </w:r>
      <w:r w:rsidRPr="009347BB">
        <w:rPr>
          <w:rFonts w:ascii="Arial" w:eastAsia="Arial Unicode MS" w:hAnsi="Arial" w:cs="Arial"/>
          <w:sz w:val="22"/>
          <w:szCs w:val="22"/>
        </w:rPr>
        <w:lastRenderedPageBreak/>
        <w:t>que se pueda revisar el listado que remitió el sujeto obligado con base en las funciones, atribuciones y competencias que la normatividad aplicable le otorgue y determinar el catálogo de información que cada sujeto obligado deberá publicar como obligación de transparencia.</w:t>
      </w:r>
      <w:r>
        <w:rPr>
          <w:rFonts w:ascii="Arial" w:eastAsia="Arial Unicode MS" w:hAnsi="Arial" w:cs="Arial"/>
          <w:sz w:val="22"/>
          <w:szCs w:val="22"/>
        </w:rPr>
        <w:t xml:space="preserve"> </w:t>
      </w:r>
      <w:r w:rsidRPr="009347BB">
        <w:rPr>
          <w:rFonts w:ascii="Arial" w:eastAsia="Arial Unicode MS" w:hAnsi="Arial" w:cs="Arial"/>
          <w:b/>
          <w:sz w:val="22"/>
          <w:szCs w:val="22"/>
        </w:rPr>
        <w:t>TERCERO.</w:t>
      </w:r>
      <w:r w:rsidRPr="009347BB">
        <w:rPr>
          <w:rFonts w:ascii="Arial" w:eastAsia="Arial Unicode MS" w:hAnsi="Arial" w:cs="Arial"/>
          <w:sz w:val="22"/>
          <w:szCs w:val="22"/>
        </w:rPr>
        <w:t xml:space="preserve"> Que, la Ley de Transparencia, Acceso a la Información Pública y Buen Gobierno del Estado de Oaxaca, establece en su artículo 37 segundo párrafo, que el Órgano Garante a fin de determinar la información adicional que publicarán los sujetos obligados del Estado, les requerirá semestralmente el listado de información que de acuerdo a sus funciones, atribuciones y competencias consideren de interés público.</w:t>
      </w:r>
      <w:r>
        <w:rPr>
          <w:rFonts w:ascii="Arial" w:eastAsia="Arial Unicode MS" w:hAnsi="Arial" w:cs="Arial"/>
          <w:sz w:val="22"/>
          <w:szCs w:val="22"/>
        </w:rPr>
        <w:t xml:space="preserve"> </w:t>
      </w:r>
      <w:r w:rsidRPr="009347BB">
        <w:rPr>
          <w:rFonts w:ascii="Arial" w:eastAsia="Arial Unicode MS" w:hAnsi="Arial" w:cs="Arial"/>
          <w:sz w:val="22"/>
          <w:szCs w:val="22"/>
        </w:rPr>
        <w:t>Así mismo, determina en el artículo 93 fracción II, inciso i, que el Órgano Garante en materia normativa establecerá las políticas de transparencia proactiva atendiendo a las condiciones económicas sociales y culturales.</w:t>
      </w:r>
      <w:r>
        <w:rPr>
          <w:rFonts w:ascii="Arial" w:eastAsia="Arial Unicode MS" w:hAnsi="Arial" w:cs="Arial"/>
          <w:sz w:val="22"/>
          <w:szCs w:val="22"/>
        </w:rPr>
        <w:t xml:space="preserve"> </w:t>
      </w:r>
      <w:r w:rsidRPr="009347BB">
        <w:rPr>
          <w:rFonts w:ascii="Arial" w:eastAsia="Times New Roman" w:hAnsi="Arial" w:cs="Arial"/>
          <w:b/>
          <w:color w:val="000000"/>
          <w:sz w:val="22"/>
          <w:szCs w:val="22"/>
          <w:lang w:eastAsia="es-MX"/>
        </w:rPr>
        <w:t>CUARTO.</w:t>
      </w:r>
      <w:r w:rsidRPr="009347BB">
        <w:rPr>
          <w:rFonts w:ascii="Arial" w:eastAsia="Times New Roman" w:hAnsi="Arial" w:cs="Arial"/>
          <w:color w:val="000000"/>
          <w:sz w:val="22"/>
          <w:szCs w:val="22"/>
          <w:lang w:eastAsia="es-MX"/>
        </w:rPr>
        <w:t xml:space="preserve"> Que, los artículos 11, 12, 13 y 14 de los </w:t>
      </w:r>
      <w:r w:rsidRPr="009347BB">
        <w:rPr>
          <w:rFonts w:ascii="Arial" w:eastAsia="Times New Roman" w:hAnsi="Arial" w:cs="Arial"/>
          <w:i/>
          <w:iCs/>
          <w:color w:val="000000"/>
          <w:sz w:val="22"/>
          <w:szCs w:val="22"/>
          <w:lang w:eastAsia="es-MX"/>
        </w:rPr>
        <w:t xml:space="preserve">Lineamientos para determinar los catálogos y publicación de Información de Interés Público </w:t>
      </w:r>
      <w:r w:rsidRPr="009347BB">
        <w:rPr>
          <w:rFonts w:ascii="Arial" w:eastAsia="Times New Roman" w:hAnsi="Arial" w:cs="Arial"/>
          <w:color w:val="000000"/>
          <w:sz w:val="22"/>
          <w:szCs w:val="22"/>
          <w:lang w:eastAsia="es-MX"/>
        </w:rPr>
        <w:t>establecen el procedimiento por el cual el Órgano Garante deberá solicitar y dictaminar la información de interés púbico de los Sujetos Obligados del Estado de Oaxaca.</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QUINTO.</w:t>
      </w:r>
      <w:r w:rsidRPr="009347BB">
        <w:rPr>
          <w:rFonts w:ascii="Arial" w:eastAsia="Times New Roman" w:hAnsi="Arial" w:cs="Arial"/>
          <w:bCs/>
          <w:color w:val="000000"/>
          <w:sz w:val="22"/>
          <w:szCs w:val="22"/>
          <w:lang w:eastAsia="es-MX"/>
        </w:rPr>
        <w:t xml:space="preserve"> Que, en cumplimiento del contenido del artículo 5 fracciones XIII y XXVII del Reglamento Interno del Órgano Garante, es facultad del Consejo General del Órgano Garante aprobar los criterios específicos en materia de gobierno abierto y transparencia proactiva de los sujetos obligados del Estado de Oaxaca.</w:t>
      </w:r>
      <w:r>
        <w:rPr>
          <w:rFonts w:ascii="Arial" w:eastAsia="Times New Roman" w:hAnsi="Arial" w:cs="Arial"/>
          <w:bCs/>
          <w:color w:val="000000"/>
          <w:sz w:val="22"/>
          <w:szCs w:val="22"/>
          <w:lang w:eastAsia="es-MX"/>
        </w:rPr>
        <w:t xml:space="preserve"> </w:t>
      </w:r>
      <w:r w:rsidRPr="009347BB">
        <w:rPr>
          <w:rFonts w:ascii="Arial" w:eastAsia="Times New Roman" w:hAnsi="Arial" w:cs="Arial"/>
          <w:b/>
          <w:color w:val="000000"/>
          <w:sz w:val="22"/>
          <w:szCs w:val="22"/>
          <w:lang w:eastAsia="es-MX"/>
        </w:rPr>
        <w:t>SEXTO.</w:t>
      </w:r>
      <w:r w:rsidRPr="009347BB">
        <w:rPr>
          <w:rFonts w:ascii="Arial" w:eastAsia="Times New Roman" w:hAnsi="Arial" w:cs="Arial"/>
          <w:color w:val="000000"/>
          <w:sz w:val="22"/>
          <w:szCs w:val="22"/>
          <w:lang w:eastAsia="es-MX"/>
        </w:rPr>
        <w:t xml:space="preserve"> </w:t>
      </w:r>
      <w:r w:rsidRPr="009347BB">
        <w:rPr>
          <w:rFonts w:ascii="Arial" w:eastAsia="Times New Roman" w:hAnsi="Arial" w:cs="Arial"/>
          <w:bCs/>
          <w:color w:val="000000"/>
          <w:sz w:val="22"/>
          <w:szCs w:val="22"/>
          <w:lang w:eastAsia="es-MX"/>
        </w:rPr>
        <w:t>Que mediante los oficios de referencia: OGAIPO/PRESIDENCIA/788/2023,</w:t>
      </w:r>
      <w:r w:rsidR="002419DB">
        <w:rPr>
          <w:rFonts w:ascii="Arial" w:eastAsia="Times New Roman" w:hAnsi="Arial" w:cs="Arial"/>
          <w:bCs/>
          <w:color w:val="000000"/>
          <w:sz w:val="22"/>
          <w:szCs w:val="22"/>
          <w:lang w:eastAsia="es-MX"/>
        </w:rPr>
        <w:t xml:space="preserve"> </w:t>
      </w:r>
      <w:r w:rsidRPr="009347BB">
        <w:rPr>
          <w:rFonts w:ascii="Arial" w:eastAsia="Times New Roman" w:hAnsi="Arial" w:cs="Arial"/>
          <w:bCs/>
          <w:color w:val="000000"/>
          <w:sz w:val="22"/>
          <w:szCs w:val="22"/>
          <w:lang w:eastAsia="es-MX"/>
        </w:rPr>
        <w:t>OGAIPO/PRESIDENCIA/002/2024</w:t>
      </w:r>
      <w:r w:rsidR="002419DB">
        <w:rPr>
          <w:rFonts w:ascii="Arial" w:eastAsia="Times New Roman" w:hAnsi="Arial" w:cs="Arial"/>
          <w:bCs/>
          <w:color w:val="000000"/>
          <w:sz w:val="22"/>
          <w:szCs w:val="22"/>
          <w:lang w:eastAsia="es-MX"/>
        </w:rPr>
        <w:t xml:space="preserve"> </w:t>
      </w:r>
      <w:r w:rsidRPr="009347BB">
        <w:rPr>
          <w:rFonts w:ascii="Arial" w:eastAsia="Times New Roman" w:hAnsi="Arial" w:cs="Arial"/>
          <w:bCs/>
          <w:color w:val="000000"/>
          <w:sz w:val="22"/>
          <w:szCs w:val="22"/>
          <w:lang w:eastAsia="es-MX"/>
        </w:rPr>
        <w:t>y</w:t>
      </w:r>
      <w:r w:rsidR="002419DB">
        <w:rPr>
          <w:rFonts w:ascii="Arial" w:eastAsia="Times New Roman" w:hAnsi="Arial" w:cs="Arial"/>
          <w:bCs/>
          <w:color w:val="000000"/>
          <w:sz w:val="22"/>
          <w:szCs w:val="22"/>
          <w:lang w:eastAsia="es-MX"/>
        </w:rPr>
        <w:t xml:space="preserve"> </w:t>
      </w:r>
      <w:r w:rsidRPr="009347BB">
        <w:rPr>
          <w:rFonts w:ascii="Arial" w:eastAsia="Times New Roman" w:hAnsi="Arial" w:cs="Arial"/>
          <w:bCs/>
          <w:color w:val="000000"/>
          <w:sz w:val="22"/>
          <w:szCs w:val="22"/>
          <w:lang w:eastAsia="es-MX"/>
        </w:rPr>
        <w:t>OGAIPO/PRESIDENCIA/029/2024, suscritos por el Comisionado Presidente del Consejo General del Órgano Garante, se emitió el requerimiento a todos los Titulares y Responsables de las Unidades de Transparencia de los Sujetos Obligados del Estado de Oaxaca, incluyendo a las unidades administrativas del Órgano Garante, para que a más tardar el treinta y uno de enero de dos mil veinticuatro, remitieran el catálogo de información de interés público susceptible de ser dictaminado como tal por este Órgano Garante; comunicado que fue notificado a través de las cuentas de correo electrónico proporcionadas por los Sujetos Obligados.</w:t>
      </w:r>
      <w:r>
        <w:rPr>
          <w:rFonts w:ascii="Arial" w:eastAsia="Times New Roman" w:hAnsi="Arial" w:cs="Arial"/>
          <w:bCs/>
          <w:color w:val="000000"/>
          <w:sz w:val="22"/>
          <w:szCs w:val="22"/>
          <w:lang w:eastAsia="es-MX"/>
        </w:rPr>
        <w:t xml:space="preserve"> </w:t>
      </w:r>
      <w:r w:rsidRPr="009347BB">
        <w:rPr>
          <w:rFonts w:ascii="Arial" w:eastAsia="Times New Roman" w:hAnsi="Arial" w:cs="Arial"/>
          <w:bCs/>
          <w:color w:val="000000"/>
          <w:sz w:val="22"/>
          <w:szCs w:val="22"/>
          <w:lang w:eastAsia="es-MX"/>
        </w:rPr>
        <w:t>Aunado a lo anterior, para lograr una mayor difusión entre los Sujetos Obligados a los que les fue notificado vía correo electrónico, y sobre todo, para aquellos de los que no se tiene canal de comunicación institucional digital, por no contar con las condiciones tecnológicas necesarias, o bien, para aquellos Sujetos Obligados que hubieren sido renovados o designados nuevos titulares, los requerimientos fueron publicados en el portal institucional, así como en las cuentas de redes sociales de este Órgano Garante.</w:t>
      </w:r>
      <w:r>
        <w:rPr>
          <w:rFonts w:ascii="Arial" w:eastAsia="Times New Roman" w:hAnsi="Arial" w:cs="Arial"/>
          <w:bCs/>
          <w:color w:val="000000"/>
          <w:sz w:val="22"/>
          <w:szCs w:val="22"/>
          <w:lang w:eastAsia="es-MX"/>
        </w:rPr>
        <w:t xml:space="preserve"> </w:t>
      </w:r>
      <w:r w:rsidRPr="009347BB">
        <w:rPr>
          <w:rFonts w:ascii="Arial" w:eastAsia="Times New Roman" w:hAnsi="Arial" w:cs="Arial"/>
          <w:b/>
          <w:color w:val="000000"/>
          <w:sz w:val="22"/>
          <w:szCs w:val="22"/>
          <w:lang w:eastAsia="es-MX"/>
        </w:rPr>
        <w:t>SÉPTIMO.</w:t>
      </w:r>
      <w:r w:rsidRPr="009347BB">
        <w:rPr>
          <w:rFonts w:ascii="Arial" w:eastAsia="Times New Roman" w:hAnsi="Arial" w:cs="Arial"/>
          <w:color w:val="000000"/>
          <w:sz w:val="22"/>
          <w:szCs w:val="22"/>
          <w:lang w:eastAsia="es-MX"/>
        </w:rPr>
        <w:t xml:space="preserve"> Que, una vez </w:t>
      </w:r>
      <w:proofErr w:type="spellStart"/>
      <w:r w:rsidRPr="009347BB">
        <w:rPr>
          <w:rFonts w:ascii="Arial" w:eastAsia="Times New Roman" w:hAnsi="Arial" w:cs="Arial"/>
          <w:color w:val="000000"/>
          <w:sz w:val="22"/>
          <w:szCs w:val="22"/>
          <w:lang w:eastAsia="es-MX"/>
        </w:rPr>
        <w:t>recepcionadas</w:t>
      </w:r>
      <w:proofErr w:type="spellEnd"/>
      <w:r w:rsidRPr="009347BB">
        <w:rPr>
          <w:rFonts w:ascii="Arial" w:eastAsia="Times New Roman" w:hAnsi="Arial" w:cs="Arial"/>
          <w:color w:val="000000"/>
          <w:sz w:val="22"/>
          <w:szCs w:val="22"/>
          <w:lang w:eastAsia="es-MX"/>
        </w:rPr>
        <w:t xml:space="preserve"> las respuestas emitidas por los diferentes Sujetos Obligados y considerando los supuestos normativos establecidos en los vigentes </w:t>
      </w:r>
      <w:r w:rsidRPr="009347BB">
        <w:rPr>
          <w:rFonts w:ascii="Arial" w:eastAsia="Times New Roman" w:hAnsi="Arial" w:cs="Arial"/>
          <w:i/>
          <w:iCs/>
          <w:color w:val="000000"/>
          <w:sz w:val="22"/>
          <w:szCs w:val="22"/>
          <w:lang w:eastAsia="es-MX"/>
        </w:rPr>
        <w:t>Lineamientos para determinar los catálogos y publicación de Información de Interés Público</w:t>
      </w:r>
      <w:r w:rsidRPr="009347BB">
        <w:rPr>
          <w:rFonts w:ascii="Arial" w:eastAsia="Times New Roman" w:hAnsi="Arial" w:cs="Arial"/>
          <w:color w:val="000000"/>
          <w:sz w:val="22"/>
          <w:szCs w:val="22"/>
          <w:lang w:eastAsia="es-MX"/>
        </w:rPr>
        <w:t>, la Dirección de Gobierno Abierto revisó la información remitida para determinar, si la misma es suficiente para acreditar si cumplen con las características de interés público y,  con base en lo anterior, emitir el dictamen sobre el listado de información de interés público de los Sujetos Obligados.</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OCTAVO.</w:t>
      </w:r>
      <w:r w:rsidRPr="009347BB">
        <w:rPr>
          <w:rFonts w:ascii="Arial" w:eastAsia="Arial Unicode MS" w:hAnsi="Arial" w:cs="Arial"/>
          <w:sz w:val="22"/>
          <w:szCs w:val="22"/>
        </w:rPr>
        <w:t xml:space="preserve"> </w:t>
      </w:r>
      <w:r w:rsidRPr="009347BB">
        <w:rPr>
          <w:rFonts w:ascii="Arial" w:eastAsia="Times New Roman" w:hAnsi="Arial" w:cs="Arial"/>
          <w:color w:val="000000"/>
          <w:sz w:val="22"/>
          <w:szCs w:val="22"/>
          <w:lang w:eastAsia="es-MX"/>
        </w:rPr>
        <w:t xml:space="preserve">Que, como resultado de la revisión realizada por la Dirección de Gobierno Abierto, se advierte que: </w:t>
      </w:r>
      <w:r>
        <w:rPr>
          <w:rFonts w:ascii="Arial" w:eastAsia="Times New Roman" w:hAnsi="Arial" w:cs="Arial"/>
          <w:color w:val="000000"/>
          <w:sz w:val="22"/>
          <w:szCs w:val="22"/>
          <w:lang w:eastAsia="es-MX"/>
        </w:rPr>
        <w:t xml:space="preserve">* </w:t>
      </w:r>
      <w:r w:rsidRPr="009347BB">
        <w:rPr>
          <w:rFonts w:ascii="Arial" w:eastAsia="Arial Unicode MS" w:hAnsi="Arial" w:cs="Arial"/>
          <w:sz w:val="22"/>
          <w:szCs w:val="22"/>
          <w:lang w:eastAsia="es-MX"/>
        </w:rPr>
        <w:t>Setenta y siete (77) Sujetos Obligados respondieron al requerimiento del Órgano Garante para la remisión de sus listados de información de interés público, generada en el ejercicio fiscal 2023.</w:t>
      </w:r>
      <w:r>
        <w:rPr>
          <w:rFonts w:ascii="Arial" w:eastAsia="Arial Unicode MS" w:hAnsi="Arial" w:cs="Arial"/>
          <w:sz w:val="22"/>
          <w:szCs w:val="22"/>
          <w:lang w:eastAsia="es-MX"/>
        </w:rPr>
        <w:t xml:space="preserve"> * </w:t>
      </w:r>
      <w:r w:rsidRPr="009347BB">
        <w:rPr>
          <w:rFonts w:ascii="Arial" w:eastAsia="Arial Unicode MS" w:hAnsi="Arial" w:cs="Arial"/>
          <w:sz w:val="22"/>
          <w:szCs w:val="22"/>
          <w:lang w:eastAsia="es-MX"/>
        </w:rPr>
        <w:t xml:space="preserve">De ellos, cuarenta y ocho (48) remitieron listados de información que consideran de interés </w:t>
      </w:r>
      <w:r w:rsidRPr="009347BB">
        <w:rPr>
          <w:rFonts w:ascii="Arial" w:eastAsia="Arial Unicode MS" w:hAnsi="Arial" w:cs="Arial"/>
          <w:sz w:val="22"/>
          <w:szCs w:val="22"/>
          <w:lang w:eastAsia="es-MX"/>
        </w:rPr>
        <w:lastRenderedPageBreak/>
        <w:t>público.</w:t>
      </w:r>
      <w:r>
        <w:rPr>
          <w:rFonts w:ascii="Arial" w:eastAsia="Arial Unicode MS" w:hAnsi="Arial" w:cs="Arial"/>
          <w:sz w:val="22"/>
          <w:szCs w:val="22"/>
          <w:lang w:eastAsia="es-MX"/>
        </w:rPr>
        <w:t xml:space="preserve"> * </w:t>
      </w:r>
      <w:r w:rsidRPr="009347BB">
        <w:rPr>
          <w:rFonts w:ascii="Arial" w:eastAsia="Arial Unicode MS" w:hAnsi="Arial" w:cs="Arial"/>
          <w:sz w:val="22"/>
          <w:szCs w:val="22"/>
          <w:lang w:eastAsia="es-MX"/>
        </w:rPr>
        <w:t>Veintinueve (29) Sujetos Obligados respondieron que no generaron información de interés público.</w:t>
      </w:r>
      <w:r>
        <w:rPr>
          <w:rFonts w:ascii="Arial" w:eastAsia="Arial Unicode MS" w:hAnsi="Arial" w:cs="Arial"/>
          <w:sz w:val="22"/>
          <w:szCs w:val="22"/>
          <w:lang w:eastAsia="es-MX"/>
        </w:rPr>
        <w:t xml:space="preserve"> * </w:t>
      </w:r>
      <w:r w:rsidRPr="009347BB">
        <w:rPr>
          <w:rFonts w:ascii="Arial" w:eastAsia="Arial Unicode MS" w:hAnsi="Arial" w:cs="Arial"/>
          <w:sz w:val="22"/>
          <w:szCs w:val="22"/>
          <w:lang w:eastAsia="es-ES"/>
        </w:rPr>
        <w:t>Seiscientos doce (612) Sujetos Obligados fueron omisos en atender los requerimientos de información de interés público.</w:t>
      </w:r>
      <w:r w:rsidRPr="009347BB">
        <w:rPr>
          <w:rFonts w:ascii="Arial" w:eastAsia="Arial Unicode MS" w:hAnsi="Arial" w:cs="Arial"/>
          <w:sz w:val="22"/>
          <w:szCs w:val="22"/>
          <w:lang w:eastAsia="es-MX"/>
        </w:rPr>
        <w:t xml:space="preserve"> </w:t>
      </w:r>
      <w:r w:rsidRPr="009347BB">
        <w:rPr>
          <w:rFonts w:ascii="Arial" w:eastAsia="Times New Roman" w:hAnsi="Arial" w:cs="Arial"/>
          <w:color w:val="000000"/>
          <w:sz w:val="22"/>
          <w:szCs w:val="22"/>
          <w:lang w:eastAsia="es-MX"/>
        </w:rPr>
        <w:t>Cabe hacer mención que, del total de Sujetos Obligados omisos, la mayoría son ayuntamientos con los cuales, dadas sus condiciones socioeconómicas y la orografía estatal, se dificulta la notificación del requerimiento ya que no es posible la comunicación vía electrónica.</w:t>
      </w:r>
      <w:r>
        <w:rPr>
          <w:rFonts w:ascii="Arial" w:eastAsia="Times New Roman" w:hAnsi="Arial" w:cs="Arial"/>
          <w:color w:val="000000"/>
          <w:sz w:val="22"/>
          <w:szCs w:val="22"/>
          <w:lang w:eastAsia="es-MX"/>
        </w:rPr>
        <w:t xml:space="preserve"> </w:t>
      </w:r>
      <w:r w:rsidRPr="009347BB">
        <w:rPr>
          <w:rFonts w:ascii="Arial" w:eastAsia="Times New Roman" w:hAnsi="Arial" w:cs="Arial"/>
          <w:color w:val="000000"/>
          <w:sz w:val="22"/>
          <w:szCs w:val="22"/>
          <w:lang w:eastAsia="es-MX"/>
        </w:rPr>
        <w:t xml:space="preserve">Un total de </w:t>
      </w:r>
      <w:r w:rsidRPr="009347BB">
        <w:rPr>
          <w:rFonts w:ascii="Arial" w:eastAsia="Times New Roman" w:hAnsi="Arial" w:cs="Arial"/>
          <w:b/>
          <w:bCs/>
          <w:color w:val="000000"/>
          <w:sz w:val="22"/>
          <w:szCs w:val="22"/>
          <w:lang w:eastAsia="es-MX"/>
        </w:rPr>
        <w:t>cuarenta y ocho</w:t>
      </w:r>
      <w:r w:rsidRPr="009347BB">
        <w:rPr>
          <w:rFonts w:ascii="Arial" w:eastAsia="Times New Roman" w:hAnsi="Arial" w:cs="Arial"/>
          <w:color w:val="000000"/>
          <w:sz w:val="22"/>
          <w:szCs w:val="22"/>
          <w:lang w:eastAsia="es-MX"/>
        </w:rPr>
        <w:t xml:space="preserve"> listados de información de interés público remitidos por igual número de Sujetos Obligados fueron sometidos al proceso de revisión y dictaminación establecido en los </w:t>
      </w:r>
      <w:r w:rsidRPr="009347BB">
        <w:rPr>
          <w:rFonts w:ascii="Arial" w:eastAsia="Times New Roman" w:hAnsi="Arial" w:cs="Arial"/>
          <w:i/>
          <w:iCs/>
          <w:color w:val="000000"/>
          <w:sz w:val="22"/>
          <w:szCs w:val="22"/>
          <w:lang w:eastAsia="es-MX"/>
        </w:rPr>
        <w:t>Lineamientos para determinar los catálogos y publicación de Información de Interés Público</w:t>
      </w:r>
      <w:r w:rsidRPr="009347BB">
        <w:rPr>
          <w:rFonts w:ascii="Arial" w:eastAsia="Times New Roman" w:hAnsi="Arial" w:cs="Arial"/>
          <w:color w:val="000000"/>
          <w:sz w:val="22"/>
          <w:szCs w:val="22"/>
          <w:lang w:eastAsia="es-MX"/>
        </w:rPr>
        <w:t xml:space="preserve">, teniendo como resultado que </w:t>
      </w:r>
      <w:r w:rsidRPr="009347BB">
        <w:rPr>
          <w:rFonts w:ascii="Arial" w:eastAsia="Times New Roman" w:hAnsi="Arial" w:cs="Arial"/>
          <w:b/>
          <w:bCs/>
          <w:color w:val="000000"/>
          <w:sz w:val="22"/>
          <w:szCs w:val="22"/>
          <w:lang w:eastAsia="es-MX"/>
        </w:rPr>
        <w:t>treinta y dos</w:t>
      </w:r>
      <w:r w:rsidRPr="009347BB">
        <w:rPr>
          <w:rFonts w:ascii="Arial" w:eastAsia="Times New Roman" w:hAnsi="Arial" w:cs="Arial"/>
          <w:color w:val="000000"/>
          <w:sz w:val="22"/>
          <w:szCs w:val="22"/>
          <w:lang w:eastAsia="es-MX"/>
        </w:rPr>
        <w:t xml:space="preserve"> Sujetos Obligados cuentan con información que posee las características y cumple con los atributos de calidad para ser considera de interés público, y por tanto es susceptible de ser publicada en sus respectivos portales de internet y en la Plataforma Nacional de Transparencia (PNT).</w:t>
      </w:r>
      <w:r>
        <w:rPr>
          <w:rFonts w:ascii="Arial" w:eastAsia="Times New Roman" w:hAnsi="Arial" w:cs="Arial"/>
          <w:color w:val="000000"/>
          <w:sz w:val="22"/>
          <w:szCs w:val="22"/>
          <w:lang w:eastAsia="es-MX"/>
        </w:rPr>
        <w:t xml:space="preserve"> </w:t>
      </w:r>
      <w:r w:rsidRPr="009347BB">
        <w:rPr>
          <w:rFonts w:ascii="Arial" w:eastAsia="Times New Roman" w:hAnsi="Arial" w:cs="Arial"/>
          <w:color w:val="000000"/>
          <w:sz w:val="22"/>
          <w:szCs w:val="22"/>
          <w:lang w:eastAsia="es-MX"/>
        </w:rPr>
        <w:t>Los Sujetos Obligados dictaminados favorablemente y que integran el catálogo de información de interés público respectivo, por considerar que cumplen con los criterios y requisitos normativos considerados en los Lineamientos de interés público, son los siguientes:</w:t>
      </w:r>
      <w:r>
        <w:rPr>
          <w:rFonts w:ascii="Arial" w:eastAsia="Times New Roman" w:hAnsi="Arial" w:cs="Arial"/>
          <w:color w:val="000000"/>
          <w:sz w:val="22"/>
          <w:szCs w:val="22"/>
          <w:lang w:eastAsia="es-MX"/>
        </w:rPr>
        <w:t xml:space="preserve"> 1. </w:t>
      </w:r>
      <w:r w:rsidRPr="009347BB">
        <w:rPr>
          <w:rFonts w:ascii="Arial" w:hAnsi="Arial" w:cs="Arial"/>
          <w:sz w:val="22"/>
          <w:szCs w:val="22"/>
        </w:rPr>
        <w:t>Municipio de Ciudad Ixtepec.</w:t>
      </w:r>
      <w:r>
        <w:rPr>
          <w:rFonts w:ascii="Arial" w:hAnsi="Arial" w:cs="Arial"/>
          <w:sz w:val="22"/>
          <w:szCs w:val="22"/>
        </w:rPr>
        <w:t xml:space="preserve"> 2. </w:t>
      </w:r>
      <w:r w:rsidRPr="009347BB">
        <w:rPr>
          <w:rFonts w:ascii="Arial" w:hAnsi="Arial" w:cs="Arial"/>
          <w:sz w:val="22"/>
          <w:szCs w:val="22"/>
        </w:rPr>
        <w:t>Colegio de Estudios Científicos y Tecnológicos del Estado de Oaxaca.</w:t>
      </w:r>
      <w:r>
        <w:rPr>
          <w:rFonts w:ascii="Arial" w:hAnsi="Arial" w:cs="Arial"/>
          <w:sz w:val="22"/>
          <w:szCs w:val="22"/>
        </w:rPr>
        <w:t xml:space="preserve"> 3. </w:t>
      </w:r>
      <w:r w:rsidRPr="009347BB">
        <w:rPr>
          <w:rFonts w:ascii="Arial" w:hAnsi="Arial" w:cs="Arial"/>
          <w:sz w:val="22"/>
          <w:szCs w:val="22"/>
        </w:rPr>
        <w:t>Consejo Oaxaqueño de Ciencia, Tecnología e Innovación.</w:t>
      </w:r>
      <w:r>
        <w:rPr>
          <w:rFonts w:ascii="Arial" w:hAnsi="Arial" w:cs="Arial"/>
          <w:sz w:val="22"/>
          <w:szCs w:val="22"/>
        </w:rPr>
        <w:t xml:space="preserve"> 4. </w:t>
      </w:r>
      <w:r w:rsidRPr="009347BB">
        <w:rPr>
          <w:rFonts w:ascii="Arial" w:hAnsi="Arial" w:cs="Arial"/>
          <w:sz w:val="22"/>
          <w:szCs w:val="22"/>
        </w:rPr>
        <w:t>Coordinación de Planeación y Evaluación para el Desarrollo Social de Oaxaca.</w:t>
      </w:r>
      <w:r>
        <w:rPr>
          <w:rFonts w:ascii="Arial" w:hAnsi="Arial" w:cs="Arial"/>
          <w:sz w:val="22"/>
          <w:szCs w:val="22"/>
        </w:rPr>
        <w:t xml:space="preserve"> 5. </w:t>
      </w:r>
      <w:r w:rsidRPr="009347BB">
        <w:rPr>
          <w:rFonts w:ascii="Arial" w:hAnsi="Arial" w:cs="Arial"/>
          <w:sz w:val="22"/>
          <w:szCs w:val="22"/>
        </w:rPr>
        <w:t>Sistema para el Desarrollo Integral de la Familia del Estado de Oaxaca.</w:t>
      </w:r>
      <w:r>
        <w:rPr>
          <w:rFonts w:ascii="Arial" w:hAnsi="Arial" w:cs="Arial"/>
          <w:sz w:val="22"/>
          <w:szCs w:val="22"/>
        </w:rPr>
        <w:t xml:space="preserve"> 6. </w:t>
      </w:r>
      <w:r w:rsidRPr="009347BB">
        <w:rPr>
          <w:rFonts w:ascii="Arial" w:hAnsi="Arial" w:cs="Arial"/>
          <w:sz w:val="22"/>
          <w:szCs w:val="22"/>
        </w:rPr>
        <w:t xml:space="preserve">Fiscalía General del Estado de Oaxaca. </w:t>
      </w:r>
      <w:r>
        <w:rPr>
          <w:rFonts w:ascii="Arial" w:hAnsi="Arial" w:cs="Arial"/>
          <w:sz w:val="22"/>
          <w:szCs w:val="22"/>
        </w:rPr>
        <w:t xml:space="preserve">7. </w:t>
      </w:r>
      <w:r w:rsidRPr="009347BB">
        <w:rPr>
          <w:rFonts w:ascii="Arial" w:hAnsi="Arial" w:cs="Arial"/>
          <w:sz w:val="22"/>
          <w:szCs w:val="22"/>
        </w:rPr>
        <w:t>Dirección General del Hangar Oficial del Gobierno del Estado.</w:t>
      </w:r>
      <w:r>
        <w:rPr>
          <w:rFonts w:ascii="Arial" w:hAnsi="Arial" w:cs="Arial"/>
          <w:sz w:val="22"/>
          <w:szCs w:val="22"/>
        </w:rPr>
        <w:t xml:space="preserve"> 8. </w:t>
      </w:r>
      <w:r w:rsidRPr="009347BB">
        <w:rPr>
          <w:rFonts w:ascii="Arial" w:hAnsi="Arial" w:cs="Arial"/>
          <w:sz w:val="22"/>
          <w:szCs w:val="22"/>
        </w:rPr>
        <w:t>Monte de Piedad del Estado de Oaxaca.</w:t>
      </w:r>
      <w:r>
        <w:rPr>
          <w:rFonts w:ascii="Arial" w:hAnsi="Arial" w:cs="Arial"/>
          <w:sz w:val="22"/>
          <w:szCs w:val="22"/>
        </w:rPr>
        <w:t xml:space="preserve"> 9. </w:t>
      </w:r>
      <w:r w:rsidRPr="009347BB">
        <w:rPr>
          <w:rFonts w:ascii="Arial" w:hAnsi="Arial" w:cs="Arial"/>
          <w:sz w:val="22"/>
          <w:szCs w:val="22"/>
        </w:rPr>
        <w:t>Partido MORENA.</w:t>
      </w:r>
      <w:r>
        <w:rPr>
          <w:rFonts w:ascii="Arial" w:hAnsi="Arial" w:cs="Arial"/>
          <w:sz w:val="22"/>
          <w:szCs w:val="22"/>
        </w:rPr>
        <w:t xml:space="preserve"> 10. </w:t>
      </w:r>
      <w:r w:rsidRPr="009347BB">
        <w:rPr>
          <w:rFonts w:ascii="Arial" w:hAnsi="Arial" w:cs="Arial"/>
          <w:sz w:val="22"/>
          <w:szCs w:val="22"/>
        </w:rPr>
        <w:t>Municipio Villa de Etla.</w:t>
      </w:r>
      <w:r>
        <w:rPr>
          <w:rFonts w:ascii="Arial" w:hAnsi="Arial" w:cs="Arial"/>
          <w:sz w:val="22"/>
          <w:szCs w:val="22"/>
        </w:rPr>
        <w:t xml:space="preserve"> 11. </w:t>
      </w:r>
      <w:r w:rsidRPr="009347BB">
        <w:rPr>
          <w:rFonts w:ascii="Arial" w:hAnsi="Arial" w:cs="Arial"/>
          <w:sz w:val="22"/>
          <w:szCs w:val="22"/>
        </w:rPr>
        <w:t>Municipio de Oaxaca de Juárez.</w:t>
      </w:r>
      <w:r>
        <w:rPr>
          <w:rFonts w:ascii="Arial" w:hAnsi="Arial" w:cs="Arial"/>
          <w:sz w:val="22"/>
          <w:szCs w:val="22"/>
        </w:rPr>
        <w:t xml:space="preserve"> 12. </w:t>
      </w:r>
      <w:r w:rsidRPr="009347BB">
        <w:rPr>
          <w:rFonts w:ascii="Arial" w:hAnsi="Arial" w:cs="Arial"/>
          <w:sz w:val="22"/>
          <w:szCs w:val="22"/>
        </w:rPr>
        <w:t>Secretaría de Gobierno.</w:t>
      </w:r>
      <w:r>
        <w:rPr>
          <w:rFonts w:ascii="Arial" w:hAnsi="Arial" w:cs="Arial"/>
          <w:sz w:val="22"/>
          <w:szCs w:val="22"/>
        </w:rPr>
        <w:t xml:space="preserve"> 13. </w:t>
      </w:r>
      <w:r w:rsidRPr="009347BB">
        <w:rPr>
          <w:rFonts w:ascii="Arial" w:hAnsi="Arial" w:cs="Arial"/>
          <w:sz w:val="22"/>
          <w:szCs w:val="22"/>
        </w:rPr>
        <w:t xml:space="preserve">Municipio de San Jerónimo </w:t>
      </w:r>
      <w:proofErr w:type="spellStart"/>
      <w:r w:rsidRPr="009347BB">
        <w:rPr>
          <w:rFonts w:ascii="Arial" w:hAnsi="Arial" w:cs="Arial"/>
          <w:sz w:val="22"/>
          <w:szCs w:val="22"/>
        </w:rPr>
        <w:t>Tlacochahuaya</w:t>
      </w:r>
      <w:proofErr w:type="spellEnd"/>
      <w:r w:rsidRPr="009347BB">
        <w:rPr>
          <w:rFonts w:ascii="Arial" w:hAnsi="Arial" w:cs="Arial"/>
          <w:sz w:val="22"/>
          <w:szCs w:val="22"/>
        </w:rPr>
        <w:t>.</w:t>
      </w:r>
      <w:r>
        <w:rPr>
          <w:rFonts w:ascii="Arial" w:hAnsi="Arial" w:cs="Arial"/>
          <w:sz w:val="22"/>
          <w:szCs w:val="22"/>
        </w:rPr>
        <w:t xml:space="preserve"> 14. </w:t>
      </w:r>
      <w:r w:rsidRPr="009347BB">
        <w:rPr>
          <w:rFonts w:ascii="Arial" w:hAnsi="Arial" w:cs="Arial"/>
          <w:sz w:val="22"/>
          <w:szCs w:val="22"/>
        </w:rPr>
        <w:t>Instituto Tecnológico Superior del San Miguel El Grande.</w:t>
      </w:r>
      <w:r>
        <w:rPr>
          <w:rFonts w:ascii="Arial" w:hAnsi="Arial" w:cs="Arial"/>
          <w:sz w:val="22"/>
          <w:szCs w:val="22"/>
        </w:rPr>
        <w:t xml:space="preserve"> 15. </w:t>
      </w:r>
      <w:r w:rsidRPr="009347BB">
        <w:rPr>
          <w:rFonts w:ascii="Arial" w:hAnsi="Arial" w:cs="Arial"/>
          <w:sz w:val="22"/>
          <w:szCs w:val="22"/>
        </w:rPr>
        <w:t>Servicios de Salud de Oaxaca.</w:t>
      </w:r>
      <w:r>
        <w:rPr>
          <w:rFonts w:ascii="Arial" w:hAnsi="Arial" w:cs="Arial"/>
          <w:sz w:val="22"/>
          <w:szCs w:val="22"/>
        </w:rPr>
        <w:t xml:space="preserve"> 16. </w:t>
      </w:r>
      <w:r w:rsidRPr="009347BB">
        <w:rPr>
          <w:rFonts w:ascii="Arial" w:hAnsi="Arial" w:cs="Arial"/>
          <w:sz w:val="22"/>
          <w:szCs w:val="22"/>
        </w:rPr>
        <w:t>Secretaría de Seguridad y Protección Ciudadana.</w:t>
      </w:r>
      <w:r>
        <w:rPr>
          <w:rFonts w:ascii="Arial" w:hAnsi="Arial" w:cs="Arial"/>
          <w:sz w:val="22"/>
          <w:szCs w:val="22"/>
        </w:rPr>
        <w:t xml:space="preserve"> 17. </w:t>
      </w:r>
      <w:r w:rsidRPr="009347BB">
        <w:rPr>
          <w:rFonts w:ascii="Arial" w:hAnsi="Arial" w:cs="Arial"/>
          <w:sz w:val="22"/>
          <w:szCs w:val="22"/>
        </w:rPr>
        <w:t>Secretaría de Fomento Agroalimentario y Desarrollo Rural.</w:t>
      </w:r>
      <w:r>
        <w:rPr>
          <w:rFonts w:ascii="Arial" w:hAnsi="Arial" w:cs="Arial"/>
          <w:sz w:val="22"/>
          <w:szCs w:val="22"/>
        </w:rPr>
        <w:t xml:space="preserve"> 18. </w:t>
      </w:r>
      <w:r w:rsidRPr="009347BB">
        <w:rPr>
          <w:rFonts w:ascii="Arial" w:hAnsi="Arial" w:cs="Arial"/>
          <w:sz w:val="22"/>
          <w:szCs w:val="22"/>
        </w:rPr>
        <w:t>Secretaría Ejecutiva del Sistema Local de Protección Integral de los Derechos de Niñas, Niños y Adolescentes del Estado de Oaxaca.</w:t>
      </w:r>
      <w:r>
        <w:rPr>
          <w:rFonts w:ascii="Arial" w:hAnsi="Arial" w:cs="Arial"/>
          <w:sz w:val="22"/>
          <w:szCs w:val="22"/>
        </w:rPr>
        <w:t xml:space="preserve"> 19. </w:t>
      </w:r>
      <w:r w:rsidRPr="009347BB">
        <w:rPr>
          <w:rFonts w:ascii="Arial" w:hAnsi="Arial" w:cs="Arial"/>
          <w:sz w:val="22"/>
          <w:szCs w:val="22"/>
        </w:rPr>
        <w:t>Tribunal de Justicia Administrativa y Combate a la Corrupción del Estado de Oaxaca.</w:t>
      </w:r>
      <w:r>
        <w:rPr>
          <w:rFonts w:ascii="Arial" w:hAnsi="Arial" w:cs="Arial"/>
          <w:sz w:val="22"/>
          <w:szCs w:val="22"/>
        </w:rPr>
        <w:t xml:space="preserve"> 20. </w:t>
      </w:r>
      <w:r w:rsidRPr="009347BB">
        <w:rPr>
          <w:rFonts w:ascii="Arial" w:hAnsi="Arial" w:cs="Arial"/>
          <w:sz w:val="22"/>
          <w:szCs w:val="22"/>
        </w:rPr>
        <w:t>Universidad Autónoma Benito Juárez de Oaxaca.</w:t>
      </w:r>
      <w:r>
        <w:rPr>
          <w:rFonts w:ascii="Arial" w:hAnsi="Arial" w:cs="Arial"/>
          <w:sz w:val="22"/>
          <w:szCs w:val="22"/>
        </w:rPr>
        <w:t xml:space="preserve"> 21. </w:t>
      </w:r>
      <w:r w:rsidRPr="009347BB">
        <w:rPr>
          <w:rFonts w:ascii="Arial" w:hAnsi="Arial" w:cs="Arial"/>
          <w:sz w:val="22"/>
          <w:szCs w:val="22"/>
        </w:rPr>
        <w:t>Universidad de la Cañada.</w:t>
      </w:r>
      <w:r>
        <w:rPr>
          <w:rFonts w:ascii="Arial" w:hAnsi="Arial" w:cs="Arial"/>
          <w:sz w:val="22"/>
          <w:szCs w:val="22"/>
        </w:rPr>
        <w:t xml:space="preserve"> 22. </w:t>
      </w:r>
      <w:r w:rsidRPr="009347BB">
        <w:rPr>
          <w:rFonts w:ascii="Arial" w:hAnsi="Arial" w:cs="Arial"/>
          <w:sz w:val="22"/>
          <w:szCs w:val="22"/>
        </w:rPr>
        <w:t>Universidad de la Sierra Juárez.</w:t>
      </w:r>
      <w:r>
        <w:rPr>
          <w:rFonts w:ascii="Arial" w:hAnsi="Arial" w:cs="Arial"/>
          <w:sz w:val="22"/>
          <w:szCs w:val="22"/>
        </w:rPr>
        <w:t xml:space="preserve"> 23. </w:t>
      </w:r>
      <w:r w:rsidRPr="009347BB">
        <w:rPr>
          <w:rFonts w:ascii="Arial" w:hAnsi="Arial" w:cs="Arial"/>
          <w:sz w:val="22"/>
          <w:szCs w:val="22"/>
        </w:rPr>
        <w:t>Universidad Tecnológica de la Mixteca.</w:t>
      </w:r>
      <w:r>
        <w:rPr>
          <w:rFonts w:ascii="Arial" w:hAnsi="Arial" w:cs="Arial"/>
          <w:sz w:val="22"/>
          <w:szCs w:val="22"/>
        </w:rPr>
        <w:t xml:space="preserve"> 24. </w:t>
      </w:r>
      <w:r w:rsidRPr="009347BB">
        <w:rPr>
          <w:rFonts w:ascii="Arial" w:hAnsi="Arial" w:cs="Arial"/>
          <w:sz w:val="22"/>
          <w:szCs w:val="22"/>
        </w:rPr>
        <w:t>Auditoria Superior de Fiscalización del Estado de Oaxaca.</w:t>
      </w:r>
      <w:r>
        <w:rPr>
          <w:rFonts w:ascii="Arial" w:hAnsi="Arial" w:cs="Arial"/>
          <w:sz w:val="22"/>
          <w:szCs w:val="22"/>
        </w:rPr>
        <w:t xml:space="preserve"> 25. </w:t>
      </w:r>
      <w:r w:rsidRPr="009347BB">
        <w:rPr>
          <w:rFonts w:ascii="Arial" w:hAnsi="Arial" w:cs="Arial"/>
          <w:sz w:val="22"/>
          <w:szCs w:val="22"/>
        </w:rPr>
        <w:t>Corporación Oaxaqueña de Radio y Televisión.</w:t>
      </w:r>
      <w:r>
        <w:rPr>
          <w:rFonts w:ascii="Arial" w:hAnsi="Arial" w:cs="Arial"/>
          <w:sz w:val="22"/>
          <w:szCs w:val="22"/>
        </w:rPr>
        <w:t xml:space="preserve"> 26. </w:t>
      </w:r>
      <w:r w:rsidRPr="009347BB">
        <w:rPr>
          <w:rFonts w:ascii="Arial" w:hAnsi="Arial" w:cs="Arial"/>
          <w:sz w:val="22"/>
          <w:szCs w:val="22"/>
        </w:rPr>
        <w:t>Secretaría de Honestidad, Transparencia y Función Pública del Gobierno del Estado de Oaxaca.</w:t>
      </w:r>
      <w:r>
        <w:rPr>
          <w:rFonts w:ascii="Arial" w:hAnsi="Arial" w:cs="Arial"/>
          <w:sz w:val="22"/>
          <w:szCs w:val="22"/>
        </w:rPr>
        <w:t xml:space="preserve"> 27. </w:t>
      </w:r>
      <w:r w:rsidRPr="009347BB">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28. </w:t>
      </w:r>
      <w:r w:rsidRPr="009347BB">
        <w:rPr>
          <w:rFonts w:ascii="Arial" w:hAnsi="Arial" w:cs="Arial"/>
          <w:sz w:val="22"/>
          <w:szCs w:val="22"/>
        </w:rPr>
        <w:t>Tribunal Electoral del Estado de Oaxaca.</w:t>
      </w:r>
      <w:r>
        <w:rPr>
          <w:rFonts w:ascii="Arial" w:hAnsi="Arial" w:cs="Arial"/>
          <w:sz w:val="22"/>
          <w:szCs w:val="22"/>
        </w:rPr>
        <w:t xml:space="preserve"> 29. </w:t>
      </w:r>
      <w:r w:rsidRPr="009347BB">
        <w:rPr>
          <w:rFonts w:ascii="Arial" w:hAnsi="Arial" w:cs="Arial"/>
          <w:sz w:val="22"/>
          <w:szCs w:val="22"/>
        </w:rPr>
        <w:t>Partido del Trabajo.</w:t>
      </w:r>
      <w:r>
        <w:rPr>
          <w:rFonts w:ascii="Arial" w:hAnsi="Arial" w:cs="Arial"/>
          <w:sz w:val="22"/>
          <w:szCs w:val="22"/>
        </w:rPr>
        <w:t xml:space="preserve"> 30. </w:t>
      </w:r>
      <w:r w:rsidRPr="009347BB">
        <w:rPr>
          <w:rFonts w:ascii="Arial" w:hAnsi="Arial" w:cs="Arial"/>
          <w:sz w:val="22"/>
          <w:szCs w:val="22"/>
        </w:rPr>
        <w:t>Instituto del Patrimonio Cultural de Oaxaca.</w:t>
      </w:r>
      <w:r>
        <w:rPr>
          <w:rFonts w:ascii="Arial" w:hAnsi="Arial" w:cs="Arial"/>
          <w:sz w:val="22"/>
          <w:szCs w:val="22"/>
        </w:rPr>
        <w:t xml:space="preserve"> 31. </w:t>
      </w:r>
      <w:r w:rsidRPr="009347BB">
        <w:rPr>
          <w:rFonts w:ascii="Arial" w:hAnsi="Arial" w:cs="Arial"/>
          <w:sz w:val="22"/>
          <w:szCs w:val="22"/>
        </w:rPr>
        <w:t>Sistema de Transporte Colectivo Metropolitano CITYBUS Oaxaca.</w:t>
      </w:r>
      <w:r>
        <w:rPr>
          <w:rFonts w:ascii="Arial" w:hAnsi="Arial" w:cs="Arial"/>
          <w:sz w:val="22"/>
          <w:szCs w:val="22"/>
        </w:rPr>
        <w:t xml:space="preserve"> 32. </w:t>
      </w:r>
      <w:r w:rsidRPr="009347BB">
        <w:rPr>
          <w:rFonts w:ascii="Arial" w:hAnsi="Arial" w:cs="Arial"/>
          <w:sz w:val="22"/>
          <w:szCs w:val="22"/>
        </w:rPr>
        <w:t>Instituto Catastral del Estado de Oaxaca.</w:t>
      </w:r>
      <w:r>
        <w:rPr>
          <w:rFonts w:ascii="Arial" w:hAnsi="Arial" w:cs="Arial"/>
          <w:sz w:val="22"/>
          <w:szCs w:val="22"/>
        </w:rPr>
        <w:t xml:space="preserve"> </w:t>
      </w:r>
      <w:r w:rsidRPr="009347BB">
        <w:rPr>
          <w:rFonts w:ascii="Arial" w:eastAsia="Times New Roman" w:hAnsi="Arial" w:cs="Arial"/>
          <w:b/>
          <w:color w:val="000000"/>
          <w:sz w:val="22"/>
          <w:szCs w:val="22"/>
          <w:lang w:eastAsia="es-MX"/>
        </w:rPr>
        <w:t>NOVENO</w:t>
      </w:r>
      <w:r w:rsidRPr="009347BB">
        <w:rPr>
          <w:rFonts w:ascii="Arial" w:eastAsia="Times New Roman" w:hAnsi="Arial" w:cs="Arial"/>
          <w:color w:val="000000"/>
          <w:sz w:val="22"/>
          <w:szCs w:val="22"/>
          <w:lang w:eastAsia="es-MX"/>
        </w:rPr>
        <w:t xml:space="preserve">. Que, tomando en consideración que con fecha nueve de febrero del año dos mil veinticuatro, las y los integrantes del Consejo General del Órgano Garante de Acceso a la Información Pública, Transparencia, Protección de Datos Personales y Buen Gobierno del Estado de Oaxaca, celebraron la Tercera Sesión Ordinaria, en la que aprobaron mediante el acuerdo </w:t>
      </w:r>
      <w:r w:rsidRPr="009347BB">
        <w:rPr>
          <w:rFonts w:ascii="Arial" w:eastAsia="Times New Roman" w:hAnsi="Arial" w:cs="Arial"/>
          <w:color w:val="000000"/>
          <w:sz w:val="22"/>
          <w:szCs w:val="22"/>
          <w:lang w:eastAsia="es-MX"/>
        </w:rPr>
        <w:lastRenderedPageBreak/>
        <w:t>OGAIPO/CG/018/2024</w:t>
      </w:r>
      <w:r w:rsidRPr="009347BB">
        <w:rPr>
          <w:rStyle w:val="Refdenotaalpie"/>
          <w:rFonts w:ascii="Arial" w:eastAsia="Times New Roman" w:hAnsi="Arial" w:cs="Arial"/>
          <w:color w:val="000000"/>
          <w:sz w:val="22"/>
          <w:szCs w:val="22"/>
          <w:lang w:eastAsia="es-MX"/>
        </w:rPr>
        <w:footnoteReference w:id="2"/>
      </w:r>
      <w:r w:rsidRPr="009347BB">
        <w:rPr>
          <w:rFonts w:ascii="Arial" w:eastAsia="Times New Roman" w:hAnsi="Arial" w:cs="Arial"/>
          <w:color w:val="000000"/>
          <w:sz w:val="22"/>
          <w:szCs w:val="22"/>
          <w:lang w:eastAsia="es-MX"/>
        </w:rPr>
        <w:t xml:space="preserve"> la actualización del padrón de sujetos obligados del estado, con motivo de la extinción de diversos sujetos, deben quedar sin efectos aquellos listados de información de interés público de los sujetos obligados que fueron extintos, en términos de los decretos de extinción correspondiente.</w:t>
      </w:r>
      <w:r>
        <w:rPr>
          <w:rFonts w:ascii="Arial" w:eastAsia="Times New Roman" w:hAnsi="Arial" w:cs="Arial"/>
          <w:color w:val="000000"/>
          <w:sz w:val="22"/>
          <w:szCs w:val="22"/>
          <w:lang w:eastAsia="es-MX"/>
        </w:rPr>
        <w:t xml:space="preserve"> </w:t>
      </w:r>
      <w:r w:rsidRPr="009347BB">
        <w:rPr>
          <w:rFonts w:ascii="Arial" w:eastAsia="Times New Roman" w:hAnsi="Arial" w:cs="Arial"/>
          <w:color w:val="000000"/>
          <w:sz w:val="22"/>
          <w:szCs w:val="22"/>
          <w:lang w:eastAsia="es-MX"/>
        </w:rPr>
        <w:t xml:space="preserve">Por los antecedentes y considerandos anteriormente expuestos, este Consejo General </w:t>
      </w:r>
      <w:r w:rsidRPr="009347BB">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sidR="004D18CE">
        <w:rPr>
          <w:rFonts w:ascii="Arial" w:hAnsi="Arial" w:cs="Arial"/>
          <w:sz w:val="22"/>
          <w:szCs w:val="22"/>
        </w:rPr>
        <w:t>- - - - - -</w:t>
      </w:r>
      <w:r>
        <w:rPr>
          <w:rFonts w:ascii="Arial" w:hAnsi="Arial" w:cs="Arial"/>
          <w:sz w:val="22"/>
          <w:szCs w:val="22"/>
        </w:rPr>
        <w:t xml:space="preserve"> - - - - - - - - - - - </w:t>
      </w:r>
      <w:r w:rsidR="004D18CE">
        <w:rPr>
          <w:rFonts w:ascii="Arial" w:hAnsi="Arial" w:cs="Arial"/>
          <w:sz w:val="22"/>
          <w:szCs w:val="22"/>
        </w:rPr>
        <w:t xml:space="preserve"> </w:t>
      </w:r>
    </w:p>
    <w:p w14:paraId="11B3B71B" w14:textId="7CF25E06" w:rsidR="004D18CE" w:rsidRPr="00517CAA" w:rsidRDefault="004D18CE" w:rsidP="004D18CE">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t xml:space="preserve">- - - - - - - - - - - - - - - - - - - - - - - - - - </w:t>
      </w:r>
      <w:r w:rsidR="00666DD0">
        <w:rPr>
          <w:rFonts w:ascii="Arial" w:hAnsi="Arial" w:cs="Arial"/>
          <w:b/>
          <w:bCs/>
          <w:sz w:val="22"/>
          <w:szCs w:val="22"/>
        </w:rPr>
        <w:t>A C U E R D O</w:t>
      </w:r>
      <w:r w:rsidRPr="00517CAA">
        <w:rPr>
          <w:rFonts w:ascii="Arial" w:hAnsi="Arial" w:cs="Arial"/>
          <w:b/>
          <w:bCs/>
          <w:sz w:val="22"/>
          <w:szCs w:val="22"/>
        </w:rPr>
        <w:t xml:space="preserve">: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xml:space="preserve">- - - - - - - - - - - - - </w:t>
      </w:r>
      <w:r w:rsidR="00666DD0">
        <w:rPr>
          <w:rFonts w:ascii="Arial" w:hAnsi="Arial" w:cs="Arial"/>
          <w:sz w:val="22"/>
          <w:szCs w:val="22"/>
        </w:rPr>
        <w:t xml:space="preserve">- </w:t>
      </w:r>
    </w:p>
    <w:p w14:paraId="0B40E2BC" w14:textId="7B1C2EE6" w:rsidR="004D18CE" w:rsidRPr="006079F4" w:rsidRDefault="00144784" w:rsidP="00144784">
      <w:pPr>
        <w:shd w:val="clear" w:color="auto" w:fill="FFFFFF"/>
        <w:spacing w:line="360" w:lineRule="auto"/>
        <w:jc w:val="both"/>
        <w:rPr>
          <w:rFonts w:ascii="Arial" w:eastAsia="Times New Roman" w:hAnsi="Arial" w:cs="Arial"/>
          <w:b/>
          <w:color w:val="000000"/>
          <w:sz w:val="22"/>
          <w:szCs w:val="22"/>
          <w:lang w:eastAsia="es-MX"/>
        </w:rPr>
      </w:pPr>
      <w:r w:rsidRPr="009347BB">
        <w:rPr>
          <w:rFonts w:ascii="Arial" w:eastAsia="Times New Roman" w:hAnsi="Arial" w:cs="Arial"/>
          <w:b/>
          <w:color w:val="000000"/>
          <w:sz w:val="22"/>
          <w:szCs w:val="22"/>
          <w:lang w:eastAsia="es-MX"/>
        </w:rPr>
        <w:t>PRIMERO.</w:t>
      </w:r>
      <w:r w:rsidRPr="009347BB">
        <w:rPr>
          <w:rFonts w:ascii="Arial" w:eastAsia="Times New Roman" w:hAnsi="Arial" w:cs="Arial"/>
          <w:color w:val="000000"/>
          <w:sz w:val="22"/>
          <w:szCs w:val="22"/>
          <w:lang w:eastAsia="es-MX"/>
        </w:rPr>
        <w:t xml:space="preserve"> El Consejo General de este Órgano Garante aprueba </w:t>
      </w:r>
      <w:r w:rsidRPr="009347BB">
        <w:rPr>
          <w:rFonts w:ascii="Arial" w:eastAsia="Times New Roman" w:hAnsi="Arial" w:cs="Arial"/>
          <w:bCs/>
          <w:color w:val="000000"/>
          <w:sz w:val="22"/>
          <w:szCs w:val="22"/>
          <w:lang w:eastAsia="es-MX"/>
        </w:rPr>
        <w:t xml:space="preserve">el </w:t>
      </w:r>
      <w:r w:rsidRPr="009347BB">
        <w:rPr>
          <w:rFonts w:ascii="Arial" w:eastAsia="Times New Roman" w:hAnsi="Arial" w:cs="Arial"/>
          <w:b/>
          <w:bCs/>
          <w:color w:val="000000"/>
          <w:sz w:val="22"/>
          <w:szCs w:val="22"/>
          <w:lang w:eastAsia="es-MX"/>
        </w:rPr>
        <w:t>CATÁLOGO DE INFORMACIÓN DE INTERÉS PÚBLICO QUE DEBERÁN PUBLICAR LOS SUJETOS OBLIGADOS DEL ESTADO DE OAXACA</w:t>
      </w:r>
      <w:r w:rsidRPr="009347BB">
        <w:rPr>
          <w:rFonts w:ascii="Arial" w:eastAsia="Times New Roman" w:hAnsi="Arial" w:cs="Arial"/>
          <w:bCs/>
          <w:color w:val="000000"/>
          <w:sz w:val="22"/>
          <w:szCs w:val="22"/>
          <w:lang w:eastAsia="es-MX"/>
        </w:rPr>
        <w:t xml:space="preserve">, </w:t>
      </w:r>
      <w:r w:rsidRPr="009347BB">
        <w:rPr>
          <w:rFonts w:ascii="Arial" w:eastAsia="Times New Roman" w:hAnsi="Arial" w:cs="Arial"/>
          <w:b/>
          <w:bCs/>
          <w:color w:val="000000"/>
          <w:sz w:val="22"/>
          <w:szCs w:val="22"/>
          <w:lang w:eastAsia="es-MX"/>
        </w:rPr>
        <w:t>CORRESPONDIENTE AL EJERCICIO DOS MIL VEINTITRÉS</w:t>
      </w:r>
      <w:r w:rsidRPr="009347BB">
        <w:rPr>
          <w:rFonts w:ascii="Arial" w:eastAsia="Times New Roman" w:hAnsi="Arial" w:cs="Arial"/>
          <w:bCs/>
          <w:color w:val="000000"/>
          <w:sz w:val="22"/>
          <w:szCs w:val="22"/>
          <w:lang w:eastAsia="es-MX"/>
        </w:rPr>
        <w:t>, en términos del anexo único del presente acuerdo.</w:t>
      </w:r>
      <w:r>
        <w:rPr>
          <w:rFonts w:ascii="Arial" w:eastAsia="Times New Roman" w:hAnsi="Arial" w:cs="Arial"/>
          <w:bCs/>
          <w:color w:val="000000"/>
          <w:sz w:val="22"/>
          <w:szCs w:val="22"/>
          <w:lang w:eastAsia="es-MX"/>
        </w:rPr>
        <w:t xml:space="preserve"> </w:t>
      </w:r>
      <w:r w:rsidRPr="009347BB">
        <w:rPr>
          <w:rFonts w:ascii="Arial" w:eastAsia="Times New Roman" w:hAnsi="Arial" w:cs="Arial"/>
          <w:b/>
          <w:color w:val="000000"/>
          <w:sz w:val="22"/>
          <w:szCs w:val="22"/>
          <w:lang w:eastAsia="es-MX"/>
        </w:rPr>
        <w:t>SEGUNDO.</w:t>
      </w:r>
      <w:r w:rsidRPr="009347BB">
        <w:rPr>
          <w:rFonts w:ascii="Arial" w:eastAsia="Times New Roman" w:hAnsi="Arial" w:cs="Arial"/>
          <w:color w:val="000000"/>
          <w:sz w:val="22"/>
          <w:szCs w:val="22"/>
          <w:lang w:eastAsia="es-MX"/>
        </w:rPr>
        <w:t xml:space="preserve"> Se instruye a la Secretaría General de Acuerdos, realice la notificación del presente acuerdo a los Sujetos Obligados que corresponda, a efecto de que publiquen la información de interés público determinada en el catálogo que se aprueba, que será considerada como una obligación de transparencia en términos del artículo 70 fracción XLVIII de la Ley General de Transparencia y Acceso a la Información Pública.</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TERCERO.</w:t>
      </w:r>
      <w:r w:rsidRPr="009347BB">
        <w:rPr>
          <w:rFonts w:ascii="Arial" w:eastAsia="Times New Roman" w:hAnsi="Arial" w:cs="Arial"/>
          <w:color w:val="000000"/>
          <w:sz w:val="22"/>
          <w:szCs w:val="22"/>
          <w:lang w:eastAsia="es-MX"/>
        </w:rPr>
        <w:t xml:space="preserve"> En cumplimiento a lo anterior, se otorga un plazo de quince días hábiles contados al día siguiente de que se notifique el presente acuerdo, con la finalidad que los Sujetos Obligados, así como el Órgano Garante por conducto de la Dirección de Gobierno Abierto, publiquen los catálogos de información de interés público, tanto en su portal de internet como en la Plataforma Nacional de Transparencia, atendiendo a los formatos y criterios establecidos en los “</w:t>
      </w:r>
      <w:r w:rsidRPr="009347BB">
        <w:rPr>
          <w:rFonts w:ascii="Arial" w:eastAsia="Times New Roman" w:hAnsi="Arial" w:cs="Arial"/>
          <w:i/>
          <w:iCs/>
          <w:color w:val="000000"/>
          <w:sz w:val="22"/>
          <w:szCs w:val="22"/>
          <w:lang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r>
        <w:rPr>
          <w:rFonts w:ascii="Arial" w:eastAsia="Times New Roman" w:hAnsi="Arial" w:cs="Arial"/>
          <w:i/>
          <w:iCs/>
          <w:color w:val="000000"/>
          <w:sz w:val="22"/>
          <w:szCs w:val="22"/>
          <w:lang w:eastAsia="es-MX"/>
        </w:rPr>
        <w:t xml:space="preserve"> </w:t>
      </w:r>
      <w:r w:rsidRPr="009347BB">
        <w:rPr>
          <w:rFonts w:ascii="Arial" w:eastAsia="Times New Roman" w:hAnsi="Arial" w:cs="Arial"/>
          <w:color w:val="000000"/>
          <w:sz w:val="22"/>
          <w:szCs w:val="22"/>
          <w:lang w:eastAsia="es-MX"/>
        </w:rPr>
        <w:t>Asimismo, se notificará a los Sujetos Obligados que la verificación de las obligaciones de transparencia que se determinan en el Catálogo de Información de Interés Público se realizará conforme al “Programa Anual de Verificación al cumplimiento de las Obligaciones de Transparencia 2024”, por conducto de la Dirección de Comunicación, Capacitación, Evaluación, Archivo y Datos Personales de este Órgano Garante.</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CUARTO.</w:t>
      </w:r>
      <w:r w:rsidRPr="009347BB">
        <w:rPr>
          <w:rFonts w:ascii="Arial" w:eastAsia="Times New Roman" w:hAnsi="Arial" w:cs="Arial"/>
          <w:color w:val="000000"/>
          <w:sz w:val="22"/>
          <w:szCs w:val="22"/>
          <w:lang w:eastAsia="es-MX"/>
        </w:rPr>
        <w:t xml:space="preserve"> Se exhorta a los Sujetos Obligados omisos en atender los requerimientos para el envío de listados de información de interés público para que cumplan con las disposiciones previstas en los artículos 24 fracción VIII de la Ley General, 10 fracción VII de la Ley Local y los artículos 6, 11 y 12 de los Lineamientos de interés público vigentes.</w:t>
      </w:r>
      <w:r>
        <w:rPr>
          <w:rFonts w:ascii="Arial" w:eastAsia="Times New Roman" w:hAnsi="Arial" w:cs="Arial"/>
          <w:color w:val="000000"/>
          <w:sz w:val="22"/>
          <w:szCs w:val="22"/>
          <w:lang w:eastAsia="es-MX"/>
        </w:rPr>
        <w:t xml:space="preserve"> </w:t>
      </w:r>
      <w:r w:rsidRPr="009347BB">
        <w:rPr>
          <w:rFonts w:ascii="Arial" w:eastAsia="Times New Roman" w:hAnsi="Arial" w:cs="Arial"/>
          <w:b/>
          <w:color w:val="000000"/>
          <w:sz w:val="22"/>
          <w:szCs w:val="22"/>
          <w:lang w:eastAsia="es-MX"/>
        </w:rPr>
        <w:t>QUINTO.</w:t>
      </w:r>
      <w:r w:rsidRPr="009347BB">
        <w:rPr>
          <w:rFonts w:ascii="Arial" w:eastAsia="Times New Roman" w:hAnsi="Arial" w:cs="Arial"/>
          <w:color w:val="000000"/>
          <w:sz w:val="22"/>
          <w:szCs w:val="22"/>
          <w:lang w:eastAsia="es-MX"/>
        </w:rPr>
        <w:t xml:space="preserve"> Se instruye a la Dirección de Gobierno Abierto para realizar las gestiones necesarias ante la Dirección de Tecnologías de Transparencia para publicar el </w:t>
      </w:r>
      <w:r w:rsidRPr="009347BB">
        <w:rPr>
          <w:rFonts w:ascii="Arial" w:eastAsia="Times New Roman" w:hAnsi="Arial" w:cs="Arial"/>
          <w:bCs/>
          <w:color w:val="000000"/>
          <w:sz w:val="22"/>
          <w:szCs w:val="22"/>
          <w:lang w:eastAsia="es-MX"/>
        </w:rPr>
        <w:t>Catálogo de Información de Interés Público que deberán informar los Sujetos Obligados del Estado de Oaxaca correspondiente al ejercicio dos mil veintitrés, en el portal institucional de este Órgano Garante.</w:t>
      </w:r>
      <w:r>
        <w:rPr>
          <w:rFonts w:ascii="Arial" w:eastAsia="Times New Roman" w:hAnsi="Arial" w:cs="Arial"/>
          <w:bCs/>
          <w:color w:val="000000"/>
          <w:sz w:val="22"/>
          <w:szCs w:val="22"/>
          <w:lang w:eastAsia="es-MX"/>
        </w:rPr>
        <w:t xml:space="preserve"> </w:t>
      </w:r>
      <w:r w:rsidRPr="009347BB">
        <w:rPr>
          <w:rFonts w:ascii="Arial" w:eastAsia="Times New Roman" w:hAnsi="Arial" w:cs="Arial"/>
          <w:b/>
          <w:color w:val="000000"/>
          <w:sz w:val="22"/>
          <w:szCs w:val="22"/>
          <w:lang w:eastAsia="es-MX"/>
        </w:rPr>
        <w:t>SEXTO.</w:t>
      </w:r>
      <w:r w:rsidRPr="009347BB">
        <w:rPr>
          <w:rFonts w:ascii="Arial" w:eastAsia="Times New Roman" w:hAnsi="Arial" w:cs="Arial"/>
          <w:color w:val="000000"/>
          <w:sz w:val="22"/>
          <w:szCs w:val="22"/>
          <w:lang w:eastAsia="es-MX"/>
        </w:rPr>
        <w:t xml:space="preserve"> El presente acuerdo entrara en vigor a partir del día de su aprobación.</w:t>
      </w:r>
      <w:r>
        <w:rPr>
          <w:rFonts w:ascii="Arial" w:eastAsia="Times New Roman" w:hAnsi="Arial" w:cs="Arial"/>
          <w:color w:val="000000"/>
          <w:sz w:val="22"/>
          <w:szCs w:val="22"/>
          <w:lang w:eastAsia="es-MX"/>
        </w:rPr>
        <w:t xml:space="preserve"> </w:t>
      </w:r>
      <w:r w:rsidRPr="009347BB">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w:t>
      </w:r>
      <w:r w:rsidRPr="009347BB">
        <w:rPr>
          <w:rFonts w:ascii="Arial" w:eastAsia="Times New Roman" w:hAnsi="Arial" w:cs="Arial"/>
          <w:color w:val="000000"/>
          <w:sz w:val="22"/>
          <w:szCs w:val="22"/>
          <w:lang w:eastAsia="es-MX"/>
        </w:rPr>
        <w:lastRenderedPageBreak/>
        <w:t>Oaxaca, asistidos por el titular de la Secretar</w:t>
      </w:r>
      <w:r>
        <w:rPr>
          <w:rFonts w:ascii="Arial" w:eastAsia="Times New Roman" w:hAnsi="Arial" w:cs="Arial"/>
          <w:color w:val="000000"/>
          <w:sz w:val="22"/>
          <w:szCs w:val="22"/>
          <w:lang w:eastAsia="es-MX"/>
        </w:rPr>
        <w:t>í</w:t>
      </w:r>
      <w:r w:rsidRPr="009347BB">
        <w:rPr>
          <w:rFonts w:ascii="Arial" w:eastAsia="Times New Roman" w:hAnsi="Arial" w:cs="Arial"/>
          <w:color w:val="000000"/>
          <w:sz w:val="22"/>
          <w:szCs w:val="22"/>
          <w:lang w:eastAsia="es-MX"/>
        </w:rPr>
        <w:t xml:space="preserve">a General de Acuerdos quién autoriza y da fe, en la Ciudad de Oaxaca a los doce días del mes de abril del año dos mil veinticuatro. </w:t>
      </w:r>
      <w:r w:rsidRPr="009347BB">
        <w:rPr>
          <w:rFonts w:ascii="Arial" w:eastAsia="Times New Roman" w:hAnsi="Arial" w:cs="Arial"/>
          <w:b/>
          <w:color w:val="000000"/>
          <w:sz w:val="22"/>
          <w:szCs w:val="22"/>
          <w:lang w:eastAsia="es-MX"/>
        </w:rPr>
        <w:t>CONSTE.</w:t>
      </w:r>
      <w:r w:rsidR="00666DD0">
        <w:rPr>
          <w:rFonts w:ascii="Arial" w:eastAsia="Times New Roman" w:hAnsi="Arial" w:cs="Arial"/>
          <w:b/>
          <w:color w:val="000000"/>
          <w:sz w:val="22"/>
          <w:szCs w:val="22"/>
          <w:lang w:eastAsia="es-MX"/>
        </w:rPr>
        <w:t xml:space="preserve"> </w:t>
      </w:r>
      <w:r w:rsidR="004D18CE" w:rsidRPr="000740F8">
        <w:rPr>
          <w:rFonts w:ascii="Arial" w:eastAsia="Times New Roman" w:hAnsi="Arial" w:cs="Arial"/>
          <w:bCs/>
          <w:color w:val="000000"/>
          <w:sz w:val="22"/>
          <w:szCs w:val="22"/>
          <w:lang w:eastAsia="es-MX"/>
        </w:rPr>
        <w:t xml:space="preserve">- - - - </w:t>
      </w:r>
      <w:r>
        <w:rPr>
          <w:rFonts w:ascii="Arial" w:eastAsia="Times New Roman" w:hAnsi="Arial" w:cs="Arial"/>
          <w:bCs/>
          <w:color w:val="000000"/>
          <w:sz w:val="22"/>
          <w:szCs w:val="22"/>
          <w:lang w:eastAsia="es-MX"/>
        </w:rPr>
        <w:t xml:space="preserve">- - - - - - - - - - - - - - - - - - - - - - - - - - - - - - - - - - - - - - - - - - - - - - - - - - - - - - </w:t>
      </w:r>
    </w:p>
    <w:p w14:paraId="53470C6E" w14:textId="6DE41CAB"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w:t>
      </w:r>
      <w:r w:rsidR="00144784">
        <w:rPr>
          <w:rFonts w:ascii="Arial" w:hAnsi="Arial" w:cs="Arial"/>
          <w:b/>
          <w:sz w:val="22"/>
          <w:szCs w:val="22"/>
        </w:rPr>
        <w:t>36</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67B4B266" w14:textId="5E28820F"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1A2CD61D" w14:textId="259AEEE3"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Secretario</w:t>
      </w:r>
      <w:r w:rsidR="00F727F3">
        <w:rPr>
          <w:rFonts w:ascii="Arial" w:hAnsi="Arial" w:cs="Arial"/>
          <w:sz w:val="22"/>
          <w:szCs w:val="22"/>
        </w:rPr>
        <w:t xml:space="preserve"> </w:t>
      </w:r>
      <w:r w:rsidR="00644B66">
        <w:rPr>
          <w:rFonts w:ascii="Arial" w:hAnsi="Arial" w:cs="Arial"/>
          <w:sz w:val="22"/>
          <w:szCs w:val="22"/>
        </w:rPr>
        <w:t xml:space="preserve">General de </w:t>
      </w:r>
      <w:r w:rsidR="008F2C5C">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8F2C5C">
        <w:rPr>
          <w:rFonts w:ascii="Arial" w:hAnsi="Arial" w:cs="Arial"/>
          <w:sz w:val="22"/>
          <w:szCs w:val="22"/>
        </w:rPr>
        <w:t>a</w:t>
      </w:r>
      <w:r w:rsidR="008F2C5C" w:rsidRPr="002826D6">
        <w:rPr>
          <w:rFonts w:ascii="Arial" w:hAnsi="Arial" w:cs="Arial"/>
          <w:sz w:val="22"/>
          <w:szCs w:val="22"/>
        </w:rPr>
        <w:t xml:space="preserve">cuerdo </w:t>
      </w:r>
      <w:r w:rsidR="008F2C5C" w:rsidRPr="00E726A9">
        <w:rPr>
          <w:rFonts w:ascii="Arial" w:hAnsi="Arial" w:cs="Arial"/>
          <w:b/>
          <w:bCs/>
          <w:sz w:val="22"/>
          <w:szCs w:val="22"/>
        </w:rPr>
        <w:t>OGAIPO/CG/041/2024</w:t>
      </w:r>
      <w:r w:rsidR="008F2C5C" w:rsidRPr="00E726A9">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actualización del Catálogo </w:t>
      </w:r>
      <w:r w:rsidR="008F2C5C">
        <w:rPr>
          <w:rFonts w:ascii="Arial" w:hAnsi="Arial" w:cs="Arial"/>
          <w:sz w:val="22"/>
          <w:szCs w:val="22"/>
        </w:rPr>
        <w:t>d</w:t>
      </w:r>
      <w:r w:rsidR="008F2C5C" w:rsidRPr="00E726A9">
        <w:rPr>
          <w:rFonts w:ascii="Arial" w:hAnsi="Arial" w:cs="Arial"/>
          <w:sz w:val="22"/>
          <w:szCs w:val="22"/>
        </w:rPr>
        <w:t xml:space="preserve">e Disposición Documental </w:t>
      </w:r>
      <w:r w:rsidR="008F2C5C">
        <w:rPr>
          <w:rFonts w:ascii="Arial" w:hAnsi="Arial" w:cs="Arial"/>
          <w:sz w:val="22"/>
          <w:szCs w:val="22"/>
        </w:rPr>
        <w:t>d</w:t>
      </w:r>
      <w:r w:rsidR="008F2C5C" w:rsidRPr="00E726A9">
        <w:rPr>
          <w:rFonts w:ascii="Arial" w:hAnsi="Arial" w:cs="Arial"/>
          <w:sz w:val="22"/>
          <w:szCs w:val="22"/>
        </w:rPr>
        <w:t xml:space="preserve">el </w:t>
      </w:r>
      <w:r w:rsidR="008F2C5C">
        <w:rPr>
          <w:rFonts w:ascii="Arial" w:hAnsi="Arial" w:cs="Arial"/>
          <w:sz w:val="22"/>
          <w:szCs w:val="22"/>
        </w:rPr>
        <w:t>OGAIPO.</w:t>
      </w:r>
      <w:r w:rsidR="00D22B81" w:rsidRPr="00D22B81">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 - - - - - - - - - - - - - - - - - - </w:t>
      </w:r>
      <w:r w:rsidR="00F55898">
        <w:rPr>
          <w:rFonts w:ascii="Arial" w:hAnsi="Arial" w:cs="Arial"/>
          <w:sz w:val="22"/>
          <w:szCs w:val="22"/>
        </w:rPr>
        <w:t xml:space="preserve">- - - - - - </w:t>
      </w:r>
      <w:r w:rsidR="00666DD0">
        <w:rPr>
          <w:rFonts w:ascii="Arial" w:hAnsi="Arial" w:cs="Arial"/>
          <w:sz w:val="22"/>
          <w:szCs w:val="22"/>
        </w:rPr>
        <w:t xml:space="preserve">- - - - </w:t>
      </w:r>
      <w:r w:rsidR="008F2C5C">
        <w:rPr>
          <w:rFonts w:ascii="Arial" w:hAnsi="Arial" w:cs="Arial"/>
          <w:sz w:val="22"/>
          <w:szCs w:val="22"/>
        </w:rPr>
        <w:t xml:space="preserve">- - - - - - - - - - - - - - - - </w:t>
      </w:r>
    </w:p>
    <w:p w14:paraId="49F65E3A" w14:textId="42F08E3C"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r w:rsidR="00032D17" w:rsidRPr="00B164AB">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 inciso a, de la Ley de Transparencia, Acceso a la Información Pública y Buen Gobierno del Estado de Oaxaca, así como el artículo 5 fracciones IV, XIII y XXXII del Reglamento Interno del Órgano Garante de Acceso a la Información Pública, Transparencia, Protección de Datos Personales y Buen Gobierno del Estado de Oaxaca, es que se emite el presente acuerdo tomando en cuenta los siguientes:</w:t>
      </w:r>
      <w:r w:rsidR="00666DD0">
        <w:rPr>
          <w:rFonts w:ascii="Arial" w:hAnsi="Arial" w:cs="Arial"/>
          <w:sz w:val="22"/>
          <w:szCs w:val="22"/>
          <w:lang w:val="es-ES"/>
        </w:rPr>
        <w:t xml:space="preserve"> </w:t>
      </w:r>
      <w:r w:rsidRPr="00372F90">
        <w:rPr>
          <w:rFonts w:ascii="Arial" w:hAnsi="Arial" w:cs="Arial"/>
          <w:sz w:val="22"/>
          <w:szCs w:val="22"/>
          <w:lang w:eastAsia="es-ES"/>
        </w:rPr>
        <w:t>- - - - - - - - - - - - - - - - -</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r w:rsidR="00F55898">
        <w:rPr>
          <w:rFonts w:ascii="Arial" w:hAnsi="Arial" w:cs="Arial"/>
          <w:sz w:val="22"/>
          <w:szCs w:val="22"/>
          <w:lang w:eastAsia="es-ES"/>
        </w:rPr>
        <w:t xml:space="preserve">- - - - - - - - - - - - - - - </w:t>
      </w:r>
      <w:r w:rsidR="00032D17">
        <w:rPr>
          <w:rFonts w:ascii="Arial" w:hAnsi="Arial" w:cs="Arial"/>
          <w:sz w:val="22"/>
          <w:szCs w:val="22"/>
          <w:lang w:eastAsia="es-ES"/>
        </w:rPr>
        <w:t xml:space="preserve">- - - - - - - - - - - - - - - - - - - - - </w:t>
      </w:r>
    </w:p>
    <w:p w14:paraId="0B89AD04" w14:textId="77777777"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017207DF" w14:textId="3F885A4B" w:rsidR="00032D17" w:rsidRPr="00B164AB" w:rsidRDefault="00032D17" w:rsidP="00032D17">
      <w:pPr>
        <w:shd w:val="clear" w:color="auto" w:fill="FFFFFF"/>
        <w:spacing w:line="360" w:lineRule="auto"/>
        <w:jc w:val="both"/>
        <w:rPr>
          <w:rFonts w:ascii="Arial" w:eastAsia="Times New Roman" w:hAnsi="Arial" w:cs="Arial"/>
          <w:color w:val="000000"/>
          <w:sz w:val="22"/>
          <w:szCs w:val="22"/>
          <w:lang w:eastAsia="es-MX"/>
        </w:rPr>
      </w:pPr>
      <w:r w:rsidRPr="00B164AB">
        <w:rPr>
          <w:rFonts w:ascii="Arial" w:eastAsia="Times New Roman" w:hAnsi="Arial" w:cs="Arial"/>
          <w:b/>
          <w:color w:val="000000"/>
          <w:sz w:val="22"/>
          <w:szCs w:val="22"/>
          <w:lang w:eastAsia="es-MX"/>
        </w:rPr>
        <w:t>PRIMERO.</w:t>
      </w:r>
      <w:r w:rsidRPr="00B164AB">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SEGUNDO.</w:t>
      </w:r>
      <w:r w:rsidRPr="00B164AB">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w:t>
      </w:r>
      <w:r w:rsidRPr="00B164AB">
        <w:rPr>
          <w:rFonts w:ascii="Arial" w:eastAsia="Times New Roman" w:hAnsi="Arial" w:cs="Arial"/>
          <w:color w:val="000000"/>
          <w:sz w:val="22"/>
          <w:szCs w:val="22"/>
          <w:lang w:eastAsia="es-MX"/>
        </w:rPr>
        <w:lastRenderedPageBreak/>
        <w:t>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TERCERO.</w:t>
      </w:r>
      <w:r w:rsidRPr="00B164AB">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CUARTO.</w:t>
      </w:r>
      <w:r w:rsidRPr="00B164AB">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B164AB">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a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5E20D0EB" w14:textId="392B3D9F" w:rsidR="00032D17" w:rsidRPr="00B164AB" w:rsidRDefault="00032D17" w:rsidP="00032D17">
      <w:pPr>
        <w:shd w:val="clear" w:color="auto" w:fill="FFFFFF"/>
        <w:spacing w:line="360" w:lineRule="auto"/>
        <w:jc w:val="both"/>
        <w:rPr>
          <w:rFonts w:ascii="Arial" w:eastAsia="Times New Roman" w:hAnsi="Arial" w:cs="Arial"/>
          <w:color w:val="000000"/>
          <w:sz w:val="22"/>
          <w:szCs w:val="22"/>
          <w:lang w:eastAsia="es-MX"/>
        </w:rPr>
      </w:pPr>
      <w:r w:rsidRPr="00B164AB">
        <w:rPr>
          <w:rFonts w:ascii="Arial" w:eastAsia="Times New Roman" w:hAnsi="Arial" w:cs="Arial"/>
          <w:b/>
          <w:color w:val="000000"/>
          <w:sz w:val="22"/>
          <w:szCs w:val="22"/>
          <w:lang w:eastAsia="es-MX"/>
        </w:rPr>
        <w:t>QUINTO.</w:t>
      </w:r>
      <w:r w:rsidRPr="00B164AB">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3115F681" w14:textId="459992BC" w:rsidR="004D18CE" w:rsidRPr="00372F90" w:rsidRDefault="00032D17" w:rsidP="00032D17">
      <w:pPr>
        <w:shd w:val="clear" w:color="auto" w:fill="FFFFFF"/>
        <w:spacing w:line="360" w:lineRule="auto"/>
        <w:jc w:val="both"/>
        <w:rPr>
          <w:rFonts w:ascii="Arial" w:hAnsi="Arial" w:cs="Arial"/>
          <w:sz w:val="22"/>
          <w:szCs w:val="22"/>
        </w:rPr>
      </w:pPr>
      <w:r w:rsidRPr="00B164AB">
        <w:rPr>
          <w:rFonts w:ascii="Arial" w:eastAsia="Times New Roman" w:hAnsi="Arial" w:cs="Arial"/>
          <w:b/>
          <w:color w:val="000000"/>
          <w:sz w:val="22"/>
          <w:szCs w:val="22"/>
          <w:lang w:eastAsia="es-MX"/>
        </w:rPr>
        <w:t>SEXTO.</w:t>
      </w:r>
      <w:r w:rsidRPr="00B164AB">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B164AB">
        <w:rPr>
          <w:rFonts w:ascii="Arial" w:eastAsia="Times New Roman" w:hAnsi="Arial" w:cs="Arial"/>
          <w:color w:val="000000"/>
          <w:sz w:val="22"/>
          <w:szCs w:val="22"/>
          <w:vertAlign w:val="superscript"/>
          <w:lang w:eastAsia="es-MX"/>
        </w:rPr>
        <w:footnoteReference w:id="3"/>
      </w:r>
      <w:r w:rsidRPr="00B164AB">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w:t>
      </w:r>
      <w:r w:rsidR="004D18CE" w:rsidRPr="00763598">
        <w:rPr>
          <w:rFonts w:ascii="Arial" w:hAnsi="Arial" w:cs="Arial"/>
          <w:sz w:val="22"/>
          <w:szCs w:val="22"/>
          <w:lang w:eastAsia="es-ES"/>
        </w:rPr>
        <w:t>-</w:t>
      </w:r>
      <w:r w:rsidR="004D18CE" w:rsidRPr="00372F90">
        <w:rPr>
          <w:rFonts w:ascii="Arial" w:hAnsi="Arial" w:cs="Arial"/>
          <w:sz w:val="22"/>
          <w:szCs w:val="22"/>
          <w:lang w:eastAsia="es-ES"/>
        </w:rPr>
        <w:t xml:space="preserve"> - - - - - </w:t>
      </w:r>
      <w:r w:rsidR="004D18CE">
        <w:rPr>
          <w:rFonts w:ascii="Arial" w:hAnsi="Arial" w:cs="Arial"/>
          <w:sz w:val="22"/>
          <w:szCs w:val="22"/>
          <w:lang w:eastAsia="es-ES"/>
        </w:rPr>
        <w:t xml:space="preserve">- - </w:t>
      </w:r>
      <w:r w:rsidR="00666DD0">
        <w:rPr>
          <w:rFonts w:ascii="Arial" w:hAnsi="Arial" w:cs="Arial"/>
          <w:sz w:val="22"/>
          <w:szCs w:val="22"/>
          <w:lang w:eastAsia="es-ES"/>
        </w:rPr>
        <w:t xml:space="preserve">- - - - - - - - - - - - - - - - - - - - - - - - - - </w:t>
      </w:r>
      <w:r>
        <w:rPr>
          <w:rFonts w:ascii="Arial" w:hAnsi="Arial" w:cs="Arial"/>
          <w:sz w:val="22"/>
          <w:szCs w:val="22"/>
          <w:lang w:eastAsia="es-ES"/>
        </w:rPr>
        <w:t>- - - - - - - - - - - - - - - - - - - - - - - - - - - -</w:t>
      </w:r>
      <w:r w:rsidR="004D18CE" w:rsidRPr="00372F90">
        <w:rPr>
          <w:rFonts w:ascii="Arial" w:hAnsi="Arial" w:cs="Arial"/>
          <w:sz w:val="22"/>
          <w:szCs w:val="22"/>
        </w:rPr>
        <w:t xml:space="preserve"> - - - - - - - - - - - - - - - -</w:t>
      </w:r>
      <w:r w:rsidR="004D18CE">
        <w:rPr>
          <w:rFonts w:ascii="Arial" w:hAnsi="Arial" w:cs="Arial"/>
          <w:sz w:val="22"/>
          <w:szCs w:val="22"/>
        </w:rPr>
        <w:t xml:space="preserve"> </w:t>
      </w:r>
      <w:r w:rsidR="004D18CE" w:rsidRPr="00372F90">
        <w:rPr>
          <w:rFonts w:ascii="Arial" w:hAnsi="Arial" w:cs="Arial"/>
          <w:b/>
          <w:sz w:val="22"/>
          <w:szCs w:val="22"/>
          <w:lang w:val="es-ES_tradnl" w:eastAsia="es-MX"/>
        </w:rPr>
        <w:t>C O N S I D E R A N D O:</w:t>
      </w:r>
      <w:r w:rsidR="004D18CE">
        <w:rPr>
          <w:rFonts w:ascii="Arial" w:hAnsi="Arial" w:cs="Arial"/>
          <w:b/>
          <w:sz w:val="22"/>
          <w:szCs w:val="22"/>
          <w:lang w:val="es-ES_tradnl" w:eastAsia="es-MX"/>
        </w:rPr>
        <w:t xml:space="preserve"> </w:t>
      </w:r>
      <w:r w:rsidR="004D18CE" w:rsidRPr="00372F90">
        <w:rPr>
          <w:rFonts w:ascii="Arial" w:hAnsi="Arial" w:cs="Arial"/>
          <w:sz w:val="22"/>
          <w:szCs w:val="22"/>
          <w:lang w:val="es-ES_tradnl" w:eastAsia="es-MX"/>
        </w:rPr>
        <w:t>- - - - - - - - - - - - - - - - - - -</w:t>
      </w:r>
      <w:r w:rsidR="004D18CE" w:rsidRPr="00372F90">
        <w:rPr>
          <w:rFonts w:ascii="Arial" w:hAnsi="Arial" w:cs="Arial"/>
          <w:sz w:val="22"/>
          <w:szCs w:val="22"/>
        </w:rPr>
        <w:t xml:space="preserve"> - - - - - </w:t>
      </w:r>
      <w:r w:rsidR="004D18CE">
        <w:rPr>
          <w:rFonts w:ascii="Arial" w:hAnsi="Arial" w:cs="Arial"/>
          <w:sz w:val="22"/>
          <w:szCs w:val="22"/>
        </w:rPr>
        <w:t xml:space="preserve">- </w:t>
      </w:r>
    </w:p>
    <w:p w14:paraId="329E6D9C" w14:textId="4F8C13E6" w:rsidR="004D18CE" w:rsidRPr="00372F90" w:rsidRDefault="00032D17" w:rsidP="00032D17">
      <w:pPr>
        <w:shd w:val="clear" w:color="auto" w:fill="FFFFFF"/>
        <w:spacing w:line="360" w:lineRule="auto"/>
        <w:jc w:val="both"/>
        <w:rPr>
          <w:rFonts w:ascii="Arial" w:hAnsi="Arial" w:cs="Arial"/>
          <w:sz w:val="22"/>
          <w:szCs w:val="22"/>
          <w:lang w:eastAsia="es-ES"/>
        </w:rPr>
      </w:pPr>
      <w:r w:rsidRPr="00B164AB">
        <w:rPr>
          <w:rFonts w:ascii="Arial" w:eastAsia="Times New Roman" w:hAnsi="Arial" w:cs="Arial"/>
          <w:b/>
          <w:color w:val="000000"/>
          <w:sz w:val="22"/>
          <w:szCs w:val="22"/>
          <w:lang w:eastAsia="es-MX"/>
        </w:rPr>
        <w:t>PRIMERO.</w:t>
      </w:r>
      <w:r w:rsidRPr="00B164AB">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w:t>
      </w:r>
      <w:r w:rsidRPr="00B164AB">
        <w:rPr>
          <w:rFonts w:ascii="Arial" w:eastAsia="Times New Roman" w:hAnsi="Arial" w:cs="Arial"/>
          <w:color w:val="000000"/>
          <w:sz w:val="22"/>
          <w:szCs w:val="22"/>
          <w:lang w:eastAsia="es-MX"/>
        </w:rPr>
        <w:lastRenderedPageBreak/>
        <w:t>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SEGUNDO.</w:t>
      </w:r>
      <w:r w:rsidRPr="00B164AB">
        <w:rPr>
          <w:rFonts w:ascii="Arial" w:eastAsia="Times New Roman" w:hAnsi="Arial" w:cs="Arial"/>
          <w:color w:val="000000"/>
          <w:sz w:val="22"/>
          <w:szCs w:val="22"/>
          <w:lang w:eastAsia="es-MX"/>
        </w:rPr>
        <w:t xml:space="preserve"> </w:t>
      </w:r>
      <w:r w:rsidRPr="00B164AB">
        <w:rPr>
          <w:rFonts w:ascii="Arial" w:eastAsia="Arial Unicode MS" w:hAnsi="Arial" w:cs="Arial"/>
          <w:sz w:val="22"/>
          <w:szCs w:val="22"/>
        </w:rPr>
        <w:t>Que, la Ley General de Transparencia y Acceso a la Información Pública establece en su artículo 37,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Estableciendo además que la normatividad de las Entidades Federativas determinará lo relativo a la estructura y funciones de los Organismos garantes locales, así como la integración, duración del cargo, requisitos, procedimiento de selección, régimen de incompatibilidades, excusas, renuncias, licencias y suplencias de los integrantes de dichos Organismos garantes.</w:t>
      </w:r>
      <w:r>
        <w:rPr>
          <w:rFonts w:ascii="Arial" w:eastAsia="Arial Unicode MS" w:hAnsi="Arial" w:cs="Arial"/>
          <w:sz w:val="22"/>
          <w:szCs w:val="22"/>
        </w:rPr>
        <w:t xml:space="preserve"> </w:t>
      </w:r>
      <w:r w:rsidRPr="00B164AB">
        <w:rPr>
          <w:rFonts w:ascii="Arial" w:eastAsia="Arial Unicode MS" w:hAnsi="Arial" w:cs="Arial"/>
          <w:b/>
          <w:sz w:val="22"/>
          <w:szCs w:val="22"/>
          <w:lang w:val="es-ES"/>
        </w:rPr>
        <w:t>TERCERO.</w:t>
      </w:r>
      <w:r w:rsidRPr="00B164AB">
        <w:rPr>
          <w:rFonts w:ascii="Arial" w:eastAsia="Arial Unicode MS" w:hAnsi="Arial" w:cs="Arial"/>
          <w:sz w:val="22"/>
          <w:szCs w:val="22"/>
          <w:lang w:val="es-ES"/>
        </w:rPr>
        <w:t xml:space="preserve"> Que, la Ley General de Archivos y la Ley de Archivos para el Estado de Oaxaca, determinan en su artículo 13, que </w:t>
      </w:r>
      <w:r w:rsidRPr="00B164AB">
        <w:rPr>
          <w:rFonts w:ascii="Arial" w:eastAsia="Arial Unicode MS" w:hAnsi="Arial" w:cs="Arial"/>
          <w:sz w:val="22"/>
          <w:szCs w:val="22"/>
        </w:rPr>
        <w:t>los sujetos obligados deberán contar con los instrumentos de control y de consulta archivísticos conforme a sus atribuciones y funciones, manteniéndolos actualizados y disponibles; y contarán al menos con los siguientes: Cuadro General de Clasificación Archivística; Catálogo de Disposición Documental, e Inventarios Documentales.</w:t>
      </w:r>
      <w:r>
        <w:rPr>
          <w:rFonts w:ascii="Arial" w:eastAsia="Arial Unicode MS" w:hAnsi="Arial" w:cs="Arial"/>
          <w:sz w:val="22"/>
          <w:szCs w:val="22"/>
        </w:rPr>
        <w:t xml:space="preserve"> </w:t>
      </w:r>
      <w:r w:rsidRPr="00B164AB">
        <w:rPr>
          <w:rFonts w:ascii="Arial" w:eastAsia="Times New Roman" w:hAnsi="Arial" w:cs="Arial"/>
          <w:b/>
          <w:color w:val="000000"/>
          <w:sz w:val="22"/>
          <w:szCs w:val="22"/>
          <w:lang w:eastAsia="es-MX"/>
        </w:rPr>
        <w:t>CUARTO.</w:t>
      </w:r>
      <w:r w:rsidRPr="00B164AB">
        <w:rPr>
          <w:rFonts w:ascii="Arial" w:eastAsia="Times New Roman" w:hAnsi="Arial" w:cs="Arial"/>
          <w:color w:val="000000"/>
          <w:sz w:val="22"/>
          <w:szCs w:val="22"/>
          <w:lang w:eastAsia="es-MX"/>
        </w:rPr>
        <w:t xml:space="preserve"> </w:t>
      </w:r>
      <w:r w:rsidRPr="00B164AB">
        <w:rPr>
          <w:rFonts w:ascii="Arial" w:eastAsia="Arial Unicode MS" w:hAnsi="Arial" w:cs="Arial"/>
          <w:sz w:val="22"/>
          <w:szCs w:val="22"/>
          <w:lang w:val="es-ES"/>
        </w:rPr>
        <w:t xml:space="preserve">Que, la </w:t>
      </w:r>
      <w:r w:rsidRPr="00B164AB">
        <w:rPr>
          <w:rFonts w:ascii="Arial" w:eastAsia="Arial Unicode MS" w:hAnsi="Arial" w:cs="Arial"/>
          <w:sz w:val="22"/>
          <w:szCs w:val="22"/>
        </w:rPr>
        <w:t>Ley de Transparencia, Acceso a la Información Pública y Buen Gobierno del Estado de Oaxaca</w:t>
      </w:r>
      <w:r w:rsidRPr="00B164AB">
        <w:rPr>
          <w:rFonts w:ascii="Arial" w:eastAsia="Arial Unicode MS" w:hAnsi="Arial" w:cs="Arial"/>
          <w:sz w:val="22"/>
          <w:szCs w:val="22"/>
          <w:lang w:val="es-ES"/>
        </w:rPr>
        <w:t>, establece en su artículo 93 fracción I inciso a), que es facultad</w:t>
      </w:r>
      <w:r w:rsidRPr="00B164AB">
        <w:rPr>
          <w:rFonts w:ascii="Arial" w:eastAsia="Arial Unicode MS" w:hAnsi="Arial" w:cs="Arial"/>
          <w:sz w:val="22"/>
          <w:szCs w:val="22"/>
        </w:rPr>
        <w:t xml:space="preserve"> del Órgano Garante dictar las medidas de administración y gobierno interno que resulten necesarias para la debida organización y funcionamiento de este.</w:t>
      </w:r>
      <w:r>
        <w:rPr>
          <w:rFonts w:ascii="Arial" w:eastAsia="Arial Unicode MS" w:hAnsi="Arial" w:cs="Arial"/>
          <w:sz w:val="22"/>
          <w:szCs w:val="22"/>
        </w:rPr>
        <w:t xml:space="preserve"> </w:t>
      </w:r>
      <w:r w:rsidRPr="00B164AB">
        <w:rPr>
          <w:rFonts w:ascii="Arial" w:eastAsia="Times New Roman" w:hAnsi="Arial" w:cs="Arial"/>
          <w:color w:val="000000"/>
          <w:sz w:val="22"/>
          <w:szCs w:val="22"/>
          <w:lang w:eastAsia="es-MX"/>
        </w:rPr>
        <w:t xml:space="preserve">Aunado a lo anterior, el artículo 5 fracciones IV, XIII y XXXII del Reglamento Interno del Órgano Garante de Acceso a la Información Pública, Transparencia, Protección de Datos Personales y Buen Gobierno del Estado de Oaxaca, </w:t>
      </w:r>
      <w:r w:rsidRPr="00B164AB">
        <w:rPr>
          <w:rFonts w:ascii="Arial" w:eastAsia="Times New Roman" w:hAnsi="Arial" w:cs="Arial"/>
          <w:bCs/>
          <w:color w:val="000000"/>
          <w:sz w:val="22"/>
          <w:szCs w:val="22"/>
          <w:lang w:eastAsia="es-MX"/>
        </w:rPr>
        <w:t>establece que es atribución y/o facultad del Consejo General aprobar los programas generales y/o especiales que resulten necesarios para la realización de sus objetivos y el ejercicio de sus atribuciones, así como también aprobar los lineamientos, políticas, programas, recomendaciones y demás determinaciones en las materias de su competencia, como lo es la aprobación de la actualización del Cuadro General de Clasificación Archivística como sujeto obligado en materia de archivo.</w:t>
      </w:r>
      <w:r>
        <w:rPr>
          <w:rFonts w:ascii="Arial" w:eastAsia="Times New Roman" w:hAnsi="Arial" w:cs="Arial"/>
          <w:bCs/>
          <w:color w:val="000000"/>
          <w:sz w:val="22"/>
          <w:szCs w:val="22"/>
          <w:lang w:eastAsia="es-MX"/>
        </w:rPr>
        <w:t xml:space="preserve"> </w:t>
      </w:r>
      <w:r w:rsidRPr="00B164AB">
        <w:rPr>
          <w:rFonts w:ascii="Arial" w:eastAsia="Times New Roman" w:hAnsi="Arial" w:cs="Arial"/>
          <w:b/>
          <w:color w:val="000000"/>
          <w:sz w:val="22"/>
          <w:szCs w:val="22"/>
          <w:lang w:eastAsia="es-MX"/>
        </w:rPr>
        <w:t>QUINTO.</w:t>
      </w:r>
      <w:r w:rsidRPr="00B164AB">
        <w:rPr>
          <w:rFonts w:ascii="Arial" w:eastAsia="Times New Roman" w:hAnsi="Arial" w:cs="Arial"/>
          <w:bCs/>
          <w:color w:val="000000"/>
          <w:sz w:val="22"/>
          <w:szCs w:val="22"/>
          <w:lang w:eastAsia="es-MX"/>
        </w:rPr>
        <w:t xml:space="preserve"> Que, el artículo 28 fracción I de la Ley General de Archivos y 27 fracción I de la Ley de Archivos para el Estado de Oaxaca, establecen que el Área Coordinadora de Archivos deberá elaborar, con la colaboración de los responsables de los archivos de trámite, de concentración y en su caso histórico, los instrumentos de control archivístico previstos en la Ley General de Archivos, las Leyes locales y sus disposiciones reglamentarias, así como la normativa que derive de ellos.</w:t>
      </w:r>
      <w:r>
        <w:rPr>
          <w:rFonts w:ascii="Arial" w:eastAsia="Times New Roman" w:hAnsi="Arial" w:cs="Arial"/>
          <w:bCs/>
          <w:color w:val="000000"/>
          <w:sz w:val="22"/>
          <w:szCs w:val="22"/>
          <w:lang w:eastAsia="es-MX"/>
        </w:rPr>
        <w:t xml:space="preserve"> </w:t>
      </w:r>
      <w:r w:rsidRPr="00B164AB">
        <w:rPr>
          <w:rFonts w:ascii="Arial" w:eastAsia="Times New Roman" w:hAnsi="Arial" w:cs="Arial"/>
          <w:b/>
          <w:bCs/>
          <w:color w:val="000000"/>
          <w:sz w:val="22"/>
          <w:szCs w:val="22"/>
          <w:lang w:eastAsia="es-MX"/>
        </w:rPr>
        <w:t>SEXTO</w:t>
      </w:r>
      <w:r w:rsidRPr="00B164AB">
        <w:rPr>
          <w:rFonts w:ascii="Arial" w:eastAsia="Times New Roman" w:hAnsi="Arial" w:cs="Arial"/>
          <w:bCs/>
          <w:color w:val="000000"/>
          <w:sz w:val="22"/>
          <w:szCs w:val="22"/>
          <w:lang w:eastAsia="es-MX"/>
        </w:rPr>
        <w:t xml:space="preserve">. Con fecha treinta y uno de agosto de dos mil veintidós, mediante acuerdo número OGAIPO/CG/069/2022, emitido por el Consejo General, fue aprobado el Catálogo de Disposición Documental 2022 del </w:t>
      </w:r>
      <w:r w:rsidRPr="00B164AB">
        <w:rPr>
          <w:rFonts w:ascii="Arial" w:eastAsia="Times New Roman" w:hAnsi="Arial" w:cs="Arial"/>
          <w:color w:val="000000"/>
          <w:sz w:val="22"/>
          <w:szCs w:val="22"/>
          <w:lang w:eastAsia="es-MX"/>
        </w:rPr>
        <w:t xml:space="preserve">Órgano Garante de Acceso a la Información Pública, Transparencia, Protección de Datos Personales y Buen </w:t>
      </w:r>
      <w:r w:rsidRPr="00B164AB">
        <w:rPr>
          <w:rFonts w:ascii="Arial" w:eastAsia="Times New Roman" w:hAnsi="Arial" w:cs="Arial"/>
          <w:color w:val="000000"/>
          <w:sz w:val="22"/>
          <w:szCs w:val="22"/>
          <w:lang w:eastAsia="es-MX"/>
        </w:rPr>
        <w:lastRenderedPageBreak/>
        <w:t>Gobierno del Estado de Oaxaca.</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SÉPTIMO.</w:t>
      </w:r>
      <w:r w:rsidRPr="00B164AB">
        <w:rPr>
          <w:rFonts w:ascii="Arial" w:eastAsia="Times New Roman" w:hAnsi="Arial" w:cs="Arial"/>
          <w:color w:val="000000"/>
          <w:sz w:val="22"/>
          <w:szCs w:val="22"/>
          <w:lang w:eastAsia="es-MX"/>
        </w:rPr>
        <w:t xml:space="preserve"> </w:t>
      </w:r>
      <w:r w:rsidRPr="00B164AB">
        <w:rPr>
          <w:rFonts w:ascii="Arial" w:eastAsia="Times New Roman" w:hAnsi="Arial" w:cs="Arial"/>
          <w:bCs/>
          <w:color w:val="000000"/>
          <w:sz w:val="22"/>
          <w:szCs w:val="22"/>
          <w:lang w:eastAsia="es-MX"/>
        </w:rPr>
        <w:t xml:space="preserve">Con fecha veinticuatro de agosto de dos mil veintitrés, mediante acuerdo número OGAIPO/CG/057/2023, emitido por el Consejo General, fue aprobada la actualización del Catálogo de Disposición Documental del </w:t>
      </w:r>
      <w:r w:rsidRPr="00B164AB">
        <w:rPr>
          <w:rFonts w:ascii="Arial" w:eastAsia="Times New Roman" w:hAnsi="Arial" w:cs="Arial"/>
          <w:color w:val="000000"/>
          <w:sz w:val="22"/>
          <w:szCs w:val="22"/>
          <w:lang w:eastAsia="es-MX"/>
        </w:rPr>
        <w:t>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B164AB">
        <w:rPr>
          <w:rFonts w:ascii="Arial" w:eastAsia="Times New Roman" w:hAnsi="Arial" w:cs="Arial"/>
          <w:color w:val="000000"/>
          <w:sz w:val="22"/>
          <w:szCs w:val="22"/>
          <w:lang w:eastAsia="es-MX"/>
        </w:rPr>
        <w:t xml:space="preserve">Por los antecedentes y considerandos anteriormente expuestos, este Consejo General; </w:t>
      </w:r>
      <w:r w:rsidRPr="00B164AB">
        <w:rPr>
          <w:rFonts w:ascii="Arial" w:eastAsia="Times New Roman" w:hAnsi="Arial" w:cs="Arial"/>
          <w:color w:val="000000"/>
          <w:sz w:val="22"/>
          <w:szCs w:val="22"/>
          <w:lang w:val="es-ES_tradnl" w:eastAsia="es-MX"/>
        </w:rPr>
        <w:t>emite el siguiente:</w:t>
      </w:r>
      <w:r w:rsidR="00D22B81">
        <w:rPr>
          <w:rFonts w:ascii="Arial" w:eastAsia="Times New Roman" w:hAnsi="Arial" w:cs="Arial"/>
          <w:color w:val="000000"/>
          <w:sz w:val="22"/>
          <w:szCs w:val="22"/>
          <w:lang w:val="es-ES_tradnl" w:eastAsia="es-MX"/>
        </w:rPr>
        <w:t xml:space="preserve"> </w:t>
      </w:r>
      <w:r w:rsidR="004D18CE" w:rsidRPr="00165658">
        <w:rPr>
          <w:rFonts w:ascii="Arial" w:hAnsi="Arial" w:cs="Arial"/>
          <w:sz w:val="22"/>
          <w:szCs w:val="22"/>
          <w:lang w:eastAsia="es-ES"/>
        </w:rPr>
        <w:t xml:space="preserve">- </w:t>
      </w:r>
      <w:r w:rsidR="004D18CE" w:rsidRPr="00372F90">
        <w:rPr>
          <w:rFonts w:ascii="Arial" w:hAnsi="Arial" w:cs="Arial"/>
          <w:sz w:val="22"/>
          <w:szCs w:val="22"/>
          <w:lang w:eastAsia="es-ES"/>
        </w:rPr>
        <w:t xml:space="preserve">- - - - - </w:t>
      </w:r>
      <w:r w:rsidR="00265ED6">
        <w:rPr>
          <w:rFonts w:ascii="Arial" w:hAnsi="Arial" w:cs="Arial"/>
          <w:sz w:val="22"/>
          <w:szCs w:val="22"/>
          <w:lang w:eastAsia="es-ES"/>
        </w:rPr>
        <w:t xml:space="preserve">- - - - - - - - - - - </w:t>
      </w:r>
    </w:p>
    <w:p w14:paraId="02DFBCBD" w14:textId="2D73EB64"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 xml:space="preserve"> A C U E R D </w:t>
      </w:r>
      <w:r w:rsidR="00780476">
        <w:rPr>
          <w:rFonts w:ascii="Arial" w:hAnsi="Arial" w:cs="Arial"/>
          <w:b/>
          <w:sz w:val="22"/>
          <w:szCs w:val="22"/>
        </w:rPr>
        <w:t>O</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 - - - - - - - - - - - - -</w:t>
      </w:r>
      <w:r>
        <w:rPr>
          <w:rFonts w:ascii="Arial" w:hAnsi="Arial" w:cs="Arial"/>
          <w:sz w:val="22"/>
          <w:szCs w:val="22"/>
        </w:rPr>
        <w:t xml:space="preserve"> </w:t>
      </w:r>
    </w:p>
    <w:p w14:paraId="4F5389EE" w14:textId="667A501D" w:rsidR="00032D17" w:rsidRPr="00B164AB" w:rsidRDefault="00032D17" w:rsidP="00032D17">
      <w:pPr>
        <w:shd w:val="clear" w:color="auto" w:fill="FFFFFF"/>
        <w:spacing w:line="360" w:lineRule="auto"/>
        <w:jc w:val="both"/>
        <w:rPr>
          <w:rFonts w:ascii="Arial" w:eastAsia="Times New Roman" w:hAnsi="Arial" w:cs="Arial"/>
          <w:color w:val="000000"/>
          <w:sz w:val="22"/>
          <w:szCs w:val="22"/>
          <w:lang w:eastAsia="es-MX"/>
        </w:rPr>
      </w:pPr>
      <w:r w:rsidRPr="00B164AB">
        <w:rPr>
          <w:rFonts w:ascii="Arial" w:eastAsia="Times New Roman" w:hAnsi="Arial" w:cs="Arial"/>
          <w:b/>
          <w:color w:val="000000"/>
          <w:sz w:val="22"/>
          <w:szCs w:val="22"/>
          <w:lang w:eastAsia="es-MX"/>
        </w:rPr>
        <w:t>PRIMERO.</w:t>
      </w:r>
      <w:r w:rsidRPr="00B164AB">
        <w:rPr>
          <w:rFonts w:ascii="Arial" w:eastAsia="Times New Roman" w:hAnsi="Arial" w:cs="Arial"/>
          <w:color w:val="000000"/>
          <w:sz w:val="22"/>
          <w:szCs w:val="22"/>
          <w:lang w:eastAsia="es-MX"/>
        </w:rPr>
        <w:t xml:space="preserve"> El Consejo General, con base en los considerandos expuestos anteriormente, aprueba la actualización al Catálogo de Disposición Documental del</w:t>
      </w:r>
      <w:r w:rsidRPr="00B164AB">
        <w:rPr>
          <w:rFonts w:ascii="Arial" w:eastAsia="Times New Roman" w:hAnsi="Arial" w:cs="Arial"/>
          <w:bCs/>
          <w:color w:val="000000"/>
          <w:sz w:val="22"/>
          <w:szCs w:val="22"/>
          <w:lang w:eastAsia="es-MX"/>
        </w:rPr>
        <w:t xml:space="preserve"> </w:t>
      </w:r>
      <w:r w:rsidRPr="00B164AB">
        <w:rPr>
          <w:rFonts w:ascii="Arial" w:eastAsia="Times New Roman" w:hAnsi="Arial" w:cs="Arial"/>
          <w:color w:val="000000"/>
          <w:sz w:val="22"/>
          <w:szCs w:val="22"/>
          <w:lang w:eastAsia="es-MX"/>
        </w:rPr>
        <w:t>Órgano Garante de Acceso a la Información Pública, Transparencia, Protección de Datos Personales y Buen Gobierno del Estado de Oaxaca, mismo que se anexa al presente acuerdo.</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SEGUNDO.</w:t>
      </w:r>
      <w:r w:rsidRPr="00B164AB">
        <w:rPr>
          <w:rFonts w:ascii="Arial" w:eastAsia="Times New Roman" w:hAnsi="Arial" w:cs="Arial"/>
          <w:color w:val="000000"/>
          <w:sz w:val="22"/>
          <w:szCs w:val="22"/>
          <w:lang w:eastAsia="es-MX"/>
        </w:rPr>
        <w:t xml:space="preserve"> Se instruye a la Secretaría Técnica como Área Coordinadora de Archivos del Órgano Garante, realice las acciones y tareas que corresponda para el cumplimiento del Catálogo de Disposición Documental actualizado.</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TERCERO.</w:t>
      </w:r>
      <w:r w:rsidRPr="00B164AB">
        <w:rPr>
          <w:rFonts w:ascii="Arial" w:eastAsia="Times New Roman" w:hAnsi="Arial" w:cs="Arial"/>
          <w:color w:val="000000"/>
          <w:sz w:val="22"/>
          <w:szCs w:val="22"/>
          <w:lang w:eastAsia="es-MX"/>
        </w:rPr>
        <w:t xml:space="preserve"> Se instruye a la Secretaría General de Acuerdos del Órgano Garante, realice la notificación correspondiente del presente Acuerdo al titular del Área Coordinadora de Archivos para los efectos correspondientes.</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CUARTO.</w:t>
      </w:r>
      <w:r w:rsidRPr="00B164AB">
        <w:rPr>
          <w:rFonts w:ascii="Arial" w:eastAsia="Times New Roman" w:hAnsi="Arial" w:cs="Arial"/>
          <w:color w:val="000000"/>
          <w:sz w:val="22"/>
          <w:szCs w:val="22"/>
          <w:lang w:eastAsia="es-MX"/>
        </w:rPr>
        <w:t xml:space="preserve"> Se instruye a la Dirección de Tecnologías de Transparencia, realice la publicación del presente acuerdo en la página web institucional de este Órgano Garante a efecto de dar cumplimiento al mismo.</w:t>
      </w:r>
      <w:r>
        <w:rPr>
          <w:rFonts w:ascii="Arial" w:eastAsia="Times New Roman" w:hAnsi="Arial" w:cs="Arial"/>
          <w:color w:val="000000"/>
          <w:sz w:val="22"/>
          <w:szCs w:val="22"/>
          <w:lang w:eastAsia="es-MX"/>
        </w:rPr>
        <w:t xml:space="preserve"> - - - - - - - - - - - - - - - - - - - - - - - - - - - - - - - - - - - - - - - - - - - - - - - - - - - - - - - - - - - - - - - - - - - - - - - </w:t>
      </w:r>
      <w:r w:rsidRPr="00B164AB">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B164AB">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032D17">
        <w:rPr>
          <w:rFonts w:ascii="Arial" w:eastAsia="Times New Roman" w:hAnsi="Arial" w:cs="Arial"/>
          <w:color w:val="000000"/>
          <w:sz w:val="22"/>
          <w:szCs w:val="22"/>
          <w:lang w:eastAsia="es-MX"/>
        </w:rPr>
        <w:t xml:space="preserve">: - - - - - - - - - - - - - - - - - - - - - - - - - </w:t>
      </w:r>
    </w:p>
    <w:p w14:paraId="423138A6" w14:textId="23B43112" w:rsidR="00032D17" w:rsidRPr="00B164AB" w:rsidRDefault="00032D17" w:rsidP="00032D17">
      <w:pPr>
        <w:shd w:val="clear" w:color="auto" w:fill="FFFFFF"/>
        <w:spacing w:line="360" w:lineRule="auto"/>
        <w:jc w:val="both"/>
        <w:rPr>
          <w:rFonts w:ascii="Arial" w:eastAsia="Times New Roman" w:hAnsi="Arial" w:cs="Arial"/>
          <w:b/>
          <w:color w:val="000000"/>
          <w:sz w:val="22"/>
          <w:szCs w:val="22"/>
          <w:lang w:eastAsia="es-MX"/>
        </w:rPr>
      </w:pPr>
      <w:r w:rsidRPr="00B164AB">
        <w:rPr>
          <w:rFonts w:ascii="Arial" w:eastAsia="Times New Roman" w:hAnsi="Arial" w:cs="Arial"/>
          <w:b/>
          <w:bCs/>
          <w:color w:val="000000"/>
          <w:sz w:val="22"/>
          <w:szCs w:val="22"/>
          <w:lang w:eastAsia="es-MX"/>
        </w:rPr>
        <w:t>PRIMERO.</w:t>
      </w:r>
      <w:r w:rsidRPr="00B164AB">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B164AB">
        <w:rPr>
          <w:rFonts w:ascii="Arial" w:eastAsia="Times New Roman" w:hAnsi="Arial" w:cs="Arial"/>
          <w:b/>
          <w:color w:val="000000"/>
          <w:sz w:val="22"/>
          <w:szCs w:val="22"/>
          <w:lang w:eastAsia="es-MX"/>
        </w:rPr>
        <w:t>SEGUNDO.</w:t>
      </w:r>
      <w:r w:rsidRPr="00B164AB">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1" w:name="_Hlk150748533"/>
      <w:r w:rsidRPr="00B164AB">
        <w:rPr>
          <w:rFonts w:ascii="Arial" w:eastAsia="Times New Roman" w:hAnsi="Arial" w:cs="Arial"/>
          <w:b/>
          <w:color w:val="000000"/>
          <w:sz w:val="22"/>
          <w:szCs w:val="22"/>
          <w:lang w:eastAsia="es-MX"/>
        </w:rPr>
        <w:t>TERCERO.</w:t>
      </w:r>
      <w:r w:rsidRPr="00B164AB">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que corresponda</w:t>
      </w:r>
      <w:bookmarkEnd w:id="1"/>
      <w:r w:rsidRPr="00B164AB">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B164AB">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doce días del mes de abril del año dos mil veinticuatro. </w:t>
      </w:r>
      <w:r w:rsidRPr="00B164AB">
        <w:rPr>
          <w:rFonts w:ascii="Arial" w:eastAsia="Times New Roman" w:hAnsi="Arial" w:cs="Arial"/>
          <w:b/>
          <w:color w:val="000000"/>
          <w:sz w:val="22"/>
          <w:szCs w:val="22"/>
          <w:lang w:eastAsia="es-MX"/>
        </w:rPr>
        <w:t>CONSTE</w:t>
      </w:r>
      <w:r w:rsidRPr="00032D17">
        <w:rPr>
          <w:rFonts w:ascii="Arial" w:eastAsia="Times New Roman" w:hAnsi="Arial" w:cs="Arial"/>
          <w:bCs/>
          <w:color w:val="000000"/>
          <w:sz w:val="22"/>
          <w:szCs w:val="22"/>
          <w:lang w:eastAsia="es-MX"/>
        </w:rPr>
        <w:t>. - - - - - - - - - - - - - - - - - - - - - - - - - - - - - - - - - -</w:t>
      </w:r>
      <w:r>
        <w:rPr>
          <w:rFonts w:ascii="Arial" w:eastAsia="Times New Roman" w:hAnsi="Arial" w:cs="Arial"/>
          <w:b/>
          <w:color w:val="000000"/>
          <w:sz w:val="22"/>
          <w:szCs w:val="22"/>
          <w:lang w:eastAsia="es-MX"/>
        </w:rPr>
        <w:t xml:space="preserve"> </w:t>
      </w:r>
    </w:p>
    <w:p w14:paraId="50248E85" w14:textId="631B19DE"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032D17">
        <w:rPr>
          <w:rFonts w:ascii="Arial" w:hAnsi="Arial" w:cs="Arial"/>
          <w:b/>
          <w:sz w:val="22"/>
          <w:szCs w:val="22"/>
        </w:rPr>
        <w:t>41</w:t>
      </w:r>
      <w:r>
        <w:rPr>
          <w:rFonts w:ascii="Arial" w:hAnsi="Arial" w:cs="Arial"/>
          <w:b/>
          <w:sz w:val="22"/>
          <w:szCs w:val="22"/>
        </w:rPr>
        <w:t>/</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57C69C5" w14:textId="71E18C16"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30F28229" w14:textId="718BC000"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032D17" w:rsidRPr="00622B40">
        <w:rPr>
          <w:rFonts w:ascii="Arial" w:hAnsi="Arial" w:cs="Arial"/>
          <w:sz w:val="22"/>
          <w:szCs w:val="22"/>
        </w:rPr>
        <w:t xml:space="preserve">acuerdo </w:t>
      </w:r>
      <w:r w:rsidR="00032D17">
        <w:rPr>
          <w:rFonts w:ascii="Arial" w:hAnsi="Arial" w:cs="Arial"/>
          <w:sz w:val="22"/>
          <w:szCs w:val="22"/>
        </w:rPr>
        <w:t xml:space="preserve">número </w:t>
      </w:r>
      <w:r w:rsidR="00032D17" w:rsidRPr="00F12F34">
        <w:rPr>
          <w:rFonts w:ascii="Arial" w:hAnsi="Arial" w:cs="Arial"/>
          <w:b/>
          <w:bCs/>
          <w:sz w:val="22"/>
          <w:szCs w:val="22"/>
        </w:rPr>
        <w:t>OGAIPO/CG/04</w:t>
      </w:r>
      <w:r w:rsidR="00032D17">
        <w:rPr>
          <w:rFonts w:ascii="Arial" w:hAnsi="Arial" w:cs="Arial"/>
          <w:b/>
          <w:bCs/>
          <w:sz w:val="22"/>
          <w:szCs w:val="22"/>
        </w:rPr>
        <w:t>2</w:t>
      </w:r>
      <w:r w:rsidR="00032D17" w:rsidRPr="00F12F34">
        <w:rPr>
          <w:rFonts w:ascii="Arial" w:hAnsi="Arial" w:cs="Arial"/>
          <w:b/>
          <w:bCs/>
          <w:sz w:val="22"/>
          <w:szCs w:val="22"/>
        </w:rPr>
        <w:t>/2024</w:t>
      </w:r>
      <w:r w:rsidR="00032D17">
        <w:rPr>
          <w:rFonts w:ascii="Arial" w:hAnsi="Arial" w:cs="Arial"/>
          <w:b/>
          <w:bCs/>
          <w:sz w:val="22"/>
          <w:szCs w:val="22"/>
        </w:rPr>
        <w:t xml:space="preserve"> </w:t>
      </w:r>
      <w:r w:rsidR="00032D17" w:rsidRPr="008B1051">
        <w:rPr>
          <w:rFonts w:ascii="Arial" w:hAnsi="Arial" w:cs="Arial"/>
          <w:sz w:val="22"/>
          <w:szCs w:val="22"/>
        </w:rPr>
        <w:t xml:space="preserve">mediante el cual el </w:t>
      </w:r>
      <w:r w:rsidR="00032D17" w:rsidRPr="00F12F34">
        <w:rPr>
          <w:rFonts w:ascii="Arial" w:hAnsi="Arial" w:cs="Arial"/>
          <w:sz w:val="22"/>
          <w:szCs w:val="22"/>
        </w:rPr>
        <w:t>Consejo General del Órgano Garante de Acceso a la Información Pública, Transparencia, Protección de Datos Personales y Buen Gobierno del Estado de Oaxaca,</w:t>
      </w:r>
      <w:r w:rsidR="00032D17">
        <w:rPr>
          <w:rFonts w:ascii="Arial" w:hAnsi="Arial" w:cs="Arial"/>
          <w:sz w:val="22"/>
          <w:szCs w:val="22"/>
        </w:rPr>
        <w:t xml:space="preserve"> </w:t>
      </w:r>
      <w:r w:rsidR="00032D17" w:rsidRPr="008B1051">
        <w:rPr>
          <w:rFonts w:ascii="Arial" w:hAnsi="Arial" w:cs="Arial"/>
          <w:sz w:val="22"/>
          <w:szCs w:val="22"/>
        </w:rPr>
        <w:t xml:space="preserve">aprueba siete dictámenes de cumplimiento sobre el procedimiento del Programa Anual </w:t>
      </w:r>
      <w:r w:rsidR="00032D17">
        <w:rPr>
          <w:rFonts w:ascii="Arial" w:hAnsi="Arial" w:cs="Arial"/>
          <w:sz w:val="22"/>
          <w:szCs w:val="22"/>
        </w:rPr>
        <w:t>d</w:t>
      </w:r>
      <w:r w:rsidR="00032D17" w:rsidRPr="008B1051">
        <w:rPr>
          <w:rFonts w:ascii="Arial" w:hAnsi="Arial" w:cs="Arial"/>
          <w:sz w:val="22"/>
          <w:szCs w:val="22"/>
        </w:rPr>
        <w:t xml:space="preserve">e Verificación </w:t>
      </w:r>
      <w:r w:rsidR="00032D17">
        <w:rPr>
          <w:rFonts w:ascii="Arial" w:hAnsi="Arial" w:cs="Arial"/>
          <w:sz w:val="22"/>
          <w:szCs w:val="22"/>
        </w:rPr>
        <w:t>a</w:t>
      </w:r>
      <w:r w:rsidR="00032D17" w:rsidRPr="008B1051">
        <w:rPr>
          <w:rFonts w:ascii="Arial" w:hAnsi="Arial" w:cs="Arial"/>
          <w:sz w:val="22"/>
          <w:szCs w:val="22"/>
        </w:rPr>
        <w:t xml:space="preserve">l Cumplimiento </w:t>
      </w:r>
      <w:r w:rsidR="00032D17">
        <w:rPr>
          <w:rFonts w:ascii="Arial" w:hAnsi="Arial" w:cs="Arial"/>
          <w:sz w:val="22"/>
          <w:szCs w:val="22"/>
        </w:rPr>
        <w:t>d</w:t>
      </w:r>
      <w:r w:rsidR="00032D17" w:rsidRPr="008B1051">
        <w:rPr>
          <w:rFonts w:ascii="Arial" w:hAnsi="Arial" w:cs="Arial"/>
          <w:sz w:val="22"/>
          <w:szCs w:val="22"/>
        </w:rPr>
        <w:t xml:space="preserve">e </w:t>
      </w:r>
      <w:r w:rsidR="00032D17">
        <w:rPr>
          <w:rFonts w:ascii="Arial" w:hAnsi="Arial" w:cs="Arial"/>
          <w:sz w:val="22"/>
          <w:szCs w:val="22"/>
        </w:rPr>
        <w:t>l</w:t>
      </w:r>
      <w:r w:rsidR="00032D17" w:rsidRPr="008B1051">
        <w:rPr>
          <w:rFonts w:ascii="Arial" w:hAnsi="Arial" w:cs="Arial"/>
          <w:sz w:val="22"/>
          <w:szCs w:val="22"/>
        </w:rPr>
        <w:t xml:space="preserve">as Obligaciones </w:t>
      </w:r>
      <w:r w:rsidR="00032D17">
        <w:rPr>
          <w:rFonts w:ascii="Arial" w:hAnsi="Arial" w:cs="Arial"/>
          <w:sz w:val="22"/>
          <w:szCs w:val="22"/>
        </w:rPr>
        <w:t>d</w:t>
      </w:r>
      <w:r w:rsidR="00032D17" w:rsidRPr="008B1051">
        <w:rPr>
          <w:rFonts w:ascii="Arial" w:hAnsi="Arial" w:cs="Arial"/>
          <w:sz w:val="22"/>
          <w:szCs w:val="22"/>
        </w:rPr>
        <w:t xml:space="preserve">e Transparencia 2023, </w:t>
      </w:r>
      <w:r w:rsidR="00032D17">
        <w:rPr>
          <w:rFonts w:ascii="Arial" w:hAnsi="Arial" w:cs="Arial"/>
          <w:sz w:val="22"/>
          <w:szCs w:val="22"/>
        </w:rPr>
        <w:t>q</w:t>
      </w:r>
      <w:r w:rsidR="00032D17" w:rsidRPr="008B1051">
        <w:rPr>
          <w:rFonts w:ascii="Arial" w:hAnsi="Arial" w:cs="Arial"/>
          <w:sz w:val="22"/>
          <w:szCs w:val="22"/>
        </w:rPr>
        <w:t xml:space="preserve">ue </w:t>
      </w:r>
      <w:r w:rsidR="00032D17">
        <w:rPr>
          <w:rFonts w:ascii="Arial" w:hAnsi="Arial" w:cs="Arial"/>
          <w:sz w:val="22"/>
          <w:szCs w:val="22"/>
        </w:rPr>
        <w:t>e</w:t>
      </w:r>
      <w:r w:rsidR="00032D17" w:rsidRPr="008B1051">
        <w:rPr>
          <w:rFonts w:ascii="Arial" w:hAnsi="Arial" w:cs="Arial"/>
          <w:sz w:val="22"/>
          <w:szCs w:val="22"/>
        </w:rPr>
        <w:t xml:space="preserve">mite </w:t>
      </w:r>
      <w:r w:rsidR="00032D17">
        <w:rPr>
          <w:rFonts w:ascii="Arial" w:hAnsi="Arial" w:cs="Arial"/>
          <w:sz w:val="22"/>
          <w:szCs w:val="22"/>
        </w:rPr>
        <w:t>l</w:t>
      </w:r>
      <w:r w:rsidR="00032D17" w:rsidRPr="008B1051">
        <w:rPr>
          <w:rFonts w:ascii="Arial" w:hAnsi="Arial" w:cs="Arial"/>
          <w:sz w:val="22"/>
          <w:szCs w:val="22"/>
        </w:rPr>
        <w:t xml:space="preserve">a Dirección </w:t>
      </w:r>
      <w:r w:rsidR="00032D17">
        <w:rPr>
          <w:rFonts w:ascii="Arial" w:hAnsi="Arial" w:cs="Arial"/>
          <w:sz w:val="22"/>
          <w:szCs w:val="22"/>
        </w:rPr>
        <w:t>d</w:t>
      </w:r>
      <w:r w:rsidR="00032D17" w:rsidRPr="008B1051">
        <w:rPr>
          <w:rFonts w:ascii="Arial" w:hAnsi="Arial" w:cs="Arial"/>
          <w:sz w:val="22"/>
          <w:szCs w:val="22"/>
        </w:rPr>
        <w:t xml:space="preserve">e Comunicación, Capacitación, Evaluación, Archivo </w:t>
      </w:r>
      <w:r w:rsidR="00032D17">
        <w:rPr>
          <w:rFonts w:ascii="Arial" w:hAnsi="Arial" w:cs="Arial"/>
          <w:sz w:val="22"/>
          <w:szCs w:val="22"/>
        </w:rPr>
        <w:t>y</w:t>
      </w:r>
      <w:r w:rsidR="00032D17" w:rsidRPr="008B1051">
        <w:rPr>
          <w:rFonts w:ascii="Arial" w:hAnsi="Arial" w:cs="Arial"/>
          <w:sz w:val="22"/>
          <w:szCs w:val="22"/>
        </w:rPr>
        <w:t xml:space="preserve"> Datos Personales.</w:t>
      </w:r>
      <w:r w:rsidR="00032D17">
        <w:rPr>
          <w:rFonts w:ascii="Arial" w:hAnsi="Arial" w:cs="Arial"/>
          <w:sz w:val="22"/>
          <w:szCs w:val="22"/>
        </w:rPr>
        <w:t xml:space="preserve"> </w:t>
      </w:r>
      <w:r w:rsidRPr="00A87E3E">
        <w:rPr>
          <w:rFonts w:ascii="Arial" w:hAnsi="Arial" w:cs="Arial"/>
          <w:sz w:val="22"/>
          <w:szCs w:val="22"/>
        </w:rPr>
        <w:t>-</w:t>
      </w:r>
      <w:r w:rsidR="00032D17">
        <w:rPr>
          <w:rFonts w:ascii="Arial" w:hAnsi="Arial" w:cs="Arial"/>
          <w:sz w:val="22"/>
          <w:szCs w:val="22"/>
        </w:rPr>
        <w:t xml:space="preserve"> - - - - - - - - - - - - - - - - - - - - - - - - - - - - - - - - - - - - - - - - - - - - </w:t>
      </w:r>
      <w:r w:rsidRPr="00372F90">
        <w:rPr>
          <w:rFonts w:ascii="Arial" w:hAnsi="Arial" w:cs="Arial"/>
          <w:sz w:val="22"/>
          <w:szCs w:val="22"/>
        </w:rPr>
        <w:t xml:space="preserve"> </w:t>
      </w:r>
    </w:p>
    <w:p w14:paraId="62781F5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lastRenderedPageBreak/>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556E1D0" w14:textId="636E6BC5" w:rsidR="004D18CE" w:rsidRPr="00204AAF" w:rsidRDefault="00032D17" w:rsidP="00032D17">
      <w:pPr>
        <w:spacing w:line="360" w:lineRule="auto"/>
        <w:jc w:val="both"/>
        <w:rPr>
          <w:rFonts w:ascii="Arial" w:eastAsia="Times New Roman" w:hAnsi="Arial" w:cs="Arial"/>
          <w:color w:val="000000"/>
          <w:sz w:val="22"/>
          <w:szCs w:val="22"/>
          <w:lang w:eastAsia="es-MX"/>
        </w:rPr>
      </w:pPr>
      <w:r w:rsidRPr="0017161F">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eastAsia="Arial" w:hAnsi="Arial" w:cs="Arial"/>
          <w:sz w:val="22"/>
          <w:szCs w:val="22"/>
        </w:rPr>
        <w:t xml:space="preserve"> </w:t>
      </w:r>
      <w:r w:rsidR="004D18CE">
        <w:rPr>
          <w:rFonts w:ascii="Arial" w:eastAsia="Times New Roman" w:hAnsi="Arial" w:cs="Arial"/>
          <w:color w:val="000000"/>
          <w:sz w:val="22"/>
          <w:szCs w:val="22"/>
          <w:lang w:eastAsia="es-MX"/>
        </w:rPr>
        <w:t xml:space="preserve">- </w:t>
      </w:r>
      <w:r w:rsidR="0029437B">
        <w:rPr>
          <w:rFonts w:ascii="Arial" w:eastAsia="Times New Roman" w:hAnsi="Arial" w:cs="Arial"/>
          <w:color w:val="000000"/>
          <w:sz w:val="22"/>
          <w:szCs w:val="22"/>
          <w:lang w:eastAsia="es-MX"/>
        </w:rPr>
        <w:t xml:space="preserve">- - - - - - - - - - - - - - - - - - </w:t>
      </w:r>
    </w:p>
    <w:p w14:paraId="6121AB8C" w14:textId="77777777" w:rsidR="004D18CE" w:rsidRPr="00135D09" w:rsidRDefault="004D18CE" w:rsidP="004D18CE">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7644E502" w14:textId="14BA41A8" w:rsidR="00D22B81" w:rsidRPr="00657821" w:rsidRDefault="00032D17" w:rsidP="00032D17">
      <w:pPr>
        <w:spacing w:line="360" w:lineRule="auto"/>
        <w:jc w:val="both"/>
        <w:rPr>
          <w:rFonts w:ascii="Arial" w:eastAsia="Times New Roman" w:hAnsi="Arial" w:cs="Arial"/>
          <w:color w:val="000000"/>
          <w:sz w:val="22"/>
          <w:szCs w:val="22"/>
          <w:lang w:eastAsia="es-MX"/>
        </w:rPr>
      </w:pPr>
      <w:r w:rsidRPr="0017161F">
        <w:rPr>
          <w:rFonts w:ascii="Arial" w:eastAsia="Arial" w:hAnsi="Arial" w:cs="Arial"/>
          <w:b/>
          <w:color w:val="000000"/>
          <w:sz w:val="22"/>
          <w:szCs w:val="22"/>
        </w:rPr>
        <w:t xml:space="preserve">PRIMERO. </w:t>
      </w:r>
      <w:r w:rsidRPr="0017161F">
        <w:rPr>
          <w:rFonts w:ascii="Arial" w:eastAsia="Arial" w:hAnsi="Arial" w:cs="Arial"/>
          <w:color w:val="000000"/>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Arial" w:hAnsi="Arial" w:cs="Arial"/>
          <w:color w:val="000000"/>
          <w:sz w:val="22"/>
          <w:szCs w:val="22"/>
        </w:rPr>
        <w:t xml:space="preserve"> </w:t>
      </w:r>
      <w:bookmarkStart w:id="2" w:name="_30j0zll"/>
      <w:bookmarkEnd w:id="2"/>
      <w:r w:rsidRPr="0017161F">
        <w:rPr>
          <w:rFonts w:ascii="Arial" w:eastAsia="Arial" w:hAnsi="Arial" w:cs="Arial"/>
          <w:b/>
          <w:sz w:val="22"/>
          <w:szCs w:val="22"/>
        </w:rPr>
        <w:t xml:space="preserve">SEGUNDO. </w:t>
      </w:r>
      <w:r w:rsidRPr="0017161F">
        <w:rPr>
          <w:rFonts w:ascii="Arial" w:eastAsia="Times New Roman" w:hAnsi="Arial" w:cs="Arial"/>
          <w:color w:val="000000"/>
          <w:sz w:val="22"/>
          <w:szCs w:val="22"/>
          <w:lang w:eastAsia="es-MX"/>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17161F">
        <w:rPr>
          <w:rFonts w:ascii="Arial" w:eastAsia="Arial" w:hAnsi="Arial" w:cs="Arial"/>
          <w:b/>
          <w:sz w:val="22"/>
          <w:szCs w:val="22"/>
        </w:rPr>
        <w:t xml:space="preserve">TERCERO. </w:t>
      </w:r>
      <w:r w:rsidRPr="0017161F">
        <w:rPr>
          <w:rFonts w:ascii="Arial" w:eastAsia="Times New Roman" w:hAnsi="Arial" w:cs="Arial"/>
          <w:color w:val="000000"/>
          <w:sz w:val="22"/>
          <w:szCs w:val="22"/>
          <w:lang w:eastAsia="es-MX"/>
        </w:rPr>
        <w:t>Con fecha veintidós de octubre del dos mil veintiuno</w:t>
      </w:r>
      <w:r w:rsidRPr="0017161F">
        <w:rPr>
          <w:rFonts w:ascii="Arial" w:eastAsia="Arial" w:hAnsi="Arial" w:cs="Arial"/>
          <w:sz w:val="22"/>
          <w:szCs w:val="22"/>
        </w:rPr>
        <w:t>,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17161F">
        <w:rPr>
          <w:rFonts w:ascii="Arial" w:eastAsia="Arial" w:hAnsi="Arial" w:cs="Arial"/>
          <w:b/>
          <w:sz w:val="22"/>
          <w:szCs w:val="22"/>
        </w:rPr>
        <w:t>.</w:t>
      </w:r>
      <w:r>
        <w:rPr>
          <w:rFonts w:ascii="Arial" w:eastAsia="Arial" w:hAnsi="Arial" w:cs="Arial"/>
          <w:b/>
          <w:sz w:val="22"/>
          <w:szCs w:val="22"/>
        </w:rPr>
        <w:t xml:space="preserve"> </w:t>
      </w:r>
      <w:bookmarkStart w:id="3" w:name="_1fob9te"/>
      <w:bookmarkEnd w:id="3"/>
      <w:r w:rsidRPr="0017161F">
        <w:rPr>
          <w:rFonts w:ascii="Arial" w:eastAsia="Times New Roman" w:hAnsi="Arial" w:cs="Arial"/>
          <w:b/>
          <w:color w:val="000000"/>
          <w:sz w:val="22"/>
          <w:szCs w:val="22"/>
          <w:lang w:eastAsia="es-MX"/>
        </w:rPr>
        <w:t>CUARTO.</w:t>
      </w:r>
      <w:r w:rsidRPr="0017161F">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17161F">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17161F">
        <w:rPr>
          <w:rFonts w:ascii="Arial" w:eastAsia="Times New Roman" w:hAnsi="Arial" w:cs="Arial"/>
          <w:b/>
          <w:color w:val="000000"/>
          <w:sz w:val="22"/>
          <w:szCs w:val="22"/>
          <w:lang w:eastAsia="es-MX"/>
        </w:rPr>
        <w:t>QUINTO.</w:t>
      </w:r>
      <w:r w:rsidRPr="0017161F">
        <w:rPr>
          <w:rFonts w:ascii="Arial" w:eastAsia="Times New Roman" w:hAnsi="Arial" w:cs="Arial"/>
          <w:color w:val="000000"/>
          <w:sz w:val="22"/>
          <w:szCs w:val="22"/>
          <w:lang w:eastAsia="es-MX"/>
        </w:rPr>
        <w:t xml:space="preserve"> Con </w:t>
      </w:r>
      <w:r w:rsidRPr="0017161F">
        <w:rPr>
          <w:rFonts w:ascii="Arial" w:eastAsia="Times New Roman" w:hAnsi="Arial" w:cs="Arial"/>
          <w:color w:val="000000"/>
          <w:sz w:val="22"/>
          <w:szCs w:val="22"/>
          <w:lang w:eastAsia="es-MX"/>
        </w:rPr>
        <w:lastRenderedPageBreak/>
        <w:t>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17161F">
        <w:rPr>
          <w:rFonts w:ascii="Arial" w:eastAsia="Times New Roman" w:hAnsi="Arial" w:cs="Arial"/>
          <w:b/>
          <w:color w:val="000000"/>
          <w:sz w:val="22"/>
          <w:szCs w:val="22"/>
          <w:lang w:eastAsia="es-MX"/>
        </w:rPr>
        <w:t xml:space="preserve">SEXTO. </w:t>
      </w:r>
      <w:r w:rsidRPr="0017161F">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Pr>
          <w:rFonts w:ascii="Arial" w:eastAsia="Times New Roman" w:hAnsi="Arial" w:cs="Arial"/>
          <w:bCs/>
          <w:color w:val="000000"/>
          <w:sz w:val="22"/>
          <w:szCs w:val="22"/>
          <w:lang w:eastAsia="es-MX"/>
        </w:rPr>
        <w:t xml:space="preserve"> </w:t>
      </w:r>
      <w:r w:rsidRPr="0017161F">
        <w:rPr>
          <w:rFonts w:ascii="Arial" w:eastAsia="Times New Roman" w:hAnsi="Arial" w:cs="Arial"/>
          <w:b/>
          <w:color w:val="000000"/>
          <w:sz w:val="22"/>
          <w:szCs w:val="22"/>
          <w:lang w:eastAsia="es-MX"/>
        </w:rPr>
        <w:t>SÉPTIMO.</w:t>
      </w:r>
      <w:r w:rsidRPr="0017161F">
        <w:rPr>
          <w:rFonts w:ascii="Arial" w:eastAsia="Times New Roman" w:hAnsi="Arial" w:cs="Arial"/>
          <w:bCs/>
          <w:color w:val="000000"/>
          <w:sz w:val="22"/>
          <w:szCs w:val="22"/>
          <w:lang w:eastAsia="es-MX"/>
        </w:rPr>
        <w:t xml:space="preserve"> Con fecha siete de marzo del presente año, celebraron la Quinta Sesión Ordinaria, las y los integrantes del Consejo General, en la que aprobaron el acuerdo número OGAIPO/CG/021/2024, mediante el que aprueban la ampliación del Programa Anual de Verificación al Cumplimiento de las Obligaciones de Transparencia de los sujetos obligados del Estado de Oaxaca.</w:t>
      </w:r>
      <w:r>
        <w:rPr>
          <w:rFonts w:ascii="Arial" w:eastAsia="Times New Roman" w:hAnsi="Arial" w:cs="Arial"/>
          <w:bCs/>
          <w:color w:val="000000"/>
          <w:sz w:val="22"/>
          <w:szCs w:val="22"/>
          <w:lang w:eastAsia="es-MX"/>
        </w:rPr>
        <w:t xml:space="preserve"> - - - - - - - - - - - - - - - - - - - - - - - - - - - - - - - - - - - - - - - - - - - - - - - - - </w:t>
      </w:r>
    </w:p>
    <w:p w14:paraId="63BF0288" w14:textId="24D38E83" w:rsidR="004D18CE" w:rsidRPr="00135D09" w:rsidRDefault="0029437B" w:rsidP="00032D17">
      <w:pPr>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 - - - - - - - - - - - - - -</w:t>
      </w:r>
      <w:r w:rsidR="0079532E">
        <w:rPr>
          <w:rFonts w:ascii="Arial" w:eastAsia="Times New Roman" w:hAnsi="Arial" w:cs="Arial"/>
          <w:color w:val="000000"/>
          <w:sz w:val="22"/>
          <w:szCs w:val="22"/>
          <w:lang w:eastAsia="es-MX"/>
        </w:rPr>
        <w:t xml:space="preserve"> </w:t>
      </w:r>
      <w:r w:rsidR="00265ED6">
        <w:rPr>
          <w:rFonts w:ascii="Arial" w:eastAsia="Times New Roman" w:hAnsi="Arial" w:cs="Arial"/>
          <w:color w:val="000000"/>
          <w:sz w:val="22"/>
          <w:szCs w:val="22"/>
          <w:lang w:eastAsia="es-MX"/>
        </w:rPr>
        <w:t xml:space="preserve">- - - - - - - - </w:t>
      </w:r>
      <w:r w:rsidR="004D18CE" w:rsidRPr="00135D09">
        <w:rPr>
          <w:rFonts w:ascii="Arial" w:eastAsia="Arial Unicode MS" w:hAnsi="Arial" w:cs="Arial"/>
          <w:b/>
          <w:sz w:val="22"/>
          <w:szCs w:val="22"/>
        </w:rPr>
        <w:t>C O N S I D E R A N D O</w:t>
      </w:r>
      <w:r w:rsidR="004D18CE" w:rsidRPr="003F3032">
        <w:rPr>
          <w:rFonts w:ascii="Arial" w:eastAsia="Arial Unicode MS" w:hAnsi="Arial" w:cs="Arial"/>
          <w:bCs/>
          <w:sz w:val="22"/>
          <w:szCs w:val="22"/>
        </w:rPr>
        <w:t>:</w:t>
      </w:r>
      <w:r w:rsidR="004D18CE">
        <w:rPr>
          <w:rFonts w:ascii="Arial" w:eastAsia="Arial Unicode MS" w:hAnsi="Arial" w:cs="Arial"/>
          <w:bCs/>
          <w:sz w:val="22"/>
          <w:szCs w:val="22"/>
        </w:rPr>
        <w:t xml:space="preserve"> </w:t>
      </w:r>
      <w:r w:rsidR="004D18CE" w:rsidRPr="003F3032">
        <w:rPr>
          <w:rFonts w:ascii="Arial" w:eastAsia="Arial Unicode MS" w:hAnsi="Arial" w:cs="Arial"/>
          <w:bCs/>
          <w:sz w:val="22"/>
          <w:szCs w:val="22"/>
        </w:rPr>
        <w:t>- - - - - - - - - - - - - - - - - - - - - - -</w:t>
      </w:r>
      <w:r w:rsidR="004D18CE">
        <w:rPr>
          <w:rFonts w:ascii="Arial" w:eastAsia="Arial Unicode MS" w:hAnsi="Arial" w:cs="Arial"/>
          <w:b/>
          <w:sz w:val="22"/>
          <w:szCs w:val="22"/>
        </w:rPr>
        <w:t xml:space="preserve"> </w:t>
      </w:r>
      <w:r w:rsidR="00032D17" w:rsidRPr="0017161F">
        <w:rPr>
          <w:rFonts w:ascii="Arial" w:eastAsia="Arial" w:hAnsi="Arial" w:cs="Arial"/>
          <w:b/>
          <w:color w:val="000000"/>
          <w:sz w:val="22"/>
          <w:szCs w:val="22"/>
        </w:rPr>
        <w:t>PRIMERO.</w:t>
      </w:r>
      <w:r w:rsidR="00032D17" w:rsidRPr="0017161F">
        <w:rPr>
          <w:rFonts w:ascii="Arial" w:eastAsia="Arial" w:hAnsi="Arial" w:cs="Arial"/>
          <w:sz w:val="22"/>
          <w:szCs w:val="22"/>
        </w:rPr>
        <w:t xml:space="preserve"> </w:t>
      </w:r>
      <w:r w:rsidR="00032D17" w:rsidRPr="0017161F">
        <w:rPr>
          <w:rFonts w:ascii="Arial" w:eastAsia="Arial" w:hAnsi="Arial" w:cs="Arial"/>
          <w:color w:val="000000"/>
          <w:sz w:val="22"/>
          <w:szCs w:val="22"/>
        </w:rPr>
        <w:t>Que el artículo 74 de la Ley de Transparencia, Acceso a la Información Pública y Buen Gobierno del Estado de Oaxaca, establece que e</w:t>
      </w:r>
      <w:r w:rsidR="00032D17" w:rsidRPr="0017161F">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032D17">
        <w:rPr>
          <w:rFonts w:ascii="Arial" w:eastAsia="Arial" w:hAnsi="Arial" w:cs="Arial"/>
          <w:sz w:val="22"/>
          <w:szCs w:val="22"/>
        </w:rPr>
        <w:t xml:space="preserve"> </w:t>
      </w:r>
      <w:r w:rsidR="00032D17" w:rsidRPr="0017161F">
        <w:rPr>
          <w:rFonts w:ascii="Arial" w:eastAsia="Arial" w:hAnsi="Arial" w:cs="Arial"/>
          <w:b/>
          <w:sz w:val="22"/>
          <w:szCs w:val="22"/>
        </w:rPr>
        <w:t>SEGUNDO.</w:t>
      </w:r>
      <w:r w:rsidR="00032D17" w:rsidRPr="0017161F">
        <w:rPr>
          <w:rFonts w:ascii="Arial" w:eastAsia="Arial" w:hAnsi="Arial" w:cs="Arial"/>
          <w:sz w:val="22"/>
          <w:szCs w:val="22"/>
        </w:rPr>
        <w:t xml:space="preserve"> Que los artículos 63 y 85 de la </w:t>
      </w:r>
      <w:r w:rsidR="00032D17" w:rsidRPr="0017161F">
        <w:rPr>
          <w:rFonts w:ascii="Arial" w:eastAsia="Arial" w:hAnsi="Arial" w:cs="Arial"/>
          <w:color w:val="000000"/>
          <w:sz w:val="22"/>
          <w:szCs w:val="22"/>
        </w:rPr>
        <w:t xml:space="preserve">Ley General de Transparencia y Acceso a la Información Pública, </w:t>
      </w:r>
      <w:r w:rsidR="00032D17" w:rsidRPr="0017161F">
        <w:rPr>
          <w:rFonts w:ascii="Arial" w:eastAsia="Arial" w:hAnsi="Arial" w:cs="Arial"/>
          <w:sz w:val="22"/>
          <w:szCs w:val="22"/>
        </w:rPr>
        <w:t>establecen que;</w:t>
      </w:r>
      <w:r w:rsidR="00032D17">
        <w:rPr>
          <w:rFonts w:ascii="Arial" w:eastAsia="Arial" w:hAnsi="Arial" w:cs="Arial"/>
          <w:sz w:val="22"/>
          <w:szCs w:val="22"/>
        </w:rPr>
        <w:t xml:space="preserve"> </w:t>
      </w:r>
      <w:r w:rsidR="00032D17" w:rsidRPr="0017161F">
        <w:rPr>
          <w:rFonts w:ascii="Arial" w:eastAsia="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sidR="00032D17">
        <w:rPr>
          <w:rFonts w:ascii="Arial" w:eastAsia="Arial" w:hAnsi="Arial" w:cs="Arial"/>
          <w:i/>
          <w:sz w:val="22"/>
          <w:szCs w:val="22"/>
        </w:rPr>
        <w:t xml:space="preserve">. </w:t>
      </w:r>
      <w:r w:rsidR="00032D17" w:rsidRPr="0017161F">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sidR="00032D17">
        <w:rPr>
          <w:rFonts w:ascii="Arial" w:eastAsia="Arial" w:hAnsi="Arial" w:cs="Arial"/>
          <w:i/>
          <w:sz w:val="22"/>
          <w:szCs w:val="22"/>
        </w:rPr>
        <w:t xml:space="preserve">. </w:t>
      </w:r>
      <w:r w:rsidR="00032D17" w:rsidRPr="0017161F">
        <w:rPr>
          <w:rFonts w:ascii="Arial" w:eastAsia="Arial" w:hAnsi="Arial" w:cs="Arial"/>
          <w:b/>
          <w:sz w:val="22"/>
          <w:szCs w:val="22"/>
        </w:rPr>
        <w:t>TERCERO.</w:t>
      </w:r>
      <w:r w:rsidR="00032D17" w:rsidRPr="0017161F">
        <w:rPr>
          <w:rFonts w:ascii="Arial" w:eastAsia="Arial" w:hAnsi="Arial" w:cs="Arial"/>
          <w:sz w:val="22"/>
          <w:szCs w:val="22"/>
        </w:rPr>
        <w:t xml:space="preserve"> Que el artículo 86 y 88 fracción II, párrafo segundo de la </w:t>
      </w:r>
      <w:r w:rsidR="00032D17" w:rsidRPr="0017161F">
        <w:rPr>
          <w:rFonts w:ascii="Arial" w:eastAsia="Arial" w:hAnsi="Arial" w:cs="Arial"/>
          <w:color w:val="000000"/>
          <w:sz w:val="22"/>
          <w:szCs w:val="22"/>
        </w:rPr>
        <w:t xml:space="preserve">Ley General de Transparencia y Acceso a la Información Pública, </w:t>
      </w:r>
      <w:r w:rsidR="00032D17" w:rsidRPr="0017161F">
        <w:rPr>
          <w:rFonts w:ascii="Arial" w:eastAsia="Arial" w:hAnsi="Arial" w:cs="Arial"/>
          <w:sz w:val="22"/>
          <w:szCs w:val="22"/>
        </w:rPr>
        <w:t>establece que:</w:t>
      </w:r>
      <w:r w:rsidR="00032D17">
        <w:rPr>
          <w:rFonts w:ascii="Arial" w:eastAsia="Arial" w:hAnsi="Arial" w:cs="Arial"/>
          <w:sz w:val="22"/>
          <w:szCs w:val="22"/>
        </w:rPr>
        <w:t xml:space="preserve"> </w:t>
      </w:r>
      <w:r w:rsidR="00032D17" w:rsidRPr="0017161F">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sidR="00032D17">
        <w:rPr>
          <w:rFonts w:ascii="Arial" w:eastAsia="Arial" w:hAnsi="Arial" w:cs="Arial"/>
          <w:i/>
          <w:sz w:val="22"/>
          <w:szCs w:val="22"/>
        </w:rPr>
        <w:t xml:space="preserve"> </w:t>
      </w:r>
      <w:r w:rsidR="00032D17" w:rsidRPr="0017161F">
        <w:rPr>
          <w:rFonts w:ascii="Arial" w:eastAsia="Arial" w:hAnsi="Arial" w:cs="Arial"/>
          <w:i/>
          <w:sz w:val="22"/>
          <w:szCs w:val="22"/>
        </w:rPr>
        <w:t xml:space="preserve">Artículo 88. La verificación que realicen los Organismos garantes en el ámbito de sus respectivas competencias, se sujetará a lo siguiente: II. Emitir un dictamen en el que podrán determinar que el sujeto obligado se ajusta a lo establecido por esta Ley y demás </w:t>
      </w:r>
      <w:r w:rsidR="00032D17" w:rsidRPr="0017161F">
        <w:rPr>
          <w:rFonts w:ascii="Arial" w:eastAsia="Arial" w:hAnsi="Arial" w:cs="Arial"/>
          <w:i/>
          <w:sz w:val="22"/>
          <w:szCs w:val="22"/>
        </w:rPr>
        <w:lastRenderedPageBreak/>
        <w:t>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032D17">
        <w:rPr>
          <w:rFonts w:ascii="Arial" w:eastAsia="Arial" w:hAnsi="Arial" w:cs="Arial"/>
          <w:i/>
          <w:sz w:val="22"/>
          <w:szCs w:val="22"/>
        </w:rPr>
        <w:t xml:space="preserve"> </w:t>
      </w:r>
      <w:r w:rsidR="00032D17" w:rsidRPr="0017161F">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sidR="00032D17">
        <w:rPr>
          <w:rFonts w:ascii="Arial" w:eastAsia="Arial" w:hAnsi="Arial" w:cs="Arial"/>
          <w:i/>
          <w:sz w:val="22"/>
          <w:szCs w:val="22"/>
        </w:rPr>
        <w:t xml:space="preserve">. </w:t>
      </w:r>
      <w:r w:rsidR="00032D17" w:rsidRPr="0017161F">
        <w:rPr>
          <w:rFonts w:ascii="Arial" w:eastAsia="Arial" w:hAnsi="Arial" w:cs="Arial"/>
          <w:b/>
          <w:color w:val="000000"/>
          <w:sz w:val="22"/>
          <w:szCs w:val="22"/>
        </w:rPr>
        <w:t>CUARTO.</w:t>
      </w:r>
      <w:r w:rsidR="00032D17" w:rsidRPr="0017161F">
        <w:rPr>
          <w:rFonts w:ascii="Arial" w:eastAsia="Arial" w:hAnsi="Arial" w:cs="Arial"/>
          <w:color w:val="000000"/>
          <w:sz w:val="22"/>
          <w:szCs w:val="22"/>
        </w:rPr>
        <w:t xml:space="preserve">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sidR="00032D17">
        <w:rPr>
          <w:rFonts w:ascii="Arial" w:eastAsia="Arial" w:hAnsi="Arial" w:cs="Arial"/>
          <w:color w:val="000000"/>
          <w:sz w:val="22"/>
          <w:szCs w:val="22"/>
        </w:rPr>
        <w:t xml:space="preserve"> </w:t>
      </w:r>
      <w:r w:rsidR="00032D17" w:rsidRPr="0017161F">
        <w:rPr>
          <w:rFonts w:ascii="Arial" w:eastAsia="Arial" w:hAnsi="Arial" w:cs="Arial"/>
          <w:color w:val="000000"/>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w:t>
      </w:r>
      <w:bookmarkStart w:id="4" w:name="_Hlk112659186"/>
      <w:r w:rsidR="00032D17" w:rsidRPr="0017161F">
        <w:rPr>
          <w:rFonts w:ascii="Arial" w:eastAsia="Arial" w:hAnsi="Arial" w:cs="Arial"/>
          <w:color w:val="000000"/>
          <w:sz w:val="22"/>
          <w:szCs w:val="22"/>
        </w:rPr>
        <w:t>e) y c) de la Ley de Transparencia, Acceso a la Información Pública y Buen Gobierno del Estado de Oaxaca</w:t>
      </w:r>
      <w:bookmarkEnd w:id="4"/>
      <w:r w:rsidR="00032D17" w:rsidRPr="0017161F">
        <w:rPr>
          <w:rFonts w:ascii="Arial" w:eastAsia="Arial" w:hAnsi="Arial" w:cs="Arial"/>
          <w:color w:val="000000"/>
          <w:sz w:val="22"/>
          <w:szCs w:val="22"/>
        </w:rPr>
        <w:t>; el Consejo General de este Órgano Garante;</w:t>
      </w:r>
      <w:r w:rsidR="00D22B81">
        <w:rPr>
          <w:rFonts w:ascii="Arial" w:eastAsia="Times New Roman" w:hAnsi="Arial" w:cs="Arial"/>
          <w:color w:val="000000"/>
          <w:sz w:val="22"/>
          <w:szCs w:val="22"/>
          <w:lang w:val="es-ES_tradnl" w:eastAsia="es-MX"/>
        </w:rPr>
        <w:t>- - - - - - - - - - - - - - - - - - - - - - - - - - - -</w:t>
      </w:r>
      <w:r w:rsidR="00265ED6" w:rsidRPr="00265ED6">
        <w:rPr>
          <w:rFonts w:ascii="Arial" w:eastAsia="Times New Roman" w:hAnsi="Arial" w:cs="Arial"/>
          <w:bCs/>
          <w:color w:val="000000"/>
          <w:sz w:val="22"/>
          <w:szCs w:val="22"/>
          <w:lang w:eastAsia="es-MX"/>
        </w:rPr>
        <w:t xml:space="preserve"> - - - - - - - - - - - - - - - - - - - - -</w:t>
      </w:r>
      <w:r w:rsidR="00265ED6">
        <w:rPr>
          <w:rFonts w:ascii="Arial" w:eastAsia="Times New Roman" w:hAnsi="Arial" w:cs="Arial"/>
          <w:b/>
          <w:color w:val="000000"/>
          <w:sz w:val="22"/>
          <w:szCs w:val="22"/>
          <w:lang w:eastAsia="es-MX"/>
        </w:rPr>
        <w:t xml:space="preserve"> </w:t>
      </w:r>
      <w:r w:rsidR="00265ED6" w:rsidRPr="00265ED6">
        <w:rPr>
          <w:rFonts w:ascii="Arial" w:eastAsia="Times New Roman" w:hAnsi="Arial" w:cs="Arial"/>
          <w:bCs/>
          <w:color w:val="000000"/>
          <w:sz w:val="22"/>
          <w:szCs w:val="22"/>
          <w:lang w:eastAsia="es-MX"/>
        </w:rPr>
        <w:t xml:space="preserve">- </w:t>
      </w:r>
      <w:r w:rsidR="00A2678F">
        <w:rPr>
          <w:rFonts w:ascii="Arial" w:eastAsia="Times New Roman" w:hAnsi="Arial" w:cs="Arial"/>
          <w:bCs/>
          <w:color w:val="000000"/>
          <w:sz w:val="22"/>
          <w:szCs w:val="22"/>
          <w:lang w:eastAsia="es-MX"/>
        </w:rPr>
        <w:t>- - -</w:t>
      </w:r>
      <w:r w:rsidR="00032D17">
        <w:rPr>
          <w:rFonts w:ascii="Arial" w:eastAsia="Times New Roman" w:hAnsi="Arial" w:cs="Arial"/>
          <w:b/>
          <w:color w:val="000000"/>
          <w:sz w:val="22"/>
          <w:szCs w:val="22"/>
          <w:lang w:eastAsia="es-MX"/>
        </w:rPr>
        <w:t xml:space="preserve">R E S U E L V E: </w:t>
      </w:r>
      <w:r w:rsidR="004D18CE" w:rsidRPr="003F3032">
        <w:rPr>
          <w:rFonts w:ascii="Arial" w:eastAsia="Times New Roman" w:hAnsi="Arial" w:cs="Arial"/>
          <w:bCs/>
          <w:color w:val="000000"/>
          <w:sz w:val="22"/>
          <w:szCs w:val="22"/>
          <w:lang w:eastAsia="es-MX"/>
        </w:rPr>
        <w:t xml:space="preserve">- - - - - - - - - - - - - - - - - - - - - - - - - - - - </w:t>
      </w:r>
    </w:p>
    <w:p w14:paraId="5FFA6575" w14:textId="4D3D0546" w:rsidR="00032D17" w:rsidRPr="0017161F" w:rsidRDefault="00032D17" w:rsidP="00032D17">
      <w:pPr>
        <w:spacing w:line="360" w:lineRule="auto"/>
        <w:jc w:val="both"/>
        <w:rPr>
          <w:rFonts w:ascii="Arial" w:eastAsia="Arial" w:hAnsi="Arial" w:cs="Arial"/>
          <w:b/>
          <w:sz w:val="22"/>
          <w:szCs w:val="22"/>
        </w:rPr>
      </w:pPr>
      <w:r w:rsidRPr="0017161F">
        <w:rPr>
          <w:rFonts w:ascii="Arial" w:eastAsia="Arial" w:hAnsi="Arial" w:cs="Arial"/>
          <w:b/>
          <w:sz w:val="22"/>
          <w:szCs w:val="22"/>
        </w:rPr>
        <w:t>PRIMERO.</w:t>
      </w:r>
      <w:r w:rsidRPr="0017161F">
        <w:rPr>
          <w:rFonts w:ascii="Arial" w:eastAsia="Arial" w:hAnsi="Arial" w:cs="Arial"/>
          <w:sz w:val="22"/>
          <w:szCs w:val="22"/>
        </w:rPr>
        <w:t xml:space="preserve"> Es procedente la aprobación de los siete dictámenes de cumplimiento emitidos por la Dirección de Comunicación, Capacitación, Evaluación, Archivo y Datos Personales, correspondientes en el siguiente sentido y del sujeto obligado que se menciona:</w:t>
      </w:r>
      <w:r>
        <w:rPr>
          <w:rFonts w:ascii="Arial" w:eastAsia="Arial" w:hAnsi="Arial" w:cs="Arial"/>
          <w:sz w:val="22"/>
          <w:szCs w:val="22"/>
        </w:rPr>
        <w:t xml:space="preserve"> - - - - - - - - - - - - - - - - - - - - - - - - - - - - - </w:t>
      </w:r>
      <w:r w:rsidRPr="0017161F">
        <w:rPr>
          <w:rFonts w:ascii="Arial" w:eastAsia="Arial" w:hAnsi="Arial" w:cs="Arial"/>
          <w:b/>
          <w:sz w:val="22"/>
          <w:szCs w:val="22"/>
        </w:rPr>
        <w:t>Dictámenes de cumplimiento</w:t>
      </w:r>
      <w:r>
        <w:rPr>
          <w:rFonts w:ascii="Arial" w:eastAsia="Arial" w:hAnsi="Arial" w:cs="Arial"/>
          <w:b/>
          <w:sz w:val="22"/>
          <w:szCs w:val="22"/>
        </w:rPr>
        <w:t xml:space="preserve"> </w:t>
      </w:r>
      <w:r w:rsidRPr="00032D17">
        <w:rPr>
          <w:rFonts w:ascii="Arial" w:eastAsia="Arial" w:hAnsi="Arial" w:cs="Arial"/>
          <w:bCs/>
          <w:sz w:val="22"/>
          <w:szCs w:val="22"/>
        </w:rPr>
        <w:t>- - - - - - - - - - - - - - - - - - - - - -</w:t>
      </w:r>
    </w:p>
    <w:tbl>
      <w:tblPr>
        <w:tblStyle w:val="Tablaconcuadrcula"/>
        <w:tblW w:w="0" w:type="auto"/>
        <w:jc w:val="center"/>
        <w:tblLook w:val="04A0" w:firstRow="1" w:lastRow="0" w:firstColumn="1" w:lastColumn="0" w:noHBand="0" w:noVBand="1"/>
      </w:tblPr>
      <w:tblGrid>
        <w:gridCol w:w="4531"/>
        <w:gridCol w:w="4297"/>
      </w:tblGrid>
      <w:tr w:rsidR="00032D17" w:rsidRPr="0017161F" w14:paraId="6E9E809B" w14:textId="77777777" w:rsidTr="00B853F9">
        <w:trPr>
          <w:jc w:val="center"/>
        </w:trPr>
        <w:tc>
          <w:tcPr>
            <w:tcW w:w="4531" w:type="dxa"/>
            <w:tcBorders>
              <w:top w:val="single" w:sz="4" w:space="0" w:color="auto"/>
              <w:left w:val="single" w:sz="4" w:space="0" w:color="auto"/>
              <w:bottom w:val="single" w:sz="4" w:space="0" w:color="auto"/>
              <w:right w:val="single" w:sz="4" w:space="0" w:color="auto"/>
            </w:tcBorders>
            <w:hideMark/>
          </w:tcPr>
          <w:p w14:paraId="24131239" w14:textId="77777777" w:rsidR="00032D17" w:rsidRPr="0017161F" w:rsidRDefault="00032D17" w:rsidP="00032D17">
            <w:pPr>
              <w:pStyle w:val="Prrafodelista"/>
              <w:numPr>
                <w:ilvl w:val="0"/>
                <w:numId w:val="16"/>
              </w:numPr>
              <w:spacing w:line="360" w:lineRule="auto"/>
              <w:rPr>
                <w:rFonts w:ascii="Arial" w:eastAsia="Arial" w:hAnsi="Arial" w:cs="Arial"/>
                <w:b/>
                <w:sz w:val="22"/>
                <w:szCs w:val="22"/>
              </w:rPr>
            </w:pPr>
            <w:r w:rsidRPr="0017161F">
              <w:rPr>
                <w:rFonts w:ascii="Arial" w:eastAsia="Arial" w:hAnsi="Arial" w:cs="Arial"/>
                <w:b/>
                <w:sz w:val="22"/>
                <w:szCs w:val="22"/>
              </w:rPr>
              <w:t xml:space="preserve">Casa de la Cultura Oaxaqueña  </w:t>
            </w:r>
          </w:p>
        </w:tc>
        <w:tc>
          <w:tcPr>
            <w:tcW w:w="4297" w:type="dxa"/>
            <w:tcBorders>
              <w:top w:val="single" w:sz="4" w:space="0" w:color="auto"/>
              <w:left w:val="single" w:sz="4" w:space="0" w:color="auto"/>
              <w:bottom w:val="single" w:sz="4" w:space="0" w:color="auto"/>
              <w:right w:val="single" w:sz="4" w:space="0" w:color="auto"/>
            </w:tcBorders>
            <w:hideMark/>
          </w:tcPr>
          <w:p w14:paraId="0AAECA96" w14:textId="77777777" w:rsidR="00032D17" w:rsidRPr="0017161F" w:rsidRDefault="00032D17" w:rsidP="00B853F9">
            <w:pPr>
              <w:spacing w:line="360" w:lineRule="auto"/>
              <w:jc w:val="center"/>
              <w:rPr>
                <w:rFonts w:ascii="Arial" w:eastAsia="Arial" w:hAnsi="Arial" w:cs="Arial"/>
                <w:b/>
                <w:sz w:val="22"/>
                <w:szCs w:val="22"/>
              </w:rPr>
            </w:pPr>
            <w:r w:rsidRPr="0017161F">
              <w:rPr>
                <w:rFonts w:ascii="Arial" w:eastAsia="Arial" w:hAnsi="Arial" w:cs="Arial"/>
                <w:b/>
                <w:sz w:val="22"/>
                <w:szCs w:val="22"/>
              </w:rPr>
              <w:t>100%</w:t>
            </w:r>
          </w:p>
        </w:tc>
      </w:tr>
      <w:tr w:rsidR="00032D17" w:rsidRPr="0017161F" w14:paraId="050E71C0" w14:textId="77777777" w:rsidTr="00B853F9">
        <w:trPr>
          <w:jc w:val="center"/>
        </w:trPr>
        <w:tc>
          <w:tcPr>
            <w:tcW w:w="4531" w:type="dxa"/>
            <w:tcBorders>
              <w:top w:val="single" w:sz="4" w:space="0" w:color="auto"/>
              <w:left w:val="single" w:sz="4" w:space="0" w:color="auto"/>
              <w:bottom w:val="single" w:sz="4" w:space="0" w:color="auto"/>
              <w:right w:val="single" w:sz="4" w:space="0" w:color="auto"/>
            </w:tcBorders>
            <w:hideMark/>
          </w:tcPr>
          <w:p w14:paraId="51B8A947" w14:textId="77777777" w:rsidR="00032D17" w:rsidRPr="0017161F" w:rsidRDefault="00032D17" w:rsidP="00032D17">
            <w:pPr>
              <w:pStyle w:val="Prrafodelista"/>
              <w:numPr>
                <w:ilvl w:val="0"/>
                <w:numId w:val="16"/>
              </w:numPr>
              <w:spacing w:line="360" w:lineRule="auto"/>
              <w:rPr>
                <w:rFonts w:ascii="Arial" w:eastAsia="Arial" w:hAnsi="Arial" w:cs="Arial"/>
                <w:b/>
                <w:sz w:val="22"/>
                <w:szCs w:val="22"/>
              </w:rPr>
            </w:pPr>
            <w:r w:rsidRPr="0017161F">
              <w:rPr>
                <w:rFonts w:ascii="Arial" w:eastAsia="Arial" w:hAnsi="Arial" w:cs="Arial"/>
                <w:b/>
                <w:sz w:val="22"/>
                <w:szCs w:val="22"/>
              </w:rPr>
              <w:t xml:space="preserve">Secretaría de Gobierno </w:t>
            </w:r>
          </w:p>
        </w:tc>
        <w:tc>
          <w:tcPr>
            <w:tcW w:w="4297" w:type="dxa"/>
            <w:tcBorders>
              <w:top w:val="single" w:sz="4" w:space="0" w:color="auto"/>
              <w:left w:val="single" w:sz="4" w:space="0" w:color="auto"/>
              <w:bottom w:val="single" w:sz="4" w:space="0" w:color="auto"/>
              <w:right w:val="single" w:sz="4" w:space="0" w:color="auto"/>
            </w:tcBorders>
            <w:hideMark/>
          </w:tcPr>
          <w:p w14:paraId="3442E315" w14:textId="77777777" w:rsidR="00032D17" w:rsidRPr="0017161F" w:rsidRDefault="00032D17" w:rsidP="00B853F9">
            <w:pPr>
              <w:spacing w:line="360" w:lineRule="auto"/>
              <w:jc w:val="center"/>
              <w:rPr>
                <w:rFonts w:ascii="Arial" w:eastAsia="Arial" w:hAnsi="Arial" w:cs="Arial"/>
                <w:sz w:val="22"/>
                <w:szCs w:val="22"/>
              </w:rPr>
            </w:pPr>
            <w:r w:rsidRPr="0017161F">
              <w:rPr>
                <w:rFonts w:ascii="Arial" w:eastAsia="Arial" w:hAnsi="Arial" w:cs="Arial"/>
                <w:b/>
                <w:sz w:val="22"/>
                <w:szCs w:val="22"/>
              </w:rPr>
              <w:t>100%</w:t>
            </w:r>
          </w:p>
        </w:tc>
      </w:tr>
      <w:tr w:rsidR="00032D17" w:rsidRPr="0017161F" w14:paraId="31238F2C" w14:textId="77777777" w:rsidTr="00B853F9">
        <w:trPr>
          <w:jc w:val="center"/>
        </w:trPr>
        <w:tc>
          <w:tcPr>
            <w:tcW w:w="4531" w:type="dxa"/>
            <w:tcBorders>
              <w:top w:val="single" w:sz="4" w:space="0" w:color="auto"/>
              <w:left w:val="single" w:sz="4" w:space="0" w:color="auto"/>
              <w:bottom w:val="single" w:sz="4" w:space="0" w:color="auto"/>
              <w:right w:val="single" w:sz="4" w:space="0" w:color="auto"/>
            </w:tcBorders>
            <w:hideMark/>
          </w:tcPr>
          <w:p w14:paraId="162E936A" w14:textId="77777777" w:rsidR="00032D17" w:rsidRPr="0017161F" w:rsidRDefault="00032D17" w:rsidP="00032D17">
            <w:pPr>
              <w:pStyle w:val="Prrafodelista"/>
              <w:numPr>
                <w:ilvl w:val="0"/>
                <w:numId w:val="16"/>
              </w:numPr>
              <w:spacing w:line="360" w:lineRule="auto"/>
              <w:rPr>
                <w:rFonts w:ascii="Arial" w:eastAsia="Arial" w:hAnsi="Arial" w:cs="Arial"/>
                <w:b/>
                <w:sz w:val="22"/>
                <w:szCs w:val="22"/>
              </w:rPr>
            </w:pPr>
            <w:r w:rsidRPr="0017161F">
              <w:rPr>
                <w:rFonts w:ascii="Arial" w:eastAsia="Arial" w:hAnsi="Arial" w:cs="Arial"/>
                <w:b/>
                <w:sz w:val="22"/>
                <w:szCs w:val="22"/>
              </w:rPr>
              <w:t xml:space="preserve">Órgano Garante de Acceso a la Información Pública, Transparencia, Protección de Datos Personales y Buen Gobierno del Estado de Oaxaca  </w:t>
            </w:r>
          </w:p>
        </w:tc>
        <w:tc>
          <w:tcPr>
            <w:tcW w:w="4297" w:type="dxa"/>
            <w:tcBorders>
              <w:top w:val="single" w:sz="4" w:space="0" w:color="auto"/>
              <w:left w:val="single" w:sz="4" w:space="0" w:color="auto"/>
              <w:bottom w:val="single" w:sz="4" w:space="0" w:color="auto"/>
              <w:right w:val="single" w:sz="4" w:space="0" w:color="auto"/>
            </w:tcBorders>
            <w:hideMark/>
          </w:tcPr>
          <w:p w14:paraId="13DA19FC" w14:textId="77777777" w:rsidR="00032D17" w:rsidRPr="0017161F" w:rsidRDefault="00032D17" w:rsidP="00B853F9">
            <w:pPr>
              <w:spacing w:line="360" w:lineRule="auto"/>
              <w:jc w:val="center"/>
              <w:rPr>
                <w:rFonts w:ascii="Arial" w:eastAsia="Arial" w:hAnsi="Arial" w:cs="Arial"/>
                <w:b/>
                <w:sz w:val="22"/>
                <w:szCs w:val="22"/>
              </w:rPr>
            </w:pPr>
            <w:r w:rsidRPr="0017161F">
              <w:rPr>
                <w:rFonts w:ascii="Arial" w:eastAsia="Arial" w:hAnsi="Arial" w:cs="Arial"/>
                <w:b/>
                <w:sz w:val="22"/>
                <w:szCs w:val="22"/>
              </w:rPr>
              <w:t>100%</w:t>
            </w:r>
          </w:p>
        </w:tc>
      </w:tr>
      <w:tr w:rsidR="00032D17" w:rsidRPr="0017161F" w14:paraId="4CBAD03C" w14:textId="77777777" w:rsidTr="00B853F9">
        <w:trPr>
          <w:jc w:val="center"/>
        </w:trPr>
        <w:tc>
          <w:tcPr>
            <w:tcW w:w="4531" w:type="dxa"/>
            <w:tcBorders>
              <w:top w:val="single" w:sz="4" w:space="0" w:color="auto"/>
              <w:left w:val="single" w:sz="4" w:space="0" w:color="auto"/>
              <w:bottom w:val="single" w:sz="4" w:space="0" w:color="auto"/>
              <w:right w:val="single" w:sz="4" w:space="0" w:color="auto"/>
            </w:tcBorders>
            <w:hideMark/>
          </w:tcPr>
          <w:p w14:paraId="3C384E6C" w14:textId="77777777" w:rsidR="00032D17" w:rsidRPr="0017161F" w:rsidRDefault="00032D17" w:rsidP="00032D17">
            <w:pPr>
              <w:pStyle w:val="Prrafodelista"/>
              <w:numPr>
                <w:ilvl w:val="0"/>
                <w:numId w:val="16"/>
              </w:numPr>
              <w:spacing w:line="360" w:lineRule="auto"/>
              <w:rPr>
                <w:rFonts w:ascii="Arial" w:eastAsia="Arial" w:hAnsi="Arial" w:cs="Arial"/>
                <w:b/>
                <w:sz w:val="22"/>
                <w:szCs w:val="22"/>
              </w:rPr>
            </w:pPr>
            <w:r w:rsidRPr="0017161F">
              <w:rPr>
                <w:rFonts w:ascii="Arial" w:eastAsia="Arial" w:hAnsi="Arial" w:cs="Arial"/>
                <w:b/>
                <w:sz w:val="22"/>
                <w:szCs w:val="22"/>
              </w:rPr>
              <w:t>Servicios de Salud</w:t>
            </w:r>
          </w:p>
        </w:tc>
        <w:tc>
          <w:tcPr>
            <w:tcW w:w="4297" w:type="dxa"/>
            <w:tcBorders>
              <w:top w:val="single" w:sz="4" w:space="0" w:color="auto"/>
              <w:left w:val="single" w:sz="4" w:space="0" w:color="auto"/>
              <w:bottom w:val="single" w:sz="4" w:space="0" w:color="auto"/>
              <w:right w:val="single" w:sz="4" w:space="0" w:color="auto"/>
            </w:tcBorders>
            <w:hideMark/>
          </w:tcPr>
          <w:p w14:paraId="57254AFE" w14:textId="77777777" w:rsidR="00032D17" w:rsidRPr="0017161F" w:rsidRDefault="00032D17" w:rsidP="00B853F9">
            <w:pPr>
              <w:spacing w:line="360" w:lineRule="auto"/>
              <w:jc w:val="center"/>
              <w:rPr>
                <w:rFonts w:ascii="Arial" w:eastAsia="Arial" w:hAnsi="Arial" w:cs="Arial"/>
                <w:b/>
                <w:sz w:val="22"/>
                <w:szCs w:val="22"/>
              </w:rPr>
            </w:pPr>
            <w:r w:rsidRPr="0017161F">
              <w:rPr>
                <w:rFonts w:ascii="Arial" w:eastAsia="Arial" w:hAnsi="Arial" w:cs="Arial"/>
                <w:b/>
                <w:sz w:val="22"/>
                <w:szCs w:val="22"/>
              </w:rPr>
              <w:t>100%</w:t>
            </w:r>
          </w:p>
        </w:tc>
      </w:tr>
      <w:tr w:rsidR="00032D17" w:rsidRPr="0017161F" w14:paraId="12961B52" w14:textId="77777777" w:rsidTr="00B853F9">
        <w:trPr>
          <w:jc w:val="center"/>
        </w:trPr>
        <w:tc>
          <w:tcPr>
            <w:tcW w:w="4531" w:type="dxa"/>
            <w:tcBorders>
              <w:top w:val="single" w:sz="4" w:space="0" w:color="auto"/>
              <w:left w:val="single" w:sz="4" w:space="0" w:color="auto"/>
              <w:bottom w:val="single" w:sz="4" w:space="0" w:color="auto"/>
              <w:right w:val="single" w:sz="4" w:space="0" w:color="auto"/>
            </w:tcBorders>
            <w:hideMark/>
          </w:tcPr>
          <w:p w14:paraId="35D35F18" w14:textId="77777777" w:rsidR="00032D17" w:rsidRPr="0017161F" w:rsidRDefault="00032D17" w:rsidP="00032D17">
            <w:pPr>
              <w:pStyle w:val="Prrafodelista"/>
              <w:numPr>
                <w:ilvl w:val="0"/>
                <w:numId w:val="16"/>
              </w:numPr>
              <w:spacing w:line="360" w:lineRule="auto"/>
              <w:rPr>
                <w:rFonts w:ascii="Arial" w:eastAsia="Arial" w:hAnsi="Arial" w:cs="Arial"/>
                <w:b/>
                <w:sz w:val="22"/>
                <w:szCs w:val="22"/>
              </w:rPr>
            </w:pPr>
            <w:r w:rsidRPr="0017161F">
              <w:rPr>
                <w:rFonts w:ascii="Arial" w:eastAsia="Arial" w:hAnsi="Arial" w:cs="Arial"/>
                <w:b/>
                <w:sz w:val="22"/>
                <w:szCs w:val="22"/>
              </w:rPr>
              <w:t>Partido Movimiento de Regeneración Nacional</w:t>
            </w:r>
          </w:p>
        </w:tc>
        <w:tc>
          <w:tcPr>
            <w:tcW w:w="4297" w:type="dxa"/>
            <w:tcBorders>
              <w:top w:val="single" w:sz="4" w:space="0" w:color="auto"/>
              <w:left w:val="single" w:sz="4" w:space="0" w:color="auto"/>
              <w:bottom w:val="single" w:sz="4" w:space="0" w:color="auto"/>
              <w:right w:val="single" w:sz="4" w:space="0" w:color="auto"/>
            </w:tcBorders>
            <w:hideMark/>
          </w:tcPr>
          <w:p w14:paraId="08F3F8A2" w14:textId="77777777" w:rsidR="00032D17" w:rsidRPr="0017161F" w:rsidRDefault="00032D17" w:rsidP="00B853F9">
            <w:pPr>
              <w:spacing w:line="360" w:lineRule="auto"/>
              <w:jc w:val="center"/>
              <w:rPr>
                <w:rFonts w:ascii="Arial" w:eastAsia="Arial" w:hAnsi="Arial" w:cs="Arial"/>
                <w:b/>
                <w:sz w:val="22"/>
                <w:szCs w:val="22"/>
              </w:rPr>
            </w:pPr>
            <w:r w:rsidRPr="0017161F">
              <w:rPr>
                <w:rFonts w:ascii="Arial" w:eastAsia="Arial" w:hAnsi="Arial" w:cs="Arial"/>
                <w:b/>
                <w:sz w:val="22"/>
                <w:szCs w:val="22"/>
              </w:rPr>
              <w:t>100%</w:t>
            </w:r>
          </w:p>
        </w:tc>
      </w:tr>
      <w:tr w:rsidR="00032D17" w:rsidRPr="0017161F" w14:paraId="086ECF94" w14:textId="77777777" w:rsidTr="00B853F9">
        <w:trPr>
          <w:jc w:val="center"/>
        </w:trPr>
        <w:tc>
          <w:tcPr>
            <w:tcW w:w="4531" w:type="dxa"/>
            <w:tcBorders>
              <w:top w:val="single" w:sz="4" w:space="0" w:color="auto"/>
              <w:left w:val="single" w:sz="4" w:space="0" w:color="auto"/>
              <w:bottom w:val="single" w:sz="4" w:space="0" w:color="auto"/>
              <w:right w:val="single" w:sz="4" w:space="0" w:color="auto"/>
            </w:tcBorders>
            <w:hideMark/>
          </w:tcPr>
          <w:p w14:paraId="23A2E2AC" w14:textId="77777777" w:rsidR="00032D17" w:rsidRPr="0017161F" w:rsidRDefault="00032D17" w:rsidP="00032D17">
            <w:pPr>
              <w:pStyle w:val="Prrafodelista"/>
              <w:numPr>
                <w:ilvl w:val="0"/>
                <w:numId w:val="16"/>
              </w:numPr>
              <w:spacing w:line="360" w:lineRule="auto"/>
              <w:rPr>
                <w:rFonts w:ascii="Arial" w:eastAsia="Arial" w:hAnsi="Arial" w:cs="Arial"/>
                <w:b/>
                <w:sz w:val="22"/>
                <w:szCs w:val="22"/>
              </w:rPr>
            </w:pPr>
            <w:r w:rsidRPr="0017161F">
              <w:rPr>
                <w:rFonts w:ascii="Arial" w:eastAsia="Arial" w:hAnsi="Arial" w:cs="Arial"/>
                <w:b/>
                <w:sz w:val="22"/>
                <w:szCs w:val="22"/>
              </w:rPr>
              <w:t>H. Ayuntamiento de Salina Cruz</w:t>
            </w:r>
          </w:p>
        </w:tc>
        <w:tc>
          <w:tcPr>
            <w:tcW w:w="4297" w:type="dxa"/>
            <w:tcBorders>
              <w:top w:val="single" w:sz="4" w:space="0" w:color="auto"/>
              <w:left w:val="single" w:sz="4" w:space="0" w:color="auto"/>
              <w:bottom w:val="single" w:sz="4" w:space="0" w:color="auto"/>
              <w:right w:val="single" w:sz="4" w:space="0" w:color="auto"/>
            </w:tcBorders>
            <w:hideMark/>
          </w:tcPr>
          <w:p w14:paraId="3ADE97B5" w14:textId="77777777" w:rsidR="00032D17" w:rsidRPr="0017161F" w:rsidRDefault="00032D17" w:rsidP="00B853F9">
            <w:pPr>
              <w:spacing w:line="360" w:lineRule="auto"/>
              <w:jc w:val="center"/>
              <w:rPr>
                <w:rFonts w:ascii="Arial" w:eastAsia="Arial" w:hAnsi="Arial" w:cs="Arial"/>
                <w:b/>
                <w:sz w:val="22"/>
                <w:szCs w:val="22"/>
              </w:rPr>
            </w:pPr>
            <w:r w:rsidRPr="0017161F">
              <w:rPr>
                <w:rFonts w:ascii="Arial" w:eastAsia="Arial" w:hAnsi="Arial" w:cs="Arial"/>
                <w:b/>
                <w:sz w:val="22"/>
                <w:szCs w:val="22"/>
              </w:rPr>
              <w:t>100%</w:t>
            </w:r>
          </w:p>
        </w:tc>
      </w:tr>
      <w:tr w:rsidR="00032D17" w:rsidRPr="0017161F" w14:paraId="12BD24FD" w14:textId="77777777" w:rsidTr="00B853F9">
        <w:trPr>
          <w:jc w:val="center"/>
        </w:trPr>
        <w:tc>
          <w:tcPr>
            <w:tcW w:w="4531" w:type="dxa"/>
            <w:tcBorders>
              <w:top w:val="single" w:sz="4" w:space="0" w:color="auto"/>
              <w:left w:val="single" w:sz="4" w:space="0" w:color="auto"/>
              <w:bottom w:val="single" w:sz="4" w:space="0" w:color="auto"/>
              <w:right w:val="single" w:sz="4" w:space="0" w:color="auto"/>
            </w:tcBorders>
            <w:hideMark/>
          </w:tcPr>
          <w:p w14:paraId="1E1E058F" w14:textId="77777777" w:rsidR="00032D17" w:rsidRPr="0017161F" w:rsidRDefault="00032D17" w:rsidP="00032D17">
            <w:pPr>
              <w:pStyle w:val="Prrafodelista"/>
              <w:numPr>
                <w:ilvl w:val="0"/>
                <w:numId w:val="16"/>
              </w:numPr>
              <w:spacing w:line="360" w:lineRule="auto"/>
              <w:rPr>
                <w:rFonts w:ascii="Arial" w:eastAsia="Arial" w:hAnsi="Arial" w:cs="Arial"/>
                <w:b/>
                <w:sz w:val="22"/>
                <w:szCs w:val="22"/>
              </w:rPr>
            </w:pPr>
            <w:r w:rsidRPr="0017161F">
              <w:rPr>
                <w:rFonts w:ascii="Arial" w:eastAsia="Arial" w:hAnsi="Arial" w:cs="Arial"/>
                <w:b/>
                <w:sz w:val="22"/>
                <w:szCs w:val="22"/>
              </w:rPr>
              <w:t>H. Ayuntamiento de Santo Domingo Tehuantepec</w:t>
            </w:r>
          </w:p>
        </w:tc>
        <w:tc>
          <w:tcPr>
            <w:tcW w:w="4297" w:type="dxa"/>
            <w:tcBorders>
              <w:top w:val="single" w:sz="4" w:space="0" w:color="auto"/>
              <w:left w:val="single" w:sz="4" w:space="0" w:color="auto"/>
              <w:bottom w:val="single" w:sz="4" w:space="0" w:color="auto"/>
              <w:right w:val="single" w:sz="4" w:space="0" w:color="auto"/>
            </w:tcBorders>
            <w:hideMark/>
          </w:tcPr>
          <w:p w14:paraId="00C7F98C" w14:textId="77777777" w:rsidR="00032D17" w:rsidRPr="0017161F" w:rsidRDefault="00032D17" w:rsidP="00B853F9">
            <w:pPr>
              <w:spacing w:line="360" w:lineRule="auto"/>
              <w:jc w:val="center"/>
              <w:rPr>
                <w:rFonts w:ascii="Arial" w:eastAsia="Arial" w:hAnsi="Arial" w:cs="Arial"/>
                <w:b/>
                <w:sz w:val="22"/>
                <w:szCs w:val="22"/>
              </w:rPr>
            </w:pPr>
            <w:r w:rsidRPr="0017161F">
              <w:rPr>
                <w:rFonts w:ascii="Arial" w:eastAsia="Arial" w:hAnsi="Arial" w:cs="Arial"/>
                <w:b/>
                <w:sz w:val="22"/>
                <w:szCs w:val="22"/>
              </w:rPr>
              <w:t>100%</w:t>
            </w:r>
          </w:p>
        </w:tc>
      </w:tr>
    </w:tbl>
    <w:p w14:paraId="6B7D64F5" w14:textId="3C198FEB" w:rsidR="00032D17" w:rsidRDefault="00032D17" w:rsidP="00032D17">
      <w:pPr>
        <w:spacing w:line="360" w:lineRule="auto"/>
        <w:jc w:val="both"/>
        <w:rPr>
          <w:rFonts w:ascii="Arial" w:eastAsia="Arial" w:hAnsi="Arial" w:cs="Arial"/>
          <w:color w:val="000000"/>
          <w:sz w:val="22"/>
          <w:szCs w:val="22"/>
        </w:rPr>
      </w:pPr>
      <w:r w:rsidRPr="0017161F">
        <w:rPr>
          <w:rFonts w:ascii="Arial" w:eastAsia="Arial" w:hAnsi="Arial" w:cs="Arial"/>
          <w:color w:val="000000"/>
          <w:sz w:val="22"/>
          <w:szCs w:val="22"/>
        </w:rPr>
        <w:t>Se anexan los dictámenes de cumplimiento al presente documento.</w:t>
      </w:r>
      <w:r>
        <w:rPr>
          <w:rFonts w:ascii="Arial" w:eastAsia="Arial" w:hAnsi="Arial" w:cs="Arial"/>
          <w:color w:val="000000"/>
          <w:sz w:val="22"/>
          <w:szCs w:val="22"/>
        </w:rPr>
        <w:t xml:space="preserve"> </w:t>
      </w:r>
      <w:r w:rsidRPr="0017161F">
        <w:rPr>
          <w:rFonts w:ascii="Arial" w:eastAsia="Arial" w:hAnsi="Arial" w:cs="Arial"/>
          <w:b/>
          <w:sz w:val="22"/>
          <w:szCs w:val="22"/>
        </w:rPr>
        <w:t>SEGUNDO</w:t>
      </w:r>
      <w:r w:rsidRPr="0017161F">
        <w:rPr>
          <w:rFonts w:ascii="Arial" w:eastAsia="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w:t>
      </w:r>
      <w:r w:rsidRPr="0017161F">
        <w:rPr>
          <w:rFonts w:ascii="Arial" w:eastAsia="Arial" w:hAnsi="Arial" w:cs="Arial"/>
          <w:sz w:val="22"/>
          <w:szCs w:val="22"/>
        </w:rPr>
        <w:lastRenderedPageBreak/>
        <w:t>Personales de este Órgano su debido cumplimiento para los efectos legales que corresponda.</w:t>
      </w:r>
      <w:r>
        <w:rPr>
          <w:rFonts w:ascii="Arial" w:eastAsia="Arial" w:hAnsi="Arial" w:cs="Arial"/>
          <w:sz w:val="22"/>
          <w:szCs w:val="22"/>
        </w:rPr>
        <w:t xml:space="preserve"> </w:t>
      </w:r>
      <w:r w:rsidRPr="0017161F">
        <w:rPr>
          <w:rFonts w:ascii="Arial" w:eastAsia="Arial" w:hAnsi="Arial" w:cs="Arial"/>
          <w:b/>
          <w:sz w:val="22"/>
          <w:szCs w:val="22"/>
        </w:rPr>
        <w:t>TERCERO.</w:t>
      </w:r>
      <w:r w:rsidRPr="0017161F">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17161F">
        <w:rPr>
          <w:rFonts w:ascii="Arial" w:eastAsia="Arial" w:hAnsi="Arial" w:cs="Arial"/>
          <w:color w:val="000000"/>
          <w:sz w:val="22"/>
          <w:szCs w:val="22"/>
        </w:rPr>
        <w:t xml:space="preserve">Así lo acordaron quienes integran el Consejo General del </w:t>
      </w:r>
      <w:r w:rsidRPr="0017161F">
        <w:rPr>
          <w:rFonts w:ascii="Arial" w:eastAsia="Arial" w:hAnsi="Arial" w:cs="Arial"/>
          <w:sz w:val="22"/>
          <w:szCs w:val="22"/>
        </w:rPr>
        <w:t>Órgano Garante de Acceso a la Información Pública, Transparencia, Protección de Datos Personales y Buen Gobierno del Estado de Oaxaca</w:t>
      </w:r>
      <w:r w:rsidRPr="0017161F">
        <w:rPr>
          <w:rFonts w:ascii="Arial" w:eastAsia="Arial" w:hAnsi="Arial" w:cs="Arial"/>
          <w:color w:val="000000"/>
          <w:sz w:val="22"/>
          <w:szCs w:val="22"/>
        </w:rPr>
        <w:t>, asistidos por la Secretaría General de Acuerdos, quien autoriza y da fe, en la Ciudad de Oaxaca de Juárez, Oaxaca, a los doce días del mes de abril del año dos mil veinticuatro. Conste.</w:t>
      </w:r>
      <w:r>
        <w:rPr>
          <w:rFonts w:ascii="Arial" w:eastAsia="Arial" w:hAnsi="Arial" w:cs="Arial"/>
          <w:color w:val="000000"/>
          <w:sz w:val="22"/>
          <w:szCs w:val="22"/>
        </w:rPr>
        <w:t xml:space="preserve"> - - - - - - - - - - - - - - - - - - - - - - - - - - - - - - - - - - - - - - - - - - - - - - - - </w:t>
      </w:r>
    </w:p>
    <w:p w14:paraId="69191497" w14:textId="2F681C32" w:rsidR="004D18CE" w:rsidRPr="00372F90" w:rsidRDefault="004D18CE" w:rsidP="00032D17">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032D17">
        <w:rPr>
          <w:rFonts w:ascii="Arial" w:hAnsi="Arial" w:cs="Arial"/>
          <w:b/>
          <w:sz w:val="22"/>
          <w:szCs w:val="22"/>
        </w:rPr>
        <w:t>42</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0237C511" w14:textId="1C5FF11B"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592CC6D6" w14:textId="4723C295" w:rsidR="00A2678F" w:rsidRPr="00372F90" w:rsidRDefault="00A2678F" w:rsidP="00A2678F">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Pr>
          <w:rFonts w:ascii="Arial" w:hAnsi="Arial" w:cs="Arial"/>
          <w:sz w:val="22"/>
          <w:szCs w:val="22"/>
        </w:rPr>
        <w:t>Secretario General de Acuerdos</w:t>
      </w:r>
      <w:r w:rsidRPr="00372F90">
        <w:rPr>
          <w:rFonts w:ascii="Arial" w:hAnsi="Arial" w:cs="Arial"/>
          <w:sz w:val="22"/>
          <w:szCs w:val="22"/>
        </w:rPr>
        <w:t xml:space="preserve"> dio lectura al </w:t>
      </w:r>
      <w:r w:rsidR="0012724D" w:rsidRPr="00622B40">
        <w:rPr>
          <w:rFonts w:ascii="Arial" w:hAnsi="Arial" w:cs="Arial"/>
          <w:sz w:val="22"/>
          <w:szCs w:val="22"/>
        </w:rPr>
        <w:t xml:space="preserve">acuerdo </w:t>
      </w:r>
      <w:r w:rsidR="0012724D" w:rsidRPr="00F12F34">
        <w:rPr>
          <w:rFonts w:ascii="Arial" w:hAnsi="Arial" w:cs="Arial"/>
          <w:b/>
          <w:bCs/>
          <w:sz w:val="22"/>
          <w:szCs w:val="22"/>
        </w:rPr>
        <w:t>OGAIPO/CG/04</w:t>
      </w:r>
      <w:r w:rsidR="0012724D">
        <w:rPr>
          <w:rFonts w:ascii="Arial" w:hAnsi="Arial" w:cs="Arial"/>
          <w:b/>
          <w:bCs/>
          <w:sz w:val="22"/>
          <w:szCs w:val="22"/>
        </w:rPr>
        <w:t>3</w:t>
      </w:r>
      <w:r w:rsidR="0012724D" w:rsidRPr="00F12F34">
        <w:rPr>
          <w:rFonts w:ascii="Arial" w:hAnsi="Arial" w:cs="Arial"/>
          <w:b/>
          <w:bCs/>
          <w:sz w:val="22"/>
          <w:szCs w:val="22"/>
        </w:rPr>
        <w:t>/2024</w:t>
      </w:r>
      <w:r w:rsidR="0012724D">
        <w:rPr>
          <w:rFonts w:ascii="Arial" w:hAnsi="Arial" w:cs="Arial"/>
          <w:b/>
          <w:bCs/>
          <w:sz w:val="22"/>
          <w:szCs w:val="22"/>
        </w:rPr>
        <w:t xml:space="preserve"> </w:t>
      </w:r>
      <w:r w:rsidR="0012724D" w:rsidRPr="008B1051">
        <w:rPr>
          <w:rFonts w:ascii="Arial" w:hAnsi="Arial" w:cs="Arial"/>
          <w:sz w:val="22"/>
          <w:szCs w:val="22"/>
        </w:rPr>
        <w:t xml:space="preserve">mediante el cual el </w:t>
      </w:r>
      <w:r w:rsidR="0012724D" w:rsidRPr="00F12F34">
        <w:rPr>
          <w:rFonts w:ascii="Arial" w:hAnsi="Arial" w:cs="Arial"/>
          <w:sz w:val="22"/>
          <w:szCs w:val="22"/>
        </w:rPr>
        <w:t>Consejo General del Órgano Garante de Acceso a la Información Pública, Transparencia, Protección de Datos Personales y Buen Gobierno del Estado de Oaxaca,</w:t>
      </w:r>
      <w:r w:rsidR="0012724D">
        <w:rPr>
          <w:rFonts w:ascii="Arial" w:hAnsi="Arial" w:cs="Arial"/>
          <w:sz w:val="22"/>
          <w:szCs w:val="22"/>
        </w:rPr>
        <w:t xml:space="preserve"> </w:t>
      </w:r>
      <w:r w:rsidR="0012724D" w:rsidRPr="008B1051">
        <w:rPr>
          <w:rFonts w:ascii="Arial" w:hAnsi="Arial" w:cs="Arial"/>
          <w:sz w:val="22"/>
          <w:szCs w:val="22"/>
        </w:rPr>
        <w:t xml:space="preserve">aprueba tres dictámenes de incumplimiento sobre el procedimiento del Programa Anual </w:t>
      </w:r>
      <w:r w:rsidR="0012724D">
        <w:rPr>
          <w:rFonts w:ascii="Arial" w:hAnsi="Arial" w:cs="Arial"/>
          <w:sz w:val="22"/>
          <w:szCs w:val="22"/>
        </w:rPr>
        <w:t>d</w:t>
      </w:r>
      <w:r w:rsidR="0012724D" w:rsidRPr="008B1051">
        <w:rPr>
          <w:rFonts w:ascii="Arial" w:hAnsi="Arial" w:cs="Arial"/>
          <w:sz w:val="22"/>
          <w:szCs w:val="22"/>
        </w:rPr>
        <w:t xml:space="preserve">e Verificación </w:t>
      </w:r>
      <w:r w:rsidR="0012724D">
        <w:rPr>
          <w:rFonts w:ascii="Arial" w:hAnsi="Arial" w:cs="Arial"/>
          <w:sz w:val="22"/>
          <w:szCs w:val="22"/>
        </w:rPr>
        <w:t>a</w:t>
      </w:r>
      <w:r w:rsidR="0012724D" w:rsidRPr="008B1051">
        <w:rPr>
          <w:rFonts w:ascii="Arial" w:hAnsi="Arial" w:cs="Arial"/>
          <w:sz w:val="22"/>
          <w:szCs w:val="22"/>
        </w:rPr>
        <w:t xml:space="preserve">l Cumplimiento </w:t>
      </w:r>
      <w:r w:rsidR="0012724D">
        <w:rPr>
          <w:rFonts w:ascii="Arial" w:hAnsi="Arial" w:cs="Arial"/>
          <w:sz w:val="22"/>
          <w:szCs w:val="22"/>
        </w:rPr>
        <w:t>d</w:t>
      </w:r>
      <w:r w:rsidR="0012724D" w:rsidRPr="008B1051">
        <w:rPr>
          <w:rFonts w:ascii="Arial" w:hAnsi="Arial" w:cs="Arial"/>
          <w:sz w:val="22"/>
          <w:szCs w:val="22"/>
        </w:rPr>
        <w:t xml:space="preserve">e </w:t>
      </w:r>
      <w:r w:rsidR="0012724D">
        <w:rPr>
          <w:rFonts w:ascii="Arial" w:hAnsi="Arial" w:cs="Arial"/>
          <w:sz w:val="22"/>
          <w:szCs w:val="22"/>
        </w:rPr>
        <w:t>l</w:t>
      </w:r>
      <w:r w:rsidR="0012724D" w:rsidRPr="008B1051">
        <w:rPr>
          <w:rFonts w:ascii="Arial" w:hAnsi="Arial" w:cs="Arial"/>
          <w:sz w:val="22"/>
          <w:szCs w:val="22"/>
        </w:rPr>
        <w:t xml:space="preserve">as Obligaciones </w:t>
      </w:r>
      <w:r w:rsidR="0012724D">
        <w:rPr>
          <w:rFonts w:ascii="Arial" w:hAnsi="Arial" w:cs="Arial"/>
          <w:sz w:val="22"/>
          <w:szCs w:val="22"/>
        </w:rPr>
        <w:t>d</w:t>
      </w:r>
      <w:r w:rsidR="0012724D" w:rsidRPr="008B1051">
        <w:rPr>
          <w:rFonts w:ascii="Arial" w:hAnsi="Arial" w:cs="Arial"/>
          <w:sz w:val="22"/>
          <w:szCs w:val="22"/>
        </w:rPr>
        <w:t xml:space="preserve">e Transparencia 2023, </w:t>
      </w:r>
      <w:r w:rsidR="0012724D">
        <w:rPr>
          <w:rFonts w:ascii="Arial" w:hAnsi="Arial" w:cs="Arial"/>
          <w:sz w:val="22"/>
          <w:szCs w:val="22"/>
        </w:rPr>
        <w:t>q</w:t>
      </w:r>
      <w:r w:rsidR="0012724D" w:rsidRPr="008B1051">
        <w:rPr>
          <w:rFonts w:ascii="Arial" w:hAnsi="Arial" w:cs="Arial"/>
          <w:sz w:val="22"/>
          <w:szCs w:val="22"/>
        </w:rPr>
        <w:t xml:space="preserve">ue </w:t>
      </w:r>
      <w:r w:rsidR="0012724D">
        <w:rPr>
          <w:rFonts w:ascii="Arial" w:hAnsi="Arial" w:cs="Arial"/>
          <w:sz w:val="22"/>
          <w:szCs w:val="22"/>
        </w:rPr>
        <w:t>e</w:t>
      </w:r>
      <w:r w:rsidR="0012724D" w:rsidRPr="008B1051">
        <w:rPr>
          <w:rFonts w:ascii="Arial" w:hAnsi="Arial" w:cs="Arial"/>
          <w:sz w:val="22"/>
          <w:szCs w:val="22"/>
        </w:rPr>
        <w:t xml:space="preserve">mite </w:t>
      </w:r>
      <w:r w:rsidR="0012724D">
        <w:rPr>
          <w:rFonts w:ascii="Arial" w:hAnsi="Arial" w:cs="Arial"/>
          <w:sz w:val="22"/>
          <w:szCs w:val="22"/>
        </w:rPr>
        <w:t>l</w:t>
      </w:r>
      <w:r w:rsidR="0012724D" w:rsidRPr="008B1051">
        <w:rPr>
          <w:rFonts w:ascii="Arial" w:hAnsi="Arial" w:cs="Arial"/>
          <w:sz w:val="22"/>
          <w:szCs w:val="22"/>
        </w:rPr>
        <w:t xml:space="preserve">a Dirección </w:t>
      </w:r>
      <w:r w:rsidR="0012724D">
        <w:rPr>
          <w:rFonts w:ascii="Arial" w:hAnsi="Arial" w:cs="Arial"/>
          <w:sz w:val="22"/>
          <w:szCs w:val="22"/>
        </w:rPr>
        <w:t>d</w:t>
      </w:r>
      <w:r w:rsidR="0012724D" w:rsidRPr="008B1051">
        <w:rPr>
          <w:rFonts w:ascii="Arial" w:hAnsi="Arial" w:cs="Arial"/>
          <w:sz w:val="22"/>
          <w:szCs w:val="22"/>
        </w:rPr>
        <w:t xml:space="preserve">e Comunicación, Capacitación, Evaluación, Archivo </w:t>
      </w:r>
      <w:r w:rsidR="0012724D">
        <w:rPr>
          <w:rFonts w:ascii="Arial" w:hAnsi="Arial" w:cs="Arial"/>
          <w:sz w:val="22"/>
          <w:szCs w:val="22"/>
        </w:rPr>
        <w:t>y</w:t>
      </w:r>
      <w:r w:rsidR="0012724D" w:rsidRPr="008B1051">
        <w:rPr>
          <w:rFonts w:ascii="Arial" w:hAnsi="Arial" w:cs="Arial"/>
          <w:sz w:val="22"/>
          <w:szCs w:val="22"/>
        </w:rPr>
        <w:t xml:space="preserve"> Datos Personales.</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w:t>
      </w:r>
      <w:r>
        <w:rPr>
          <w:rFonts w:ascii="Arial" w:hAnsi="Arial" w:cs="Arial"/>
          <w:sz w:val="22"/>
          <w:szCs w:val="22"/>
        </w:rPr>
        <w:t xml:space="preserve">- - - - - - - - - - - - - - - - - - - - - - - - - - - - - - - - - - - - - - - - - </w:t>
      </w:r>
      <w:r w:rsidR="00D22B81">
        <w:rPr>
          <w:rFonts w:ascii="Arial" w:hAnsi="Arial" w:cs="Arial"/>
          <w:sz w:val="22"/>
          <w:szCs w:val="22"/>
        </w:rPr>
        <w:t xml:space="preserve">- - - - - - </w:t>
      </w:r>
      <w:r w:rsidR="0012724D">
        <w:rPr>
          <w:rFonts w:ascii="Arial" w:hAnsi="Arial" w:cs="Arial"/>
          <w:sz w:val="22"/>
          <w:szCs w:val="22"/>
        </w:rPr>
        <w:t xml:space="preserve">- - - - - - - - - </w:t>
      </w:r>
    </w:p>
    <w:p w14:paraId="25D4D7DC" w14:textId="77777777" w:rsidR="00A2678F" w:rsidRDefault="00A2678F" w:rsidP="00A2678F">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7169DDC6" w14:textId="281167D6" w:rsidR="00A2678F" w:rsidRPr="00204AAF" w:rsidRDefault="0012724D" w:rsidP="0012724D">
      <w:pPr>
        <w:spacing w:line="360" w:lineRule="auto"/>
        <w:jc w:val="both"/>
        <w:rPr>
          <w:rFonts w:ascii="Arial" w:eastAsia="Times New Roman" w:hAnsi="Arial" w:cs="Arial"/>
          <w:color w:val="000000"/>
          <w:sz w:val="22"/>
          <w:szCs w:val="22"/>
          <w:lang w:eastAsia="es-MX"/>
        </w:rPr>
      </w:pPr>
      <w:r w:rsidRPr="00CE0087">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eastAsia="Arial" w:hAnsi="Arial" w:cs="Arial"/>
          <w:sz w:val="22"/>
          <w:szCs w:val="22"/>
        </w:rPr>
        <w:t xml:space="preserve"> </w:t>
      </w:r>
      <w:r w:rsidR="00A2678F">
        <w:rPr>
          <w:rFonts w:ascii="Arial" w:eastAsia="Times New Roman" w:hAnsi="Arial" w:cs="Arial"/>
          <w:color w:val="000000"/>
          <w:sz w:val="22"/>
          <w:szCs w:val="22"/>
          <w:lang w:eastAsia="es-MX"/>
        </w:rPr>
        <w:t xml:space="preserve">- - - - - - - - - - - - - - - - - - - </w:t>
      </w:r>
    </w:p>
    <w:p w14:paraId="056DE061" w14:textId="77777777" w:rsidR="00A2678F" w:rsidRPr="00135D09" w:rsidRDefault="00A2678F" w:rsidP="00A2678F">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6FDFC2F4" w14:textId="61F473A4" w:rsidR="00A2678F" w:rsidRPr="0055517F" w:rsidRDefault="0012724D" w:rsidP="0012724D">
      <w:pPr>
        <w:pBdr>
          <w:top w:val="nil"/>
          <w:left w:val="nil"/>
          <w:bottom w:val="nil"/>
          <w:right w:val="nil"/>
          <w:between w:val="nil"/>
        </w:pBdr>
        <w:spacing w:line="360" w:lineRule="auto"/>
        <w:jc w:val="both"/>
        <w:rPr>
          <w:rFonts w:ascii="Arial" w:eastAsia="Times New Roman" w:hAnsi="Arial" w:cs="Arial"/>
          <w:color w:val="000000"/>
          <w:sz w:val="22"/>
          <w:szCs w:val="22"/>
          <w:lang w:eastAsia="es-MX"/>
        </w:rPr>
      </w:pPr>
      <w:r w:rsidRPr="00CE0087">
        <w:rPr>
          <w:rFonts w:ascii="Arial" w:eastAsia="Arial" w:hAnsi="Arial" w:cs="Arial"/>
          <w:b/>
          <w:color w:val="000000"/>
          <w:sz w:val="22"/>
          <w:szCs w:val="22"/>
        </w:rPr>
        <w:t xml:space="preserve">PRIMERO. </w:t>
      </w:r>
      <w:r w:rsidRPr="00CE0087">
        <w:rPr>
          <w:rFonts w:ascii="Arial" w:eastAsia="Arial" w:hAnsi="Arial" w:cs="Arial"/>
          <w:color w:val="000000"/>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Arial" w:hAnsi="Arial" w:cs="Arial"/>
          <w:color w:val="000000"/>
          <w:sz w:val="22"/>
          <w:szCs w:val="22"/>
        </w:rPr>
        <w:t xml:space="preserve"> </w:t>
      </w:r>
      <w:r w:rsidRPr="00CE0087">
        <w:rPr>
          <w:rFonts w:ascii="Arial" w:eastAsia="Arial" w:hAnsi="Arial" w:cs="Arial"/>
          <w:b/>
          <w:sz w:val="22"/>
          <w:szCs w:val="22"/>
        </w:rPr>
        <w:t xml:space="preserve">SEGUNDO. </w:t>
      </w:r>
      <w:r w:rsidRPr="00CE0087">
        <w:rPr>
          <w:rFonts w:ascii="Arial" w:eastAsia="Times New Roman" w:hAnsi="Arial" w:cs="Arial"/>
          <w:color w:val="000000"/>
          <w:sz w:val="22"/>
          <w:szCs w:val="22"/>
          <w:lang w:eastAsia="es-MX"/>
        </w:rPr>
        <w:t xml:space="preserve">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w:t>
      </w:r>
      <w:r w:rsidRPr="00CE0087">
        <w:rPr>
          <w:rFonts w:ascii="Arial" w:eastAsia="Times New Roman" w:hAnsi="Arial" w:cs="Arial"/>
          <w:color w:val="000000"/>
          <w:sz w:val="22"/>
          <w:szCs w:val="22"/>
          <w:lang w:eastAsia="es-MX"/>
        </w:rPr>
        <w:lastRenderedPageBreak/>
        <w:t>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CE0087">
        <w:rPr>
          <w:rFonts w:ascii="Arial" w:eastAsia="Arial" w:hAnsi="Arial" w:cs="Arial"/>
          <w:b/>
          <w:sz w:val="22"/>
          <w:szCs w:val="22"/>
        </w:rPr>
        <w:t xml:space="preserve">TERCERO. </w:t>
      </w:r>
      <w:r w:rsidRPr="00CE0087">
        <w:rPr>
          <w:rFonts w:ascii="Arial" w:eastAsia="Times New Roman" w:hAnsi="Arial" w:cs="Arial"/>
          <w:color w:val="000000"/>
          <w:sz w:val="22"/>
          <w:szCs w:val="22"/>
          <w:lang w:eastAsia="es-MX"/>
        </w:rPr>
        <w:t>Con fecha veintidós de octubre del dos mil veintiuno</w:t>
      </w:r>
      <w:r w:rsidRPr="00CE0087">
        <w:rPr>
          <w:rFonts w:ascii="Arial" w:eastAsia="Arial" w:hAnsi="Arial" w:cs="Arial"/>
          <w:sz w:val="22"/>
          <w:szCs w:val="22"/>
        </w:rPr>
        <w:t>,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CE0087">
        <w:rPr>
          <w:rFonts w:ascii="Arial" w:eastAsia="Arial" w:hAnsi="Arial" w:cs="Arial"/>
          <w:b/>
          <w:sz w:val="22"/>
          <w:szCs w:val="22"/>
        </w:rPr>
        <w:t>.</w:t>
      </w:r>
      <w:r>
        <w:rPr>
          <w:rFonts w:ascii="Arial" w:eastAsia="Arial" w:hAnsi="Arial" w:cs="Arial"/>
          <w:b/>
          <w:sz w:val="22"/>
          <w:szCs w:val="22"/>
        </w:rPr>
        <w:t xml:space="preserve"> </w:t>
      </w:r>
      <w:bookmarkStart w:id="5" w:name="_3znysh7" w:colFirst="0" w:colLast="0"/>
      <w:bookmarkEnd w:id="5"/>
      <w:r w:rsidRPr="00CE0087">
        <w:rPr>
          <w:rFonts w:ascii="Arial" w:eastAsia="Times New Roman" w:hAnsi="Arial" w:cs="Arial"/>
          <w:b/>
          <w:color w:val="000000"/>
          <w:sz w:val="22"/>
          <w:szCs w:val="22"/>
          <w:lang w:eastAsia="es-MX"/>
        </w:rPr>
        <w:t>CUARTO.</w:t>
      </w:r>
      <w:r w:rsidRPr="00CE0087">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CE0087">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CE0087">
        <w:rPr>
          <w:rFonts w:ascii="Arial" w:eastAsia="Times New Roman" w:hAnsi="Arial" w:cs="Arial"/>
          <w:b/>
          <w:color w:val="000000"/>
          <w:sz w:val="22"/>
          <w:szCs w:val="22"/>
          <w:lang w:eastAsia="es-MX"/>
        </w:rPr>
        <w:t>QUINTO.</w:t>
      </w:r>
      <w:r w:rsidRPr="00CE0087">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CE0087">
        <w:rPr>
          <w:rFonts w:ascii="Arial" w:eastAsia="Times New Roman" w:hAnsi="Arial" w:cs="Arial"/>
          <w:b/>
          <w:color w:val="000000"/>
          <w:sz w:val="22"/>
          <w:szCs w:val="22"/>
          <w:lang w:eastAsia="es-MX"/>
        </w:rPr>
        <w:t xml:space="preserve">SEXTO. </w:t>
      </w:r>
      <w:r w:rsidRPr="00CE0087">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Pr>
          <w:rFonts w:ascii="Arial" w:eastAsia="Times New Roman" w:hAnsi="Arial" w:cs="Arial"/>
          <w:bCs/>
          <w:color w:val="000000"/>
          <w:sz w:val="22"/>
          <w:szCs w:val="22"/>
          <w:lang w:eastAsia="es-MX"/>
        </w:rPr>
        <w:t xml:space="preserve"> </w:t>
      </w:r>
      <w:r w:rsidRPr="00CE0087">
        <w:rPr>
          <w:rFonts w:ascii="Arial" w:eastAsia="Times New Roman" w:hAnsi="Arial" w:cs="Arial"/>
          <w:b/>
          <w:color w:val="000000"/>
          <w:sz w:val="22"/>
          <w:szCs w:val="22"/>
          <w:lang w:eastAsia="es-MX"/>
        </w:rPr>
        <w:t>SÉPTIMO.</w:t>
      </w:r>
      <w:r w:rsidRPr="00CE0087">
        <w:rPr>
          <w:rFonts w:ascii="Arial" w:eastAsia="Times New Roman" w:hAnsi="Arial" w:cs="Arial"/>
          <w:bCs/>
          <w:color w:val="000000"/>
          <w:sz w:val="22"/>
          <w:szCs w:val="22"/>
          <w:lang w:eastAsia="es-MX"/>
        </w:rPr>
        <w:t xml:space="preserve"> Con fecha siete de marzo del presente año, celebraron la Quinta Sesión Ordinaria, las y los integrantes del Consejo General, en la que aprobaron el acuerdo número OGAIPO/CG/021/2024, mediante el que aprueban la ampliación del Programa Anual de Verificación al Cumplimiento de las Obligaciones de Transparencia de los sujetos obligados del Estado de Oaxaca.</w:t>
      </w:r>
      <w:r w:rsidR="00D22B81">
        <w:rPr>
          <w:rFonts w:ascii="Arial" w:eastAsia="Times New Roman" w:hAnsi="Arial" w:cs="Arial"/>
          <w:color w:val="000000"/>
          <w:sz w:val="22"/>
          <w:szCs w:val="22"/>
          <w:lang w:eastAsia="es-MX"/>
        </w:rPr>
        <w:t xml:space="preserve"> </w:t>
      </w:r>
      <w:r w:rsidR="00A2678F">
        <w:rPr>
          <w:rFonts w:ascii="Arial" w:eastAsia="Times New Roman" w:hAnsi="Arial" w:cs="Arial"/>
          <w:color w:val="000000"/>
          <w:sz w:val="22"/>
          <w:szCs w:val="22"/>
          <w:lang w:eastAsia="es-MX"/>
        </w:rPr>
        <w:t xml:space="preserve">- - - - - - - - - - - - - - - - - - - - - - - - - - - - - - - - - - - - - - - - - - - - - - - - - </w:t>
      </w:r>
      <w:r w:rsidR="00D22B81">
        <w:rPr>
          <w:rFonts w:ascii="Arial" w:eastAsia="Times New Roman" w:hAnsi="Arial" w:cs="Arial"/>
          <w:color w:val="000000"/>
          <w:sz w:val="22"/>
          <w:szCs w:val="22"/>
          <w:lang w:eastAsia="es-MX"/>
        </w:rPr>
        <w:t xml:space="preserve"> </w:t>
      </w:r>
    </w:p>
    <w:p w14:paraId="6345AEFF" w14:textId="5E879B47" w:rsidR="00A2678F" w:rsidRPr="00135D09" w:rsidRDefault="00A2678F" w:rsidP="0012724D">
      <w:pPr>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 - - - - - - - - - - - - - - - - - - - - - - </w:t>
      </w:r>
      <w:r w:rsidRPr="00135D09">
        <w:rPr>
          <w:rFonts w:ascii="Arial" w:eastAsia="Arial Unicode MS" w:hAnsi="Arial" w:cs="Arial"/>
          <w:b/>
          <w:sz w:val="22"/>
          <w:szCs w:val="22"/>
        </w:rPr>
        <w:t>C O N S I D E R A N D O</w:t>
      </w:r>
      <w:r w:rsidRPr="003F3032">
        <w:rPr>
          <w:rFonts w:ascii="Arial" w:eastAsia="Arial Unicode MS" w:hAnsi="Arial" w:cs="Arial"/>
          <w:bCs/>
          <w:sz w:val="22"/>
          <w:szCs w:val="22"/>
        </w:rPr>
        <w:t>:</w:t>
      </w:r>
      <w:r>
        <w:rPr>
          <w:rFonts w:ascii="Arial" w:eastAsia="Arial Unicode MS" w:hAnsi="Arial" w:cs="Arial"/>
          <w:bCs/>
          <w:sz w:val="22"/>
          <w:szCs w:val="22"/>
        </w:rPr>
        <w:t xml:space="preserve"> </w:t>
      </w:r>
      <w:r w:rsidRPr="003F3032">
        <w:rPr>
          <w:rFonts w:ascii="Arial" w:eastAsia="Arial Unicode MS" w:hAnsi="Arial" w:cs="Arial"/>
          <w:bCs/>
          <w:sz w:val="22"/>
          <w:szCs w:val="22"/>
        </w:rPr>
        <w:t>- - - - - - - - - - - - - - - - - - - - - - -</w:t>
      </w:r>
      <w:r>
        <w:rPr>
          <w:rFonts w:ascii="Arial" w:eastAsia="Arial Unicode MS" w:hAnsi="Arial" w:cs="Arial"/>
          <w:b/>
          <w:sz w:val="22"/>
          <w:szCs w:val="22"/>
        </w:rPr>
        <w:t xml:space="preserve"> </w:t>
      </w:r>
      <w:r w:rsidR="0012724D" w:rsidRPr="00CE0087">
        <w:rPr>
          <w:rFonts w:ascii="Arial" w:eastAsia="Arial" w:hAnsi="Arial" w:cs="Arial"/>
          <w:b/>
          <w:color w:val="000000"/>
          <w:sz w:val="22"/>
          <w:szCs w:val="22"/>
        </w:rPr>
        <w:t>PRIMERO.</w:t>
      </w:r>
      <w:r w:rsidR="0012724D" w:rsidRPr="00CE0087">
        <w:rPr>
          <w:rFonts w:ascii="Arial" w:eastAsia="Arial" w:hAnsi="Arial" w:cs="Arial"/>
          <w:sz w:val="22"/>
          <w:szCs w:val="22"/>
        </w:rPr>
        <w:t xml:space="preserve"> </w:t>
      </w:r>
      <w:r w:rsidR="0012724D" w:rsidRPr="00CE0087">
        <w:rPr>
          <w:rFonts w:ascii="Arial" w:eastAsia="Arial" w:hAnsi="Arial" w:cs="Arial"/>
          <w:color w:val="000000"/>
          <w:sz w:val="22"/>
          <w:szCs w:val="22"/>
        </w:rPr>
        <w:t>Que el artículo 74 de la Ley de Transparencia, Acceso a la Información Pública y Buen Gobierno del Estado de Oaxaca, establece que e</w:t>
      </w:r>
      <w:r w:rsidR="0012724D" w:rsidRPr="00CE0087">
        <w:rPr>
          <w:rFonts w:ascii="Arial" w:eastAsia="Arial" w:hAnsi="Arial" w:cs="Arial"/>
          <w:sz w:val="22"/>
          <w:szCs w:val="22"/>
        </w:rPr>
        <w:t xml:space="preserv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w:t>
      </w:r>
      <w:r w:rsidR="0012724D" w:rsidRPr="00CE0087">
        <w:rPr>
          <w:rFonts w:ascii="Arial" w:eastAsia="Arial" w:hAnsi="Arial" w:cs="Arial"/>
          <w:sz w:val="22"/>
          <w:szCs w:val="22"/>
        </w:rPr>
        <w:lastRenderedPageBreak/>
        <w:t>principios de buen gobierno, en los términos de la Constitución Política de los Estados Unidos Mexicanos, la Constitución Política del Estado Libre y Soberano de Oaxaca, la Ley General y esta Ley.</w:t>
      </w:r>
      <w:r w:rsidR="0012724D">
        <w:rPr>
          <w:rFonts w:ascii="Arial" w:eastAsia="Arial" w:hAnsi="Arial" w:cs="Arial"/>
          <w:sz w:val="22"/>
          <w:szCs w:val="22"/>
        </w:rPr>
        <w:t xml:space="preserve"> </w:t>
      </w:r>
      <w:r w:rsidR="0012724D" w:rsidRPr="00CE0087">
        <w:rPr>
          <w:rFonts w:ascii="Arial" w:eastAsia="Arial" w:hAnsi="Arial" w:cs="Arial"/>
          <w:b/>
          <w:sz w:val="22"/>
          <w:szCs w:val="22"/>
        </w:rPr>
        <w:t>SEGUNDO.</w:t>
      </w:r>
      <w:r w:rsidR="0012724D" w:rsidRPr="00CE0087">
        <w:rPr>
          <w:rFonts w:ascii="Arial" w:eastAsia="Arial" w:hAnsi="Arial" w:cs="Arial"/>
          <w:sz w:val="22"/>
          <w:szCs w:val="22"/>
        </w:rPr>
        <w:t xml:space="preserve"> Que los artículos 63 y 85 de la </w:t>
      </w:r>
      <w:r w:rsidR="0012724D" w:rsidRPr="00CE0087">
        <w:rPr>
          <w:rFonts w:ascii="Arial" w:eastAsia="Arial" w:hAnsi="Arial" w:cs="Arial"/>
          <w:color w:val="000000"/>
          <w:sz w:val="22"/>
          <w:szCs w:val="22"/>
        </w:rPr>
        <w:t xml:space="preserve">Ley General de Transparencia y Acceso a la Información Pública, </w:t>
      </w:r>
      <w:r w:rsidR="0012724D" w:rsidRPr="00CE0087">
        <w:rPr>
          <w:rFonts w:ascii="Arial" w:eastAsia="Arial" w:hAnsi="Arial" w:cs="Arial"/>
          <w:sz w:val="22"/>
          <w:szCs w:val="22"/>
        </w:rPr>
        <w:t>establecen que;</w:t>
      </w:r>
      <w:r w:rsidR="0012724D">
        <w:rPr>
          <w:rFonts w:ascii="Arial" w:eastAsia="Arial" w:hAnsi="Arial" w:cs="Arial"/>
          <w:sz w:val="22"/>
          <w:szCs w:val="22"/>
        </w:rPr>
        <w:t xml:space="preserve"> </w:t>
      </w:r>
      <w:r w:rsidR="0012724D" w:rsidRPr="00CE0087">
        <w:rPr>
          <w:rFonts w:ascii="Arial" w:eastAsia="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sidR="0012724D">
        <w:rPr>
          <w:rFonts w:ascii="Arial" w:eastAsia="Arial" w:hAnsi="Arial" w:cs="Arial"/>
          <w:i/>
          <w:sz w:val="22"/>
          <w:szCs w:val="22"/>
        </w:rPr>
        <w:t xml:space="preserve"> </w:t>
      </w:r>
      <w:r w:rsidR="0012724D" w:rsidRPr="00CE0087">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sidR="0012724D">
        <w:rPr>
          <w:rFonts w:ascii="Arial" w:eastAsia="Arial" w:hAnsi="Arial" w:cs="Arial"/>
          <w:i/>
          <w:sz w:val="22"/>
          <w:szCs w:val="22"/>
        </w:rPr>
        <w:t xml:space="preserve"> </w:t>
      </w:r>
      <w:r w:rsidR="0012724D" w:rsidRPr="00CE0087">
        <w:rPr>
          <w:rFonts w:ascii="Arial" w:eastAsia="Arial" w:hAnsi="Arial" w:cs="Arial"/>
          <w:b/>
          <w:sz w:val="22"/>
          <w:szCs w:val="22"/>
        </w:rPr>
        <w:t>TERCERO.</w:t>
      </w:r>
      <w:r w:rsidR="0012724D" w:rsidRPr="00CE0087">
        <w:rPr>
          <w:rFonts w:ascii="Arial" w:eastAsia="Arial" w:hAnsi="Arial" w:cs="Arial"/>
          <w:sz w:val="22"/>
          <w:szCs w:val="22"/>
        </w:rPr>
        <w:t xml:space="preserve"> Que el artículo 86 y 88 fracción II, párrafo segundo de la </w:t>
      </w:r>
      <w:r w:rsidR="0012724D" w:rsidRPr="00CE0087">
        <w:rPr>
          <w:rFonts w:ascii="Arial" w:eastAsia="Arial" w:hAnsi="Arial" w:cs="Arial"/>
          <w:color w:val="000000"/>
          <w:sz w:val="22"/>
          <w:szCs w:val="22"/>
        </w:rPr>
        <w:t xml:space="preserve">Ley General de Transparencia y Acceso a la Información Pública, </w:t>
      </w:r>
      <w:r w:rsidR="0012724D" w:rsidRPr="00CE0087">
        <w:rPr>
          <w:rFonts w:ascii="Arial" w:eastAsia="Arial" w:hAnsi="Arial" w:cs="Arial"/>
          <w:sz w:val="22"/>
          <w:szCs w:val="22"/>
        </w:rPr>
        <w:t>establece que:</w:t>
      </w:r>
      <w:r w:rsidR="0012724D">
        <w:rPr>
          <w:rFonts w:ascii="Arial" w:eastAsia="Arial" w:hAnsi="Arial" w:cs="Arial"/>
          <w:sz w:val="22"/>
          <w:szCs w:val="22"/>
        </w:rPr>
        <w:t xml:space="preserve"> </w:t>
      </w:r>
      <w:r w:rsidR="0012724D" w:rsidRPr="00CE0087">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sidR="0012724D">
        <w:rPr>
          <w:rFonts w:ascii="Arial" w:eastAsia="Arial" w:hAnsi="Arial" w:cs="Arial"/>
          <w:i/>
          <w:sz w:val="22"/>
          <w:szCs w:val="22"/>
        </w:rPr>
        <w:t xml:space="preserve"> </w:t>
      </w:r>
      <w:r w:rsidR="0012724D" w:rsidRPr="00CE0087">
        <w:rPr>
          <w:rFonts w:ascii="Arial" w:eastAsia="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12724D">
        <w:rPr>
          <w:rFonts w:ascii="Arial" w:eastAsia="Arial" w:hAnsi="Arial" w:cs="Arial"/>
          <w:i/>
          <w:sz w:val="22"/>
          <w:szCs w:val="22"/>
        </w:rPr>
        <w:t xml:space="preserve"> </w:t>
      </w:r>
      <w:r w:rsidR="0012724D" w:rsidRPr="00CE0087">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sidR="0012724D">
        <w:rPr>
          <w:rFonts w:ascii="Arial" w:eastAsia="Arial" w:hAnsi="Arial" w:cs="Arial"/>
          <w:i/>
          <w:sz w:val="22"/>
          <w:szCs w:val="22"/>
        </w:rPr>
        <w:t xml:space="preserve"> </w:t>
      </w:r>
      <w:r w:rsidR="0012724D" w:rsidRPr="00CE0087">
        <w:rPr>
          <w:rFonts w:ascii="Arial" w:eastAsia="Arial" w:hAnsi="Arial" w:cs="Arial"/>
          <w:b/>
          <w:color w:val="000000"/>
          <w:sz w:val="22"/>
          <w:szCs w:val="22"/>
        </w:rPr>
        <w:t>CUARTO.</w:t>
      </w:r>
      <w:r w:rsidR="0012724D" w:rsidRPr="00CE0087">
        <w:rPr>
          <w:rFonts w:ascii="Arial" w:eastAsia="Arial" w:hAnsi="Arial" w:cs="Arial"/>
          <w:color w:val="000000"/>
          <w:sz w:val="22"/>
          <w:szCs w:val="22"/>
        </w:rPr>
        <w:t xml:space="preserve">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sidR="0012724D">
        <w:rPr>
          <w:rFonts w:ascii="Arial" w:eastAsia="Arial" w:hAnsi="Arial" w:cs="Arial"/>
          <w:color w:val="000000"/>
          <w:sz w:val="22"/>
          <w:szCs w:val="22"/>
        </w:rPr>
        <w:t xml:space="preserve"> </w:t>
      </w:r>
      <w:r w:rsidR="0012724D" w:rsidRPr="00CE0087">
        <w:rPr>
          <w:rFonts w:ascii="Arial" w:eastAsia="Arial" w:hAnsi="Arial" w:cs="Arial"/>
          <w:color w:val="000000"/>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D22B81">
        <w:rPr>
          <w:rFonts w:ascii="Arial" w:eastAsia="Times New Roman" w:hAnsi="Arial" w:cs="Arial"/>
          <w:color w:val="000000"/>
          <w:sz w:val="22"/>
          <w:szCs w:val="22"/>
          <w:lang w:val="es-ES_tradnl" w:eastAsia="es-MX"/>
        </w:rPr>
        <w:t xml:space="preserve"> </w:t>
      </w:r>
      <w:r>
        <w:rPr>
          <w:rFonts w:ascii="Arial" w:eastAsia="Times New Roman" w:hAnsi="Arial" w:cs="Arial"/>
          <w:color w:val="000000"/>
          <w:sz w:val="22"/>
          <w:szCs w:val="22"/>
          <w:lang w:val="es-ES_tradnl" w:eastAsia="es-MX"/>
        </w:rPr>
        <w:t xml:space="preserve"> </w:t>
      </w:r>
      <w:r w:rsidRPr="00265ED6">
        <w:rPr>
          <w:rFonts w:ascii="Arial" w:hAnsi="Arial" w:cs="Arial"/>
          <w:sz w:val="22"/>
          <w:szCs w:val="22"/>
        </w:rPr>
        <w:t xml:space="preserve">- - - - - - - - - - - - - - - - - </w:t>
      </w:r>
      <w:r w:rsidRPr="00265ED6">
        <w:rPr>
          <w:rFonts w:ascii="Arial" w:eastAsia="Times New Roman" w:hAnsi="Arial" w:cs="Arial"/>
          <w:color w:val="000000"/>
          <w:sz w:val="22"/>
          <w:szCs w:val="22"/>
          <w:lang w:val="es-ES_tradnl" w:eastAsia="es-MX"/>
        </w:rPr>
        <w:t xml:space="preserve">- - - - - - - - - </w:t>
      </w:r>
      <w:r w:rsidRPr="00265ED6">
        <w:rPr>
          <w:rFonts w:ascii="Arial" w:eastAsia="Times New Roman" w:hAnsi="Arial" w:cs="Arial"/>
          <w:bCs/>
          <w:color w:val="000000"/>
          <w:sz w:val="22"/>
          <w:szCs w:val="22"/>
          <w:lang w:eastAsia="es-MX"/>
        </w:rPr>
        <w:t xml:space="preserve"> - - - - - - - - - - - - - - - - - - - - -</w:t>
      </w:r>
      <w:r>
        <w:rPr>
          <w:rFonts w:ascii="Arial" w:eastAsia="Times New Roman" w:hAnsi="Arial" w:cs="Arial"/>
          <w:b/>
          <w:color w:val="000000"/>
          <w:sz w:val="22"/>
          <w:szCs w:val="22"/>
          <w:lang w:eastAsia="es-MX"/>
        </w:rPr>
        <w:t xml:space="preserve"> </w:t>
      </w:r>
      <w:r w:rsidRPr="00265ED6">
        <w:rPr>
          <w:rFonts w:ascii="Arial" w:eastAsia="Times New Roman" w:hAnsi="Arial" w:cs="Arial"/>
          <w:bCs/>
          <w:color w:val="000000"/>
          <w:sz w:val="22"/>
          <w:szCs w:val="22"/>
          <w:lang w:eastAsia="es-MX"/>
        </w:rPr>
        <w:t xml:space="preserve">- </w:t>
      </w:r>
      <w:r>
        <w:rPr>
          <w:rFonts w:ascii="Arial" w:eastAsia="Times New Roman" w:hAnsi="Arial" w:cs="Arial"/>
          <w:bCs/>
          <w:color w:val="000000"/>
          <w:sz w:val="22"/>
          <w:szCs w:val="22"/>
          <w:lang w:eastAsia="es-MX"/>
        </w:rPr>
        <w:t xml:space="preserve">- - - - </w:t>
      </w:r>
      <w:r w:rsidR="0012724D">
        <w:rPr>
          <w:rFonts w:ascii="Arial" w:eastAsia="Times New Roman" w:hAnsi="Arial" w:cs="Arial"/>
          <w:b/>
          <w:color w:val="000000"/>
          <w:sz w:val="22"/>
          <w:szCs w:val="22"/>
          <w:lang w:eastAsia="es-MX"/>
        </w:rPr>
        <w:t xml:space="preserve">R E S U E L V E </w:t>
      </w:r>
      <w:r w:rsidRPr="003F3032">
        <w:rPr>
          <w:rFonts w:ascii="Arial" w:eastAsia="Times New Roman" w:hAnsi="Arial" w:cs="Arial"/>
          <w:bCs/>
          <w:color w:val="000000"/>
          <w:sz w:val="22"/>
          <w:szCs w:val="22"/>
          <w:lang w:eastAsia="es-MX"/>
        </w:rPr>
        <w:t xml:space="preserve">- - - - - - - - - - - - - - - - - - - - - - - - - - - - </w:t>
      </w:r>
    </w:p>
    <w:p w14:paraId="5D477D69" w14:textId="7E959E3D" w:rsidR="0012724D" w:rsidRPr="00CE0087" w:rsidRDefault="0012724D" w:rsidP="0012724D">
      <w:pPr>
        <w:spacing w:line="360" w:lineRule="auto"/>
        <w:jc w:val="both"/>
        <w:rPr>
          <w:rFonts w:ascii="Arial" w:eastAsia="Arial" w:hAnsi="Arial" w:cs="Arial"/>
          <w:b/>
          <w:sz w:val="22"/>
          <w:szCs w:val="22"/>
        </w:rPr>
      </w:pPr>
      <w:r w:rsidRPr="00CE0087">
        <w:rPr>
          <w:rFonts w:ascii="Arial" w:eastAsia="Arial" w:hAnsi="Arial" w:cs="Arial"/>
          <w:b/>
          <w:sz w:val="22"/>
          <w:szCs w:val="22"/>
        </w:rPr>
        <w:t>PRIMERO.</w:t>
      </w:r>
      <w:r w:rsidRPr="00CE0087">
        <w:rPr>
          <w:rFonts w:ascii="Arial" w:eastAsia="Arial" w:hAnsi="Arial" w:cs="Arial"/>
          <w:sz w:val="22"/>
          <w:szCs w:val="22"/>
        </w:rPr>
        <w:t xml:space="preserve"> Es procedente la aprobación de tres dictámenes de incumplimiento (con término de 20 días para solventar observaciones) emitidos por la Dirección de Comunicación, Capacitación, Evaluación, Archivo y Datos Personales, correspondiente en el siguiente sentido y del sujeto obligado que se menciona:</w:t>
      </w:r>
      <w:r>
        <w:rPr>
          <w:rFonts w:ascii="Arial" w:eastAsia="Arial" w:hAnsi="Arial" w:cs="Arial"/>
          <w:sz w:val="22"/>
          <w:szCs w:val="22"/>
        </w:rPr>
        <w:t xml:space="preserve"> - - - - - - - - - - - - - - - - - - - - - - - - - - - - - - - -   -</w:t>
      </w:r>
      <w:r w:rsidRPr="00CE0087">
        <w:rPr>
          <w:rFonts w:ascii="Arial" w:eastAsia="Arial" w:hAnsi="Arial" w:cs="Arial"/>
          <w:b/>
          <w:sz w:val="22"/>
          <w:szCs w:val="22"/>
        </w:rPr>
        <w:t>Dictámenes de Incumplimiento (término de 20 días para solventar observaciones)</w:t>
      </w:r>
      <w:r>
        <w:rPr>
          <w:rFonts w:ascii="Arial" w:eastAsia="Arial" w:hAnsi="Arial" w:cs="Arial"/>
          <w:b/>
          <w:sz w:val="22"/>
          <w:szCs w:val="22"/>
        </w:rPr>
        <w:t xml:space="preserve"> </w:t>
      </w:r>
      <w:r w:rsidRPr="0012724D">
        <w:rPr>
          <w:rFonts w:ascii="Arial" w:eastAsia="Arial" w:hAnsi="Arial" w:cs="Arial"/>
          <w:bCs/>
          <w:sz w:val="22"/>
          <w:szCs w:val="22"/>
        </w:rPr>
        <w:t xml:space="preserve">- </w:t>
      </w:r>
    </w:p>
    <w:p w14:paraId="1AA3117F" w14:textId="77777777" w:rsidR="0012724D" w:rsidRPr="00CE0087" w:rsidRDefault="0012724D" w:rsidP="0012724D">
      <w:pPr>
        <w:spacing w:line="360" w:lineRule="auto"/>
        <w:jc w:val="center"/>
        <w:rPr>
          <w:rFonts w:ascii="Arial" w:eastAsia="Arial" w:hAnsi="Arial" w:cs="Arial"/>
          <w:b/>
          <w:sz w:val="22"/>
          <w:szCs w:val="22"/>
        </w:rPr>
      </w:pPr>
    </w:p>
    <w:tbl>
      <w:tblPr>
        <w:tblStyle w:val="Tablaconcuadrcula"/>
        <w:tblW w:w="8793" w:type="dxa"/>
        <w:jc w:val="center"/>
        <w:tblLook w:val="04A0" w:firstRow="1" w:lastRow="0" w:firstColumn="1" w:lastColumn="0" w:noHBand="0" w:noVBand="1"/>
      </w:tblPr>
      <w:tblGrid>
        <w:gridCol w:w="3501"/>
        <w:gridCol w:w="2305"/>
        <w:gridCol w:w="2987"/>
      </w:tblGrid>
      <w:tr w:rsidR="0012724D" w:rsidRPr="00CE0087" w14:paraId="4F4C7978" w14:textId="77777777" w:rsidTr="0012724D">
        <w:trPr>
          <w:jc w:val="center"/>
        </w:trPr>
        <w:tc>
          <w:tcPr>
            <w:tcW w:w="3501" w:type="dxa"/>
          </w:tcPr>
          <w:p w14:paraId="7CE2E6BC" w14:textId="77777777" w:rsidR="0012724D" w:rsidRPr="00CE0087" w:rsidRDefault="0012724D" w:rsidP="00B853F9">
            <w:pPr>
              <w:spacing w:line="360" w:lineRule="auto"/>
              <w:jc w:val="center"/>
              <w:rPr>
                <w:rFonts w:ascii="Arial" w:eastAsia="Arial" w:hAnsi="Arial" w:cs="Arial"/>
                <w:b/>
                <w:sz w:val="22"/>
                <w:szCs w:val="22"/>
              </w:rPr>
            </w:pPr>
            <w:r w:rsidRPr="00CE0087">
              <w:rPr>
                <w:rFonts w:ascii="Arial" w:eastAsia="Arial" w:hAnsi="Arial" w:cs="Arial"/>
                <w:b/>
                <w:sz w:val="22"/>
                <w:szCs w:val="22"/>
              </w:rPr>
              <w:lastRenderedPageBreak/>
              <w:t>Sujeto Obligado</w:t>
            </w:r>
          </w:p>
        </w:tc>
        <w:tc>
          <w:tcPr>
            <w:tcW w:w="2305" w:type="dxa"/>
          </w:tcPr>
          <w:p w14:paraId="27BAC3F1" w14:textId="77777777" w:rsidR="0012724D" w:rsidRPr="00CE0087" w:rsidRDefault="0012724D" w:rsidP="00B853F9">
            <w:pPr>
              <w:spacing w:line="360" w:lineRule="auto"/>
              <w:jc w:val="center"/>
              <w:rPr>
                <w:rFonts w:ascii="Arial" w:eastAsia="Arial" w:hAnsi="Arial" w:cs="Arial"/>
                <w:b/>
                <w:sz w:val="22"/>
                <w:szCs w:val="22"/>
              </w:rPr>
            </w:pPr>
            <w:r w:rsidRPr="00CE0087">
              <w:rPr>
                <w:rFonts w:ascii="Arial" w:eastAsia="Arial" w:hAnsi="Arial" w:cs="Arial"/>
                <w:b/>
                <w:sz w:val="22"/>
                <w:szCs w:val="22"/>
              </w:rPr>
              <w:t>Resultado de verificación</w:t>
            </w:r>
          </w:p>
        </w:tc>
        <w:tc>
          <w:tcPr>
            <w:tcW w:w="2987" w:type="dxa"/>
          </w:tcPr>
          <w:p w14:paraId="42FBC1F4" w14:textId="77777777" w:rsidR="0012724D" w:rsidRPr="00CE0087" w:rsidRDefault="0012724D" w:rsidP="00B853F9">
            <w:pPr>
              <w:spacing w:line="360" w:lineRule="auto"/>
              <w:jc w:val="center"/>
              <w:rPr>
                <w:rFonts w:ascii="Arial" w:eastAsia="Arial" w:hAnsi="Arial" w:cs="Arial"/>
                <w:b/>
                <w:sz w:val="22"/>
                <w:szCs w:val="22"/>
              </w:rPr>
            </w:pPr>
            <w:r w:rsidRPr="00CE0087">
              <w:rPr>
                <w:rFonts w:ascii="Arial" w:eastAsia="Arial" w:hAnsi="Arial" w:cs="Arial"/>
                <w:b/>
                <w:sz w:val="22"/>
                <w:szCs w:val="22"/>
              </w:rPr>
              <w:t>Porcentaje de cumplimiento</w:t>
            </w:r>
          </w:p>
        </w:tc>
      </w:tr>
      <w:tr w:rsidR="0012724D" w:rsidRPr="00CE0087" w14:paraId="05B4151E" w14:textId="77777777" w:rsidTr="0012724D">
        <w:trPr>
          <w:jc w:val="center"/>
        </w:trPr>
        <w:tc>
          <w:tcPr>
            <w:tcW w:w="3501" w:type="dxa"/>
          </w:tcPr>
          <w:p w14:paraId="43DCC38A" w14:textId="77777777" w:rsidR="0012724D" w:rsidRPr="00CE0087" w:rsidRDefault="0012724D" w:rsidP="0012724D">
            <w:pPr>
              <w:pStyle w:val="Prrafodelista"/>
              <w:numPr>
                <w:ilvl w:val="0"/>
                <w:numId w:val="33"/>
              </w:numPr>
              <w:spacing w:line="360" w:lineRule="auto"/>
              <w:rPr>
                <w:rFonts w:ascii="Arial" w:eastAsia="Arial" w:hAnsi="Arial" w:cs="Arial"/>
                <w:b/>
                <w:sz w:val="22"/>
                <w:szCs w:val="22"/>
              </w:rPr>
            </w:pPr>
            <w:r w:rsidRPr="00CE0087">
              <w:rPr>
                <w:rFonts w:ascii="Arial" w:eastAsia="Arial" w:hAnsi="Arial" w:cs="Arial"/>
                <w:b/>
                <w:sz w:val="22"/>
                <w:szCs w:val="22"/>
              </w:rPr>
              <w:t>Coordinación para la Atención de los Derechos Humanos</w:t>
            </w:r>
          </w:p>
        </w:tc>
        <w:tc>
          <w:tcPr>
            <w:tcW w:w="2305" w:type="dxa"/>
          </w:tcPr>
          <w:p w14:paraId="074661E6" w14:textId="77777777" w:rsidR="0012724D" w:rsidRPr="00CE0087" w:rsidRDefault="0012724D" w:rsidP="00B853F9">
            <w:pPr>
              <w:spacing w:line="360" w:lineRule="auto"/>
              <w:jc w:val="center"/>
              <w:rPr>
                <w:rFonts w:ascii="Arial" w:eastAsia="Arial" w:hAnsi="Arial" w:cs="Arial"/>
                <w:sz w:val="22"/>
                <w:szCs w:val="22"/>
              </w:rPr>
            </w:pPr>
            <w:r w:rsidRPr="00CE0087">
              <w:rPr>
                <w:rFonts w:ascii="Arial" w:eastAsia="Arial" w:hAnsi="Arial" w:cs="Arial"/>
                <w:sz w:val="22"/>
                <w:szCs w:val="22"/>
              </w:rPr>
              <w:t xml:space="preserve">Incumplimiento </w:t>
            </w:r>
          </w:p>
        </w:tc>
        <w:tc>
          <w:tcPr>
            <w:tcW w:w="2987" w:type="dxa"/>
          </w:tcPr>
          <w:p w14:paraId="32266316" w14:textId="77777777" w:rsidR="0012724D" w:rsidRPr="00CE0087" w:rsidRDefault="0012724D" w:rsidP="00B853F9">
            <w:pPr>
              <w:spacing w:line="360" w:lineRule="auto"/>
              <w:jc w:val="center"/>
              <w:rPr>
                <w:rFonts w:ascii="Arial" w:eastAsia="Arial" w:hAnsi="Arial" w:cs="Arial"/>
                <w:sz w:val="22"/>
                <w:szCs w:val="22"/>
              </w:rPr>
            </w:pPr>
            <w:r w:rsidRPr="00CE0087">
              <w:rPr>
                <w:rFonts w:ascii="Arial" w:eastAsia="Arial" w:hAnsi="Arial" w:cs="Arial"/>
                <w:sz w:val="22"/>
                <w:szCs w:val="22"/>
              </w:rPr>
              <w:t>88.08%</w:t>
            </w:r>
          </w:p>
        </w:tc>
      </w:tr>
      <w:tr w:rsidR="0012724D" w:rsidRPr="00CE0087" w14:paraId="1262E497" w14:textId="77777777" w:rsidTr="0012724D">
        <w:trPr>
          <w:jc w:val="center"/>
        </w:trPr>
        <w:tc>
          <w:tcPr>
            <w:tcW w:w="3501" w:type="dxa"/>
          </w:tcPr>
          <w:p w14:paraId="689AD65F" w14:textId="77777777" w:rsidR="0012724D" w:rsidRPr="00CE0087" w:rsidRDefault="0012724D" w:rsidP="0012724D">
            <w:pPr>
              <w:pStyle w:val="Prrafodelista"/>
              <w:numPr>
                <w:ilvl w:val="0"/>
                <w:numId w:val="33"/>
              </w:numPr>
              <w:spacing w:line="360" w:lineRule="auto"/>
              <w:rPr>
                <w:rFonts w:ascii="Arial" w:eastAsia="Arial" w:hAnsi="Arial" w:cs="Arial"/>
                <w:b/>
                <w:sz w:val="22"/>
                <w:szCs w:val="22"/>
              </w:rPr>
            </w:pPr>
            <w:r w:rsidRPr="00CE0087">
              <w:rPr>
                <w:rFonts w:ascii="Arial" w:eastAsia="Arial" w:hAnsi="Arial" w:cs="Arial"/>
                <w:b/>
                <w:sz w:val="22"/>
                <w:szCs w:val="22"/>
              </w:rPr>
              <w:t>Instituto Oaxaqueño Constructor de Infraestructura Educativa</w:t>
            </w:r>
          </w:p>
        </w:tc>
        <w:tc>
          <w:tcPr>
            <w:tcW w:w="2305" w:type="dxa"/>
          </w:tcPr>
          <w:p w14:paraId="171ED660" w14:textId="77777777" w:rsidR="0012724D" w:rsidRPr="00CE0087" w:rsidRDefault="0012724D" w:rsidP="00B853F9">
            <w:pPr>
              <w:spacing w:line="360" w:lineRule="auto"/>
              <w:jc w:val="center"/>
              <w:rPr>
                <w:rFonts w:ascii="Arial" w:eastAsia="Arial" w:hAnsi="Arial" w:cs="Arial"/>
                <w:sz w:val="22"/>
                <w:szCs w:val="22"/>
              </w:rPr>
            </w:pPr>
            <w:r w:rsidRPr="00CE0087">
              <w:rPr>
                <w:rFonts w:ascii="Arial" w:eastAsia="Arial" w:hAnsi="Arial" w:cs="Arial"/>
                <w:sz w:val="22"/>
                <w:szCs w:val="22"/>
              </w:rPr>
              <w:t>Incumplimiento</w:t>
            </w:r>
          </w:p>
        </w:tc>
        <w:tc>
          <w:tcPr>
            <w:tcW w:w="2987" w:type="dxa"/>
          </w:tcPr>
          <w:p w14:paraId="1512EEE1" w14:textId="77777777" w:rsidR="0012724D" w:rsidRPr="00CE0087" w:rsidRDefault="0012724D" w:rsidP="00B853F9">
            <w:pPr>
              <w:spacing w:line="360" w:lineRule="auto"/>
              <w:jc w:val="center"/>
              <w:rPr>
                <w:rFonts w:ascii="Arial" w:eastAsia="Arial" w:hAnsi="Arial" w:cs="Arial"/>
                <w:sz w:val="22"/>
                <w:szCs w:val="22"/>
              </w:rPr>
            </w:pPr>
            <w:r w:rsidRPr="00CE0087">
              <w:rPr>
                <w:rFonts w:ascii="Arial" w:eastAsia="Arial" w:hAnsi="Arial" w:cs="Arial"/>
                <w:sz w:val="22"/>
                <w:szCs w:val="22"/>
              </w:rPr>
              <w:t>58.76%</w:t>
            </w:r>
          </w:p>
        </w:tc>
      </w:tr>
      <w:tr w:rsidR="0012724D" w:rsidRPr="00CE0087" w14:paraId="0056E8F3" w14:textId="77777777" w:rsidTr="0012724D">
        <w:trPr>
          <w:jc w:val="center"/>
        </w:trPr>
        <w:tc>
          <w:tcPr>
            <w:tcW w:w="3501" w:type="dxa"/>
          </w:tcPr>
          <w:p w14:paraId="76E826D4" w14:textId="77777777" w:rsidR="0012724D" w:rsidRPr="00CE0087" w:rsidRDefault="0012724D" w:rsidP="0012724D">
            <w:pPr>
              <w:pStyle w:val="Prrafodelista"/>
              <w:numPr>
                <w:ilvl w:val="0"/>
                <w:numId w:val="33"/>
              </w:numPr>
              <w:spacing w:line="360" w:lineRule="auto"/>
              <w:rPr>
                <w:rFonts w:ascii="Arial" w:eastAsia="Arial" w:hAnsi="Arial" w:cs="Arial"/>
                <w:b/>
                <w:sz w:val="22"/>
                <w:szCs w:val="22"/>
              </w:rPr>
            </w:pPr>
            <w:r w:rsidRPr="00CE0087">
              <w:rPr>
                <w:rFonts w:ascii="Arial" w:eastAsia="Arial" w:hAnsi="Arial" w:cs="Arial"/>
                <w:b/>
                <w:sz w:val="22"/>
                <w:szCs w:val="22"/>
              </w:rPr>
              <w:t>Monte de Piedad del Estado de Oaxaca</w:t>
            </w:r>
          </w:p>
        </w:tc>
        <w:tc>
          <w:tcPr>
            <w:tcW w:w="2305" w:type="dxa"/>
          </w:tcPr>
          <w:p w14:paraId="43269923" w14:textId="77777777" w:rsidR="0012724D" w:rsidRPr="00CE0087" w:rsidRDefault="0012724D" w:rsidP="00B853F9">
            <w:pPr>
              <w:spacing w:line="360" w:lineRule="auto"/>
              <w:jc w:val="center"/>
              <w:rPr>
                <w:rFonts w:ascii="Arial" w:eastAsia="Arial" w:hAnsi="Arial" w:cs="Arial"/>
                <w:sz w:val="22"/>
                <w:szCs w:val="22"/>
              </w:rPr>
            </w:pPr>
            <w:r w:rsidRPr="00CE0087">
              <w:rPr>
                <w:rFonts w:ascii="Arial" w:eastAsia="Arial" w:hAnsi="Arial" w:cs="Arial"/>
                <w:sz w:val="22"/>
                <w:szCs w:val="22"/>
              </w:rPr>
              <w:t>Incumplimiento</w:t>
            </w:r>
          </w:p>
        </w:tc>
        <w:tc>
          <w:tcPr>
            <w:tcW w:w="2987" w:type="dxa"/>
          </w:tcPr>
          <w:p w14:paraId="3ACDB2F3" w14:textId="77777777" w:rsidR="0012724D" w:rsidRPr="00CE0087" w:rsidRDefault="0012724D" w:rsidP="00B853F9">
            <w:pPr>
              <w:spacing w:line="360" w:lineRule="auto"/>
              <w:jc w:val="center"/>
              <w:rPr>
                <w:rFonts w:ascii="Arial" w:eastAsia="Arial" w:hAnsi="Arial" w:cs="Arial"/>
                <w:sz w:val="22"/>
                <w:szCs w:val="22"/>
              </w:rPr>
            </w:pPr>
            <w:r w:rsidRPr="00CE0087">
              <w:rPr>
                <w:rFonts w:ascii="Arial" w:eastAsia="Arial" w:hAnsi="Arial" w:cs="Arial"/>
                <w:sz w:val="22"/>
                <w:szCs w:val="22"/>
              </w:rPr>
              <w:t>90.32%</w:t>
            </w:r>
          </w:p>
        </w:tc>
      </w:tr>
    </w:tbl>
    <w:p w14:paraId="0C89B4A7" w14:textId="03CF33D6" w:rsidR="00A2678F" w:rsidRPr="00204AAF" w:rsidRDefault="0012724D" w:rsidP="0012724D">
      <w:pPr>
        <w:spacing w:line="360" w:lineRule="auto"/>
        <w:jc w:val="both"/>
        <w:rPr>
          <w:rFonts w:ascii="Arial" w:eastAsia="Times New Roman" w:hAnsi="Arial" w:cs="Arial"/>
          <w:b/>
          <w:color w:val="000000"/>
          <w:sz w:val="22"/>
          <w:szCs w:val="22"/>
          <w:lang w:eastAsia="es-MX"/>
        </w:rPr>
      </w:pPr>
      <w:r w:rsidRPr="00CE0087">
        <w:rPr>
          <w:rFonts w:ascii="Arial" w:eastAsia="Arial" w:hAnsi="Arial" w:cs="Arial"/>
          <w:color w:val="000000"/>
          <w:sz w:val="22"/>
          <w:szCs w:val="22"/>
        </w:rPr>
        <w:t>Se anexan los dictámenes de incumplimiento al presente documento.</w:t>
      </w:r>
      <w:r>
        <w:rPr>
          <w:rFonts w:ascii="Arial" w:eastAsia="Arial" w:hAnsi="Arial" w:cs="Arial"/>
          <w:color w:val="000000"/>
          <w:sz w:val="22"/>
          <w:szCs w:val="22"/>
        </w:rPr>
        <w:t xml:space="preserve"> </w:t>
      </w:r>
      <w:r w:rsidRPr="00CE0087">
        <w:rPr>
          <w:rFonts w:ascii="Arial" w:eastAsia="Arial" w:hAnsi="Arial" w:cs="Arial"/>
          <w:b/>
          <w:sz w:val="22"/>
          <w:szCs w:val="22"/>
        </w:rPr>
        <w:t>SEGUNDO</w:t>
      </w:r>
      <w:r w:rsidRPr="00CE0087">
        <w:rPr>
          <w:rFonts w:ascii="Arial" w:eastAsia="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CE0087">
        <w:rPr>
          <w:rFonts w:ascii="Arial" w:eastAsia="Arial" w:hAnsi="Arial" w:cs="Arial"/>
          <w:b/>
          <w:sz w:val="22"/>
          <w:szCs w:val="22"/>
        </w:rPr>
        <w:t>TERCERO.</w:t>
      </w:r>
      <w:r w:rsidRPr="00CE0087">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CE0087">
        <w:rPr>
          <w:rFonts w:ascii="Arial" w:eastAsia="Arial" w:hAnsi="Arial" w:cs="Arial"/>
          <w:color w:val="000000"/>
          <w:sz w:val="22"/>
          <w:szCs w:val="22"/>
        </w:rPr>
        <w:t xml:space="preserve">Así lo acordaron quienes integran el Consejo General del </w:t>
      </w:r>
      <w:r w:rsidRPr="00CE0087">
        <w:rPr>
          <w:rFonts w:ascii="Arial" w:eastAsia="Arial" w:hAnsi="Arial" w:cs="Arial"/>
          <w:sz w:val="22"/>
          <w:szCs w:val="22"/>
        </w:rPr>
        <w:t>Órgano Garante de Acceso a la Información Pública, Transparencia, Protección de Datos Personales y Buen Gobierno del Estado de Oaxaca</w:t>
      </w:r>
      <w:r w:rsidRPr="00CE0087">
        <w:rPr>
          <w:rFonts w:ascii="Arial" w:eastAsia="Arial" w:hAnsi="Arial" w:cs="Arial"/>
          <w:color w:val="000000"/>
          <w:sz w:val="22"/>
          <w:szCs w:val="22"/>
        </w:rPr>
        <w:t>, asistidos por la Secretaría General de Acuerdos, quien autoriza y da fe, en la Ciudad de Oaxaca de Juárez, Oaxaca, a los doce días del mes de abril del año dos mil veinticuatro. Conste.</w:t>
      </w:r>
      <w:r>
        <w:rPr>
          <w:rFonts w:ascii="Arial" w:eastAsia="Arial" w:hAnsi="Arial" w:cs="Arial"/>
          <w:color w:val="000000"/>
          <w:sz w:val="22"/>
          <w:szCs w:val="22"/>
        </w:rPr>
        <w:t xml:space="preserve"> - - - - - - - - - - - - - - - - - - - - - - - - - - - - - - - - - - - - - - - - - - - - - - - - </w:t>
      </w:r>
      <w:r w:rsidR="00A2678F" w:rsidRPr="00915948">
        <w:rPr>
          <w:rFonts w:ascii="Arial" w:eastAsia="Times New Roman" w:hAnsi="Arial" w:cs="Arial"/>
          <w:bCs/>
          <w:color w:val="000000"/>
          <w:sz w:val="22"/>
          <w:szCs w:val="22"/>
          <w:lang w:eastAsia="es-MX"/>
        </w:rPr>
        <w:t xml:space="preserve"> </w:t>
      </w:r>
    </w:p>
    <w:p w14:paraId="19E42723" w14:textId="33928632" w:rsidR="00A2678F" w:rsidRPr="00372F90" w:rsidRDefault="00A2678F" w:rsidP="00A2678F">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12724D">
        <w:rPr>
          <w:rFonts w:ascii="Arial" w:hAnsi="Arial" w:cs="Arial"/>
          <w:b/>
          <w:sz w:val="22"/>
          <w:szCs w:val="22"/>
        </w:rPr>
        <w:t>43</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0009566B">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7B148FD" w14:textId="173304CF" w:rsidR="002A5EB1" w:rsidRDefault="00A2678F" w:rsidP="00A2678F">
      <w:pPr>
        <w:spacing w:line="360" w:lineRule="auto"/>
        <w:jc w:val="both"/>
        <w:rPr>
          <w:rFonts w:ascii="Arial" w:hAnsi="Arial" w:cs="Arial"/>
          <w:sz w:val="22"/>
          <w:szCs w:val="22"/>
        </w:rPr>
      </w:pPr>
      <w:r w:rsidRPr="00372F90">
        <w:rPr>
          <w:rFonts w:ascii="Arial" w:hAnsi="Arial" w:cs="Arial"/>
          <w:sz w:val="22"/>
          <w:szCs w:val="22"/>
        </w:rPr>
        <w:t xml:space="preserve">Acto seguido, el </w:t>
      </w:r>
      <w:r>
        <w:rPr>
          <w:rFonts w:ascii="Arial" w:hAnsi="Arial" w:cs="Arial"/>
          <w:sz w:val="22"/>
          <w:szCs w:val="22"/>
        </w:rPr>
        <w:t xml:space="preserve">Comisionado Presidente </w:t>
      </w:r>
      <w:r w:rsidRPr="00372F90">
        <w:rPr>
          <w:rFonts w:ascii="Arial" w:hAnsi="Arial" w:cs="Arial"/>
          <w:sz w:val="22"/>
          <w:szCs w:val="22"/>
        </w:rPr>
        <w:t xml:space="preserve">instruyó al </w:t>
      </w:r>
      <w:r>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9 </w:t>
      </w:r>
      <w:r w:rsidRPr="00372F90">
        <w:rPr>
          <w:rFonts w:ascii="Arial" w:hAnsi="Arial" w:cs="Arial"/>
          <w:b/>
          <w:sz w:val="22"/>
          <w:szCs w:val="22"/>
        </w:rPr>
        <w:t>(</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w:t>
      </w:r>
    </w:p>
    <w:p w14:paraId="3B2C1774" w14:textId="000A0D62" w:rsidR="0012724D" w:rsidRPr="00372F90" w:rsidRDefault="0012724D" w:rsidP="0012724D">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Pr>
          <w:rFonts w:ascii="Arial" w:hAnsi="Arial" w:cs="Arial"/>
          <w:sz w:val="22"/>
          <w:szCs w:val="22"/>
        </w:rPr>
        <w:t>Secretario General de Acuerdos</w:t>
      </w:r>
      <w:r w:rsidRPr="00372F90">
        <w:rPr>
          <w:rFonts w:ascii="Arial" w:hAnsi="Arial" w:cs="Arial"/>
          <w:sz w:val="22"/>
          <w:szCs w:val="22"/>
        </w:rPr>
        <w:t xml:space="preserve"> dio lectura al </w:t>
      </w:r>
      <w:r w:rsidRPr="00622B40">
        <w:rPr>
          <w:rFonts w:ascii="Arial" w:hAnsi="Arial" w:cs="Arial"/>
          <w:sz w:val="22"/>
          <w:szCs w:val="22"/>
        </w:rPr>
        <w:t xml:space="preserve">acuerdo </w:t>
      </w:r>
      <w:r w:rsidRPr="00F12F34">
        <w:rPr>
          <w:rFonts w:ascii="Arial" w:hAnsi="Arial" w:cs="Arial"/>
          <w:b/>
          <w:bCs/>
          <w:sz w:val="22"/>
          <w:szCs w:val="22"/>
        </w:rPr>
        <w:t>OGAIPO/CG/044/2024</w:t>
      </w:r>
      <w:r>
        <w:rPr>
          <w:rFonts w:ascii="Arial" w:hAnsi="Arial" w:cs="Arial"/>
          <w:b/>
          <w:bCs/>
          <w:sz w:val="22"/>
          <w:szCs w:val="22"/>
        </w:rPr>
        <w:t xml:space="preserve"> </w:t>
      </w:r>
      <w:r w:rsidRPr="00F12F34">
        <w:rPr>
          <w:rFonts w:ascii="Arial" w:hAnsi="Arial" w:cs="Arial"/>
          <w:sz w:val="22"/>
          <w:szCs w:val="22"/>
        </w:rPr>
        <w:t xml:space="preserve">que emite el Consejo General del Órgano Garante de Acceso a la Información Pública, Transparencia, Protección de Datos Personales y Buen Gobierno del Estado de Oaxaca, mediante el cual aprueba ocho dictámenes de cumplimiento a resoluciones derivadas de denuncias por Incumplimiento </w:t>
      </w:r>
      <w:r>
        <w:rPr>
          <w:rFonts w:ascii="Arial" w:hAnsi="Arial" w:cs="Arial"/>
          <w:sz w:val="22"/>
          <w:szCs w:val="22"/>
        </w:rPr>
        <w:t>a l</w:t>
      </w:r>
      <w:r w:rsidRPr="00F12F34">
        <w:rPr>
          <w:rFonts w:ascii="Arial" w:hAnsi="Arial" w:cs="Arial"/>
          <w:sz w:val="22"/>
          <w:szCs w:val="22"/>
        </w:rPr>
        <w:t xml:space="preserve">as Obligaciones </w:t>
      </w:r>
      <w:r>
        <w:rPr>
          <w:rFonts w:ascii="Arial" w:hAnsi="Arial" w:cs="Arial"/>
          <w:sz w:val="22"/>
          <w:szCs w:val="22"/>
        </w:rPr>
        <w:t>d</w:t>
      </w:r>
      <w:r w:rsidRPr="00F12F34">
        <w:rPr>
          <w:rFonts w:ascii="Arial" w:hAnsi="Arial" w:cs="Arial"/>
          <w:sz w:val="22"/>
          <w:szCs w:val="22"/>
        </w:rPr>
        <w:t xml:space="preserve">e Transparencia </w:t>
      </w:r>
      <w:r>
        <w:rPr>
          <w:rFonts w:ascii="Arial" w:hAnsi="Arial" w:cs="Arial"/>
          <w:sz w:val="22"/>
          <w:szCs w:val="22"/>
        </w:rPr>
        <w:t>d</w:t>
      </w:r>
      <w:r w:rsidRPr="00F12F34">
        <w:rPr>
          <w:rFonts w:ascii="Arial" w:hAnsi="Arial" w:cs="Arial"/>
          <w:sz w:val="22"/>
          <w:szCs w:val="22"/>
        </w:rPr>
        <w:t>e Diversos Sujetos Obligados</w:t>
      </w:r>
      <w:r w:rsidRPr="00622B40">
        <w:rPr>
          <w:rFonts w:ascii="Arial" w:hAnsi="Arial" w:cs="Arial"/>
          <w:sz w:val="22"/>
          <w:szCs w:val="22"/>
        </w:rPr>
        <w:t>.</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w:t>
      </w:r>
      <w:r>
        <w:rPr>
          <w:rFonts w:ascii="Arial" w:hAnsi="Arial" w:cs="Arial"/>
          <w:sz w:val="22"/>
          <w:szCs w:val="22"/>
        </w:rPr>
        <w:t xml:space="preserve">- - - - - - - - - - - - - - - - - - - - - - - - - - - - - - - </w:t>
      </w:r>
    </w:p>
    <w:p w14:paraId="258CA046" w14:textId="77777777" w:rsidR="0012724D" w:rsidRDefault="0012724D" w:rsidP="0012724D">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1EED5CD2" w14:textId="79D5040B" w:rsidR="0012724D" w:rsidRPr="00204AAF" w:rsidRDefault="0012724D" w:rsidP="0012724D">
      <w:pPr>
        <w:shd w:val="clear" w:color="auto" w:fill="FFFFFF"/>
        <w:spacing w:line="360" w:lineRule="auto"/>
        <w:jc w:val="both"/>
        <w:rPr>
          <w:rFonts w:ascii="Arial" w:eastAsia="Times New Roman" w:hAnsi="Arial" w:cs="Arial"/>
          <w:color w:val="000000"/>
          <w:sz w:val="22"/>
          <w:szCs w:val="22"/>
          <w:lang w:eastAsia="es-MX"/>
        </w:rPr>
      </w:pPr>
      <w:r w:rsidRPr="006C0CB0">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en relación con el tercero transitorio de la Ley de Transparencia, Acceso a la Información Pública y </w:t>
      </w:r>
      <w:r w:rsidRPr="006C0CB0">
        <w:rPr>
          <w:rFonts w:ascii="Arial" w:eastAsia="Times New Roman" w:hAnsi="Arial" w:cs="Arial"/>
          <w:color w:val="000000"/>
          <w:sz w:val="22"/>
          <w:szCs w:val="22"/>
          <w:lang w:eastAsia="es-MX"/>
        </w:rPr>
        <w:lastRenderedPageBreak/>
        <w:t>Buen Gobierno del Estado de Oaxaca, es que se emite el presente acuerdo tomando en cuenta los siguientes:</w:t>
      </w:r>
      <w:r>
        <w:rPr>
          <w:rFonts w:ascii="Arial" w:eastAsia="Times New Roman" w:hAnsi="Arial" w:cs="Arial"/>
          <w:color w:val="000000"/>
          <w:sz w:val="22"/>
          <w:szCs w:val="22"/>
          <w:lang w:eastAsia="es-MX"/>
        </w:rPr>
        <w:t xml:space="preserve"> - - - - - - - - - - - - - - - - - - - - - - - - - - - - - - - - - - - - - - - - - - - - - - - - - - </w:t>
      </w:r>
    </w:p>
    <w:p w14:paraId="1B4C281B" w14:textId="130EB165" w:rsidR="0012724D" w:rsidRDefault="0012724D" w:rsidP="0012724D">
      <w:pPr>
        <w:spacing w:line="360" w:lineRule="auto"/>
        <w:jc w:val="both"/>
        <w:rPr>
          <w:rFonts w:ascii="Arial" w:hAnsi="Arial" w:cs="Arial"/>
          <w:sz w:val="22"/>
          <w:szCs w:val="22"/>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p>
    <w:p w14:paraId="31C44365" w14:textId="3DA02D88" w:rsidR="0012724D" w:rsidRPr="006C0CB0" w:rsidRDefault="0012724D" w:rsidP="00E5048D">
      <w:pPr>
        <w:shd w:val="clear" w:color="auto" w:fill="FFFFFF"/>
        <w:spacing w:line="360" w:lineRule="auto"/>
        <w:jc w:val="both"/>
        <w:rPr>
          <w:rFonts w:ascii="Arial" w:eastAsia="Arial Unicode MS" w:hAnsi="Arial" w:cs="Arial"/>
          <w:b/>
          <w:sz w:val="22"/>
          <w:szCs w:val="22"/>
        </w:rPr>
      </w:pPr>
      <w:r w:rsidRPr="006C0CB0">
        <w:rPr>
          <w:rFonts w:ascii="Arial" w:eastAsia="Times New Roman" w:hAnsi="Arial" w:cs="Arial"/>
          <w:b/>
          <w:color w:val="000000"/>
          <w:sz w:val="22"/>
          <w:szCs w:val="22"/>
          <w:lang w:eastAsia="es-MX"/>
        </w:rPr>
        <w:t>PRIMERO.</w:t>
      </w:r>
      <w:r w:rsidRPr="006C0CB0">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SEGUNDO.</w:t>
      </w:r>
      <w:r w:rsidRPr="006C0CB0">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w:t>
      </w:r>
      <w:r w:rsidRPr="006C0CB0">
        <w:rPr>
          <w:rStyle w:val="Refdenotaalpie"/>
          <w:rFonts w:ascii="Arial" w:eastAsia="Times New Roman" w:hAnsi="Arial" w:cs="Arial"/>
          <w:color w:val="000000"/>
          <w:sz w:val="22"/>
          <w:szCs w:val="22"/>
          <w:lang w:eastAsia="es-MX"/>
        </w:rPr>
        <w:footnoteReference w:id="4"/>
      </w:r>
      <w:r w:rsidRPr="006C0CB0">
        <w:rPr>
          <w:rFonts w:ascii="Arial" w:eastAsia="Times New Roman" w:hAnsi="Arial" w:cs="Arial"/>
          <w:color w:val="000000"/>
          <w:sz w:val="22"/>
          <w:szCs w:val="22"/>
          <w:lang w:eastAsia="es-MX"/>
        </w:rPr>
        <w:t>,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determinó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TERCERO.</w:t>
      </w:r>
      <w:r w:rsidRPr="006C0CB0">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CUARTO.</w:t>
      </w:r>
      <w:r w:rsidRPr="006C0CB0">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w:t>
      </w:r>
      <w:r w:rsidRPr="006C0CB0">
        <w:rPr>
          <w:rFonts w:ascii="Arial" w:eastAsia="Times New Roman" w:hAnsi="Arial" w:cs="Arial"/>
          <w:color w:val="000000"/>
          <w:sz w:val="22"/>
          <w:szCs w:val="22"/>
          <w:lang w:eastAsia="es-MX"/>
        </w:rPr>
        <w:lastRenderedPageBreak/>
        <w:t>de esta situación.</w:t>
      </w:r>
      <w:r>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QUINTO.</w:t>
      </w:r>
      <w:r w:rsidRPr="006C0CB0">
        <w:rPr>
          <w:rFonts w:ascii="Arial" w:eastAsia="Times New Roman" w:hAnsi="Arial" w:cs="Arial"/>
          <w:color w:val="000000"/>
          <w:sz w:val="22"/>
          <w:szCs w:val="22"/>
          <w:lang w:eastAsia="es-MX"/>
        </w:rPr>
        <w:t>- Con fecha diez de octubre del dos mil veintitrés, las y los integrantes del Consejo General, celebraron la Décima Quinta Sesión Extraordinaria del año dos mil veintitrés, en la que aprobaron el acuerdo número OGAIPO/CG/088/2023</w:t>
      </w:r>
      <w:r w:rsidRPr="006C0CB0">
        <w:rPr>
          <w:rStyle w:val="Refdenotaalpie"/>
          <w:rFonts w:ascii="Arial" w:eastAsia="Times New Roman" w:hAnsi="Arial" w:cs="Arial"/>
          <w:color w:val="000000"/>
          <w:sz w:val="22"/>
          <w:szCs w:val="22"/>
          <w:lang w:eastAsia="es-MX"/>
        </w:rPr>
        <w:footnoteReference w:id="5"/>
      </w:r>
      <w:r w:rsidRPr="006C0CB0">
        <w:rPr>
          <w:rFonts w:ascii="Arial" w:eastAsia="Times New Roman" w:hAnsi="Arial" w:cs="Arial"/>
          <w:color w:val="000000"/>
          <w:sz w:val="22"/>
          <w:szCs w:val="22"/>
          <w:lang w:eastAsia="es-MX"/>
        </w:rPr>
        <w:t>, por el que ratificaron al Comisionado Josué Solana Salmorán como Comisionado Presidente del mismo y del Órgano Garante para completar un periodo de dos años, es decir, hasta el tres de enero de dos mil veinticinco; y</w:t>
      </w:r>
      <w:r w:rsidR="00E5048D">
        <w:rPr>
          <w:rFonts w:ascii="Arial" w:eastAsia="Times New Roman" w:hAnsi="Arial" w:cs="Arial"/>
          <w:color w:val="000000"/>
          <w:sz w:val="22"/>
          <w:szCs w:val="22"/>
          <w:lang w:eastAsia="es-MX"/>
        </w:rPr>
        <w:t xml:space="preserve"> - - - - - - - - - - - - - - - - - - - - - - - - - - - - - - - - - - - - - - - - - - - - - - - - - - - - - - - - - - - </w:t>
      </w:r>
      <w:r w:rsidRPr="006C0CB0">
        <w:rPr>
          <w:rFonts w:ascii="Arial" w:eastAsia="Arial Unicode MS" w:hAnsi="Arial" w:cs="Arial"/>
          <w:b/>
          <w:sz w:val="22"/>
          <w:szCs w:val="22"/>
        </w:rPr>
        <w:t>C O N S I D E R A N D O</w:t>
      </w:r>
      <w:r w:rsidRPr="00E5048D">
        <w:rPr>
          <w:rFonts w:ascii="Arial" w:eastAsia="Arial Unicode MS" w:hAnsi="Arial" w:cs="Arial"/>
          <w:bCs/>
          <w:sz w:val="22"/>
          <w:szCs w:val="22"/>
        </w:rPr>
        <w:t>:</w:t>
      </w:r>
      <w:r w:rsidR="00E5048D" w:rsidRPr="00E5048D">
        <w:rPr>
          <w:rFonts w:ascii="Arial" w:eastAsia="Arial Unicode MS" w:hAnsi="Arial" w:cs="Arial"/>
          <w:bCs/>
          <w:sz w:val="22"/>
          <w:szCs w:val="22"/>
        </w:rPr>
        <w:t xml:space="preserve"> - - - - - - - - - - - - - - - - - - - - - - - - - -</w:t>
      </w:r>
    </w:p>
    <w:p w14:paraId="227B801B" w14:textId="27CA82F1" w:rsidR="0012724D" w:rsidRPr="006C0CB0" w:rsidRDefault="0012724D" w:rsidP="00E5048D">
      <w:pPr>
        <w:shd w:val="clear" w:color="auto" w:fill="FFFFFF"/>
        <w:spacing w:line="360" w:lineRule="auto"/>
        <w:jc w:val="both"/>
        <w:rPr>
          <w:rFonts w:ascii="Arial" w:eastAsia="Times New Roman" w:hAnsi="Arial" w:cs="Arial"/>
          <w:b/>
          <w:color w:val="000000"/>
          <w:sz w:val="22"/>
          <w:szCs w:val="22"/>
          <w:lang w:eastAsia="es-MX"/>
        </w:rPr>
      </w:pPr>
      <w:r w:rsidRPr="006C0CB0">
        <w:rPr>
          <w:rFonts w:ascii="Arial" w:eastAsia="Times New Roman" w:hAnsi="Arial" w:cs="Arial"/>
          <w:b/>
          <w:color w:val="000000"/>
          <w:sz w:val="22"/>
          <w:szCs w:val="22"/>
          <w:lang w:eastAsia="es-MX"/>
        </w:rPr>
        <w:t>PRIMERO.</w:t>
      </w:r>
      <w:r w:rsidRPr="006C0CB0">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color w:val="000000"/>
          <w:sz w:val="22"/>
          <w:szCs w:val="22"/>
          <w:lang w:eastAsia="es-MX"/>
        </w:rPr>
        <w:t>Así mismo, los artículos 89 a 99 de la Ley General</w:t>
      </w:r>
      <w:r w:rsidRPr="006C0CB0">
        <w:rPr>
          <w:rStyle w:val="Refdenotaalpie"/>
          <w:rFonts w:ascii="Arial" w:eastAsia="Times New Roman" w:hAnsi="Arial" w:cs="Arial"/>
          <w:color w:val="000000"/>
          <w:sz w:val="22"/>
          <w:szCs w:val="22"/>
          <w:lang w:eastAsia="es-MX"/>
        </w:rPr>
        <w:footnoteReference w:id="6"/>
      </w:r>
      <w:r w:rsidRPr="006C0CB0">
        <w:rPr>
          <w:rFonts w:ascii="Arial" w:eastAsia="Times New Roman" w:hAnsi="Arial" w:cs="Arial"/>
          <w:color w:val="000000"/>
          <w:sz w:val="22"/>
          <w:szCs w:val="22"/>
          <w:lang w:eastAsia="es-MX"/>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SEGUNDO.</w:t>
      </w:r>
      <w:r w:rsidRPr="006C0CB0">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sidR="00E5048D">
        <w:rPr>
          <w:rFonts w:ascii="Arial" w:eastAsia="Times New Roman" w:hAnsi="Arial" w:cs="Arial"/>
          <w:color w:val="000000"/>
          <w:sz w:val="22"/>
          <w:szCs w:val="22"/>
          <w:lang w:eastAsia="es-MX"/>
        </w:rPr>
        <w:t xml:space="preserve"> </w:t>
      </w:r>
      <w:r w:rsidRPr="006C0CB0">
        <w:rPr>
          <w:rFonts w:ascii="Arial" w:eastAsia="Arial Unicode MS" w:hAnsi="Arial" w:cs="Arial"/>
          <w:b/>
          <w:sz w:val="22"/>
          <w:szCs w:val="22"/>
          <w:lang w:val="es-ES"/>
        </w:rPr>
        <w:t>TERCERO.</w:t>
      </w:r>
      <w:r w:rsidRPr="006C0CB0">
        <w:rPr>
          <w:rFonts w:ascii="Arial" w:eastAsia="Arial Unicode MS" w:hAnsi="Arial" w:cs="Arial"/>
          <w:sz w:val="22"/>
          <w:szCs w:val="22"/>
          <w:lang w:val="es-ES"/>
        </w:rPr>
        <w:t xml:space="preserve"> </w:t>
      </w:r>
      <w:r w:rsidRPr="006C0CB0">
        <w:rPr>
          <w:rFonts w:ascii="Arial" w:eastAsia="Times New Roman" w:hAnsi="Arial" w:cs="Arial"/>
          <w:color w:val="000000"/>
          <w:sz w:val="22"/>
          <w:szCs w:val="22"/>
          <w:lang w:eastAsia="es-MX"/>
        </w:rPr>
        <w:t>Que, el artículo 88 fracciones I y II de la</w:t>
      </w:r>
      <w:r w:rsidRPr="006C0CB0">
        <w:rPr>
          <w:rFonts w:ascii="Arial" w:eastAsia="Times New Roman" w:hAnsi="Arial" w:cs="Arial"/>
          <w:color w:val="000000"/>
          <w:sz w:val="22"/>
          <w:szCs w:val="22"/>
          <w:lang w:val="es-ES" w:eastAsia="es-MX"/>
        </w:rPr>
        <w:t xml:space="preserve"> </w:t>
      </w:r>
      <w:r w:rsidRPr="006C0CB0">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color w:val="000000"/>
          <w:sz w:val="22"/>
          <w:szCs w:val="22"/>
          <w:lang w:eastAsia="es-MX"/>
        </w:rPr>
        <w:t xml:space="preserve">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w:t>
      </w:r>
      <w:r w:rsidRPr="006C0CB0">
        <w:rPr>
          <w:rFonts w:ascii="Arial" w:eastAsia="Times New Roman" w:hAnsi="Arial" w:cs="Arial"/>
          <w:color w:val="000000"/>
          <w:sz w:val="22"/>
          <w:szCs w:val="22"/>
          <w:lang w:eastAsia="es-MX"/>
        </w:rPr>
        <w:lastRenderedPageBreak/>
        <w:t>información pública.</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color w:val="000000"/>
          <w:sz w:val="22"/>
          <w:szCs w:val="22"/>
          <w:lang w:eastAsia="es-MX"/>
        </w:rPr>
        <w:t>De igual forma, determinó en su artículo tercero transitorio que: “l</w:t>
      </w:r>
      <w:r w:rsidRPr="006C0CB0">
        <w:rPr>
          <w:rFonts w:ascii="Arial" w:eastAsia="Times New Roman" w:hAnsi="Arial" w:cs="Arial"/>
          <w:i/>
          <w:iCs/>
          <w:color w:val="000000"/>
          <w:sz w:val="22"/>
          <w:szCs w:val="22"/>
          <w:lang w:eastAsia="es-MX"/>
        </w:rPr>
        <w:t>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sidR="00E5048D">
        <w:rPr>
          <w:rFonts w:ascii="Arial" w:eastAsia="Times New Roman" w:hAnsi="Arial" w:cs="Arial"/>
          <w:i/>
          <w:iCs/>
          <w:color w:val="000000"/>
          <w:sz w:val="22"/>
          <w:szCs w:val="22"/>
          <w:lang w:eastAsia="es-MX"/>
        </w:rPr>
        <w:t xml:space="preserve"> </w:t>
      </w:r>
      <w:r w:rsidRPr="006C0CB0">
        <w:rPr>
          <w:rFonts w:ascii="Arial" w:eastAsia="Times New Roman" w:hAnsi="Arial" w:cs="Arial"/>
          <w:color w:val="000000"/>
          <w:sz w:val="22"/>
          <w:szCs w:val="22"/>
          <w:lang w:eastAsia="es-MX"/>
        </w:rPr>
        <w:t xml:space="preserve">Siendo que, conforme a lo establecido en los artículos 152 a 155 de la Ley de Transparencia y Acceso a la Información Pública para el Estado de Oaxaca, se establece el </w:t>
      </w:r>
      <w:r w:rsidRPr="006C0CB0">
        <w:rPr>
          <w:rFonts w:ascii="Arial" w:eastAsia="Times New Roman" w:hAnsi="Arial" w:cs="Arial"/>
          <w:bCs/>
          <w:color w:val="000000"/>
          <w:sz w:val="22"/>
          <w:szCs w:val="22"/>
          <w:lang w:eastAsia="es-MX"/>
        </w:rPr>
        <w:t xml:space="preserve">procedimiento de denuncia por incumplimiento de las obligaciones de transparencia, </w:t>
      </w:r>
      <w:r w:rsidRPr="006C0CB0">
        <w:rPr>
          <w:rFonts w:ascii="Arial" w:eastAsia="Times New Roman" w:hAnsi="Arial" w:cs="Arial"/>
          <w:color w:val="000000"/>
          <w:sz w:val="22"/>
          <w:szCs w:val="22"/>
          <w:lang w:eastAsia="es-MX"/>
        </w:rPr>
        <w:t>vigente al momento del inicio del procedimiento de las denuncias objeto del presente acuerdo y siendo</w:t>
      </w:r>
      <w:r w:rsidRPr="006C0CB0">
        <w:rPr>
          <w:rFonts w:ascii="Arial" w:eastAsia="Times New Roman" w:hAnsi="Arial" w:cs="Arial"/>
          <w:bCs/>
          <w:color w:val="000000"/>
          <w:sz w:val="22"/>
          <w:szCs w:val="22"/>
          <w:lang w:eastAsia="es-MX"/>
        </w:rPr>
        <w:t xml:space="preserve"> facultad del Órgano Garante garantizar el acceso a la información pública y vigilar el cumplimiento de las obligaciones en materia de transparencia que corresponden a los sujetos obligados del Estado de Oaxaca, de acuerdo a lo establecido en los artículos </w:t>
      </w:r>
      <w:r w:rsidRPr="006C0CB0">
        <w:rPr>
          <w:rFonts w:ascii="Arial" w:eastAsia="Times New Roman" w:hAnsi="Arial" w:cs="Arial"/>
          <w:color w:val="000000"/>
          <w:sz w:val="22"/>
          <w:szCs w:val="22"/>
          <w:lang w:eastAsia="es-MX"/>
        </w:rPr>
        <w:t>93 fracción IV, incisos a) y h) en relación con el tercero transitorio</w:t>
      </w:r>
      <w:r w:rsidRPr="006C0CB0">
        <w:rPr>
          <w:rFonts w:ascii="Arial" w:eastAsia="Times New Roman" w:hAnsi="Arial" w:cs="Arial"/>
          <w:bCs/>
          <w:color w:val="000000"/>
          <w:sz w:val="22"/>
          <w:szCs w:val="22"/>
          <w:lang w:eastAsia="es-MX"/>
        </w:rPr>
        <w:t xml:space="preserve"> la Ley </w:t>
      </w:r>
      <w:r w:rsidRPr="006C0CB0">
        <w:rPr>
          <w:rFonts w:ascii="Arial" w:eastAsia="Times New Roman" w:hAnsi="Arial" w:cs="Arial"/>
          <w:color w:val="000000"/>
          <w:sz w:val="22"/>
          <w:szCs w:val="22"/>
          <w:lang w:eastAsia="es-MX"/>
        </w:rPr>
        <w:t>de Transparencia, Acceso a la Información Pública y Buen Gobierno del Estado de Oaxaca</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CUARTO.</w:t>
      </w:r>
      <w:r w:rsidRPr="006C0CB0">
        <w:rPr>
          <w:rFonts w:ascii="Arial" w:eastAsia="Times New Roman" w:hAnsi="Arial" w:cs="Arial"/>
          <w:color w:val="000000"/>
          <w:sz w:val="22"/>
          <w:szCs w:val="22"/>
          <w:lang w:eastAsia="es-MX"/>
        </w:rPr>
        <w:t xml:space="preserve"> </w:t>
      </w:r>
      <w:r w:rsidRPr="006C0CB0">
        <w:rPr>
          <w:rFonts w:ascii="Arial" w:eastAsia="Arial Unicode MS" w:hAnsi="Arial" w:cs="Arial"/>
          <w:sz w:val="22"/>
          <w:szCs w:val="22"/>
        </w:rPr>
        <w:t xml:space="preserve">Que, en observancia al artículo 7 de </w:t>
      </w:r>
      <w:r w:rsidRPr="006C0CB0">
        <w:rPr>
          <w:rFonts w:ascii="Arial" w:eastAsia="Arial Unicode MS" w:hAnsi="Arial" w:cs="Arial"/>
          <w:sz w:val="22"/>
          <w:szCs w:val="22"/>
          <w:lang w:val="es-ES"/>
        </w:rPr>
        <w:t xml:space="preserve">la entonces </w:t>
      </w:r>
      <w:r w:rsidRPr="006C0CB0">
        <w:rPr>
          <w:rFonts w:ascii="Arial" w:eastAsia="Arial Unicode MS" w:hAnsi="Arial" w:cs="Arial"/>
          <w:sz w:val="22"/>
          <w:szCs w:val="22"/>
        </w:rPr>
        <w:t>Ley de Transparencia</w:t>
      </w:r>
      <w:r w:rsidRPr="006C0CB0">
        <w:rPr>
          <w:rFonts w:ascii="Arial" w:eastAsia="Times New Roman" w:hAnsi="Arial" w:cs="Arial"/>
          <w:color w:val="000000"/>
          <w:sz w:val="22"/>
          <w:szCs w:val="22"/>
          <w:lang w:eastAsia="es-MX"/>
        </w:rPr>
        <w:t xml:space="preserve"> y Acceso a la Información Pública para el Estado de Oaxaca</w:t>
      </w:r>
      <w:r w:rsidRPr="006C0CB0">
        <w:rPr>
          <w:rFonts w:ascii="Arial" w:eastAsia="Arial Unicode MS" w:hAnsi="Arial" w:cs="Arial"/>
          <w:sz w:val="22"/>
          <w:szCs w:val="22"/>
        </w:rPr>
        <w:t>, señaló los sujetos obligados a transparentar, permitir el acceso a su información, proteger los datos personales que obren en su poder y cumplir las normas y principios de buen gobierno establecidos en esta Ley:</w:t>
      </w:r>
      <w:r w:rsidR="00E5048D">
        <w:rPr>
          <w:rFonts w:ascii="Arial" w:eastAsia="Arial Unicode MS" w:hAnsi="Arial" w:cs="Arial"/>
          <w:sz w:val="22"/>
          <w:szCs w:val="22"/>
        </w:rPr>
        <w:t xml:space="preserve"> </w:t>
      </w:r>
      <w:r w:rsidRPr="006C0CB0">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sidR="00E5048D">
        <w:rPr>
          <w:rFonts w:ascii="Arial" w:eastAsia="Arial Unicode MS" w:hAnsi="Arial" w:cs="Arial"/>
          <w:sz w:val="22"/>
          <w:szCs w:val="22"/>
        </w:rPr>
        <w:t xml:space="preserve"> </w:t>
      </w:r>
      <w:r w:rsidRPr="006C0CB0">
        <w:rPr>
          <w:rFonts w:ascii="Arial" w:eastAsia="Arial Unicode MS" w:hAnsi="Arial" w:cs="Arial"/>
          <w:sz w:val="22"/>
          <w:szCs w:val="22"/>
        </w:rPr>
        <w:t>Así mismo, quedaban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sidR="00E5048D">
        <w:rPr>
          <w:rFonts w:ascii="Arial" w:eastAsia="Arial Unicode MS" w:hAnsi="Arial" w:cs="Arial"/>
          <w:sz w:val="22"/>
          <w:szCs w:val="22"/>
        </w:rPr>
        <w:t xml:space="preserve"> </w:t>
      </w:r>
      <w:r w:rsidRPr="006C0CB0">
        <w:rPr>
          <w:rFonts w:ascii="Arial" w:eastAsia="Times New Roman" w:hAnsi="Arial" w:cs="Arial"/>
          <w:b/>
          <w:color w:val="000000"/>
          <w:sz w:val="22"/>
          <w:szCs w:val="22"/>
          <w:lang w:eastAsia="es-MX"/>
        </w:rPr>
        <w:t>QUINTO.</w:t>
      </w:r>
      <w:r w:rsidRPr="006C0CB0">
        <w:rPr>
          <w:rFonts w:ascii="Arial" w:eastAsia="Times New Roman" w:hAnsi="Arial" w:cs="Arial"/>
          <w:bCs/>
          <w:color w:val="000000"/>
          <w:sz w:val="22"/>
          <w:szCs w:val="22"/>
          <w:lang w:eastAsia="es-MX"/>
        </w:rPr>
        <w:t xml:space="preserve"> </w:t>
      </w:r>
      <w:r w:rsidRPr="006C0CB0">
        <w:rPr>
          <w:rFonts w:ascii="Arial" w:eastAsia="Arial Unicode MS" w:hAnsi="Arial" w:cs="Arial"/>
          <w:sz w:val="22"/>
          <w:szCs w:val="22"/>
          <w:lang w:val="es-ES"/>
        </w:rPr>
        <w:t xml:space="preserve">Que, conforme al contenido de los considerandos Segundo y Cuarto, son considerados sujetos obligados a </w:t>
      </w:r>
      <w:r w:rsidRPr="006C0CB0">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sidR="00E5048D">
        <w:rPr>
          <w:rFonts w:ascii="Arial" w:eastAsia="Arial Unicode MS" w:hAnsi="Arial" w:cs="Arial"/>
          <w:sz w:val="22"/>
          <w:szCs w:val="22"/>
        </w:rPr>
        <w:t xml:space="preserve"> I. </w:t>
      </w:r>
      <w:r w:rsidRPr="006C0CB0">
        <w:rPr>
          <w:rFonts w:ascii="Arial" w:eastAsia="Arial Unicode MS" w:hAnsi="Arial" w:cs="Arial"/>
          <w:sz w:val="22"/>
          <w:szCs w:val="22"/>
        </w:rPr>
        <w:t>Que reciba y/o ejerza recursos públicos; y</w:t>
      </w:r>
      <w:r w:rsidR="00E5048D">
        <w:rPr>
          <w:rFonts w:ascii="Arial" w:eastAsia="Arial Unicode MS" w:hAnsi="Arial" w:cs="Arial"/>
          <w:sz w:val="22"/>
          <w:szCs w:val="22"/>
        </w:rPr>
        <w:t xml:space="preserve"> II. </w:t>
      </w:r>
      <w:r w:rsidRPr="006C0CB0">
        <w:rPr>
          <w:rFonts w:ascii="Arial" w:eastAsia="Arial Unicode MS" w:hAnsi="Arial" w:cs="Arial"/>
          <w:sz w:val="22"/>
          <w:szCs w:val="22"/>
        </w:rPr>
        <w:t>Que realice actos de autoridad.</w:t>
      </w:r>
      <w:r w:rsidR="00E5048D">
        <w:rPr>
          <w:rFonts w:ascii="Arial" w:eastAsia="Arial Unicode MS" w:hAnsi="Arial" w:cs="Arial"/>
          <w:sz w:val="22"/>
          <w:szCs w:val="22"/>
        </w:rPr>
        <w:t xml:space="preserve"> </w:t>
      </w:r>
      <w:r w:rsidRPr="006C0CB0">
        <w:rPr>
          <w:rFonts w:ascii="Arial" w:eastAsia="Times New Roman" w:hAnsi="Arial" w:cs="Arial"/>
          <w:b/>
          <w:bCs/>
          <w:color w:val="000000"/>
          <w:sz w:val="22"/>
          <w:szCs w:val="22"/>
          <w:lang w:eastAsia="es-MX"/>
        </w:rPr>
        <w:t>SEXTO.</w:t>
      </w:r>
      <w:r w:rsidRPr="006C0CB0">
        <w:rPr>
          <w:rFonts w:ascii="Arial" w:eastAsia="Times New Roman" w:hAnsi="Arial" w:cs="Arial"/>
          <w:bCs/>
          <w:color w:val="000000"/>
          <w:sz w:val="22"/>
          <w:szCs w:val="22"/>
          <w:lang w:eastAsia="es-MX"/>
        </w:rPr>
        <w:t xml:space="preserve"> Que, los artículos </w:t>
      </w:r>
      <w:r w:rsidRPr="006C0CB0">
        <w:rPr>
          <w:rFonts w:ascii="Arial" w:eastAsia="Times New Roman" w:hAnsi="Arial" w:cs="Arial"/>
          <w:color w:val="000000"/>
          <w:sz w:val="22"/>
          <w:szCs w:val="22"/>
          <w:lang w:eastAsia="es-MX"/>
        </w:rPr>
        <w:t>93 fracción IV, incisos a) y h) en relación con el tercero transitorio de la Ley de Transparencia, Acceso a la Información Pública y Buen Gobierno del Estado de Oaxaca</w:t>
      </w:r>
      <w:r w:rsidRPr="006C0CB0">
        <w:rPr>
          <w:rFonts w:ascii="Arial" w:eastAsia="Times New Roman" w:hAnsi="Arial" w:cs="Arial"/>
          <w:bCs/>
          <w:color w:val="000000"/>
          <w:sz w:val="22"/>
          <w:szCs w:val="22"/>
          <w:lang w:eastAsia="es-MX"/>
        </w:rPr>
        <w:t xml:space="preserve">, determina que es facultad del Consejo General del Órgano Garante resolver los procedimientos que deriven de denuncias por presunto incumplimiento en las obligaciones de los sujetos obligados, debiendo regirse por Ley de Transparencia y Acceso a la Información Pública para el Estado de Oaxaca, aprobada mediante el Decreto número </w:t>
      </w:r>
      <w:r w:rsidRPr="006C0CB0">
        <w:rPr>
          <w:rFonts w:ascii="Arial" w:eastAsia="Times New Roman" w:hAnsi="Arial" w:cs="Arial"/>
          <w:bCs/>
          <w:color w:val="000000"/>
          <w:sz w:val="22"/>
          <w:szCs w:val="22"/>
          <w:lang w:eastAsia="es-MX"/>
        </w:rPr>
        <w:lastRenderedPageBreak/>
        <w:t xml:space="preserve">1690, publicado en el Periódico Oficial del Gobierno del Estado, con fecha 11 de marzo de 2016, así como con los Lineamientos que establecen el procedimiento de denuncia previsto en los artículos 89 a 99 de la Ley General de Transparencia y Acceso a la Información Pública y 152 a 155 de la </w:t>
      </w:r>
      <w:r w:rsidRPr="006C0CB0">
        <w:rPr>
          <w:rFonts w:ascii="Arial" w:eastAsia="Arial Unicode MS" w:hAnsi="Arial" w:cs="Arial"/>
          <w:sz w:val="22"/>
          <w:szCs w:val="22"/>
        </w:rPr>
        <w:t>Ley de Transparencia</w:t>
      </w:r>
      <w:r w:rsidRPr="006C0CB0">
        <w:rPr>
          <w:rFonts w:ascii="Arial" w:eastAsia="Times New Roman" w:hAnsi="Arial" w:cs="Arial"/>
          <w:color w:val="000000"/>
          <w:sz w:val="22"/>
          <w:szCs w:val="22"/>
          <w:lang w:eastAsia="es-MX"/>
        </w:rPr>
        <w:t xml:space="preserve"> y Acceso a la Información Pública para el Estado de Oaxaca</w:t>
      </w:r>
      <w:r w:rsidRPr="006C0CB0">
        <w:rPr>
          <w:rFonts w:ascii="Arial" w:eastAsia="Times New Roman" w:hAnsi="Arial" w:cs="Arial"/>
          <w:bCs/>
          <w:color w:val="000000"/>
          <w:sz w:val="22"/>
          <w:szCs w:val="22"/>
          <w:lang w:eastAsia="es-MX"/>
        </w:rPr>
        <w:t>, por incumplimiento o falta de actualización de las obligaciones de transparencia de los sujetos obligados del Estado de Oaxaca</w:t>
      </w:r>
      <w:r w:rsidRPr="006C0CB0">
        <w:rPr>
          <w:rStyle w:val="Refdenotaalpie"/>
          <w:rFonts w:ascii="Arial" w:eastAsia="Times New Roman" w:hAnsi="Arial" w:cs="Arial"/>
          <w:bCs/>
          <w:color w:val="000000"/>
          <w:sz w:val="22"/>
          <w:szCs w:val="22"/>
          <w:lang w:eastAsia="es-MX"/>
        </w:rPr>
        <w:footnoteReference w:id="7"/>
      </w:r>
      <w:r w:rsidRPr="006C0CB0">
        <w:rPr>
          <w:rFonts w:ascii="Arial" w:eastAsia="Times New Roman" w:hAnsi="Arial" w:cs="Arial"/>
          <w:bCs/>
          <w:color w:val="000000"/>
          <w:sz w:val="22"/>
          <w:szCs w:val="22"/>
          <w:lang w:eastAsia="es-MX"/>
        </w:rPr>
        <w:t xml:space="preserve">, </w:t>
      </w:r>
      <w:r w:rsidRPr="006C0CB0">
        <w:rPr>
          <w:rFonts w:ascii="Arial" w:eastAsia="Times New Roman" w:hAnsi="Arial" w:cs="Arial"/>
          <w:b/>
          <w:bCs/>
          <w:color w:val="000000"/>
          <w:sz w:val="22"/>
          <w:szCs w:val="22"/>
          <w:lang w:eastAsia="es-MX"/>
        </w:rPr>
        <w:t>SÉPTIMO.</w:t>
      </w:r>
      <w:r w:rsidRPr="006C0CB0">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el Capítulo IV relativo a la Ejecución de Resolución</w:t>
      </w:r>
      <w:r w:rsidRPr="006C0CB0">
        <w:rPr>
          <w:rFonts w:ascii="Arial" w:eastAsia="Times New Roman" w:hAnsi="Arial" w:cs="Arial"/>
          <w:color w:val="000000"/>
          <w:sz w:val="22"/>
          <w:szCs w:val="22"/>
          <w:lang w:eastAsia="es-MX"/>
        </w:rPr>
        <w:t xml:space="preserve"> </w:t>
      </w:r>
      <w:r w:rsidRPr="006C0CB0">
        <w:rPr>
          <w:rFonts w:ascii="Arial" w:eastAsia="Times New Roman" w:hAnsi="Arial" w:cs="Arial"/>
          <w:bCs/>
          <w:color w:val="000000"/>
          <w:sz w:val="22"/>
          <w:szCs w:val="22"/>
          <w:lang w:eastAsia="es-MX"/>
        </w:rPr>
        <w:t xml:space="preserve">de los Lineamientos que establecen el procedimiento de denuncia previsto en los artículos 89 a 99 de la Ley General de Transparencia y Acceso a la Información Pública y 152 a 155 de la </w:t>
      </w:r>
      <w:r w:rsidRPr="006C0CB0">
        <w:rPr>
          <w:rFonts w:ascii="Arial" w:eastAsia="Arial Unicode MS" w:hAnsi="Arial" w:cs="Arial"/>
          <w:sz w:val="22"/>
          <w:szCs w:val="22"/>
        </w:rPr>
        <w:t>Ley de Transparencia</w:t>
      </w:r>
      <w:r w:rsidRPr="006C0CB0">
        <w:rPr>
          <w:rFonts w:ascii="Arial" w:eastAsia="Times New Roman" w:hAnsi="Arial" w:cs="Arial"/>
          <w:color w:val="000000"/>
          <w:sz w:val="22"/>
          <w:szCs w:val="22"/>
          <w:lang w:eastAsia="es-MX"/>
        </w:rPr>
        <w:t xml:space="preserve"> y Acceso a la Información Pública para el Estado de Oaxaca</w:t>
      </w:r>
      <w:r w:rsidRPr="006C0CB0">
        <w:rPr>
          <w:rFonts w:ascii="Arial" w:eastAsia="Times New Roman" w:hAnsi="Arial" w:cs="Arial"/>
          <w:bCs/>
          <w:color w:val="000000"/>
          <w:sz w:val="22"/>
          <w:szCs w:val="22"/>
          <w:lang w:eastAsia="es-MX"/>
        </w:rPr>
        <w:t>,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dictamen correspondiente al Consejo General del Órgano Garante para que este resuelva lo conducente.</w:t>
      </w:r>
      <w:r w:rsidR="00E5048D">
        <w:rPr>
          <w:rFonts w:ascii="Arial" w:eastAsia="Times New Roman" w:hAnsi="Arial" w:cs="Arial"/>
          <w:bCs/>
          <w:color w:val="000000"/>
          <w:sz w:val="22"/>
          <w:szCs w:val="22"/>
          <w:lang w:eastAsia="es-MX"/>
        </w:rPr>
        <w:t xml:space="preserve"> </w:t>
      </w:r>
      <w:r w:rsidRPr="006C0CB0">
        <w:rPr>
          <w:rFonts w:ascii="Arial" w:eastAsia="Times New Roman" w:hAnsi="Arial" w:cs="Arial"/>
          <w:b/>
          <w:bCs/>
          <w:color w:val="000000"/>
          <w:sz w:val="22"/>
          <w:szCs w:val="22"/>
          <w:lang w:eastAsia="es-MX"/>
        </w:rPr>
        <w:t>OCTAVO.</w:t>
      </w:r>
      <w:r w:rsidRPr="006C0CB0">
        <w:rPr>
          <w:rFonts w:ascii="Arial" w:eastAsia="Times New Roman" w:hAnsi="Arial" w:cs="Arial"/>
          <w:bCs/>
          <w:color w:val="000000"/>
          <w:sz w:val="22"/>
          <w:szCs w:val="22"/>
          <w:lang w:eastAsia="es-MX"/>
        </w:rPr>
        <w:t xml:space="preserve"> Que, del análisis de los considerandos anteriores, se advierte la facultad de las y los integrantes del Consejo General del Órgano Garante para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en relación con el artículo tercero transitorio de la Ley de Transparencia, Acceso a la Información Pública y Buen Gobierno del Estado de Oaxaca.</w:t>
      </w:r>
      <w:r w:rsidR="00E5048D">
        <w:rPr>
          <w:rFonts w:ascii="Arial" w:eastAsia="Times New Roman" w:hAnsi="Arial" w:cs="Arial"/>
          <w:bCs/>
          <w:color w:val="000000"/>
          <w:sz w:val="22"/>
          <w:szCs w:val="22"/>
          <w:lang w:eastAsia="es-MX"/>
        </w:rPr>
        <w:t xml:space="preserve"> </w:t>
      </w:r>
      <w:r w:rsidRPr="006C0CB0">
        <w:rPr>
          <w:rFonts w:ascii="Arial" w:eastAsia="Times New Roman" w:hAnsi="Arial" w:cs="Arial"/>
          <w:color w:val="000000"/>
          <w:sz w:val="22"/>
          <w:szCs w:val="22"/>
          <w:lang w:eastAsia="es-MX"/>
        </w:rPr>
        <w:t xml:space="preserve">Por los antecedentes y considerandos anteriormente expuestos, este Consejo General; </w:t>
      </w:r>
      <w:r w:rsidRPr="006C0CB0">
        <w:rPr>
          <w:rFonts w:ascii="Arial" w:eastAsia="Times New Roman" w:hAnsi="Arial" w:cs="Arial"/>
          <w:color w:val="000000"/>
          <w:sz w:val="22"/>
          <w:szCs w:val="22"/>
          <w:lang w:val="es-ES_tradnl" w:eastAsia="es-MX"/>
        </w:rPr>
        <w:t>emite el siguiente:</w:t>
      </w:r>
      <w:r w:rsidR="00E5048D">
        <w:rPr>
          <w:rFonts w:ascii="Arial" w:eastAsia="Times New Roman" w:hAnsi="Arial" w:cs="Arial"/>
          <w:color w:val="000000"/>
          <w:sz w:val="22"/>
          <w:szCs w:val="22"/>
          <w:lang w:val="es-ES_tradnl" w:eastAsia="es-MX"/>
        </w:rPr>
        <w:t xml:space="preserve"> - - - - - - - - - - - - - - - - - - - - - - - - - - - - - - - - - - - - - - - - - - - </w:t>
      </w:r>
      <w:r w:rsidRPr="006C0CB0">
        <w:rPr>
          <w:rFonts w:ascii="Arial" w:eastAsia="Times New Roman" w:hAnsi="Arial" w:cs="Arial"/>
          <w:b/>
          <w:color w:val="000000"/>
          <w:sz w:val="22"/>
          <w:szCs w:val="22"/>
          <w:lang w:eastAsia="es-MX"/>
        </w:rPr>
        <w:t xml:space="preserve">A C U E R D O </w:t>
      </w:r>
      <w:r w:rsidR="00E5048D" w:rsidRPr="00E5048D">
        <w:rPr>
          <w:rFonts w:ascii="Arial" w:eastAsia="Times New Roman" w:hAnsi="Arial" w:cs="Arial"/>
          <w:bCs/>
          <w:color w:val="000000"/>
          <w:sz w:val="22"/>
          <w:szCs w:val="22"/>
          <w:lang w:eastAsia="es-MX"/>
        </w:rPr>
        <w:t>- - - - - - - - - - - - - - - - - - - - - - - - - - - - -</w:t>
      </w:r>
    </w:p>
    <w:p w14:paraId="0DE43F64" w14:textId="2BED6AE6" w:rsidR="00E5048D" w:rsidRDefault="0012724D" w:rsidP="0012724D">
      <w:pPr>
        <w:shd w:val="clear" w:color="auto" w:fill="FFFFFF"/>
        <w:spacing w:line="360" w:lineRule="auto"/>
        <w:jc w:val="both"/>
        <w:rPr>
          <w:rFonts w:ascii="Arial" w:eastAsia="Times New Roman" w:hAnsi="Arial" w:cs="Arial"/>
          <w:bCs/>
          <w:color w:val="000000"/>
          <w:sz w:val="22"/>
          <w:szCs w:val="22"/>
          <w:lang w:eastAsia="es-MX"/>
        </w:rPr>
      </w:pPr>
      <w:r w:rsidRPr="006C0CB0">
        <w:rPr>
          <w:rFonts w:ascii="Arial" w:eastAsia="Times New Roman" w:hAnsi="Arial" w:cs="Arial"/>
          <w:b/>
          <w:color w:val="000000"/>
          <w:sz w:val="22"/>
          <w:szCs w:val="22"/>
          <w:lang w:eastAsia="es-MX"/>
        </w:rPr>
        <w:t>PRIMERO.</w:t>
      </w:r>
      <w:r w:rsidRPr="006C0CB0">
        <w:rPr>
          <w:rFonts w:ascii="Arial" w:eastAsia="Times New Roman" w:hAnsi="Arial" w:cs="Arial"/>
          <w:color w:val="000000"/>
          <w:sz w:val="22"/>
          <w:szCs w:val="22"/>
          <w:lang w:eastAsia="es-MX"/>
        </w:rPr>
        <w:t xml:space="preserve"> El Consejo General de este Órgano Garante, aprueba los ocho dictámenes de cumplimiento a resoluciones derivadas de denuncias por incumplimiento a las obligaciones de transparencia </w:t>
      </w:r>
      <w:r w:rsidRPr="006C0CB0">
        <w:rPr>
          <w:rFonts w:ascii="Arial" w:eastAsia="Times New Roman" w:hAnsi="Arial" w:cs="Arial"/>
          <w:bCs/>
          <w:color w:val="000000"/>
          <w:sz w:val="22"/>
          <w:szCs w:val="22"/>
          <w:lang w:eastAsia="es-MX"/>
        </w:rPr>
        <w:t>interpuestas contra los siguientes sujetos obligados:</w:t>
      </w:r>
      <w:r w:rsidR="00E5048D">
        <w:rPr>
          <w:rFonts w:ascii="Arial" w:eastAsia="Times New Roman" w:hAnsi="Arial" w:cs="Arial"/>
          <w:bCs/>
          <w:color w:val="000000"/>
          <w:sz w:val="22"/>
          <w:szCs w:val="22"/>
          <w:lang w:eastAsia="es-MX"/>
        </w:rPr>
        <w:t xml:space="preserve"> - - - - - - - - - - - - - - - - - - - - - - - - - - - - - - - - - - - - - - - - - - - - - - - - - - - - - - - - - - - - - - - - - - - - - - - - - - - - - - - - - </w:t>
      </w:r>
    </w:p>
    <w:p w14:paraId="7A490D63" w14:textId="77777777" w:rsidR="00E5048D" w:rsidRDefault="00E5048D" w:rsidP="0012724D">
      <w:pPr>
        <w:shd w:val="clear" w:color="auto" w:fill="FFFFFF"/>
        <w:spacing w:line="360" w:lineRule="auto"/>
        <w:jc w:val="both"/>
        <w:rPr>
          <w:rFonts w:ascii="Arial" w:eastAsia="Times New Roman" w:hAnsi="Arial" w:cs="Arial"/>
          <w:bCs/>
          <w:color w:val="000000"/>
          <w:sz w:val="22"/>
          <w:szCs w:val="22"/>
          <w:lang w:eastAsia="es-MX"/>
        </w:rPr>
      </w:pPr>
    </w:p>
    <w:p w14:paraId="39054C18" w14:textId="77777777" w:rsidR="00E5048D" w:rsidRDefault="00E5048D" w:rsidP="0012724D">
      <w:pPr>
        <w:shd w:val="clear" w:color="auto" w:fill="FFFFFF"/>
        <w:spacing w:line="360" w:lineRule="auto"/>
        <w:jc w:val="both"/>
        <w:rPr>
          <w:rFonts w:ascii="Arial" w:eastAsia="Times New Roman" w:hAnsi="Arial" w:cs="Arial"/>
          <w:bCs/>
          <w:color w:val="000000"/>
          <w:sz w:val="22"/>
          <w:szCs w:val="22"/>
          <w:lang w:eastAsia="es-MX"/>
        </w:rPr>
      </w:pPr>
    </w:p>
    <w:p w14:paraId="4E020585" w14:textId="197CEC26" w:rsidR="0012724D" w:rsidRPr="006C0CB0" w:rsidRDefault="0012724D" w:rsidP="0012724D">
      <w:pPr>
        <w:shd w:val="clear" w:color="auto" w:fill="FFFFFF"/>
        <w:spacing w:line="360" w:lineRule="auto"/>
        <w:jc w:val="both"/>
        <w:rPr>
          <w:rFonts w:ascii="Arial" w:eastAsia="Times New Roman" w:hAnsi="Arial" w:cs="Arial"/>
          <w:b/>
          <w:color w:val="000000"/>
          <w:sz w:val="22"/>
          <w:szCs w:val="22"/>
          <w:lang w:eastAsia="es-MX"/>
        </w:rPr>
      </w:pPr>
      <w:r w:rsidRPr="006C0CB0">
        <w:rPr>
          <w:rFonts w:ascii="Arial" w:hAnsi="Arial" w:cs="Arial"/>
          <w:noProof/>
          <w:sz w:val="22"/>
          <w:szCs w:val="22"/>
          <w:lang w:eastAsia="es-MX"/>
        </w:rPr>
        <w:lastRenderedPageBreak/>
        <w:drawing>
          <wp:inline distT="0" distB="0" distL="0" distR="0" wp14:anchorId="60202710" wp14:editId="4C8773A4">
            <wp:extent cx="5612130" cy="2449926"/>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449926"/>
                    </a:xfrm>
                    <a:prstGeom prst="rect">
                      <a:avLst/>
                    </a:prstGeom>
                    <a:noFill/>
                    <a:ln>
                      <a:noFill/>
                    </a:ln>
                  </pic:spPr>
                </pic:pic>
              </a:graphicData>
            </a:graphic>
          </wp:inline>
        </w:drawing>
      </w:r>
    </w:p>
    <w:p w14:paraId="70EB1E5F" w14:textId="7F0AA33F" w:rsidR="0012724D" w:rsidRDefault="0012724D" w:rsidP="00E5048D">
      <w:pPr>
        <w:shd w:val="clear" w:color="auto" w:fill="FFFFFF"/>
        <w:spacing w:line="360" w:lineRule="auto"/>
        <w:jc w:val="both"/>
        <w:rPr>
          <w:rFonts w:ascii="Arial" w:hAnsi="Arial" w:cs="Arial"/>
          <w:sz w:val="22"/>
          <w:szCs w:val="22"/>
        </w:rPr>
      </w:pPr>
      <w:r w:rsidRPr="006C0CB0">
        <w:rPr>
          <w:rFonts w:ascii="Arial" w:eastAsia="Times New Roman" w:hAnsi="Arial" w:cs="Arial"/>
          <w:b/>
          <w:color w:val="000000"/>
          <w:sz w:val="22"/>
          <w:szCs w:val="22"/>
          <w:lang w:eastAsia="es-MX"/>
        </w:rPr>
        <w:t>SEGUNDO.</w:t>
      </w:r>
      <w:r w:rsidRPr="006C0CB0">
        <w:rPr>
          <w:rFonts w:ascii="Arial" w:eastAsia="Times New Roman" w:hAnsi="Arial" w:cs="Arial"/>
          <w:color w:val="000000"/>
          <w:sz w:val="22"/>
          <w:szCs w:val="22"/>
          <w:lang w:eastAsia="es-MX"/>
        </w:rPr>
        <w:t xml:space="preserve"> </w:t>
      </w:r>
      <w:r w:rsidRPr="006C0CB0">
        <w:rPr>
          <w:rFonts w:ascii="Arial" w:eastAsia="Times New Roman" w:hAnsi="Arial" w:cs="Arial"/>
          <w:color w:val="000000"/>
          <w:sz w:val="22"/>
          <w:szCs w:val="22"/>
          <w:lang w:val="es-ES" w:eastAsia="es-MX"/>
        </w:rPr>
        <w:t xml:space="preserve">Se instruye a la Secretaría General de Acuerdos, </w:t>
      </w:r>
      <w:r w:rsidRPr="006C0CB0">
        <w:rPr>
          <w:rFonts w:ascii="Arial" w:eastAsia="Times New Roman" w:hAnsi="Arial" w:cs="Arial"/>
          <w:color w:val="000000"/>
          <w:sz w:val="22"/>
          <w:szCs w:val="22"/>
          <w:lang w:eastAsia="es-MX"/>
        </w:rPr>
        <w:t>notificar los dictámenes aprobados en el presente acuerdo, a las y los denunciantes, así como también a los Responsables de las Unidades de Transparencia de cada Sujeto Obligado descrito en el resolutivo que precede.</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 xml:space="preserve">TERCERO. </w:t>
      </w:r>
      <w:r w:rsidRPr="006C0CB0">
        <w:rPr>
          <w:rFonts w:ascii="Arial" w:eastAsia="Times New Roman" w:hAnsi="Arial" w:cs="Arial"/>
          <w:color w:val="000000"/>
          <w:sz w:val="22"/>
          <w:szCs w:val="22"/>
          <w:lang w:eastAsia="es-MX"/>
        </w:rPr>
        <w:t xml:space="preserve">Se instruye a la Dirección de Asuntos Jurídicos para que, </w:t>
      </w:r>
      <w:r w:rsidRPr="006C0CB0">
        <w:rPr>
          <w:rFonts w:ascii="Arial" w:eastAsia="Calibri" w:hAnsi="Arial" w:cs="Arial"/>
          <w:color w:val="000000" w:themeColor="text1"/>
          <w:sz w:val="22"/>
          <w:szCs w:val="22"/>
        </w:rPr>
        <w:t>Archive como asuntos total y definitivamente concluidos, los expedientes correspondientes a los dictámenes aprobados, para los efectos legales correspondientes, asimismo, realice las bajas documentales respectivos, en los términos establecidos en la Ley de la materia y demás instrumentos de control archivística de este Órgano Garante</w:t>
      </w:r>
      <w:r w:rsidRPr="006C0CB0">
        <w:rPr>
          <w:rFonts w:ascii="Arial" w:eastAsia="Times New Roman" w:hAnsi="Arial" w:cs="Arial"/>
          <w:color w:val="000000"/>
          <w:sz w:val="22"/>
          <w:szCs w:val="22"/>
          <w:lang w:eastAsia="es-MX"/>
        </w:rPr>
        <w:t>.</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b/>
          <w:color w:val="000000"/>
          <w:sz w:val="22"/>
          <w:szCs w:val="22"/>
          <w:lang w:eastAsia="es-MX"/>
        </w:rPr>
        <w:t xml:space="preserve">CUARTO. </w:t>
      </w:r>
      <w:r w:rsidRPr="006C0CB0">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sidR="00E5048D">
        <w:rPr>
          <w:rFonts w:ascii="Arial" w:eastAsia="Times New Roman" w:hAnsi="Arial" w:cs="Arial"/>
          <w:color w:val="000000"/>
          <w:sz w:val="22"/>
          <w:szCs w:val="22"/>
          <w:lang w:val="es-ES" w:eastAsia="es-MX"/>
        </w:rPr>
        <w:t xml:space="preserve"> </w:t>
      </w:r>
      <w:r w:rsidRPr="006C0CB0">
        <w:rPr>
          <w:rFonts w:ascii="Arial" w:eastAsia="Times New Roman" w:hAnsi="Arial" w:cs="Arial"/>
          <w:b/>
          <w:color w:val="000000"/>
          <w:sz w:val="22"/>
          <w:szCs w:val="22"/>
          <w:lang w:val="es-ES" w:eastAsia="es-MX"/>
        </w:rPr>
        <w:t xml:space="preserve">QUINTO. </w:t>
      </w:r>
      <w:r w:rsidRPr="006C0CB0">
        <w:rPr>
          <w:rFonts w:ascii="Arial" w:eastAsia="Times New Roman" w:hAnsi="Arial" w:cs="Arial"/>
          <w:color w:val="000000"/>
          <w:sz w:val="22"/>
          <w:szCs w:val="22"/>
          <w:lang w:eastAsia="es-MX"/>
        </w:rPr>
        <w:t>El presente acuerdo entrará en vigor a partir del día de su aprobación.</w:t>
      </w:r>
      <w:r w:rsidR="00E5048D">
        <w:rPr>
          <w:rFonts w:ascii="Arial" w:eastAsia="Times New Roman" w:hAnsi="Arial" w:cs="Arial"/>
          <w:color w:val="000000"/>
          <w:sz w:val="22"/>
          <w:szCs w:val="22"/>
          <w:lang w:eastAsia="es-MX"/>
        </w:rPr>
        <w:t xml:space="preserve"> </w:t>
      </w:r>
      <w:r w:rsidRPr="006C0CB0">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doce días del mes de abril del año dos mil veinticuatro. </w:t>
      </w:r>
      <w:r w:rsidRPr="006C0CB0">
        <w:rPr>
          <w:rFonts w:ascii="Arial" w:eastAsia="Times New Roman" w:hAnsi="Arial" w:cs="Arial"/>
          <w:b/>
          <w:color w:val="000000"/>
          <w:sz w:val="22"/>
          <w:szCs w:val="22"/>
          <w:lang w:eastAsia="es-MX"/>
        </w:rPr>
        <w:t>CONSTE</w:t>
      </w:r>
      <w:r w:rsidRPr="00E5048D">
        <w:rPr>
          <w:rFonts w:ascii="Arial" w:eastAsia="Times New Roman" w:hAnsi="Arial" w:cs="Arial"/>
          <w:bCs/>
          <w:color w:val="000000"/>
          <w:sz w:val="22"/>
          <w:szCs w:val="22"/>
          <w:lang w:eastAsia="es-MX"/>
        </w:rPr>
        <w:t>.</w:t>
      </w:r>
      <w:r w:rsidR="00E5048D" w:rsidRPr="00E5048D">
        <w:rPr>
          <w:rFonts w:ascii="Arial" w:eastAsia="Times New Roman" w:hAnsi="Arial" w:cs="Arial"/>
          <w:bCs/>
          <w:color w:val="000000"/>
          <w:sz w:val="22"/>
          <w:szCs w:val="22"/>
          <w:lang w:eastAsia="es-MX"/>
        </w:rPr>
        <w:t xml:space="preserve"> - - - - - - - - - - - - - - - - - - - - - - - - - - - - - - - - - - - - - - - - - - - - - - - - - - - - - - - - - - </w:t>
      </w:r>
    </w:p>
    <w:p w14:paraId="1D51F153" w14:textId="6EA1522A" w:rsidR="00E5048D" w:rsidRPr="00372F90" w:rsidRDefault="00E5048D" w:rsidP="00E5048D">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044</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6BA3CD8C" w14:textId="569F786F" w:rsidR="00E5048D" w:rsidRDefault="00E5048D" w:rsidP="00E5048D">
      <w:pPr>
        <w:spacing w:line="360" w:lineRule="auto"/>
        <w:jc w:val="both"/>
        <w:rPr>
          <w:rFonts w:ascii="Arial" w:hAnsi="Arial" w:cs="Arial"/>
          <w:sz w:val="22"/>
          <w:szCs w:val="22"/>
        </w:rPr>
      </w:pPr>
      <w:r w:rsidRPr="00372F90">
        <w:rPr>
          <w:rFonts w:ascii="Arial" w:hAnsi="Arial" w:cs="Arial"/>
          <w:sz w:val="22"/>
          <w:szCs w:val="22"/>
        </w:rPr>
        <w:t xml:space="preserve">Acto seguido, el </w:t>
      </w:r>
      <w:r>
        <w:rPr>
          <w:rFonts w:ascii="Arial" w:hAnsi="Arial" w:cs="Arial"/>
          <w:sz w:val="22"/>
          <w:szCs w:val="22"/>
        </w:rPr>
        <w:t xml:space="preserve">Comisionado Presidente </w:t>
      </w:r>
      <w:r w:rsidRPr="00372F90">
        <w:rPr>
          <w:rFonts w:ascii="Arial" w:hAnsi="Arial" w:cs="Arial"/>
          <w:sz w:val="22"/>
          <w:szCs w:val="22"/>
        </w:rPr>
        <w:t xml:space="preserve">instruyó al </w:t>
      </w:r>
      <w:r>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10 </w:t>
      </w:r>
      <w:r w:rsidRPr="00372F90">
        <w:rPr>
          <w:rFonts w:ascii="Arial" w:hAnsi="Arial" w:cs="Arial"/>
          <w:b/>
          <w:sz w:val="22"/>
          <w:szCs w:val="22"/>
        </w:rPr>
        <w:t>(</w:t>
      </w:r>
      <w:r>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0611703F" w14:textId="78C42ADA" w:rsidR="00E5048D" w:rsidRPr="00372F90" w:rsidRDefault="00E5048D" w:rsidP="00E5048D">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Pr>
          <w:rFonts w:ascii="Arial" w:hAnsi="Arial" w:cs="Arial"/>
          <w:sz w:val="22"/>
          <w:szCs w:val="22"/>
        </w:rPr>
        <w:t>Secretario General de Acuerdos</w:t>
      </w:r>
      <w:r w:rsidRPr="00372F90">
        <w:rPr>
          <w:rFonts w:ascii="Arial" w:hAnsi="Arial" w:cs="Arial"/>
          <w:sz w:val="22"/>
          <w:szCs w:val="22"/>
        </w:rPr>
        <w:t xml:space="preserve"> dio lectura al </w:t>
      </w:r>
      <w:r w:rsidRPr="00622B40">
        <w:rPr>
          <w:rFonts w:ascii="Arial" w:hAnsi="Arial" w:cs="Arial"/>
          <w:sz w:val="22"/>
          <w:szCs w:val="22"/>
        </w:rPr>
        <w:t xml:space="preserve">acuerdo </w:t>
      </w:r>
      <w:r w:rsidRPr="00AF0A22">
        <w:rPr>
          <w:rFonts w:ascii="Arial" w:hAnsi="Arial" w:cs="Arial"/>
          <w:b/>
          <w:bCs/>
          <w:sz w:val="22"/>
          <w:szCs w:val="22"/>
        </w:rPr>
        <w:t>OGAIPO/CG/04</w:t>
      </w:r>
      <w:r>
        <w:rPr>
          <w:rFonts w:ascii="Arial" w:hAnsi="Arial" w:cs="Arial"/>
          <w:b/>
          <w:bCs/>
          <w:sz w:val="22"/>
          <w:szCs w:val="22"/>
        </w:rPr>
        <w:t>5</w:t>
      </w:r>
      <w:r w:rsidRPr="00AF0A22">
        <w:rPr>
          <w:rFonts w:ascii="Arial" w:hAnsi="Arial" w:cs="Arial"/>
          <w:b/>
          <w:bCs/>
          <w:sz w:val="22"/>
          <w:szCs w:val="22"/>
        </w:rPr>
        <w:t xml:space="preserve">/2024 </w:t>
      </w:r>
      <w:r w:rsidRPr="00AF0A22">
        <w:rPr>
          <w:rFonts w:ascii="Arial" w:hAnsi="Arial" w:cs="Arial"/>
          <w:sz w:val="22"/>
          <w:szCs w:val="22"/>
        </w:rPr>
        <w:t xml:space="preserve">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Extraordinaria </w:t>
      </w:r>
      <w:r>
        <w:rPr>
          <w:rFonts w:ascii="Arial" w:hAnsi="Arial" w:cs="Arial"/>
          <w:sz w:val="22"/>
          <w:szCs w:val="22"/>
        </w:rPr>
        <w:t>d</w:t>
      </w:r>
      <w:r w:rsidRPr="00AF0A22">
        <w:rPr>
          <w:rFonts w:ascii="Arial" w:hAnsi="Arial" w:cs="Arial"/>
          <w:sz w:val="22"/>
          <w:szCs w:val="22"/>
        </w:rPr>
        <w:t xml:space="preserve">el Consejo Nacional </w:t>
      </w:r>
      <w:r>
        <w:rPr>
          <w:rFonts w:ascii="Arial" w:hAnsi="Arial" w:cs="Arial"/>
          <w:sz w:val="22"/>
          <w:szCs w:val="22"/>
        </w:rPr>
        <w:t>d</w:t>
      </w:r>
      <w:r w:rsidRPr="00AF0A22">
        <w:rPr>
          <w:rFonts w:ascii="Arial" w:hAnsi="Arial" w:cs="Arial"/>
          <w:sz w:val="22"/>
          <w:szCs w:val="22"/>
        </w:rPr>
        <w:t xml:space="preserve">el Sistema Nacional </w:t>
      </w:r>
      <w:r>
        <w:rPr>
          <w:rFonts w:ascii="Arial" w:hAnsi="Arial" w:cs="Arial"/>
          <w:sz w:val="22"/>
          <w:szCs w:val="22"/>
        </w:rPr>
        <w:t>d</w:t>
      </w:r>
      <w:r w:rsidRPr="00AF0A22">
        <w:rPr>
          <w:rFonts w:ascii="Arial" w:hAnsi="Arial" w:cs="Arial"/>
          <w:sz w:val="22"/>
          <w:szCs w:val="22"/>
        </w:rPr>
        <w:t xml:space="preserve">e Transparencia, Acceso </w:t>
      </w:r>
      <w:r>
        <w:rPr>
          <w:rFonts w:ascii="Arial" w:hAnsi="Arial" w:cs="Arial"/>
          <w:sz w:val="22"/>
          <w:szCs w:val="22"/>
        </w:rPr>
        <w:t>a</w:t>
      </w:r>
      <w:r w:rsidRPr="00AF0A22">
        <w:rPr>
          <w:rFonts w:ascii="Arial" w:hAnsi="Arial" w:cs="Arial"/>
          <w:sz w:val="22"/>
          <w:szCs w:val="22"/>
        </w:rPr>
        <w:t xml:space="preserve"> </w:t>
      </w:r>
      <w:r>
        <w:rPr>
          <w:rFonts w:ascii="Arial" w:hAnsi="Arial" w:cs="Arial"/>
          <w:sz w:val="22"/>
          <w:szCs w:val="22"/>
        </w:rPr>
        <w:t>l</w:t>
      </w:r>
      <w:r w:rsidRPr="00AF0A22">
        <w:rPr>
          <w:rFonts w:ascii="Arial" w:hAnsi="Arial" w:cs="Arial"/>
          <w:sz w:val="22"/>
          <w:szCs w:val="22"/>
        </w:rPr>
        <w:t xml:space="preserve">a Información Pública </w:t>
      </w:r>
      <w:r>
        <w:rPr>
          <w:rFonts w:ascii="Arial" w:hAnsi="Arial" w:cs="Arial"/>
          <w:sz w:val="22"/>
          <w:szCs w:val="22"/>
        </w:rPr>
        <w:t>y</w:t>
      </w:r>
      <w:r w:rsidRPr="00AF0A22">
        <w:rPr>
          <w:rFonts w:ascii="Arial" w:hAnsi="Arial" w:cs="Arial"/>
          <w:sz w:val="22"/>
          <w:szCs w:val="22"/>
        </w:rPr>
        <w:t xml:space="preserve"> Protección </w:t>
      </w:r>
      <w:r>
        <w:rPr>
          <w:rFonts w:ascii="Arial" w:hAnsi="Arial" w:cs="Arial"/>
          <w:sz w:val="22"/>
          <w:szCs w:val="22"/>
        </w:rPr>
        <w:t>d</w:t>
      </w:r>
      <w:r w:rsidRPr="00AF0A22">
        <w:rPr>
          <w:rFonts w:ascii="Arial" w:hAnsi="Arial" w:cs="Arial"/>
          <w:sz w:val="22"/>
          <w:szCs w:val="22"/>
        </w:rPr>
        <w:t>e Datos Personales (SNT) del año 2024.</w:t>
      </w:r>
      <w:r w:rsidRPr="00A87E3E">
        <w:rPr>
          <w:rFonts w:ascii="Arial" w:hAnsi="Arial" w:cs="Arial"/>
          <w:sz w:val="22"/>
          <w:szCs w:val="22"/>
        </w:rPr>
        <w:t>-</w:t>
      </w:r>
      <w:r w:rsidRPr="00372F90">
        <w:rPr>
          <w:rFonts w:ascii="Arial" w:hAnsi="Arial" w:cs="Arial"/>
          <w:sz w:val="22"/>
          <w:szCs w:val="22"/>
        </w:rPr>
        <w:t xml:space="preserve"> </w:t>
      </w:r>
      <w:r>
        <w:rPr>
          <w:rFonts w:ascii="Arial" w:hAnsi="Arial" w:cs="Arial"/>
          <w:sz w:val="22"/>
          <w:szCs w:val="22"/>
        </w:rPr>
        <w:t xml:space="preserve">- - - - - - - - - - - - - - - - - - - - - - - - - - - - - - - - - - - - - - - - - - </w:t>
      </w:r>
    </w:p>
    <w:p w14:paraId="660BC214" w14:textId="77777777" w:rsidR="00E5048D" w:rsidRDefault="00E5048D" w:rsidP="00E5048D">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6C216503" w14:textId="5B71B2CD" w:rsidR="00E5048D" w:rsidRPr="00204AAF" w:rsidRDefault="00E5048D" w:rsidP="00E5048D">
      <w:pPr>
        <w:spacing w:line="360" w:lineRule="auto"/>
        <w:jc w:val="both"/>
        <w:rPr>
          <w:rFonts w:ascii="Arial" w:eastAsia="Times New Roman" w:hAnsi="Arial" w:cs="Arial"/>
          <w:color w:val="000000"/>
          <w:sz w:val="22"/>
          <w:szCs w:val="22"/>
          <w:lang w:eastAsia="es-MX"/>
        </w:rPr>
      </w:pPr>
      <w:r w:rsidRPr="00145E27">
        <w:rPr>
          <w:rFonts w:ascii="Arial" w:eastAsia="Arial Unicode MS" w:hAnsi="Arial" w:cs="Arial"/>
          <w:sz w:val="22"/>
          <w:szCs w:val="22"/>
        </w:rPr>
        <w:t xml:space="preserve">Con fundamento en lo dispuesto en los artículos 6°, Apartado A, fracción VIII de la Constitución Política de los Estados Unidos Mexicanos; 114 apartado C de la Constitución Política del Estado Libre y Soberano de Oaxaca, 37 y 41 fracción V de la Ley General de </w:t>
      </w:r>
      <w:r w:rsidRPr="00145E27">
        <w:rPr>
          <w:rFonts w:ascii="Arial" w:eastAsia="Arial Unicode MS" w:hAnsi="Arial" w:cs="Arial"/>
          <w:sz w:val="22"/>
          <w:szCs w:val="22"/>
        </w:rPr>
        <w:lastRenderedPageBreak/>
        <w:t>Transparencia y Acceso a la Información Pública; artículo 93 fracción III incisos b) y g) y fracción IV inciso a), de la Ley de Transparencia, Acceso a la Información Pública y Buen Gobierno del Estado de Oaxaca; se emite el presente acuerdo, tomando en cuenta los siguientes:</w:t>
      </w:r>
      <w:r>
        <w:rPr>
          <w:rFonts w:ascii="Arial" w:eastAsia="Arial Unicode MS" w:hAnsi="Arial" w:cs="Arial"/>
          <w:sz w:val="22"/>
          <w:szCs w:val="22"/>
        </w:rPr>
        <w:t xml:space="preserve"> </w:t>
      </w:r>
      <w:r>
        <w:rPr>
          <w:rFonts w:ascii="Arial" w:eastAsia="Times New Roman" w:hAnsi="Arial" w:cs="Arial"/>
          <w:color w:val="000000"/>
          <w:sz w:val="22"/>
          <w:szCs w:val="22"/>
          <w:lang w:eastAsia="es-MX"/>
        </w:rPr>
        <w:t xml:space="preserve">- - - - - - - - - - - - - - - - - - - - - - - - - - - - - - - - - - - - - - - - - - - - - - - - - - - - - - - - - - </w:t>
      </w:r>
    </w:p>
    <w:p w14:paraId="582D0592" w14:textId="77777777" w:rsidR="00E5048D" w:rsidRPr="00135D09" w:rsidRDefault="00E5048D" w:rsidP="00E5048D">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1A68F3DE" w14:textId="15F5987A" w:rsidR="00E5048D" w:rsidRPr="00145E27" w:rsidRDefault="00E5048D" w:rsidP="00E5048D">
      <w:pPr>
        <w:shd w:val="clear" w:color="auto" w:fill="FFFFFF"/>
        <w:spacing w:line="360" w:lineRule="auto"/>
        <w:jc w:val="both"/>
        <w:rPr>
          <w:rFonts w:ascii="Arial" w:eastAsia="Times New Roman" w:hAnsi="Arial" w:cs="Arial"/>
          <w:color w:val="000000"/>
          <w:sz w:val="22"/>
          <w:szCs w:val="22"/>
          <w:lang w:eastAsia="es-MX"/>
        </w:rPr>
      </w:pPr>
      <w:r w:rsidRPr="00145E27">
        <w:rPr>
          <w:rFonts w:ascii="Arial" w:eastAsia="Times New Roman" w:hAnsi="Arial" w:cs="Arial"/>
          <w:b/>
          <w:color w:val="000000"/>
          <w:sz w:val="22"/>
          <w:szCs w:val="22"/>
          <w:lang w:eastAsia="es-MX"/>
        </w:rPr>
        <w:t>PRIMERO.</w:t>
      </w:r>
      <w:r w:rsidRPr="00145E27">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145E27">
        <w:rPr>
          <w:rFonts w:ascii="Arial" w:eastAsia="Times New Roman" w:hAnsi="Arial" w:cs="Arial"/>
          <w:b/>
          <w:color w:val="000000"/>
          <w:sz w:val="22"/>
          <w:szCs w:val="22"/>
          <w:lang w:eastAsia="es-MX"/>
        </w:rPr>
        <w:t>SEGUNDO.</w:t>
      </w:r>
      <w:r w:rsidRPr="00145E27">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145E27">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45E27">
        <w:rPr>
          <w:rFonts w:ascii="Arial" w:eastAsia="Times New Roman" w:hAnsi="Arial" w:cs="Arial"/>
          <w:b/>
          <w:color w:val="000000"/>
          <w:sz w:val="22"/>
          <w:szCs w:val="22"/>
          <w:lang w:eastAsia="es-MX"/>
        </w:rPr>
        <w:t>TERCERO.</w:t>
      </w:r>
      <w:r w:rsidRPr="00145E27">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45E27">
        <w:rPr>
          <w:rFonts w:ascii="Arial" w:eastAsia="Times New Roman" w:hAnsi="Arial" w:cs="Arial"/>
          <w:b/>
          <w:color w:val="000000"/>
          <w:sz w:val="22"/>
          <w:szCs w:val="22"/>
          <w:lang w:eastAsia="es-MX"/>
        </w:rPr>
        <w:t>CUARTO.</w:t>
      </w:r>
      <w:r w:rsidRPr="00145E27">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145E27">
        <w:rPr>
          <w:rFonts w:ascii="Arial" w:eastAsia="Times New Roman" w:hAnsi="Arial" w:cs="Arial"/>
          <w:color w:val="000000"/>
          <w:sz w:val="22"/>
          <w:szCs w:val="22"/>
          <w:lang w:eastAsia="es-MX"/>
        </w:rPr>
        <w:t xml:space="preserve">Aunado a lo anterior, las y los integrantes del Consejo General del Órgano Garante de Acceso a la Información </w:t>
      </w:r>
      <w:r w:rsidRPr="00145E27">
        <w:rPr>
          <w:rFonts w:ascii="Arial" w:eastAsia="Times New Roman" w:hAnsi="Arial" w:cs="Arial"/>
          <w:color w:val="000000"/>
          <w:sz w:val="22"/>
          <w:szCs w:val="22"/>
          <w:lang w:eastAsia="es-MX"/>
        </w:rPr>
        <w:lastRenderedPageBreak/>
        <w:t>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0E700E10" w14:textId="46B1202E" w:rsidR="00E5048D" w:rsidRPr="00145E27" w:rsidRDefault="00E5048D" w:rsidP="00E5048D">
      <w:pPr>
        <w:shd w:val="clear" w:color="auto" w:fill="FFFFFF"/>
        <w:spacing w:line="360" w:lineRule="auto"/>
        <w:jc w:val="both"/>
        <w:rPr>
          <w:rFonts w:ascii="Arial" w:eastAsia="Arial Unicode MS" w:hAnsi="Arial" w:cs="Arial"/>
          <w:b/>
          <w:sz w:val="22"/>
          <w:szCs w:val="22"/>
        </w:rPr>
      </w:pPr>
      <w:r w:rsidRPr="00145E27">
        <w:rPr>
          <w:rFonts w:ascii="Arial" w:eastAsia="Times New Roman" w:hAnsi="Arial" w:cs="Arial"/>
          <w:b/>
          <w:color w:val="000000"/>
          <w:sz w:val="22"/>
          <w:szCs w:val="22"/>
          <w:lang w:eastAsia="es-MX"/>
        </w:rPr>
        <w:t>QUINTO.</w:t>
      </w:r>
      <w:r w:rsidRPr="00145E27">
        <w:rPr>
          <w:rFonts w:ascii="Arial" w:eastAsia="Times New Roman" w:hAnsi="Arial" w:cs="Arial"/>
          <w:color w:val="000000"/>
          <w:sz w:val="22"/>
          <w:szCs w:val="22"/>
          <w:lang w:eastAsia="es-MX"/>
        </w:rPr>
        <w:t xml:space="preserve"> </w:t>
      </w:r>
      <w:bookmarkStart w:id="6" w:name="_Hlk143087496"/>
      <w:r w:rsidRPr="00145E27">
        <w:rPr>
          <w:rFonts w:ascii="Arial" w:eastAsia="Times New Roman" w:hAnsi="Arial" w:cs="Arial"/>
          <w:color w:val="000000"/>
          <w:sz w:val="22"/>
          <w:szCs w:val="22"/>
          <w:lang w:eastAsia="es-MX"/>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sidRPr="00145E27">
        <w:rPr>
          <w:rStyle w:val="Refdenotaalpie"/>
          <w:rFonts w:ascii="Arial" w:eastAsia="Times New Roman" w:hAnsi="Arial" w:cs="Arial"/>
          <w:color w:val="000000"/>
          <w:sz w:val="22"/>
          <w:szCs w:val="22"/>
          <w:lang w:eastAsia="es-MX"/>
        </w:rPr>
        <w:footnoteReference w:id="8"/>
      </w:r>
      <w:r w:rsidRPr="00145E27">
        <w:rPr>
          <w:rFonts w:ascii="Arial" w:eastAsia="Times New Roman" w:hAnsi="Arial" w:cs="Arial"/>
          <w:color w:val="000000"/>
          <w:sz w:val="22"/>
          <w:szCs w:val="22"/>
          <w:lang w:eastAsia="es-MX"/>
        </w:rPr>
        <w:t>, mismo en el que designaron al Comisionado Josué Solana Salmorán al cargo de Comisionado Presidente</w:t>
      </w:r>
      <w:bookmarkEnd w:id="6"/>
      <w:r w:rsidRPr="00145E27">
        <w:rPr>
          <w:rFonts w:ascii="Arial" w:eastAsia="Times New Roman" w:hAnsi="Arial" w:cs="Arial"/>
          <w:color w:val="000000"/>
          <w:sz w:val="22"/>
          <w:szCs w:val="22"/>
          <w:lang w:eastAsia="es-MX"/>
        </w:rPr>
        <w:t xml:space="preserve"> por el periodo que comprende del tres de enero al veintisiete de octubre del presente año</w:t>
      </w:r>
      <w:r>
        <w:rPr>
          <w:rFonts w:ascii="Arial" w:eastAsia="Times New Roman" w:hAnsi="Arial" w:cs="Arial"/>
          <w:color w:val="000000"/>
          <w:sz w:val="22"/>
          <w:szCs w:val="22"/>
          <w:lang w:eastAsia="es-MX"/>
        </w:rPr>
        <w:t xml:space="preserve">. </w:t>
      </w:r>
      <w:r w:rsidRPr="00145E27">
        <w:rPr>
          <w:rFonts w:ascii="Arial" w:eastAsia="Times New Roman" w:hAnsi="Arial" w:cs="Arial"/>
          <w:b/>
          <w:color w:val="000000"/>
          <w:sz w:val="22"/>
          <w:szCs w:val="22"/>
          <w:lang w:eastAsia="es-MX"/>
        </w:rPr>
        <w:t>SEXTO.</w:t>
      </w:r>
      <w:r w:rsidRPr="00145E27">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145E27">
        <w:rPr>
          <w:rFonts w:ascii="Arial" w:eastAsia="Times New Roman" w:hAnsi="Arial" w:cs="Arial"/>
          <w:color w:val="000000"/>
          <w:sz w:val="22"/>
          <w:szCs w:val="22"/>
          <w:vertAlign w:val="superscript"/>
          <w:lang w:eastAsia="es-MX"/>
        </w:rPr>
        <w:footnoteReference w:id="9"/>
      </w:r>
      <w:r w:rsidRPr="00145E27">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 - - - - - - - - - - - - - - - - - - - - - </w:t>
      </w:r>
      <w:r w:rsidRPr="00145E27">
        <w:rPr>
          <w:rFonts w:ascii="Arial" w:eastAsia="Arial Unicode MS" w:hAnsi="Arial" w:cs="Arial"/>
          <w:b/>
          <w:sz w:val="22"/>
          <w:szCs w:val="22"/>
        </w:rPr>
        <w:t>C O N S I D E R A N D O</w:t>
      </w:r>
      <w:r w:rsidRPr="00E5048D">
        <w:rPr>
          <w:rFonts w:ascii="Arial" w:eastAsia="Arial Unicode MS" w:hAnsi="Arial" w:cs="Arial"/>
          <w:bCs/>
          <w:sz w:val="22"/>
          <w:szCs w:val="22"/>
        </w:rPr>
        <w:t>: - - - - - - - - - - - - - - - - - - - - - - - - -</w:t>
      </w:r>
      <w:r>
        <w:rPr>
          <w:rFonts w:ascii="Arial" w:eastAsia="Arial Unicode MS" w:hAnsi="Arial" w:cs="Arial"/>
          <w:b/>
          <w:sz w:val="22"/>
          <w:szCs w:val="22"/>
        </w:rPr>
        <w:t xml:space="preserve"> </w:t>
      </w:r>
    </w:p>
    <w:p w14:paraId="6391AECC" w14:textId="1C0B044A" w:rsidR="00E5048D" w:rsidRPr="00145E27" w:rsidRDefault="00E5048D" w:rsidP="00E5048D">
      <w:pPr>
        <w:spacing w:line="360" w:lineRule="auto"/>
        <w:jc w:val="both"/>
        <w:rPr>
          <w:rFonts w:ascii="Arial" w:eastAsia="Arial Unicode MS" w:hAnsi="Arial" w:cs="Arial"/>
          <w:b/>
          <w:bCs/>
          <w:sz w:val="22"/>
          <w:szCs w:val="22"/>
        </w:rPr>
      </w:pPr>
      <w:r w:rsidRPr="00145E27">
        <w:rPr>
          <w:rFonts w:ascii="Arial" w:eastAsia="Arial Unicode MS" w:hAnsi="Arial" w:cs="Arial"/>
          <w:b/>
          <w:sz w:val="22"/>
          <w:szCs w:val="22"/>
        </w:rPr>
        <w:t>PRIMERO.</w:t>
      </w:r>
      <w:r w:rsidRPr="00145E27">
        <w:rPr>
          <w:rFonts w:ascii="Arial" w:eastAsia="Arial Unicode MS" w:hAnsi="Arial" w:cs="Arial"/>
          <w:sz w:val="22"/>
          <w:szCs w:val="22"/>
        </w:rPr>
        <w:t xml:space="preserve"> </w:t>
      </w:r>
      <w:r w:rsidRPr="00145E27">
        <w:rPr>
          <w:rFonts w:ascii="Arial" w:eastAsia="Arial Unicode MS" w:hAnsi="Arial" w:cs="Arial"/>
          <w:sz w:val="22"/>
          <w:szCs w:val="22"/>
          <w:lang w:val="es-ES"/>
        </w:rPr>
        <w:t xml:space="preserve">Que, el artículo 114 apartado C, establece que </w:t>
      </w:r>
      <w:r w:rsidRPr="00145E27">
        <w:rPr>
          <w:rFonts w:ascii="Arial" w:eastAsia="Arial Unicode MS" w:hAnsi="Arial" w:cs="Arial"/>
          <w:sz w:val="22"/>
          <w:szCs w:val="22"/>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eastAsia="Arial Unicode MS" w:hAnsi="Arial" w:cs="Arial"/>
          <w:sz w:val="22"/>
          <w:szCs w:val="22"/>
        </w:rPr>
        <w:t xml:space="preserve"> </w:t>
      </w:r>
      <w:r w:rsidRPr="00145E27">
        <w:rPr>
          <w:rFonts w:ascii="Arial" w:eastAsia="Arial Unicode MS" w:hAnsi="Arial" w:cs="Arial"/>
          <w:b/>
          <w:sz w:val="22"/>
          <w:szCs w:val="22"/>
          <w:lang w:val="es-ES"/>
        </w:rPr>
        <w:t>SEGUNDO.</w:t>
      </w:r>
      <w:r w:rsidRPr="00145E27">
        <w:rPr>
          <w:rFonts w:ascii="Arial" w:eastAsia="Arial Unicode MS" w:hAnsi="Arial" w:cs="Arial"/>
          <w:sz w:val="22"/>
          <w:szCs w:val="22"/>
          <w:lang w:val="es-ES"/>
        </w:rPr>
        <w:t xml:space="preserve"> </w:t>
      </w:r>
      <w:r w:rsidRPr="00145E27">
        <w:rPr>
          <w:rFonts w:ascii="Arial" w:eastAsia="Arial Unicode MS"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eastAsia="Arial Unicode MS" w:hAnsi="Arial" w:cs="Arial"/>
          <w:sz w:val="22"/>
          <w:szCs w:val="22"/>
        </w:rPr>
        <w:t xml:space="preserve"> </w:t>
      </w:r>
      <w:r w:rsidRPr="00145E27">
        <w:rPr>
          <w:rFonts w:ascii="Arial" w:eastAsia="Arial Unicode MS" w:hAnsi="Arial" w:cs="Arial"/>
          <w:sz w:val="22"/>
          <w:szCs w:val="22"/>
          <w:lang w:val="es-ES" w:eastAsia="es-ES"/>
        </w:rPr>
        <w:t>Así mismo, el numeral 30 establece que forman parte d</w:t>
      </w:r>
      <w:r w:rsidRPr="00145E27">
        <w:rPr>
          <w:rFonts w:ascii="Arial" w:eastAsia="Arial Unicode MS" w:hAnsi="Arial" w:cs="Arial"/>
          <w:sz w:val="22"/>
          <w:szCs w:val="22"/>
          <w:lang w:eastAsia="es-ES"/>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145E27">
        <w:rPr>
          <w:rFonts w:ascii="Arial" w:eastAsia="Arial Unicode MS" w:hAnsi="Arial" w:cs="Arial"/>
          <w:b/>
          <w:bCs/>
          <w:sz w:val="22"/>
          <w:szCs w:val="22"/>
        </w:rPr>
        <w:t>TERCERO.</w:t>
      </w:r>
      <w:r w:rsidRPr="00145E27">
        <w:rPr>
          <w:rFonts w:ascii="Arial" w:eastAsia="Arial Unicode MS" w:hAnsi="Arial" w:cs="Arial"/>
          <w:sz w:val="22"/>
          <w:szCs w:val="22"/>
        </w:rPr>
        <w:t xml:space="preserve"> Que, el artículo 74 de la Ley de Transparencia, Acceso a la Información Pública y Buen Gobierno del Estado de </w:t>
      </w:r>
      <w:r w:rsidRPr="00145E27">
        <w:rPr>
          <w:rFonts w:ascii="Arial" w:eastAsia="Arial Unicode MS" w:hAnsi="Arial" w:cs="Arial"/>
          <w:sz w:val="22"/>
          <w:szCs w:val="22"/>
        </w:rPr>
        <w:lastRenderedPageBreak/>
        <w:t>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145E27">
        <w:rPr>
          <w:rFonts w:ascii="Arial" w:eastAsia="Arial Unicode MS" w:hAnsi="Arial" w:cs="Arial"/>
          <w:b/>
          <w:bCs/>
          <w:sz w:val="22"/>
          <w:szCs w:val="22"/>
        </w:rPr>
        <w:t>CUARTO.</w:t>
      </w:r>
      <w:r w:rsidRPr="00145E27">
        <w:rPr>
          <w:rFonts w:ascii="Arial" w:eastAsia="Arial Unicode MS" w:hAnsi="Arial" w:cs="Arial"/>
          <w:sz w:val="22"/>
          <w:szCs w:val="22"/>
        </w:rPr>
        <w:t xml:space="preserve"> Que, el artículo 71 fracción I inciso a y 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145E27">
        <w:rPr>
          <w:rFonts w:ascii="Arial" w:eastAsia="Arial Unicode MS" w:hAnsi="Arial" w:cs="Arial"/>
          <w:b/>
          <w:bCs/>
          <w:sz w:val="22"/>
          <w:szCs w:val="22"/>
        </w:rPr>
        <w:t>QUINTO.</w:t>
      </w:r>
      <w:r w:rsidRPr="00145E27">
        <w:rPr>
          <w:rFonts w:ascii="Arial" w:eastAsia="Arial Unicode MS" w:hAnsi="Arial" w:cs="Arial"/>
          <w:sz w:val="22"/>
          <w:szCs w:val="22"/>
        </w:rPr>
        <w:t xml:space="preserve"> Que, el artículo 93 fracción III incisos b y g del ordenamiento jurídico citado en el considerando anterior, establecen que el Órgano Garante tiene entre sus facultades:</w:t>
      </w:r>
      <w:r w:rsidRPr="00145E27">
        <w:rPr>
          <w:sz w:val="22"/>
          <w:szCs w:val="22"/>
        </w:rPr>
        <w:t xml:space="preserve"> </w:t>
      </w:r>
      <w:r w:rsidRPr="00145E27">
        <w:rPr>
          <w:rFonts w:ascii="Arial" w:eastAsia="Arial Unicode MS" w:hAnsi="Arial" w:cs="Arial"/>
          <w:sz w:val="22"/>
          <w:szCs w:val="22"/>
        </w:rPr>
        <w:t>cooperar con el Organismo Garante Nacional (INAI) en el cumplimiento de las funciones de ambas entidades y</w:t>
      </w:r>
      <w:r w:rsidRPr="00145E27">
        <w:rPr>
          <w:rFonts w:ascii="Arial" w:hAnsi="Arial" w:cs="Arial"/>
          <w:sz w:val="22"/>
          <w:szCs w:val="22"/>
        </w:rPr>
        <w:t xml:space="preserve"> </w:t>
      </w:r>
      <w:r w:rsidRPr="00145E27">
        <w:rPr>
          <w:rFonts w:ascii="Arial" w:eastAsia="Arial Unicode MS" w:hAnsi="Arial" w:cs="Arial"/>
          <w:sz w:val="22"/>
          <w:szCs w:val="22"/>
        </w:rPr>
        <w:t>promover las mejores prácticas de transparencia y políticas públicas.</w:t>
      </w:r>
      <w:r>
        <w:rPr>
          <w:rFonts w:ascii="Arial" w:eastAsia="Arial Unicode MS" w:hAnsi="Arial" w:cs="Arial"/>
          <w:sz w:val="22"/>
          <w:szCs w:val="22"/>
        </w:rPr>
        <w:t xml:space="preserve"> </w:t>
      </w:r>
      <w:r w:rsidRPr="00145E27">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145E27">
        <w:rPr>
          <w:rFonts w:ascii="Arial" w:eastAsia="Arial Unicode MS" w:hAnsi="Arial" w:cs="Arial"/>
          <w:b/>
          <w:bCs/>
          <w:sz w:val="22"/>
          <w:szCs w:val="22"/>
        </w:rPr>
        <w:t>SEXTO.</w:t>
      </w:r>
      <w:r w:rsidRPr="00145E27">
        <w:rPr>
          <w:rFonts w:ascii="Arial" w:eastAsia="Arial Unicode MS" w:hAnsi="Arial" w:cs="Arial"/>
          <w:sz w:val="22"/>
          <w:szCs w:val="22"/>
        </w:rPr>
        <w:t xml:space="preserve"> </w:t>
      </w:r>
      <w:r w:rsidRPr="00145E27">
        <w:rPr>
          <w:rFonts w:ascii="Arial" w:eastAsia="Arial Unicode MS"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Pr>
          <w:rFonts w:ascii="Arial" w:eastAsia="Arial Unicode MS" w:hAnsi="Arial" w:cs="Arial"/>
          <w:bCs/>
          <w:sz w:val="22"/>
          <w:szCs w:val="22"/>
        </w:rPr>
        <w:t xml:space="preserve"> </w:t>
      </w:r>
      <w:r w:rsidRPr="00145E27">
        <w:rPr>
          <w:rFonts w:ascii="Arial" w:eastAsia="Arial Unicode MS" w:hAnsi="Arial" w:cs="Arial"/>
          <w:sz w:val="22"/>
          <w:szCs w:val="22"/>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 del Consejo General.</w:t>
      </w:r>
      <w:r>
        <w:rPr>
          <w:rFonts w:ascii="Arial" w:eastAsia="Arial Unicode MS" w:hAnsi="Arial" w:cs="Arial"/>
          <w:sz w:val="22"/>
          <w:szCs w:val="22"/>
        </w:rPr>
        <w:t xml:space="preserve"> </w:t>
      </w:r>
      <w:r w:rsidRPr="00145E27">
        <w:rPr>
          <w:rFonts w:ascii="Arial" w:eastAsia="Arial Unicode MS" w:hAnsi="Arial" w:cs="Arial"/>
          <w:b/>
          <w:bCs/>
          <w:sz w:val="22"/>
          <w:szCs w:val="22"/>
        </w:rPr>
        <w:t>SÉPTIMO.</w:t>
      </w:r>
      <w:r w:rsidRPr="00145E27">
        <w:rPr>
          <w:rFonts w:ascii="Arial" w:eastAsia="Arial Unicode MS" w:hAnsi="Arial" w:cs="Arial"/>
          <w:sz w:val="22"/>
          <w:szCs w:val="22"/>
        </w:rPr>
        <w:t xml:space="preserve"> Que, el Reglamento del Consejo Nacional del Sistema Nacional de Transparencia, Acceso a la Información Pública y Protección de Datos Personales, tiene por objeto establecer las disposiciones para la coordinación, organización, operación y funcionamiento del Consejo Nacional, así como crear los órganos que lo conforman y las atribuciones que les corresponden.</w:t>
      </w:r>
      <w:r>
        <w:rPr>
          <w:rFonts w:ascii="Arial" w:eastAsia="Arial Unicode MS" w:hAnsi="Arial" w:cs="Arial"/>
          <w:sz w:val="22"/>
          <w:szCs w:val="22"/>
        </w:rPr>
        <w:t xml:space="preserve"> </w:t>
      </w:r>
      <w:r w:rsidRPr="00145E27">
        <w:rPr>
          <w:rFonts w:ascii="Arial" w:eastAsia="Arial Unicode MS" w:hAnsi="Arial" w:cs="Arial"/>
          <w:sz w:val="22"/>
          <w:szCs w:val="22"/>
        </w:rPr>
        <w:t xml:space="preserve">Que conforme a los numerales 5 y 10 del Reglamento, el Consejo Nacional es el órgano colegiado y máximo rector de coordinación y deliberación del Sistema Nacional, mismo que regirá su funcionamiento bajo los principios de certeza, eficacia, independencia, legalidad, objetividad, profesionalismo, máxima publicidad y transparencia. Así mismo entre las funciones y atribuciones que cuenta se encuentran: </w:t>
      </w:r>
      <w:r w:rsidRPr="00145E27">
        <w:rPr>
          <w:rFonts w:ascii="Arial" w:eastAsia="Arial Unicode MS" w:hAnsi="Arial" w:cs="Arial"/>
          <w:sz w:val="22"/>
          <w:szCs w:val="22"/>
        </w:rPr>
        <w:lastRenderedPageBreak/>
        <w:t>establecer reglamentos, lineamientos, criterios y demás instrumentos normativos necesarios para cumplir con los objetivos del Sistema Nacional, la Plataforma Nacional y la Ley, así como establecer indicadores, metas, estrategias, códigos de buenas prácticas, pronunciamientos, declaraciones, modelos y políticas tendientes a cumplir con los objetivos del Sistema Nacional y la Ley General.</w:t>
      </w:r>
      <w:r>
        <w:rPr>
          <w:rFonts w:ascii="Arial" w:eastAsia="Arial Unicode MS" w:hAnsi="Arial" w:cs="Arial"/>
          <w:sz w:val="22"/>
          <w:szCs w:val="22"/>
        </w:rPr>
        <w:t xml:space="preserve"> </w:t>
      </w:r>
      <w:r w:rsidRPr="00145E27">
        <w:rPr>
          <w:rFonts w:ascii="Arial" w:eastAsia="Arial Unicode MS" w:hAnsi="Arial" w:cs="Arial"/>
          <w:b/>
          <w:bCs/>
          <w:sz w:val="22"/>
          <w:szCs w:val="22"/>
        </w:rPr>
        <w:t>OCTAVO.</w:t>
      </w:r>
      <w:r w:rsidRPr="00145E27">
        <w:rPr>
          <w:rFonts w:ascii="Arial" w:eastAsia="Arial Unicode MS" w:hAnsi="Arial" w:cs="Arial"/>
          <w:bCs/>
          <w:sz w:val="22"/>
          <w:szCs w:val="22"/>
        </w:rPr>
        <w:t xml:space="preserve"> </w:t>
      </w:r>
      <w:r w:rsidRPr="00145E27">
        <w:rPr>
          <w:rFonts w:ascii="Arial" w:eastAsia="Arial Unicode MS" w:hAnsi="Arial" w:cs="Arial"/>
          <w:sz w:val="22"/>
          <w:szCs w:val="22"/>
        </w:rPr>
        <w:t xml:space="preserve">Que, el artículo 34 del Reglamento citado en el considerando anterior, establece que los integrantes del Consejo Nacional votarán los acuerdos por mayoría de los miembros titulares o suplentes presentes, correspondiendo un voto por cada uno de los integrantes. El voto emitido por los titulares de los Organismos Garantes y del Instituto, o en su caso, del suplente en términos del Artículo 32 de la ley, será consensuado con el resto de los comisionados o equivalentes que conforman el Pleno u órgano de dirección </w:t>
      </w:r>
      <w:proofErr w:type="spellStart"/>
      <w:r w:rsidRPr="00145E27">
        <w:rPr>
          <w:rFonts w:ascii="Arial" w:eastAsia="Arial Unicode MS" w:hAnsi="Arial" w:cs="Arial"/>
          <w:sz w:val="22"/>
          <w:szCs w:val="22"/>
        </w:rPr>
        <w:t>u</w:t>
      </w:r>
      <w:proofErr w:type="spellEnd"/>
      <w:r w:rsidRPr="00145E27">
        <w:rPr>
          <w:rFonts w:ascii="Arial" w:eastAsia="Arial Unicode MS" w:hAnsi="Arial" w:cs="Arial"/>
          <w:sz w:val="22"/>
          <w:szCs w:val="22"/>
        </w:rPr>
        <w:t xml:space="preserve"> homólogo. Siendo que este voto será institucional y en ningún caso será unipersonal.</w:t>
      </w:r>
      <w:r>
        <w:rPr>
          <w:rFonts w:ascii="Arial" w:eastAsia="Arial Unicode MS" w:hAnsi="Arial" w:cs="Arial"/>
          <w:sz w:val="22"/>
          <w:szCs w:val="22"/>
        </w:rPr>
        <w:t xml:space="preserve"> </w:t>
      </w:r>
      <w:r w:rsidRPr="00145E27">
        <w:rPr>
          <w:rFonts w:ascii="Arial" w:eastAsia="Arial Unicode MS" w:hAnsi="Arial" w:cs="Arial"/>
          <w:b/>
          <w:sz w:val="22"/>
          <w:szCs w:val="22"/>
        </w:rPr>
        <w:t>NOVENO.</w:t>
      </w:r>
      <w:r w:rsidRPr="00145E27">
        <w:rPr>
          <w:rFonts w:ascii="Arial" w:eastAsia="Arial Unicode MS" w:hAnsi="Arial" w:cs="Arial"/>
          <w:sz w:val="22"/>
          <w:szCs w:val="22"/>
        </w:rPr>
        <w:t xml:space="preserve"> Que, conforme al contenido de los artículos 12, fracciones III y IV, 15, 18, 19, 20, 21, 35 y demás concordantes y aplicables del Reglamento del Consejo Nacional del Sistema Nacional de Transparencia, Acceso a la Información Pública y Protección de Datos Personales, fue convocado el Órgano Garante a la Primera Sesión Extraordinaria del Consejo Nacional del Sistema Nacional de Transparencia del 2024, misma que se celebrará el día miércoles, diecisiete de abril del dos mil veinticuatro a las diez horas (hora de la Ciudad de México), a través de la Plataforma Zoom. Dicha Sesión Extraordinaria del Consejo Nacional, tendrá los siguientes puntos a tratar en el Orden del Día: I. Mensaje de bienvenida a cargo del Dr. Adrián Alcalá Méndez, Comisionado Presidente del INAI y del Consejo Nacional del Sistema Nacional de Transparencia, Acceso a la Información Pública y Protección de Datos Personales; II. Mensaje a cargo de la Dra. Norma Julieta del Río Venegas, Comisionada del INAI y Coordinadora de la Comisión Permanente de Vinculación con el Sistema Nacional de Transparencia; III. Lista de asistencia, declaración de quórum legal y apertura de la sesión; IV. Aprobación del Orden del Día; V. Presentación, discusión y en su caso, aprobación de los </w:t>
      </w:r>
      <w:r w:rsidRPr="00145E27">
        <w:rPr>
          <w:rFonts w:ascii="Arial" w:eastAsia="Arial Unicode MS" w:hAnsi="Arial" w:cs="Arial"/>
          <w:b/>
          <w:sz w:val="22"/>
          <w:szCs w:val="22"/>
        </w:rPr>
        <w:t>“Lineamientos para Garantizar el Funcionamiento de los Plenos de los Organismos Garantes de Transparencia de la Federación y las Entidades Federativas”</w:t>
      </w:r>
      <w:r w:rsidRPr="00145E27">
        <w:rPr>
          <w:rFonts w:ascii="Arial" w:eastAsia="Arial Unicode MS" w:hAnsi="Arial" w:cs="Arial"/>
          <w:sz w:val="22"/>
          <w:szCs w:val="22"/>
        </w:rPr>
        <w:t xml:space="preserve">, mismos que fueron aprobados en la Primera Sesión Ordinaria de la Comisión Jurídica, de Criterios y Resoluciones del SNT, celebrada el 21 de marzo de 2024; a cargo del Comisionado Pedro Antonio Rosas Hernández, Coordinador de la Comisión Jurídica, de Criterios y Resoluciones del Sistema Nacional de Transparencia. VI. Síntesis de las propuestas de acuerdos de la sesión; VII. Cierre de la sesión. </w:t>
      </w:r>
      <w:r w:rsidRPr="00145E27">
        <w:rPr>
          <w:rFonts w:ascii="Arial" w:eastAsia="Arial Unicode MS" w:hAnsi="Arial" w:cs="Arial"/>
          <w:b/>
          <w:sz w:val="22"/>
          <w:szCs w:val="22"/>
        </w:rPr>
        <w:t>DÉCIMO.</w:t>
      </w:r>
      <w:r w:rsidRPr="00145E27">
        <w:rPr>
          <w:rFonts w:ascii="Arial" w:eastAsia="Arial Unicode MS" w:hAnsi="Arial" w:cs="Arial"/>
          <w:sz w:val="22"/>
          <w:szCs w:val="22"/>
        </w:rPr>
        <w:t xml:space="preserve"> </w:t>
      </w:r>
      <w:r w:rsidRPr="00145E27">
        <w:rPr>
          <w:rFonts w:ascii="Arial" w:eastAsia="Arial Unicode MS" w:hAnsi="Arial" w:cs="Arial"/>
          <w:sz w:val="22"/>
          <w:szCs w:val="22"/>
          <w:lang w:val="es-ES"/>
        </w:rPr>
        <w:t xml:space="preserve">Que, es una atribución de este Órgano Garante el actuar en las labores del Sistema Nacional de Transparencia, por medio de la </w:t>
      </w:r>
      <w:r w:rsidRPr="00145E27">
        <w:rPr>
          <w:rFonts w:ascii="Arial" w:eastAsia="Arial Unicode MS" w:hAnsi="Arial" w:cs="Arial"/>
          <w:sz w:val="22"/>
          <w:szCs w:val="22"/>
        </w:rPr>
        <w:t xml:space="preserve">Sesión Extraordinaria del Consejo Nacional del Sistema Nacional de Transparencia </w:t>
      </w:r>
      <w:r w:rsidRPr="00145E27">
        <w:rPr>
          <w:rFonts w:ascii="Arial" w:eastAsia="Arial Unicode MS" w:hAnsi="Arial" w:cs="Arial"/>
          <w:sz w:val="22"/>
          <w:szCs w:val="22"/>
          <w:lang w:val="es-ES"/>
        </w:rPr>
        <w:t xml:space="preserve">para participar en la coordinación, colaboración, diálogo, discusión, deliberación, análisis, propuestas y seguimiento de los temas, acuerdos e iniciativas del Consejo Nacional; así como coadyuvar en los consensos y deliberaciones realizadas en las Sesiones de Trabajo con el fin de contribuir a los trabajos, actividades y demás acciones para el cumplimiento de las facultades encomendadas. </w:t>
      </w:r>
      <w:r w:rsidRPr="00145E27">
        <w:rPr>
          <w:rFonts w:ascii="Arial" w:eastAsia="Arial Unicode MS" w:hAnsi="Arial" w:cs="Arial"/>
          <w:b/>
          <w:bCs/>
          <w:sz w:val="22"/>
          <w:szCs w:val="22"/>
        </w:rPr>
        <w:t>DÉCIMO PRIMERO.</w:t>
      </w:r>
      <w:r w:rsidRPr="00145E27">
        <w:rPr>
          <w:rFonts w:ascii="Arial" w:eastAsia="Arial Unicode MS" w:hAnsi="Arial" w:cs="Arial"/>
          <w:bCs/>
          <w:sz w:val="22"/>
          <w:szCs w:val="22"/>
        </w:rPr>
        <w:t xml:space="preserve"> Que investido con las facultades contenidas en los artículos: 94 primer párrafo y 96 fracciones I y II de la Ley de Transparencia, Acceso a la Información Pública y Buen Gobierno del Estado de Oaxaca, así como en cumplimiento al numeral 7 fracciones I, VI y XXVI del Reglamento Interno del </w:t>
      </w:r>
      <w:r w:rsidRPr="00145E27">
        <w:rPr>
          <w:rFonts w:ascii="Arial" w:eastAsia="Arial Unicode MS" w:hAnsi="Arial" w:cs="Arial"/>
          <w:bCs/>
          <w:sz w:val="22"/>
          <w:szCs w:val="22"/>
        </w:rPr>
        <w:lastRenderedPageBreak/>
        <w:t>Órgano Garante, corresponde al Comisionado Presidente Josué Solana Salmorán representar al Órgano Garante en las sesiones del Consejo Nacional del Sistema Nacional de Transparencia y emitir el voto institucional que corresponda a los puntos a tratar en el Orden del Día que serán objeto de estudio.</w:t>
      </w:r>
      <w:r>
        <w:rPr>
          <w:rFonts w:ascii="Arial" w:eastAsia="Arial Unicode MS" w:hAnsi="Arial" w:cs="Arial"/>
          <w:bCs/>
          <w:sz w:val="22"/>
          <w:szCs w:val="22"/>
        </w:rPr>
        <w:t xml:space="preserve"> </w:t>
      </w:r>
      <w:r w:rsidRPr="00145E27">
        <w:rPr>
          <w:rFonts w:ascii="Arial" w:eastAsia="Arial Unicode MS" w:hAnsi="Arial" w:cs="Arial"/>
          <w:b/>
          <w:bCs/>
          <w:sz w:val="22"/>
          <w:szCs w:val="22"/>
        </w:rPr>
        <w:t>DÉCIMO SEGUNDO.</w:t>
      </w:r>
      <w:r w:rsidRPr="00145E27">
        <w:rPr>
          <w:rFonts w:ascii="Arial" w:eastAsia="Arial Unicode MS" w:hAnsi="Arial" w:cs="Arial"/>
          <w:bCs/>
          <w:sz w:val="22"/>
          <w:szCs w:val="22"/>
        </w:rPr>
        <w:t xml:space="preserve"> Que derivado del conceso entre las Comisionadas y Comisionados integrantes del Consejo General de este Órgano Garante, el sentido del voto institucional con respecto a los puntos IV y V en el Orden del Día de la Primera Sesión Extraordinaria del Consejo Nacional del Sistema Nacional de Transparencia del 2024 será de conformidad con lo siguiente:</w:t>
      </w:r>
      <w:r>
        <w:rPr>
          <w:rFonts w:ascii="Arial" w:eastAsia="Arial Unicode MS" w:hAnsi="Arial" w:cs="Arial"/>
          <w:bCs/>
          <w:sz w:val="22"/>
          <w:szCs w:val="22"/>
        </w:rPr>
        <w:t xml:space="preserve"> I. </w:t>
      </w:r>
      <w:r w:rsidRPr="00145E27">
        <w:rPr>
          <w:rFonts w:ascii="Arial" w:eastAsia="Arial Unicode MS" w:hAnsi="Arial" w:cs="Arial"/>
          <w:bCs/>
          <w:sz w:val="22"/>
          <w:szCs w:val="22"/>
        </w:rPr>
        <w:t xml:space="preserve">Se aprueba que el sentido del voto institucional, en relación con el punto IV del citado orden del día será </w:t>
      </w:r>
      <w:r w:rsidRPr="00145E27">
        <w:rPr>
          <w:rFonts w:ascii="Arial" w:eastAsia="Arial Unicode MS" w:hAnsi="Arial" w:cs="Arial"/>
          <w:b/>
          <w:bCs/>
          <w:sz w:val="22"/>
          <w:szCs w:val="22"/>
        </w:rPr>
        <w:t>a favor</w:t>
      </w:r>
      <w:r w:rsidRPr="00145E27">
        <w:rPr>
          <w:rFonts w:ascii="Arial" w:eastAsia="Arial Unicode MS" w:hAnsi="Arial" w:cs="Arial"/>
          <w:bCs/>
          <w:sz w:val="22"/>
          <w:szCs w:val="22"/>
        </w:rPr>
        <w:t>.</w:t>
      </w:r>
      <w:r>
        <w:rPr>
          <w:rFonts w:ascii="Arial" w:eastAsia="Arial Unicode MS" w:hAnsi="Arial" w:cs="Arial"/>
          <w:bCs/>
          <w:sz w:val="22"/>
          <w:szCs w:val="22"/>
        </w:rPr>
        <w:t xml:space="preserve"> II. </w:t>
      </w:r>
      <w:r w:rsidRPr="00145E27">
        <w:rPr>
          <w:rFonts w:ascii="Arial" w:eastAsia="Arial Unicode MS" w:hAnsi="Arial" w:cs="Arial"/>
          <w:bCs/>
          <w:sz w:val="22"/>
          <w:szCs w:val="22"/>
        </w:rPr>
        <w:t xml:space="preserve">Se aprueba que el sentido del voto institucional, en relación con el punto V del citado orden del día será </w:t>
      </w:r>
      <w:r w:rsidRPr="00145E27">
        <w:rPr>
          <w:rFonts w:ascii="Arial" w:eastAsia="Arial Unicode MS" w:hAnsi="Arial" w:cs="Arial"/>
          <w:b/>
          <w:bCs/>
          <w:sz w:val="22"/>
          <w:szCs w:val="22"/>
        </w:rPr>
        <w:t>en contra</w:t>
      </w:r>
      <w:r w:rsidRPr="00145E27">
        <w:rPr>
          <w:rFonts w:ascii="Arial" w:eastAsia="Arial Unicode MS" w:hAnsi="Arial" w:cs="Arial"/>
          <w:bCs/>
          <w:sz w:val="22"/>
          <w:szCs w:val="22"/>
        </w:rPr>
        <w:t>.</w:t>
      </w:r>
      <w:r>
        <w:rPr>
          <w:rFonts w:ascii="Arial" w:eastAsia="Arial Unicode MS" w:hAnsi="Arial" w:cs="Arial"/>
          <w:bCs/>
          <w:sz w:val="22"/>
          <w:szCs w:val="22"/>
        </w:rPr>
        <w:t xml:space="preserve"> </w:t>
      </w:r>
      <w:r w:rsidRPr="00145E27">
        <w:rPr>
          <w:rFonts w:ascii="Arial" w:eastAsia="Arial Unicode MS" w:hAnsi="Arial" w:cs="Arial"/>
          <w:bCs/>
          <w:sz w:val="22"/>
          <w:szCs w:val="22"/>
        </w:rPr>
        <w:t xml:space="preserve">Es oportuno manifestar que el sentido del voto institucional será en contra del punto V del Orden del Día al que se someterá la Primera Sesión Extraordinaria del Consejo Nacional del Sistema Nacional de Transparencia del 2024, toda vez que el contenido de los </w:t>
      </w:r>
      <w:r w:rsidRPr="00145E27">
        <w:rPr>
          <w:rFonts w:ascii="Arial" w:eastAsia="Arial Unicode MS" w:hAnsi="Arial" w:cs="Arial"/>
          <w:b/>
          <w:bCs/>
          <w:sz w:val="22"/>
          <w:szCs w:val="22"/>
        </w:rPr>
        <w:t xml:space="preserve">“Lineamientos para Garantizar el Funcionamiento de los Plenos de los Organismos Garantes de Transparencia de la Federación y las Entidades Federativas” </w:t>
      </w:r>
      <w:r w:rsidRPr="00145E27">
        <w:rPr>
          <w:rFonts w:ascii="Arial" w:eastAsia="Arial Unicode MS" w:hAnsi="Arial" w:cs="Arial"/>
          <w:bCs/>
          <w:sz w:val="22"/>
          <w:szCs w:val="22"/>
        </w:rPr>
        <w:t>contrarían los principios de certeza y legalidad que rigen a los Órganos Garantes de la Federación y las Entidades Federativas, conforme a lo establecido en los artículos 8 fracciones I y V de la Ley General de Transparencia y Acceso a la Información Pública y 83 de la Ley de Transparencia, Acceso a la Información Pública y Buen Gobierno del Estado de Oaxaca.</w:t>
      </w:r>
      <w:r>
        <w:rPr>
          <w:rFonts w:ascii="Arial" w:eastAsia="Arial Unicode MS" w:hAnsi="Arial" w:cs="Arial"/>
          <w:bCs/>
          <w:sz w:val="22"/>
          <w:szCs w:val="22"/>
        </w:rPr>
        <w:t xml:space="preserve"> </w:t>
      </w:r>
      <w:r w:rsidRPr="00145E27">
        <w:rPr>
          <w:rFonts w:ascii="Arial" w:eastAsia="Arial Unicode MS" w:hAnsi="Arial" w:cs="Arial"/>
          <w:bCs/>
          <w:sz w:val="22"/>
          <w:szCs w:val="22"/>
        </w:rPr>
        <w:t>Así mismo, se transgrede lo establecido en el artículo 6 apartado A, fracción VIII, párrafos octavo, noveno y décimo de la Constitución Política de los Estados Unidos Mexicanos en relación con el numeral 76 fracción XII, que establecen que es facultad exclusiva de las y los Senadores nombrar a las y los Comisionados del Órgano Garante de Transparencia de la Federación.</w:t>
      </w:r>
      <w:r>
        <w:rPr>
          <w:rFonts w:ascii="Arial" w:eastAsia="Arial Unicode MS" w:hAnsi="Arial" w:cs="Arial"/>
          <w:bCs/>
          <w:sz w:val="22"/>
          <w:szCs w:val="22"/>
        </w:rPr>
        <w:t xml:space="preserve"> </w:t>
      </w:r>
      <w:r w:rsidRPr="00145E27">
        <w:rPr>
          <w:rFonts w:ascii="Arial" w:eastAsia="Arial Unicode MS" w:hAnsi="Arial" w:cs="Arial"/>
          <w:bCs/>
          <w:sz w:val="22"/>
          <w:szCs w:val="22"/>
        </w:rPr>
        <w:t>En este orden de ideas, también se transgreden los artículos: 114 apartado C, tercer párrafo y 59 fracción LXX de la Constitución Política del Estado Libre y Soberano de Oaxaca, que establecen que es facultad de las y los diputados integrantes del Honorable Congreso del Estado de Oaxaca, nombrar a las y los Comisionados del Órgano Garante de Transparencia, Acceso a la Información Pública, Protección de Datos Personales y Buen Gobierno.</w:t>
      </w:r>
      <w:r>
        <w:rPr>
          <w:rFonts w:ascii="Arial" w:eastAsia="Arial Unicode MS" w:hAnsi="Arial" w:cs="Arial"/>
          <w:bCs/>
          <w:sz w:val="22"/>
          <w:szCs w:val="22"/>
        </w:rPr>
        <w:t xml:space="preserve"> </w:t>
      </w:r>
      <w:r w:rsidRPr="00145E27">
        <w:rPr>
          <w:rFonts w:ascii="Arial" w:eastAsia="Arial Unicode MS" w:hAnsi="Arial" w:cs="Arial"/>
          <w:bCs/>
          <w:sz w:val="22"/>
          <w:szCs w:val="22"/>
        </w:rPr>
        <w:t>Lo anterior es así debido a que, con la emisión de esos lineamientos, se pretende suplir y/o usurpar las facultades de los representantes populares a los que nuestro orden constitucional y legal determinan facultades para el nombramiento y/o designación de las y los comisionados de los Órganos Garantes de Transparencia Nacional y de las Entidades Federativas, bajo el argumento de que de esta forma se busca garantizar el derecho de acceso a la información. Sin embargo, a la luz de la sentencia dictada por la Segunda Sala de la Suprema Corte de Justicia de la Nación al recurso de reclamación 229/2023-CA, derivado del incidente de suspensión de la Controversia Constitucional 280/2023, se autorizó temporalmente un quorum distinto al establecido a la Ley aplicable para garantizar dicho derecho humano y con ello permitir el funcionamiento del Órgano Garante de Transparencia de la Federación.</w:t>
      </w:r>
      <w:r>
        <w:rPr>
          <w:rFonts w:ascii="Arial" w:eastAsia="Arial Unicode MS" w:hAnsi="Arial" w:cs="Arial"/>
          <w:bCs/>
          <w:sz w:val="22"/>
          <w:szCs w:val="22"/>
        </w:rPr>
        <w:t xml:space="preserve"> </w:t>
      </w:r>
      <w:r w:rsidRPr="00145E27">
        <w:rPr>
          <w:rFonts w:ascii="Arial" w:eastAsia="Arial Unicode MS" w:hAnsi="Arial" w:cs="Arial"/>
          <w:bCs/>
          <w:sz w:val="22"/>
          <w:szCs w:val="22"/>
        </w:rPr>
        <w:t xml:space="preserve">La aprobación de los </w:t>
      </w:r>
      <w:r w:rsidRPr="00145E27">
        <w:rPr>
          <w:rFonts w:ascii="Arial" w:eastAsia="Arial Unicode MS" w:hAnsi="Arial" w:cs="Arial"/>
          <w:b/>
          <w:bCs/>
          <w:sz w:val="22"/>
          <w:szCs w:val="22"/>
        </w:rPr>
        <w:t xml:space="preserve">“Lineamientos para Garantizar el Funcionamiento de los Plenos de los Organismos Garantes de Transparencia de la Federación y las Entidades Federativas”, </w:t>
      </w:r>
      <w:r w:rsidRPr="00145E27">
        <w:rPr>
          <w:rFonts w:ascii="Arial" w:eastAsia="Arial Unicode MS" w:hAnsi="Arial" w:cs="Arial"/>
          <w:bCs/>
          <w:sz w:val="22"/>
          <w:szCs w:val="22"/>
        </w:rPr>
        <w:t xml:space="preserve">podría constituir una controversia innecesaria entre el Órgano Garante Nacional y el Congreso de la Unión, así como entre los Órganos Garantes de las Entidades </w:t>
      </w:r>
      <w:r w:rsidRPr="00145E27">
        <w:rPr>
          <w:rFonts w:ascii="Arial" w:eastAsia="Arial Unicode MS" w:hAnsi="Arial" w:cs="Arial"/>
          <w:bCs/>
          <w:sz w:val="22"/>
          <w:szCs w:val="22"/>
        </w:rPr>
        <w:lastRenderedPageBreak/>
        <w:t xml:space="preserve">Federativas y el Poder Legislativo de las mismas, lo anterior es así toda vez que no se tiene la facultad constitucional o legal por parte de las Comisionadas o Comisionados que presiden los Órganos Garantes de Transparencia de la Federación y Entidades Federativas de nombrar o designar a un Comisionado provisional </w:t>
      </w:r>
      <w:r w:rsidRPr="00145E27">
        <w:rPr>
          <w:rFonts w:ascii="Arial" w:eastAsia="Arial Unicode MS" w:hAnsi="Arial" w:cs="Arial"/>
          <w:bCs/>
          <w:i/>
          <w:sz w:val="22"/>
          <w:szCs w:val="22"/>
          <w:lang w:val="es-ES"/>
        </w:rPr>
        <w:t>por renuncia, fallecimiento, remoción, destitución, incapacidad total o permanente, finalización de término de designación o por cualquier otro motivo deje vacante el cargo de manera definitiva por más de treinta días naturales.</w:t>
      </w:r>
      <w:r>
        <w:rPr>
          <w:rFonts w:ascii="Arial" w:eastAsia="Arial Unicode MS" w:hAnsi="Arial" w:cs="Arial"/>
          <w:bCs/>
          <w:i/>
          <w:sz w:val="22"/>
          <w:szCs w:val="22"/>
          <w:lang w:val="es-ES"/>
        </w:rPr>
        <w:t xml:space="preserve"> </w:t>
      </w:r>
      <w:r w:rsidRPr="00145E27">
        <w:rPr>
          <w:rFonts w:ascii="Arial" w:eastAsia="Arial Unicode MS" w:hAnsi="Arial" w:cs="Arial"/>
          <w:bCs/>
          <w:sz w:val="22"/>
          <w:szCs w:val="22"/>
        </w:rPr>
        <w:t>La Constitución y las leyes que de ella emanan son claras en cuanto a las facultades que corresponden a cada uno de los poderes del Estado y nuestra obligación como servidores públicos es respetarlas y vigilar su cumplimiento efectivo (guardar y hacer guardar), tal y como lo juramentamos al rendir protesta al cargo de Comisionadas y Comisionados al que fuimos nombrados por las y los diputados del Poder Legislativo de las Entidades Federativas y el Senado de la República.</w:t>
      </w:r>
      <w:r>
        <w:rPr>
          <w:rFonts w:ascii="Arial" w:eastAsia="Arial Unicode MS" w:hAnsi="Arial" w:cs="Arial"/>
          <w:bCs/>
          <w:sz w:val="22"/>
          <w:szCs w:val="22"/>
        </w:rPr>
        <w:t xml:space="preserve"> </w:t>
      </w:r>
      <w:r w:rsidRPr="00145E27">
        <w:rPr>
          <w:rFonts w:ascii="Arial" w:eastAsia="Arial Unicode MS" w:hAnsi="Arial" w:cs="Arial"/>
          <w:bCs/>
          <w:sz w:val="22"/>
          <w:szCs w:val="22"/>
        </w:rPr>
        <w:t>Por las consideraciones de hecho y de derecho antes expuestas, el Consejo General del Órgano Garante de Acceso a la Información Pública, Transparencia, Protección de Datos Personales y Buen Gobierno del Estado de Oaxaca;</w:t>
      </w:r>
      <w:r>
        <w:rPr>
          <w:rFonts w:ascii="Arial" w:eastAsia="Arial Unicode MS" w:hAnsi="Arial" w:cs="Arial"/>
          <w:bCs/>
          <w:sz w:val="22"/>
          <w:szCs w:val="22"/>
        </w:rPr>
        <w:t xml:space="preserve"> - - - - - - - - - - - - - - - - - - - - - - - - - - - - - - - - - - - - - - - - - - - - - - - - - - - - - - - - - - - - - - - - - - - - - - - - - - - - - </w:t>
      </w:r>
      <w:r w:rsidRPr="00145E27">
        <w:rPr>
          <w:rFonts w:ascii="Arial" w:eastAsia="Arial Unicode MS" w:hAnsi="Arial" w:cs="Arial"/>
          <w:b/>
          <w:bCs/>
          <w:sz w:val="22"/>
          <w:szCs w:val="22"/>
        </w:rPr>
        <w:t>A</w:t>
      </w:r>
      <w:r>
        <w:rPr>
          <w:rFonts w:ascii="Arial" w:eastAsia="Arial Unicode MS" w:hAnsi="Arial" w:cs="Arial"/>
          <w:b/>
          <w:bCs/>
          <w:sz w:val="22"/>
          <w:szCs w:val="22"/>
        </w:rPr>
        <w:t xml:space="preserve"> </w:t>
      </w:r>
      <w:r w:rsidRPr="00145E27">
        <w:rPr>
          <w:rFonts w:ascii="Arial" w:eastAsia="Arial Unicode MS" w:hAnsi="Arial" w:cs="Arial"/>
          <w:b/>
          <w:bCs/>
          <w:sz w:val="22"/>
          <w:szCs w:val="22"/>
        </w:rPr>
        <w:t>C</w:t>
      </w:r>
      <w:r>
        <w:rPr>
          <w:rFonts w:ascii="Arial" w:eastAsia="Arial Unicode MS" w:hAnsi="Arial" w:cs="Arial"/>
          <w:b/>
          <w:bCs/>
          <w:sz w:val="22"/>
          <w:szCs w:val="22"/>
        </w:rPr>
        <w:t xml:space="preserve"> </w:t>
      </w:r>
      <w:r w:rsidRPr="00145E27">
        <w:rPr>
          <w:rFonts w:ascii="Arial" w:eastAsia="Arial Unicode MS" w:hAnsi="Arial" w:cs="Arial"/>
          <w:b/>
          <w:bCs/>
          <w:sz w:val="22"/>
          <w:szCs w:val="22"/>
        </w:rPr>
        <w:t>U</w:t>
      </w:r>
      <w:r>
        <w:rPr>
          <w:rFonts w:ascii="Arial" w:eastAsia="Arial Unicode MS" w:hAnsi="Arial" w:cs="Arial"/>
          <w:b/>
          <w:bCs/>
          <w:sz w:val="22"/>
          <w:szCs w:val="22"/>
        </w:rPr>
        <w:t xml:space="preserve"> </w:t>
      </w:r>
      <w:r w:rsidRPr="00145E27">
        <w:rPr>
          <w:rFonts w:ascii="Arial" w:eastAsia="Arial Unicode MS" w:hAnsi="Arial" w:cs="Arial"/>
          <w:b/>
          <w:bCs/>
          <w:sz w:val="22"/>
          <w:szCs w:val="22"/>
        </w:rPr>
        <w:t>E</w:t>
      </w:r>
      <w:r>
        <w:rPr>
          <w:rFonts w:ascii="Arial" w:eastAsia="Arial Unicode MS" w:hAnsi="Arial" w:cs="Arial"/>
          <w:b/>
          <w:bCs/>
          <w:sz w:val="22"/>
          <w:szCs w:val="22"/>
        </w:rPr>
        <w:t xml:space="preserve"> </w:t>
      </w:r>
      <w:r w:rsidRPr="00145E27">
        <w:rPr>
          <w:rFonts w:ascii="Arial" w:eastAsia="Arial Unicode MS" w:hAnsi="Arial" w:cs="Arial"/>
          <w:b/>
          <w:bCs/>
          <w:sz w:val="22"/>
          <w:szCs w:val="22"/>
        </w:rPr>
        <w:t>R</w:t>
      </w:r>
      <w:r>
        <w:rPr>
          <w:rFonts w:ascii="Arial" w:eastAsia="Arial Unicode MS" w:hAnsi="Arial" w:cs="Arial"/>
          <w:b/>
          <w:bCs/>
          <w:sz w:val="22"/>
          <w:szCs w:val="22"/>
        </w:rPr>
        <w:t xml:space="preserve"> </w:t>
      </w:r>
      <w:r w:rsidRPr="00145E27">
        <w:rPr>
          <w:rFonts w:ascii="Arial" w:eastAsia="Arial Unicode MS" w:hAnsi="Arial" w:cs="Arial"/>
          <w:b/>
          <w:bCs/>
          <w:sz w:val="22"/>
          <w:szCs w:val="22"/>
        </w:rPr>
        <w:t>D</w:t>
      </w:r>
      <w:r>
        <w:rPr>
          <w:rFonts w:ascii="Arial" w:eastAsia="Arial Unicode MS" w:hAnsi="Arial" w:cs="Arial"/>
          <w:b/>
          <w:bCs/>
          <w:sz w:val="22"/>
          <w:szCs w:val="22"/>
        </w:rPr>
        <w:t xml:space="preserve"> </w:t>
      </w:r>
      <w:r w:rsidRPr="00145E27">
        <w:rPr>
          <w:rFonts w:ascii="Arial" w:eastAsia="Arial Unicode MS" w:hAnsi="Arial" w:cs="Arial"/>
          <w:b/>
          <w:bCs/>
          <w:sz w:val="22"/>
          <w:szCs w:val="22"/>
        </w:rPr>
        <w:t>A</w:t>
      </w:r>
      <w:r>
        <w:rPr>
          <w:rFonts w:ascii="Arial" w:eastAsia="Arial Unicode MS" w:hAnsi="Arial" w:cs="Arial"/>
          <w:b/>
          <w:bCs/>
          <w:sz w:val="22"/>
          <w:szCs w:val="22"/>
        </w:rPr>
        <w:t xml:space="preserve"> </w:t>
      </w:r>
      <w:r w:rsidRPr="00E5048D">
        <w:rPr>
          <w:rFonts w:ascii="Arial" w:eastAsia="Arial Unicode MS" w:hAnsi="Arial" w:cs="Arial"/>
          <w:sz w:val="22"/>
          <w:szCs w:val="22"/>
        </w:rPr>
        <w:t>: - - - - - - - - - - - - - - - - - - - - - - - - - - - - -</w:t>
      </w:r>
    </w:p>
    <w:p w14:paraId="7819E5BF" w14:textId="452734B0" w:rsidR="00E5048D" w:rsidRPr="00145E27" w:rsidRDefault="00E5048D" w:rsidP="00E5048D">
      <w:pPr>
        <w:spacing w:line="360" w:lineRule="auto"/>
        <w:jc w:val="both"/>
        <w:rPr>
          <w:rFonts w:ascii="Arial" w:eastAsia="Times New Roman" w:hAnsi="Arial" w:cs="Arial"/>
          <w:color w:val="000000"/>
          <w:sz w:val="22"/>
          <w:szCs w:val="22"/>
          <w:lang w:val="es-ES_tradnl" w:eastAsia="es-MX"/>
        </w:rPr>
      </w:pPr>
      <w:r w:rsidRPr="00145E27">
        <w:rPr>
          <w:rFonts w:ascii="Arial" w:eastAsia="Arial Unicode MS" w:hAnsi="Arial" w:cs="Arial"/>
          <w:b/>
          <w:bCs/>
          <w:sz w:val="22"/>
          <w:szCs w:val="22"/>
        </w:rPr>
        <w:t>PRIMERO.</w:t>
      </w:r>
      <w:r w:rsidRPr="00145E27">
        <w:rPr>
          <w:rFonts w:ascii="Arial" w:eastAsia="Arial Unicode MS" w:hAnsi="Arial" w:cs="Arial"/>
          <w:sz w:val="22"/>
          <w:szCs w:val="22"/>
        </w:rPr>
        <w:t xml:space="preserve"> Se aprueba el sentido del </w:t>
      </w:r>
      <w:r w:rsidRPr="00145E27">
        <w:rPr>
          <w:rFonts w:ascii="Arial" w:eastAsia="Arial Unicode MS" w:hAnsi="Arial" w:cs="Arial"/>
          <w:b/>
          <w:sz w:val="22"/>
          <w:szCs w:val="22"/>
        </w:rPr>
        <w:t>voto institucional</w:t>
      </w:r>
      <w:r w:rsidRPr="00145E27">
        <w:rPr>
          <w:rFonts w:ascii="Arial" w:eastAsia="Arial Unicode MS" w:hAnsi="Arial" w:cs="Arial"/>
          <w:sz w:val="22"/>
          <w:szCs w:val="22"/>
        </w:rPr>
        <w:t xml:space="preserve"> respecto de los puntos que serán analizados y discutidos en la Primera Sesión Extraordinaria del Consejo General del Sistema Nacional de Transparencia del 2024, que se celebrará el miércoles, diecisiete de abril del año en curso, conforme a lo establecido en el considerando Décimo Segundo del presente Acuerdo.</w:t>
      </w:r>
      <w:r>
        <w:rPr>
          <w:rFonts w:ascii="Arial" w:eastAsia="Arial Unicode MS" w:hAnsi="Arial" w:cs="Arial"/>
          <w:sz w:val="22"/>
          <w:szCs w:val="22"/>
        </w:rPr>
        <w:t xml:space="preserve"> </w:t>
      </w:r>
      <w:r w:rsidRPr="00145E27">
        <w:rPr>
          <w:rFonts w:ascii="Arial" w:eastAsia="Arial Unicode MS" w:hAnsi="Arial" w:cs="Arial"/>
          <w:b/>
          <w:sz w:val="22"/>
          <w:szCs w:val="22"/>
        </w:rPr>
        <w:t xml:space="preserve">SEGUNDO. </w:t>
      </w:r>
      <w:r w:rsidRPr="00145E27">
        <w:rPr>
          <w:rFonts w:ascii="Arial" w:eastAsia="Arial Unicode MS" w:hAnsi="Arial" w:cs="Arial"/>
          <w:sz w:val="22"/>
          <w:szCs w:val="22"/>
        </w:rPr>
        <w:t xml:space="preserve">En cumplimiento a lo establecido en el marco normativo en la materia, </w:t>
      </w:r>
      <w:r w:rsidRPr="00145E27">
        <w:rPr>
          <w:rFonts w:ascii="Arial" w:eastAsia="Arial Unicode MS" w:hAnsi="Arial" w:cs="Arial"/>
          <w:sz w:val="22"/>
          <w:szCs w:val="22"/>
          <w:lang w:val="es-ES"/>
        </w:rPr>
        <w:t>el Órgano Garante será representado, actuará y emprenderá las acciones que correspondan por medio del Comisionado Presidente C. Josué Solana Salmorán, mismo que informará de los acuerdos, acciones y efectos correspondientes a las y los integrantes del Consejo General.</w:t>
      </w:r>
      <w:r>
        <w:rPr>
          <w:rFonts w:ascii="Arial" w:eastAsia="Arial Unicode MS" w:hAnsi="Arial" w:cs="Arial"/>
          <w:sz w:val="22"/>
          <w:szCs w:val="22"/>
          <w:lang w:val="es-ES"/>
        </w:rPr>
        <w:t xml:space="preserve"> </w:t>
      </w:r>
      <w:r w:rsidRPr="00145E27">
        <w:rPr>
          <w:rFonts w:ascii="Arial" w:eastAsia="Arial Unicode MS" w:hAnsi="Arial" w:cs="Arial"/>
          <w:b/>
          <w:sz w:val="22"/>
          <w:szCs w:val="22"/>
        </w:rPr>
        <w:t>TERCERO.</w:t>
      </w:r>
      <w:r w:rsidRPr="00145E27">
        <w:rPr>
          <w:rFonts w:ascii="Arial" w:eastAsia="Arial Unicode MS" w:hAnsi="Arial" w:cs="Arial"/>
          <w:sz w:val="22"/>
          <w:szCs w:val="22"/>
        </w:rPr>
        <w:t xml:space="preserve"> </w:t>
      </w:r>
      <w:r w:rsidRPr="00145E27">
        <w:rPr>
          <w:rFonts w:ascii="Arial" w:eastAsia="Arial Unicode MS" w:hAnsi="Arial" w:cs="Arial"/>
          <w:bCs/>
          <w:sz w:val="22"/>
          <w:szCs w:val="22"/>
        </w:rPr>
        <w:t xml:space="preserve">Se Instruye a la Secretaría General de Acuerdos de este Órgano Garante, notifique el presente acuerdo al Comisionado Presidente, Josué Solana Salmorán, para que presente la emisión del voto institucional en la </w:t>
      </w:r>
      <w:r w:rsidRPr="00145E27">
        <w:rPr>
          <w:rFonts w:ascii="Arial" w:eastAsia="Arial Unicode MS" w:hAnsi="Arial" w:cs="Arial"/>
          <w:sz w:val="22"/>
          <w:szCs w:val="22"/>
        </w:rPr>
        <w:t>Primera Sesión Extraordinaria del Consejo Nacional del Sistema Nacional de Transparencia del 2024.</w:t>
      </w:r>
      <w:r>
        <w:rPr>
          <w:rFonts w:ascii="Arial" w:eastAsia="Arial Unicode MS" w:hAnsi="Arial" w:cs="Arial"/>
          <w:sz w:val="22"/>
          <w:szCs w:val="22"/>
        </w:rPr>
        <w:t xml:space="preserve"> </w:t>
      </w:r>
      <w:r w:rsidRPr="00145E27">
        <w:rPr>
          <w:rFonts w:ascii="Arial" w:eastAsia="Arial Unicode MS" w:hAnsi="Arial" w:cs="Arial"/>
          <w:b/>
          <w:bCs/>
          <w:sz w:val="22"/>
          <w:szCs w:val="22"/>
        </w:rPr>
        <w:t>CUARTO.</w:t>
      </w:r>
      <w:r w:rsidRPr="00145E27">
        <w:rPr>
          <w:rFonts w:ascii="Arial" w:eastAsia="Arial Unicode MS" w:hAnsi="Arial" w:cs="Arial"/>
          <w:bCs/>
          <w:sz w:val="22"/>
          <w:szCs w:val="22"/>
        </w:rPr>
        <w:t xml:space="preserve"> El presente acuerdo entrará en vigor al momento de su aprobación.</w:t>
      </w:r>
      <w:r>
        <w:rPr>
          <w:rFonts w:ascii="Arial" w:eastAsia="Arial Unicode MS" w:hAnsi="Arial" w:cs="Arial"/>
          <w:bCs/>
          <w:sz w:val="22"/>
          <w:szCs w:val="22"/>
        </w:rPr>
        <w:t xml:space="preserve"> </w:t>
      </w:r>
      <w:r w:rsidRPr="00145E27">
        <w:rPr>
          <w:rFonts w:ascii="Arial" w:eastAsia="Times New Roman" w:hAnsi="Arial" w:cs="Arial"/>
          <w:color w:val="000000"/>
          <w:sz w:val="22"/>
          <w:szCs w:val="22"/>
          <w:lang w:val="es-ES_tradnl" w:eastAsia="es-MX"/>
        </w:rPr>
        <w:t xml:space="preserve">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doce de abril del dos mil veinticuatro. </w:t>
      </w:r>
      <w:r w:rsidRPr="00145E27">
        <w:rPr>
          <w:rFonts w:ascii="Arial" w:eastAsia="Times New Roman" w:hAnsi="Arial" w:cs="Arial"/>
          <w:b/>
          <w:color w:val="000000"/>
          <w:sz w:val="22"/>
          <w:szCs w:val="22"/>
          <w:lang w:val="es-ES_tradnl" w:eastAsia="es-MX"/>
        </w:rPr>
        <w:t>CONSTE.</w:t>
      </w:r>
      <w:r w:rsidRPr="00145E27">
        <w:rPr>
          <w:rFonts w:ascii="Arial" w:eastAsia="Times New Roman" w:hAnsi="Arial" w:cs="Arial"/>
          <w:color w:val="000000"/>
          <w:sz w:val="22"/>
          <w:szCs w:val="22"/>
          <w:lang w:val="es-ES_tradnl" w:eastAsia="es-MX"/>
        </w:rPr>
        <w:t xml:space="preserve"> </w:t>
      </w:r>
      <w:r>
        <w:rPr>
          <w:rFonts w:ascii="Arial" w:eastAsia="Times New Roman" w:hAnsi="Arial" w:cs="Arial"/>
          <w:color w:val="000000"/>
          <w:sz w:val="22"/>
          <w:szCs w:val="22"/>
          <w:lang w:val="es-ES_tradnl" w:eastAsia="es-MX"/>
        </w:rPr>
        <w:t xml:space="preserve">- - - - - - - - - - - - - - - - - - - - - - - - - - - - - - - - - - - - - - - - - </w:t>
      </w:r>
    </w:p>
    <w:p w14:paraId="034FE4E6" w14:textId="50A939B0" w:rsidR="00E5048D" w:rsidRPr="00372F90" w:rsidRDefault="00E5048D" w:rsidP="00E5048D">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045</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5661B1CB" w14:textId="23262B40" w:rsidR="0012724D" w:rsidRDefault="00E5048D" w:rsidP="00A2678F">
      <w:pPr>
        <w:spacing w:line="360" w:lineRule="auto"/>
        <w:jc w:val="both"/>
        <w:rPr>
          <w:rFonts w:ascii="Arial" w:hAnsi="Arial" w:cs="Arial"/>
          <w:sz w:val="22"/>
          <w:szCs w:val="22"/>
        </w:rPr>
      </w:pPr>
      <w:r w:rsidRPr="00372F90">
        <w:rPr>
          <w:rFonts w:ascii="Arial" w:hAnsi="Arial" w:cs="Arial"/>
          <w:sz w:val="22"/>
          <w:szCs w:val="22"/>
        </w:rPr>
        <w:t xml:space="preserve">Acto seguido, el </w:t>
      </w:r>
      <w:r>
        <w:rPr>
          <w:rFonts w:ascii="Arial" w:hAnsi="Arial" w:cs="Arial"/>
          <w:sz w:val="22"/>
          <w:szCs w:val="22"/>
        </w:rPr>
        <w:t xml:space="preserve">Comisionado Presidente </w:t>
      </w:r>
      <w:r w:rsidRPr="00372F90">
        <w:rPr>
          <w:rFonts w:ascii="Arial" w:hAnsi="Arial" w:cs="Arial"/>
          <w:sz w:val="22"/>
          <w:szCs w:val="22"/>
        </w:rPr>
        <w:t xml:space="preserve">instruyó al </w:t>
      </w:r>
      <w:r>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11 </w:t>
      </w:r>
      <w:r w:rsidRPr="00372F90">
        <w:rPr>
          <w:rFonts w:ascii="Arial" w:hAnsi="Arial" w:cs="Arial"/>
          <w:b/>
          <w:sz w:val="22"/>
          <w:szCs w:val="22"/>
        </w:rPr>
        <w:t>(</w:t>
      </w:r>
      <w:r>
        <w:rPr>
          <w:rFonts w:ascii="Arial" w:hAnsi="Arial" w:cs="Arial"/>
          <w:b/>
          <w:sz w:val="22"/>
          <w:szCs w:val="22"/>
        </w:rPr>
        <w:t>once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w:t>
      </w:r>
    </w:p>
    <w:p w14:paraId="04F62182" w14:textId="534AECF7" w:rsidR="004D18CE" w:rsidRDefault="004D18CE" w:rsidP="00E5048D">
      <w:pPr>
        <w:spacing w:line="360" w:lineRule="auto"/>
        <w:jc w:val="both"/>
        <w:rPr>
          <w:rFonts w:ascii="Arial" w:hAnsi="Arial" w:cs="Arial"/>
          <w:sz w:val="22"/>
          <w:szCs w:val="22"/>
        </w:rPr>
      </w:pPr>
      <w:r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Pr="00372F90">
        <w:rPr>
          <w:rFonts w:ascii="Arial" w:hAnsi="Arial" w:cs="Arial"/>
          <w:sz w:val="22"/>
          <w:szCs w:val="22"/>
          <w:lang w:eastAsia="es-ES"/>
        </w:rPr>
        <w:t xml:space="preserve"> dio cuenta con el sentido en el que se resolvieron los recursos de revisión presentados por la Ponencia de</w:t>
      </w:r>
      <w:r>
        <w:rPr>
          <w:rFonts w:ascii="Arial" w:hAnsi="Arial" w:cs="Arial"/>
          <w:sz w:val="22"/>
          <w:szCs w:val="22"/>
          <w:lang w:eastAsia="es-ES"/>
        </w:rPr>
        <w:t xml:space="preserve"> la </w:t>
      </w:r>
      <w:r w:rsidR="00644B66">
        <w:rPr>
          <w:rFonts w:ascii="Arial" w:hAnsi="Arial" w:cs="Arial"/>
          <w:b/>
          <w:bCs/>
          <w:sz w:val="22"/>
          <w:szCs w:val="22"/>
          <w:lang w:eastAsia="es-ES"/>
        </w:rPr>
        <w:t>Comisionada</w:t>
      </w:r>
      <w:r w:rsidRPr="00074F60">
        <w:rPr>
          <w:rFonts w:ascii="Arial" w:hAnsi="Arial" w:cs="Arial"/>
          <w:b/>
          <w:bCs/>
          <w:sz w:val="22"/>
          <w:szCs w:val="22"/>
          <w:lang w:eastAsia="es-ES"/>
        </w:rPr>
        <w:t xml:space="preserve"> Xóchitl Elizabeth Méndez Sánchez</w:t>
      </w:r>
      <w:r>
        <w:rPr>
          <w:rFonts w:ascii="Arial" w:hAnsi="Arial" w:cs="Arial"/>
          <w:sz w:val="22"/>
          <w:szCs w:val="22"/>
          <w:lang w:eastAsia="es-ES"/>
        </w:rPr>
        <w:t xml:space="preserve">, mismos que versan en lo siguiente: - - </w:t>
      </w:r>
      <w:bookmarkStart w:id="7" w:name="_Hlk160533066"/>
      <w:bookmarkStart w:id="8" w:name="_Hlk163639589"/>
      <w:bookmarkStart w:id="9" w:name="_Hlk153275848"/>
      <w:r w:rsidR="00E5048D" w:rsidRPr="00A508DE">
        <w:rPr>
          <w:rFonts w:ascii="Arial" w:hAnsi="Arial" w:cs="Arial"/>
          <w:b/>
          <w:sz w:val="22"/>
          <w:szCs w:val="22"/>
        </w:rPr>
        <w:t>RRA 8/24</w:t>
      </w:r>
      <w:r w:rsidR="00E5048D" w:rsidRPr="00A508DE">
        <w:rPr>
          <w:rFonts w:ascii="Arial" w:hAnsi="Arial" w:cs="Arial"/>
          <w:bCs/>
          <w:sz w:val="22"/>
          <w:szCs w:val="22"/>
        </w:rPr>
        <w:t xml:space="preserve">, Caminos Bienestar, </w:t>
      </w:r>
      <w:r w:rsidR="00E5048D" w:rsidRPr="00A508DE">
        <w:rPr>
          <w:rFonts w:ascii="Arial" w:eastAsia="Times New Roman" w:hAnsi="Arial" w:cs="Arial"/>
          <w:sz w:val="22"/>
          <w:szCs w:val="22"/>
        </w:rPr>
        <w:t xml:space="preserve">se ordena al sujeto obligado a </w:t>
      </w:r>
      <w:r w:rsidR="00E5048D" w:rsidRPr="00A508DE">
        <w:rPr>
          <w:rFonts w:ascii="Arial" w:eastAsia="Times New Roman" w:hAnsi="Arial" w:cs="Arial"/>
          <w:b/>
          <w:bCs/>
          <w:sz w:val="22"/>
          <w:szCs w:val="22"/>
        </w:rPr>
        <w:t xml:space="preserve">modificar </w:t>
      </w:r>
      <w:r w:rsidR="00E5048D" w:rsidRPr="00A508DE">
        <w:rPr>
          <w:rFonts w:ascii="Arial" w:eastAsia="Times New Roman" w:hAnsi="Arial" w:cs="Arial"/>
          <w:sz w:val="22"/>
          <w:szCs w:val="22"/>
        </w:rPr>
        <w:t>su respuesta</w:t>
      </w:r>
      <w:r w:rsidR="00E5048D">
        <w:rPr>
          <w:rFonts w:ascii="Arial" w:eastAsia="Times New Roman" w:hAnsi="Arial" w:cs="Arial"/>
          <w:sz w:val="22"/>
          <w:szCs w:val="22"/>
        </w:rPr>
        <w:t xml:space="preserve">; </w:t>
      </w:r>
      <w:r w:rsidR="00E5048D" w:rsidRPr="00A508DE">
        <w:rPr>
          <w:rFonts w:ascii="Arial" w:hAnsi="Arial" w:cs="Arial"/>
          <w:b/>
          <w:sz w:val="22"/>
          <w:szCs w:val="22"/>
        </w:rPr>
        <w:t>R.R.A.I./0677/2023/SICOM</w:t>
      </w:r>
      <w:r w:rsidR="00E5048D" w:rsidRPr="00A508DE">
        <w:rPr>
          <w:rFonts w:ascii="Arial" w:hAnsi="Arial" w:cs="Arial"/>
          <w:bCs/>
          <w:sz w:val="22"/>
          <w:szCs w:val="22"/>
        </w:rPr>
        <w:t xml:space="preserve">, Secretaría de Finanzas, </w:t>
      </w:r>
      <w:r w:rsidR="00E5048D" w:rsidRPr="00A508DE">
        <w:rPr>
          <w:rFonts w:ascii="Arial" w:eastAsia="Times New Roman" w:hAnsi="Arial" w:cs="Arial"/>
          <w:sz w:val="22"/>
          <w:szCs w:val="22"/>
        </w:rPr>
        <w:t xml:space="preserve">se </w:t>
      </w:r>
      <w:r w:rsidR="00E5048D" w:rsidRPr="00A508DE">
        <w:rPr>
          <w:rFonts w:ascii="Arial" w:eastAsia="Times New Roman" w:hAnsi="Arial" w:cs="Arial"/>
          <w:b/>
          <w:bCs/>
          <w:sz w:val="22"/>
          <w:szCs w:val="22"/>
        </w:rPr>
        <w:t xml:space="preserve">sobresee </w:t>
      </w:r>
      <w:r w:rsidR="00E5048D" w:rsidRPr="00A508DE">
        <w:rPr>
          <w:rFonts w:ascii="Arial" w:eastAsia="Times New Roman" w:hAnsi="Arial" w:cs="Arial"/>
          <w:sz w:val="22"/>
          <w:szCs w:val="22"/>
        </w:rPr>
        <w:t>el recurso de revisión</w:t>
      </w:r>
      <w:r w:rsidR="00E5048D">
        <w:rPr>
          <w:rFonts w:ascii="Arial" w:eastAsia="Times New Roman" w:hAnsi="Arial" w:cs="Arial"/>
          <w:sz w:val="22"/>
          <w:szCs w:val="22"/>
        </w:rPr>
        <w:t xml:space="preserve">; </w:t>
      </w:r>
      <w:r w:rsidR="00E5048D" w:rsidRPr="00A508DE">
        <w:rPr>
          <w:rFonts w:ascii="Arial" w:hAnsi="Arial" w:cs="Arial"/>
          <w:b/>
          <w:sz w:val="22"/>
          <w:szCs w:val="22"/>
        </w:rPr>
        <w:lastRenderedPageBreak/>
        <w:t>R.R.A.I./0737/2023/SICOM</w:t>
      </w:r>
      <w:r w:rsidR="00E5048D" w:rsidRPr="00A508DE">
        <w:rPr>
          <w:rFonts w:ascii="Arial" w:hAnsi="Arial" w:cs="Arial"/>
          <w:bCs/>
          <w:sz w:val="22"/>
          <w:szCs w:val="22"/>
        </w:rPr>
        <w:t xml:space="preserve">, Secretaría de Finanzas, </w:t>
      </w:r>
      <w:r w:rsidR="00E5048D" w:rsidRPr="00A508DE">
        <w:rPr>
          <w:rFonts w:ascii="Arial" w:eastAsia="Times New Roman" w:hAnsi="Arial" w:cs="Arial"/>
          <w:sz w:val="22"/>
          <w:szCs w:val="22"/>
        </w:rPr>
        <w:t>se</w:t>
      </w:r>
      <w:r w:rsidR="00E5048D" w:rsidRPr="00A508DE">
        <w:rPr>
          <w:rFonts w:ascii="Arial" w:eastAsia="Times New Roman" w:hAnsi="Arial" w:cs="Arial"/>
          <w:b/>
          <w:bCs/>
          <w:sz w:val="22"/>
          <w:szCs w:val="22"/>
        </w:rPr>
        <w:t xml:space="preserve"> sobresee </w:t>
      </w:r>
      <w:r w:rsidR="00E5048D" w:rsidRPr="00A508DE">
        <w:rPr>
          <w:rFonts w:ascii="Arial" w:eastAsia="Times New Roman" w:hAnsi="Arial" w:cs="Arial"/>
          <w:sz w:val="22"/>
          <w:szCs w:val="22"/>
        </w:rPr>
        <w:t>el recurso de revisión</w:t>
      </w:r>
      <w:r w:rsidR="00E5048D">
        <w:rPr>
          <w:rFonts w:ascii="Arial" w:eastAsia="Times New Roman" w:hAnsi="Arial" w:cs="Arial"/>
          <w:sz w:val="22"/>
          <w:szCs w:val="22"/>
        </w:rPr>
        <w:t xml:space="preserve">; </w:t>
      </w:r>
      <w:r w:rsidR="00E5048D" w:rsidRPr="00A508DE">
        <w:rPr>
          <w:rFonts w:ascii="Arial" w:hAnsi="Arial" w:cs="Arial"/>
          <w:b/>
          <w:sz w:val="22"/>
          <w:szCs w:val="22"/>
        </w:rPr>
        <w:t>RRA 123/24</w:t>
      </w:r>
      <w:r w:rsidR="00E5048D" w:rsidRPr="00A508DE">
        <w:rPr>
          <w:rFonts w:ascii="Arial" w:hAnsi="Arial" w:cs="Arial"/>
          <w:bCs/>
          <w:sz w:val="22"/>
          <w:szCs w:val="22"/>
        </w:rPr>
        <w:t xml:space="preserve">, Secretaría de Movilidad, </w:t>
      </w:r>
      <w:r w:rsidR="00E5048D" w:rsidRPr="00A508DE">
        <w:rPr>
          <w:rFonts w:ascii="Arial" w:eastAsia="Times New Roman" w:hAnsi="Arial" w:cs="Arial"/>
          <w:sz w:val="22"/>
          <w:szCs w:val="22"/>
        </w:rPr>
        <w:t xml:space="preserve">se ordena al sujeto obligado a </w:t>
      </w:r>
      <w:r w:rsidR="00E5048D" w:rsidRPr="00A508DE">
        <w:rPr>
          <w:rFonts w:ascii="Arial" w:eastAsia="Times New Roman" w:hAnsi="Arial" w:cs="Arial"/>
          <w:b/>
          <w:bCs/>
          <w:sz w:val="22"/>
          <w:szCs w:val="22"/>
        </w:rPr>
        <w:t xml:space="preserve">modificar </w:t>
      </w:r>
      <w:r w:rsidR="00E5048D" w:rsidRPr="00A508DE">
        <w:rPr>
          <w:rFonts w:ascii="Arial" w:eastAsia="Times New Roman" w:hAnsi="Arial" w:cs="Arial"/>
          <w:sz w:val="22"/>
          <w:szCs w:val="22"/>
        </w:rPr>
        <w:t>su respuesta</w:t>
      </w:r>
      <w:r w:rsidR="00E5048D">
        <w:rPr>
          <w:rFonts w:ascii="Arial" w:eastAsia="Times New Roman" w:hAnsi="Arial" w:cs="Arial"/>
          <w:sz w:val="22"/>
          <w:szCs w:val="22"/>
        </w:rPr>
        <w:t xml:space="preserve">. </w:t>
      </w:r>
      <w:bookmarkEnd w:id="7"/>
      <w:bookmarkEnd w:id="8"/>
      <w:r>
        <w:rPr>
          <w:rFonts w:ascii="Arial" w:hAnsi="Arial" w:cs="Arial"/>
          <w:sz w:val="22"/>
          <w:szCs w:val="22"/>
        </w:rPr>
        <w:t xml:space="preserve">- - - - - </w:t>
      </w:r>
      <w:bookmarkEnd w:id="9"/>
      <w:r w:rsidR="00E97A8B">
        <w:rPr>
          <w:rFonts w:ascii="Arial" w:hAnsi="Arial" w:cs="Arial"/>
          <w:sz w:val="22"/>
          <w:szCs w:val="22"/>
        </w:rPr>
        <w:t xml:space="preserve">- - - - - - - - - </w:t>
      </w:r>
      <w:r w:rsidR="00D22B81">
        <w:rPr>
          <w:rFonts w:ascii="Arial" w:hAnsi="Arial" w:cs="Arial"/>
          <w:sz w:val="22"/>
          <w:szCs w:val="22"/>
        </w:rPr>
        <w:t xml:space="preserve">- - - - - - - - - - - - - - - - - - - - - - - - - - - - - - - - - - - - - </w:t>
      </w:r>
      <w:r w:rsidR="00E5048D">
        <w:rPr>
          <w:rFonts w:ascii="Arial" w:hAnsi="Arial" w:cs="Arial"/>
          <w:sz w:val="22"/>
          <w:szCs w:val="22"/>
        </w:rPr>
        <w:t>- - - - - - -</w:t>
      </w:r>
    </w:p>
    <w:p w14:paraId="71703C8F" w14:textId="2E781939" w:rsidR="004D18CE" w:rsidRPr="00530347"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w:t>
      </w:r>
      <w:r w:rsidRPr="00530347">
        <w:rPr>
          <w:rFonts w:ascii="Arial" w:eastAsia="Arial" w:hAnsi="Arial" w:cs="Arial"/>
          <w:b/>
          <w:bCs/>
          <w:sz w:val="22"/>
          <w:szCs w:val="22"/>
        </w:rPr>
        <w:t>Elizabeth Méndez Sánchez</w:t>
      </w:r>
      <w:r w:rsidRPr="00530347">
        <w:rPr>
          <w:rFonts w:ascii="Arial" w:eastAsia="Arial" w:hAnsi="Arial" w:cs="Arial"/>
          <w:color w:val="000000"/>
          <w:sz w:val="22"/>
          <w:szCs w:val="22"/>
        </w:rPr>
        <w:t xml:space="preserve">, excepto del </w:t>
      </w:r>
      <w:r w:rsidR="003A550F">
        <w:rPr>
          <w:rFonts w:ascii="Arial" w:eastAsia="Arial" w:hAnsi="Arial" w:cs="Arial"/>
          <w:color w:val="000000"/>
          <w:sz w:val="22"/>
          <w:szCs w:val="22"/>
        </w:rPr>
        <w:t xml:space="preserve">recurso de revisión </w:t>
      </w:r>
      <w:r w:rsidR="003A550F" w:rsidRPr="00115396">
        <w:rPr>
          <w:rFonts w:ascii="Arial" w:hAnsi="Arial" w:cs="Arial"/>
          <w:b/>
          <w:sz w:val="22"/>
          <w:szCs w:val="22"/>
        </w:rPr>
        <w:t>R.R.A.I./</w:t>
      </w:r>
      <w:r w:rsidR="003A550F">
        <w:rPr>
          <w:rFonts w:ascii="Arial" w:hAnsi="Arial" w:cs="Arial"/>
          <w:b/>
          <w:sz w:val="22"/>
          <w:szCs w:val="22"/>
        </w:rPr>
        <w:t>0677</w:t>
      </w:r>
      <w:r w:rsidR="003A550F" w:rsidRPr="00115396">
        <w:rPr>
          <w:rFonts w:ascii="Arial" w:hAnsi="Arial" w:cs="Arial"/>
          <w:b/>
          <w:sz w:val="22"/>
          <w:szCs w:val="22"/>
        </w:rPr>
        <w:t>/2023/SICOM</w:t>
      </w:r>
      <w:r w:rsidRPr="00530347">
        <w:rPr>
          <w:rFonts w:ascii="Arial" w:eastAsia="Arial" w:hAnsi="Arial" w:cs="Arial"/>
          <w:color w:val="000000"/>
          <w:sz w:val="22"/>
          <w:szCs w:val="22"/>
        </w:rPr>
        <w:t xml:space="preserve">, que tuvo </w:t>
      </w:r>
      <w:r w:rsidR="00780476" w:rsidRPr="00530347">
        <w:rPr>
          <w:rFonts w:ascii="Arial" w:eastAsia="Arial" w:hAnsi="Arial" w:cs="Arial"/>
          <w:color w:val="000000"/>
          <w:sz w:val="22"/>
          <w:szCs w:val="22"/>
        </w:rPr>
        <w:t>un</w:t>
      </w:r>
      <w:r w:rsidRPr="00530347">
        <w:rPr>
          <w:rFonts w:ascii="Arial" w:eastAsia="Arial" w:hAnsi="Arial" w:cs="Arial"/>
          <w:color w:val="000000"/>
          <w:sz w:val="22"/>
          <w:szCs w:val="22"/>
        </w:rPr>
        <w:t xml:space="preserve"> voto en contra</w:t>
      </w:r>
      <w:r w:rsidR="00780476" w:rsidRPr="00530347">
        <w:rPr>
          <w:rFonts w:ascii="Arial" w:eastAsia="Arial" w:hAnsi="Arial" w:cs="Arial"/>
          <w:color w:val="000000"/>
          <w:sz w:val="22"/>
          <w:szCs w:val="22"/>
        </w:rPr>
        <w:t xml:space="preserve"> </w:t>
      </w:r>
      <w:r w:rsidR="00D22B81" w:rsidRPr="00530347">
        <w:rPr>
          <w:rFonts w:ascii="Arial" w:eastAsia="Arial" w:hAnsi="Arial" w:cs="Arial"/>
          <w:color w:val="000000"/>
          <w:sz w:val="22"/>
          <w:szCs w:val="22"/>
        </w:rPr>
        <w:t xml:space="preserve">por parte de la </w:t>
      </w:r>
      <w:r w:rsidR="00D22B81" w:rsidRPr="00530347">
        <w:rPr>
          <w:rFonts w:ascii="Arial" w:eastAsia="Arial" w:hAnsi="Arial" w:cs="Arial"/>
          <w:b/>
          <w:bCs/>
          <w:color w:val="000000"/>
          <w:sz w:val="22"/>
          <w:szCs w:val="22"/>
        </w:rPr>
        <w:t xml:space="preserve">Comisionada </w:t>
      </w:r>
      <w:r w:rsidR="00780476" w:rsidRPr="00530347">
        <w:rPr>
          <w:rFonts w:ascii="Arial" w:eastAsia="Arial" w:hAnsi="Arial" w:cs="Arial"/>
          <w:b/>
          <w:bCs/>
          <w:color w:val="000000"/>
          <w:sz w:val="22"/>
          <w:szCs w:val="22"/>
        </w:rPr>
        <w:t>María Tanivet Ramos Reyes</w:t>
      </w:r>
      <w:r w:rsidR="00780476" w:rsidRPr="00530347">
        <w:rPr>
          <w:rFonts w:ascii="Arial" w:eastAsia="Arial" w:hAnsi="Arial" w:cs="Arial"/>
          <w:color w:val="000000"/>
          <w:sz w:val="22"/>
          <w:szCs w:val="22"/>
        </w:rPr>
        <w:t>.</w:t>
      </w:r>
      <w:r w:rsidR="004D18CE" w:rsidRPr="00530347">
        <w:rPr>
          <w:rFonts w:ascii="Arial" w:eastAsia="Arial" w:hAnsi="Arial" w:cs="Arial"/>
          <w:color w:val="000000"/>
          <w:sz w:val="22"/>
          <w:szCs w:val="22"/>
        </w:rPr>
        <w:t xml:space="preserve"> </w:t>
      </w:r>
      <w:r w:rsidR="004D18CE" w:rsidRPr="000A4A80">
        <w:rPr>
          <w:rFonts w:ascii="Arial" w:eastAsia="Arial" w:hAnsi="Arial" w:cs="Arial"/>
          <w:b/>
          <w:bCs/>
          <w:sz w:val="22"/>
          <w:szCs w:val="22"/>
        </w:rPr>
        <w:t xml:space="preserve">(Anexos 01- </w:t>
      </w:r>
      <w:r w:rsidR="000A4A80">
        <w:rPr>
          <w:rFonts w:ascii="Arial" w:eastAsia="Arial" w:hAnsi="Arial" w:cs="Arial"/>
          <w:b/>
          <w:bCs/>
          <w:sz w:val="22"/>
          <w:szCs w:val="22"/>
        </w:rPr>
        <w:t>04</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sidRPr="00530347">
        <w:rPr>
          <w:rFonts w:ascii="Arial" w:eastAsia="Arial" w:hAnsi="Arial" w:cs="Arial"/>
          <w:sz w:val="22"/>
          <w:szCs w:val="22"/>
        </w:rPr>
        <w:t xml:space="preserve"> </w:t>
      </w:r>
      <w:r w:rsidR="004D18CE" w:rsidRPr="00530347">
        <w:rPr>
          <w:rFonts w:ascii="Arial" w:hAnsi="Arial" w:cs="Arial"/>
          <w:color w:val="000000"/>
          <w:sz w:val="22"/>
          <w:szCs w:val="22"/>
          <w:lang w:val="es-ES"/>
        </w:rPr>
        <w:t xml:space="preserve">- - - - - - </w:t>
      </w:r>
      <w:r w:rsidRPr="00530347">
        <w:rPr>
          <w:rFonts w:ascii="Arial" w:hAnsi="Arial" w:cs="Arial"/>
          <w:color w:val="000000"/>
          <w:sz w:val="22"/>
          <w:szCs w:val="22"/>
          <w:lang w:val="es-ES"/>
        </w:rPr>
        <w:t xml:space="preserve">- - - - - - - - - </w:t>
      </w:r>
      <w:r w:rsidR="003A550F">
        <w:rPr>
          <w:rFonts w:ascii="Arial" w:hAnsi="Arial" w:cs="Arial"/>
          <w:color w:val="000000"/>
          <w:sz w:val="22"/>
          <w:szCs w:val="22"/>
          <w:lang w:val="es-ES"/>
        </w:rPr>
        <w:t xml:space="preserve">- - - - - - - - - - - - - - - - - - - - - - - - - - - - - - - - - - - - - - </w:t>
      </w:r>
    </w:p>
    <w:p w14:paraId="79D02CF6" w14:textId="3531C2CF" w:rsidR="004D18CE" w:rsidRPr="00530347" w:rsidRDefault="004D18CE" w:rsidP="00B1010B">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sidRPr="00530347">
        <w:rPr>
          <w:rFonts w:ascii="Arial" w:hAnsi="Arial" w:cs="Arial"/>
          <w:sz w:val="22"/>
          <w:szCs w:val="22"/>
        </w:rPr>
        <w:t xml:space="preserve">La </w:t>
      </w:r>
      <w:r w:rsidR="003A550F" w:rsidRPr="00530347">
        <w:rPr>
          <w:rFonts w:ascii="Arial" w:eastAsia="Arial" w:hAnsi="Arial" w:cs="Arial"/>
          <w:b/>
          <w:bCs/>
          <w:color w:val="000000"/>
          <w:sz w:val="22"/>
          <w:szCs w:val="22"/>
        </w:rPr>
        <w:t>Comisionada María Tanivet Ramos Reyes</w:t>
      </w:r>
      <w:r w:rsidR="00D22B81" w:rsidRPr="00530347">
        <w:rPr>
          <w:rFonts w:ascii="Arial" w:eastAsia="Arial" w:hAnsi="Arial" w:cs="Arial"/>
          <w:color w:val="000000"/>
          <w:sz w:val="22"/>
          <w:szCs w:val="22"/>
        </w:rPr>
        <w:t xml:space="preserve"> </w:t>
      </w:r>
      <w:r w:rsidRPr="00530347">
        <w:rPr>
          <w:rFonts w:ascii="Arial" w:hAnsi="Arial" w:cs="Arial"/>
          <w:sz w:val="22"/>
          <w:szCs w:val="22"/>
        </w:rPr>
        <w:t xml:space="preserve">emitió voto </w:t>
      </w:r>
      <w:r w:rsidR="00E97A8B" w:rsidRPr="00530347">
        <w:rPr>
          <w:rFonts w:ascii="Arial" w:hAnsi="Arial" w:cs="Arial"/>
          <w:sz w:val="22"/>
          <w:szCs w:val="22"/>
        </w:rPr>
        <w:t xml:space="preserve">particular en contra </w:t>
      </w:r>
      <w:r w:rsidR="00C84A60" w:rsidRPr="00530347">
        <w:rPr>
          <w:rFonts w:ascii="Arial" w:hAnsi="Arial" w:cs="Arial"/>
          <w:sz w:val="22"/>
          <w:szCs w:val="22"/>
        </w:rPr>
        <w:t>del</w:t>
      </w:r>
      <w:r w:rsidRPr="00530347">
        <w:rPr>
          <w:rFonts w:ascii="Arial" w:eastAsia="Times New Roman" w:hAnsi="Arial" w:cs="Arial"/>
          <w:color w:val="000000"/>
          <w:sz w:val="22"/>
          <w:szCs w:val="22"/>
          <w:lang w:val="es-ES" w:eastAsia="es-MX"/>
        </w:rPr>
        <w:t xml:space="preserve"> proyecto identificado con el número </w:t>
      </w:r>
      <w:r w:rsidR="003A550F" w:rsidRPr="00115396">
        <w:rPr>
          <w:rFonts w:ascii="Arial" w:hAnsi="Arial" w:cs="Arial"/>
          <w:b/>
          <w:sz w:val="22"/>
          <w:szCs w:val="22"/>
        </w:rPr>
        <w:t>R.R.A.I./</w:t>
      </w:r>
      <w:r w:rsidR="003A550F">
        <w:rPr>
          <w:rFonts w:ascii="Arial" w:hAnsi="Arial" w:cs="Arial"/>
          <w:b/>
          <w:sz w:val="22"/>
          <w:szCs w:val="22"/>
        </w:rPr>
        <w:t>0677</w:t>
      </w:r>
      <w:r w:rsidR="003A550F" w:rsidRPr="00115396">
        <w:rPr>
          <w:rFonts w:ascii="Arial" w:hAnsi="Arial" w:cs="Arial"/>
          <w:b/>
          <w:sz w:val="22"/>
          <w:szCs w:val="22"/>
        </w:rPr>
        <w:t>/2023/SICOM</w:t>
      </w:r>
      <w:r w:rsidR="00D22B81" w:rsidRPr="00530347">
        <w:rPr>
          <w:rFonts w:ascii="Arial" w:eastAsia="Times New Roman" w:hAnsi="Arial" w:cs="Arial"/>
          <w:color w:val="000000"/>
          <w:sz w:val="22"/>
          <w:szCs w:val="22"/>
          <w:lang w:val="es-ES" w:eastAsia="es-MX"/>
        </w:rPr>
        <w:t xml:space="preserve"> </w:t>
      </w:r>
      <w:r w:rsidRPr="00530347">
        <w:rPr>
          <w:rFonts w:ascii="Arial" w:eastAsia="Times New Roman" w:hAnsi="Arial" w:cs="Arial"/>
          <w:color w:val="000000"/>
          <w:sz w:val="22"/>
          <w:szCs w:val="22"/>
          <w:lang w:val="es-ES" w:eastAsia="es-MX"/>
        </w:rPr>
        <w:t xml:space="preserve">mismo que versa de la siguiente forma: - - </w:t>
      </w:r>
      <w:r w:rsidR="00D22B81" w:rsidRPr="00530347">
        <w:rPr>
          <w:rFonts w:ascii="Arial" w:eastAsia="Times New Roman" w:hAnsi="Arial" w:cs="Arial"/>
          <w:color w:val="000000"/>
          <w:sz w:val="22"/>
          <w:szCs w:val="22"/>
          <w:lang w:val="es-ES" w:eastAsia="es-MX"/>
        </w:rPr>
        <w:t xml:space="preserve">- - - - - - - - - - - - - - - - - - - - - - - - - - - - - - - - - - - - - - - - - - - - - - - - - - - - </w:t>
      </w:r>
    </w:p>
    <w:p w14:paraId="5A8D74C0" w14:textId="472BECA2" w:rsidR="00910B6A" w:rsidRPr="00177D31" w:rsidRDefault="00910B6A" w:rsidP="00910B6A">
      <w:pPr>
        <w:shd w:val="clear" w:color="auto" w:fill="FFFFFF"/>
        <w:spacing w:after="225" w:line="360" w:lineRule="auto"/>
        <w:jc w:val="both"/>
        <w:rPr>
          <w:rFonts w:ascii="Arial" w:eastAsia="Times New Roman" w:hAnsi="Arial" w:cs="Arial"/>
          <w:color w:val="000000"/>
          <w:sz w:val="22"/>
          <w:szCs w:val="22"/>
          <w:lang w:val="es-ES" w:eastAsia="es-MX"/>
        </w:rPr>
      </w:pPr>
      <w:bookmarkStart w:id="10" w:name="_Hlk153276020"/>
      <w:r w:rsidRPr="00177D31">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R.R.A.I./0677/2023/SICOM interpuesto en contra de la Secretaría de Finanzas.</w:t>
      </w:r>
      <w:r>
        <w:rPr>
          <w:rFonts w:ascii="Arial" w:eastAsia="Times New Roman" w:hAnsi="Arial" w:cs="Arial"/>
          <w:b/>
          <w:bCs/>
          <w:color w:val="000000"/>
          <w:sz w:val="22"/>
          <w:szCs w:val="22"/>
          <w:lang w:val="es-ES" w:eastAsia="es-MX"/>
        </w:rPr>
        <w:t xml:space="preserve"> </w:t>
      </w:r>
      <w:bookmarkStart w:id="11" w:name="_Hlk118965300"/>
      <w:r w:rsidRPr="00177D31">
        <w:rPr>
          <w:rFonts w:ascii="Arial" w:eastAsia="Times New Roman" w:hAnsi="Arial" w:cs="Arial"/>
          <w:color w:val="000000"/>
          <w:sz w:val="22"/>
          <w:szCs w:val="22"/>
          <w:lang w:val="es-ES" w:eastAsia="es-MX"/>
        </w:rPr>
        <w:t xml:space="preserve">Con fundamento en los artículos 93, fracción IV, inciso d) y 97, fracción I de la </w:t>
      </w:r>
      <w:r w:rsidRPr="00177D31">
        <w:rPr>
          <w:rFonts w:ascii="Arial" w:eastAsia="Times New Roman" w:hAnsi="Arial" w:cs="Arial"/>
          <w:i/>
          <w:iCs/>
          <w:color w:val="000000"/>
          <w:sz w:val="22"/>
          <w:szCs w:val="22"/>
          <w:lang w:val="es-ES" w:eastAsia="es-MX"/>
        </w:rPr>
        <w:t>Ley de Transparencia, Acceso a la Información Pública y Buen Gobierno del Estado de Oaxaca</w:t>
      </w:r>
      <w:r w:rsidRPr="00177D31">
        <w:rPr>
          <w:rFonts w:ascii="Arial" w:eastAsia="Times New Roman" w:hAnsi="Arial" w:cs="Arial"/>
          <w:color w:val="000000"/>
          <w:sz w:val="22"/>
          <w:szCs w:val="22"/>
          <w:lang w:val="es-ES" w:eastAsia="es-MX"/>
        </w:rPr>
        <w:t xml:space="preserve"> (LTAIPBG) artículos 8, fracción II y III y 26 del </w:t>
      </w:r>
      <w:r w:rsidRPr="00177D31">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177D31">
        <w:rPr>
          <w:rFonts w:ascii="Arial" w:eastAsia="Times New Roman" w:hAnsi="Arial" w:cs="Arial"/>
          <w:color w:val="000000"/>
          <w:sz w:val="22"/>
          <w:szCs w:val="22"/>
          <w:lang w:eastAsia="es-MX"/>
        </w:rPr>
        <w:t xml:space="preserve">; así como los artículos 55 y 60 del </w:t>
      </w:r>
      <w:r w:rsidRPr="00177D31">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Pr="00177D31">
        <w:rPr>
          <w:rFonts w:ascii="Arial" w:eastAsia="Times New Roman" w:hAnsi="Arial" w:cs="Arial"/>
          <w:color w:val="000000"/>
          <w:sz w:val="22"/>
          <w:szCs w:val="22"/>
          <w:lang w:eastAsia="es-MX"/>
        </w:rPr>
        <w:t xml:space="preserve"> se emite voto en contra</w:t>
      </w:r>
      <w:r w:rsidRPr="00177D31">
        <w:rPr>
          <w:rFonts w:ascii="Arial" w:eastAsia="Times New Roman" w:hAnsi="Arial" w:cs="Arial"/>
          <w:color w:val="000000"/>
          <w:sz w:val="22"/>
          <w:szCs w:val="22"/>
          <w:lang w:val="es-ES" w:eastAsia="es-MX"/>
        </w:rPr>
        <w:t>.</w:t>
      </w:r>
      <w:bookmarkEnd w:id="11"/>
      <w:r>
        <w:rPr>
          <w:rFonts w:ascii="Arial" w:eastAsia="Times New Roman" w:hAnsi="Arial" w:cs="Arial"/>
          <w:color w:val="000000"/>
          <w:sz w:val="22"/>
          <w:szCs w:val="22"/>
          <w:lang w:val="es-ES" w:eastAsia="es-MX"/>
        </w:rPr>
        <w:t xml:space="preserve"> </w:t>
      </w:r>
      <w:r w:rsidRPr="00177D31">
        <w:rPr>
          <w:rFonts w:ascii="Arial" w:eastAsia="Times New Roman" w:hAnsi="Arial" w:cs="Arial"/>
          <w:b/>
          <w:bCs/>
          <w:color w:val="000000"/>
          <w:sz w:val="22"/>
          <w:szCs w:val="22"/>
          <w:lang w:val="es-ES" w:eastAsia="es-MX"/>
        </w:rPr>
        <w:t>Información relativa a la solicitud de acceso, el recurso de revisión y la resolución</w:t>
      </w:r>
      <w:r>
        <w:rPr>
          <w:rFonts w:ascii="Arial" w:eastAsia="Times New Roman" w:hAnsi="Arial" w:cs="Arial"/>
          <w:b/>
          <w:bCs/>
          <w:color w:val="000000"/>
          <w:sz w:val="22"/>
          <w:szCs w:val="22"/>
          <w:lang w:val="es-ES" w:eastAsia="es-MX"/>
        </w:rPr>
        <w:t xml:space="preserve">. </w:t>
      </w:r>
      <w:r w:rsidRPr="00177D31">
        <w:rPr>
          <w:rFonts w:ascii="Arial" w:eastAsia="Times New Roman" w:hAnsi="Arial" w:cs="Arial"/>
          <w:color w:val="000000"/>
          <w:sz w:val="22"/>
          <w:szCs w:val="22"/>
          <w:lang w:val="es-ES" w:eastAsia="es-MX"/>
        </w:rPr>
        <w:t xml:space="preserve">En el presente asunto se solicitó información relativa a: </w:t>
      </w:r>
      <w:r w:rsidRPr="00177D31">
        <w:rPr>
          <w:rFonts w:ascii="Arial" w:eastAsia="Times New Roman" w:hAnsi="Arial" w:cs="Arial"/>
          <w:i/>
          <w:iCs/>
          <w:color w:val="000000"/>
          <w:sz w:val="22"/>
          <w:szCs w:val="22"/>
          <w:lang w:val="es-ES" w:eastAsia="es-MX"/>
        </w:rPr>
        <w:t xml:space="preserve">“Convenios, contratos o cualquier documento en el que se plasmen las tarifas que cobran canales a terceros (tiendas de conveniencia, farmacias, tiendas de autoservicio, </w:t>
      </w:r>
      <w:proofErr w:type="spellStart"/>
      <w:r w:rsidRPr="00177D31">
        <w:rPr>
          <w:rFonts w:ascii="Arial" w:eastAsia="Times New Roman" w:hAnsi="Arial" w:cs="Arial"/>
          <w:i/>
          <w:iCs/>
          <w:color w:val="000000"/>
          <w:sz w:val="22"/>
          <w:szCs w:val="22"/>
          <w:lang w:val="es-ES" w:eastAsia="es-MX"/>
        </w:rPr>
        <w:t>etc</w:t>
      </w:r>
      <w:proofErr w:type="spellEnd"/>
      <w:r w:rsidRPr="00177D31">
        <w:rPr>
          <w:rFonts w:ascii="Arial" w:eastAsia="Times New Roman" w:hAnsi="Arial" w:cs="Arial"/>
          <w:i/>
          <w:iCs/>
          <w:color w:val="000000"/>
          <w:sz w:val="22"/>
          <w:szCs w:val="22"/>
          <w:lang w:val="es-ES" w:eastAsia="es-MX"/>
        </w:rPr>
        <w:t>) para la recepción de pagos por internet o ventanilla por concepto de pagos, derechos y/o aprovechamientos</w:t>
      </w:r>
      <w:r>
        <w:rPr>
          <w:rFonts w:ascii="Arial" w:eastAsia="Times New Roman" w:hAnsi="Arial" w:cs="Arial"/>
          <w:i/>
          <w:iCs/>
          <w:color w:val="000000"/>
          <w:sz w:val="22"/>
          <w:szCs w:val="22"/>
          <w:lang w:val="es-ES" w:eastAsia="es-MX"/>
        </w:rPr>
        <w:t xml:space="preserve">. </w:t>
      </w:r>
      <w:r w:rsidRPr="00177D31">
        <w:rPr>
          <w:rFonts w:ascii="Arial" w:eastAsia="Times New Roman" w:hAnsi="Arial" w:cs="Arial"/>
          <w:i/>
          <w:iCs/>
          <w:color w:val="000000"/>
          <w:sz w:val="22"/>
          <w:szCs w:val="22"/>
          <w:lang w:val="es-ES" w:eastAsia="es-MX"/>
        </w:rPr>
        <w:t>Requiero la información desglosada por banco, indicando si el cobro es al sujeto obligado, al contribuyente o usuario, o bien a ambos.</w:t>
      </w:r>
      <w:r w:rsidRPr="00177D31">
        <w:rPr>
          <w:rFonts w:ascii="Arial" w:eastAsia="Times New Roman" w:hAnsi="Arial" w:cs="Arial"/>
          <w:color w:val="000000"/>
          <w:sz w:val="22"/>
          <w:szCs w:val="22"/>
          <w:lang w:val="es-ES" w:eastAsia="es-MX"/>
        </w:rPr>
        <w:t>” (Sic)</w:t>
      </w:r>
      <w:r>
        <w:rPr>
          <w:rFonts w:ascii="Arial" w:eastAsia="Times New Roman" w:hAnsi="Arial" w:cs="Arial"/>
          <w:color w:val="000000"/>
          <w:sz w:val="22"/>
          <w:szCs w:val="22"/>
          <w:lang w:val="es-ES" w:eastAsia="es-MX"/>
        </w:rPr>
        <w:t xml:space="preserve">. </w:t>
      </w:r>
      <w:r w:rsidRPr="00177D31">
        <w:rPr>
          <w:rFonts w:ascii="Arial" w:eastAsia="Times New Roman" w:hAnsi="Arial" w:cs="Arial"/>
          <w:color w:val="000000"/>
          <w:sz w:val="22"/>
          <w:szCs w:val="22"/>
          <w:lang w:val="es-ES" w:eastAsia="es-MX"/>
        </w:rPr>
        <w:t>En respuesta, el sujeto obligado a través del Subsecretario de Ingresos manifestó que el cobro de "Comisión" se realiza directamente al contribuyente o usuario de los servicios públicos que brinden las dependencias y entidades de la Administración Pública Estatal. De igual forma refirió que dicha comisión a pagar por la recepción de cobro que realizan las tiendas de conveniencia, farmacias, tiendas de autoservicio, son las siguientes:</w:t>
      </w:r>
      <w:r>
        <w:rPr>
          <w:rFonts w:ascii="Arial" w:eastAsia="Times New Roman" w:hAnsi="Arial" w:cs="Arial"/>
          <w:color w:val="000000"/>
          <w:sz w:val="22"/>
          <w:szCs w:val="22"/>
          <w:lang w:val="es-ES" w:eastAsia="es-MX"/>
        </w:rPr>
        <w:t xml:space="preserve"> </w:t>
      </w:r>
    </w:p>
    <w:tbl>
      <w:tblPr>
        <w:tblStyle w:val="Tablaconcuadrcula"/>
        <w:tblW w:w="0" w:type="auto"/>
        <w:jc w:val="center"/>
        <w:tblLook w:val="04A0" w:firstRow="1" w:lastRow="0" w:firstColumn="1" w:lastColumn="0" w:noHBand="0" w:noVBand="1"/>
      </w:tblPr>
      <w:tblGrid>
        <w:gridCol w:w="3118"/>
        <w:gridCol w:w="2126"/>
      </w:tblGrid>
      <w:tr w:rsidR="00910B6A" w:rsidRPr="00177D31" w14:paraId="56032AEF" w14:textId="77777777" w:rsidTr="00B853F9">
        <w:trPr>
          <w:jc w:val="center"/>
        </w:trPr>
        <w:tc>
          <w:tcPr>
            <w:tcW w:w="3118" w:type="dxa"/>
          </w:tcPr>
          <w:p w14:paraId="7FC4CC34" w14:textId="77777777" w:rsidR="00910B6A" w:rsidRPr="00177D31" w:rsidRDefault="00910B6A" w:rsidP="00B853F9">
            <w:pPr>
              <w:spacing w:line="360" w:lineRule="auto"/>
              <w:jc w:val="center"/>
              <w:rPr>
                <w:rFonts w:ascii="Arial" w:eastAsia="Times New Roman" w:hAnsi="Arial" w:cs="Arial"/>
                <w:b/>
                <w:bCs/>
                <w:color w:val="000000"/>
                <w:sz w:val="22"/>
                <w:szCs w:val="22"/>
                <w:lang w:val="es-ES"/>
              </w:rPr>
            </w:pPr>
            <w:r w:rsidRPr="00177D31">
              <w:rPr>
                <w:rFonts w:ascii="Arial" w:eastAsia="Times New Roman" w:hAnsi="Arial" w:cs="Arial"/>
                <w:b/>
                <w:bCs/>
                <w:color w:val="000000"/>
                <w:sz w:val="22"/>
                <w:szCs w:val="22"/>
                <w:lang w:val="es-ES"/>
              </w:rPr>
              <w:t>PUNTOS DE COBRO</w:t>
            </w:r>
          </w:p>
        </w:tc>
        <w:tc>
          <w:tcPr>
            <w:tcW w:w="2126" w:type="dxa"/>
          </w:tcPr>
          <w:p w14:paraId="3BDADAA8" w14:textId="77777777" w:rsidR="00910B6A" w:rsidRPr="00177D31" w:rsidRDefault="00910B6A" w:rsidP="00B853F9">
            <w:pPr>
              <w:spacing w:line="360" w:lineRule="auto"/>
              <w:jc w:val="center"/>
              <w:rPr>
                <w:rFonts w:ascii="Arial" w:eastAsia="Times New Roman" w:hAnsi="Arial" w:cs="Arial"/>
                <w:b/>
                <w:bCs/>
                <w:color w:val="000000"/>
                <w:sz w:val="22"/>
                <w:szCs w:val="22"/>
                <w:lang w:val="es-ES"/>
              </w:rPr>
            </w:pPr>
            <w:r w:rsidRPr="00177D31">
              <w:rPr>
                <w:rFonts w:ascii="Arial" w:eastAsia="Times New Roman" w:hAnsi="Arial" w:cs="Arial"/>
                <w:b/>
                <w:bCs/>
                <w:color w:val="000000"/>
                <w:sz w:val="22"/>
                <w:szCs w:val="22"/>
                <w:lang w:val="es-ES"/>
              </w:rPr>
              <w:t>COMISIÓN</w:t>
            </w:r>
          </w:p>
        </w:tc>
      </w:tr>
      <w:tr w:rsidR="00910B6A" w:rsidRPr="00177D31" w14:paraId="77064A3D" w14:textId="77777777" w:rsidTr="00B853F9">
        <w:trPr>
          <w:jc w:val="center"/>
        </w:trPr>
        <w:tc>
          <w:tcPr>
            <w:tcW w:w="3118" w:type="dxa"/>
          </w:tcPr>
          <w:p w14:paraId="5292ECBD"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FARMACIAS DEL AHORRO</w:t>
            </w:r>
          </w:p>
        </w:tc>
        <w:tc>
          <w:tcPr>
            <w:tcW w:w="2126" w:type="dxa"/>
          </w:tcPr>
          <w:p w14:paraId="6990E74C"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$8.00</w:t>
            </w:r>
          </w:p>
        </w:tc>
      </w:tr>
      <w:tr w:rsidR="00910B6A" w:rsidRPr="00177D31" w14:paraId="0323092B" w14:textId="77777777" w:rsidTr="00B853F9">
        <w:trPr>
          <w:jc w:val="center"/>
        </w:trPr>
        <w:tc>
          <w:tcPr>
            <w:tcW w:w="3118" w:type="dxa"/>
          </w:tcPr>
          <w:p w14:paraId="475AFB20"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CHEDRAHUI</w:t>
            </w:r>
          </w:p>
        </w:tc>
        <w:tc>
          <w:tcPr>
            <w:tcW w:w="2126" w:type="dxa"/>
          </w:tcPr>
          <w:p w14:paraId="0860C2EF"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$8.00</w:t>
            </w:r>
          </w:p>
        </w:tc>
      </w:tr>
      <w:tr w:rsidR="00910B6A" w:rsidRPr="00177D31" w14:paraId="5038DF95" w14:textId="77777777" w:rsidTr="00B853F9">
        <w:trPr>
          <w:jc w:val="center"/>
        </w:trPr>
        <w:tc>
          <w:tcPr>
            <w:tcW w:w="3118" w:type="dxa"/>
          </w:tcPr>
          <w:p w14:paraId="72236EE4"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TIENDAS NETO</w:t>
            </w:r>
          </w:p>
        </w:tc>
        <w:tc>
          <w:tcPr>
            <w:tcW w:w="2126" w:type="dxa"/>
          </w:tcPr>
          <w:p w14:paraId="54620A7A"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$12.00</w:t>
            </w:r>
          </w:p>
        </w:tc>
      </w:tr>
      <w:tr w:rsidR="00910B6A" w:rsidRPr="00177D31" w14:paraId="116EC29E" w14:textId="77777777" w:rsidTr="00B853F9">
        <w:trPr>
          <w:jc w:val="center"/>
        </w:trPr>
        <w:tc>
          <w:tcPr>
            <w:tcW w:w="3118" w:type="dxa"/>
          </w:tcPr>
          <w:p w14:paraId="30E63B3C" w14:textId="77777777" w:rsidR="00910B6A" w:rsidRPr="00177D31" w:rsidRDefault="00910B6A" w:rsidP="00B853F9">
            <w:pPr>
              <w:spacing w:line="360" w:lineRule="auto"/>
              <w:ind w:left="-110"/>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 xml:space="preserve">  MODATELAS</w:t>
            </w:r>
          </w:p>
        </w:tc>
        <w:tc>
          <w:tcPr>
            <w:tcW w:w="2126" w:type="dxa"/>
          </w:tcPr>
          <w:p w14:paraId="0B7B3A0D"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$12.00</w:t>
            </w:r>
          </w:p>
        </w:tc>
      </w:tr>
      <w:tr w:rsidR="00910B6A" w:rsidRPr="00177D31" w14:paraId="2DB738C8" w14:textId="77777777" w:rsidTr="00B853F9">
        <w:trPr>
          <w:jc w:val="center"/>
        </w:trPr>
        <w:tc>
          <w:tcPr>
            <w:tcW w:w="3118" w:type="dxa"/>
          </w:tcPr>
          <w:p w14:paraId="612CDC39"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BODEGA AURRERA</w:t>
            </w:r>
          </w:p>
        </w:tc>
        <w:tc>
          <w:tcPr>
            <w:tcW w:w="2126" w:type="dxa"/>
          </w:tcPr>
          <w:p w14:paraId="110952B9"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$10.00</w:t>
            </w:r>
          </w:p>
        </w:tc>
      </w:tr>
      <w:tr w:rsidR="00910B6A" w:rsidRPr="00177D31" w14:paraId="000FCAB3" w14:textId="77777777" w:rsidTr="00B853F9">
        <w:trPr>
          <w:jc w:val="center"/>
        </w:trPr>
        <w:tc>
          <w:tcPr>
            <w:tcW w:w="3118" w:type="dxa"/>
          </w:tcPr>
          <w:p w14:paraId="690A259F"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ELEKTRA</w:t>
            </w:r>
          </w:p>
        </w:tc>
        <w:tc>
          <w:tcPr>
            <w:tcW w:w="2126" w:type="dxa"/>
          </w:tcPr>
          <w:p w14:paraId="45524437"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$12.00</w:t>
            </w:r>
          </w:p>
        </w:tc>
      </w:tr>
      <w:tr w:rsidR="00910B6A" w:rsidRPr="00177D31" w14:paraId="5255A172" w14:textId="77777777" w:rsidTr="00B853F9">
        <w:trPr>
          <w:jc w:val="center"/>
        </w:trPr>
        <w:tc>
          <w:tcPr>
            <w:tcW w:w="3118" w:type="dxa"/>
          </w:tcPr>
          <w:p w14:paraId="78DFEAE6"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SUBURBIA</w:t>
            </w:r>
          </w:p>
        </w:tc>
        <w:tc>
          <w:tcPr>
            <w:tcW w:w="2126" w:type="dxa"/>
          </w:tcPr>
          <w:p w14:paraId="41436A66"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$10.00</w:t>
            </w:r>
          </w:p>
        </w:tc>
      </w:tr>
      <w:tr w:rsidR="00910B6A" w:rsidRPr="00177D31" w14:paraId="67B4F2BE" w14:textId="77777777" w:rsidTr="00B853F9">
        <w:trPr>
          <w:jc w:val="center"/>
        </w:trPr>
        <w:tc>
          <w:tcPr>
            <w:tcW w:w="3118" w:type="dxa"/>
          </w:tcPr>
          <w:p w14:paraId="3A1F7CD0"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lastRenderedPageBreak/>
              <w:t>OXXO</w:t>
            </w:r>
          </w:p>
        </w:tc>
        <w:tc>
          <w:tcPr>
            <w:tcW w:w="2126" w:type="dxa"/>
          </w:tcPr>
          <w:p w14:paraId="65040EB4"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$14.00</w:t>
            </w:r>
          </w:p>
        </w:tc>
      </w:tr>
      <w:tr w:rsidR="00910B6A" w:rsidRPr="00177D31" w14:paraId="5568AB81" w14:textId="77777777" w:rsidTr="00B853F9">
        <w:trPr>
          <w:jc w:val="center"/>
        </w:trPr>
        <w:tc>
          <w:tcPr>
            <w:tcW w:w="3118" w:type="dxa"/>
          </w:tcPr>
          <w:p w14:paraId="23D15DAF"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WALMART</w:t>
            </w:r>
          </w:p>
        </w:tc>
        <w:tc>
          <w:tcPr>
            <w:tcW w:w="2126" w:type="dxa"/>
          </w:tcPr>
          <w:p w14:paraId="3203C350"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$10.00</w:t>
            </w:r>
          </w:p>
        </w:tc>
      </w:tr>
      <w:tr w:rsidR="00910B6A" w:rsidRPr="00177D31" w14:paraId="08F012A1" w14:textId="77777777" w:rsidTr="00B853F9">
        <w:trPr>
          <w:jc w:val="center"/>
        </w:trPr>
        <w:tc>
          <w:tcPr>
            <w:tcW w:w="3118" w:type="dxa"/>
          </w:tcPr>
          <w:p w14:paraId="2B884CBB" w14:textId="77777777" w:rsidR="00910B6A" w:rsidRPr="00177D31" w:rsidRDefault="00910B6A" w:rsidP="00B853F9">
            <w:pPr>
              <w:spacing w:line="360" w:lineRule="auto"/>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SAMS</w:t>
            </w:r>
          </w:p>
        </w:tc>
        <w:tc>
          <w:tcPr>
            <w:tcW w:w="2126" w:type="dxa"/>
          </w:tcPr>
          <w:p w14:paraId="26F465BF"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$10.00</w:t>
            </w:r>
          </w:p>
        </w:tc>
      </w:tr>
      <w:tr w:rsidR="00910B6A" w:rsidRPr="00177D31" w14:paraId="1AC2AF04" w14:textId="77777777" w:rsidTr="00B853F9">
        <w:trPr>
          <w:jc w:val="center"/>
        </w:trPr>
        <w:tc>
          <w:tcPr>
            <w:tcW w:w="3118" w:type="dxa"/>
          </w:tcPr>
          <w:p w14:paraId="7D074D7A" w14:textId="77777777" w:rsidR="00910B6A" w:rsidRPr="00177D31" w:rsidRDefault="00910B6A" w:rsidP="00B853F9">
            <w:pPr>
              <w:spacing w:line="360" w:lineRule="auto"/>
              <w:jc w:val="both"/>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TELECOMM</w:t>
            </w:r>
          </w:p>
        </w:tc>
        <w:tc>
          <w:tcPr>
            <w:tcW w:w="2126" w:type="dxa"/>
          </w:tcPr>
          <w:p w14:paraId="1C343ADB" w14:textId="77777777" w:rsidR="00910B6A" w:rsidRPr="00177D31" w:rsidRDefault="00910B6A" w:rsidP="00B853F9">
            <w:pPr>
              <w:spacing w:line="360" w:lineRule="auto"/>
              <w:jc w:val="right"/>
              <w:rPr>
                <w:rFonts w:ascii="Arial" w:eastAsia="Times New Roman" w:hAnsi="Arial" w:cs="Arial"/>
                <w:color w:val="000000"/>
                <w:sz w:val="22"/>
                <w:szCs w:val="22"/>
                <w:lang w:val="es-ES"/>
              </w:rPr>
            </w:pPr>
            <w:r w:rsidRPr="00177D31">
              <w:rPr>
                <w:rFonts w:ascii="Arial" w:eastAsia="Times New Roman" w:hAnsi="Arial" w:cs="Arial"/>
                <w:color w:val="000000"/>
                <w:sz w:val="22"/>
                <w:szCs w:val="22"/>
                <w:lang w:val="es-ES"/>
              </w:rPr>
              <w:t>$0.00</w:t>
            </w:r>
          </w:p>
        </w:tc>
      </w:tr>
    </w:tbl>
    <w:p w14:paraId="3D65EC59" w14:textId="177E914D" w:rsidR="003A550F" w:rsidRDefault="00910B6A" w:rsidP="00910B6A">
      <w:pPr>
        <w:spacing w:line="360" w:lineRule="auto"/>
        <w:ind w:right="49"/>
        <w:contextualSpacing/>
        <w:jc w:val="both"/>
        <w:rPr>
          <w:rFonts w:ascii="Arial" w:eastAsia="Times New Roman" w:hAnsi="Arial" w:cs="Arial"/>
          <w:color w:val="000000"/>
          <w:sz w:val="22"/>
          <w:szCs w:val="22"/>
          <w:lang w:val="es-ES" w:eastAsia="es-MX"/>
        </w:rPr>
      </w:pPr>
      <w:r w:rsidRPr="00177D31">
        <w:rPr>
          <w:rFonts w:ascii="Arial" w:eastAsia="Times New Roman" w:hAnsi="Arial" w:cs="Arial"/>
          <w:color w:val="000000"/>
          <w:sz w:val="22"/>
          <w:szCs w:val="22"/>
          <w:lang w:val="es-ES" w:eastAsia="es-MX"/>
        </w:rPr>
        <w:t xml:space="preserve">Inconforme, la parte recurrente interpuso recurso de revisión señalando: </w:t>
      </w:r>
      <w:r w:rsidRPr="00177D31">
        <w:rPr>
          <w:rFonts w:ascii="Arial" w:eastAsia="Times New Roman" w:hAnsi="Arial" w:cs="Arial"/>
          <w:i/>
          <w:iCs/>
          <w:color w:val="000000"/>
          <w:sz w:val="22"/>
          <w:szCs w:val="22"/>
          <w:lang w:val="es-ES" w:eastAsia="es-MX"/>
        </w:rPr>
        <w:t>“Solicité los convenios, contratos o cualquier documento; se reitera la solicitud para poder contar con la información fuente.” (Sic).</w:t>
      </w:r>
      <w:r>
        <w:rPr>
          <w:rFonts w:ascii="Arial" w:eastAsia="Times New Roman" w:hAnsi="Arial" w:cs="Arial"/>
          <w:i/>
          <w:iCs/>
          <w:color w:val="000000"/>
          <w:sz w:val="22"/>
          <w:szCs w:val="22"/>
          <w:lang w:val="es-ES" w:eastAsia="es-MX"/>
        </w:rPr>
        <w:t xml:space="preserve"> </w:t>
      </w:r>
      <w:r w:rsidRPr="00177D31">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IV del artículo 137 de la LTAIPBG, advirtiendo que la parte recurrente manifestó como motivo de inconformidad la entrega de información incompleta.</w:t>
      </w:r>
      <w:bookmarkStart w:id="12" w:name="_Hlk158372586"/>
      <w:r>
        <w:rPr>
          <w:rFonts w:ascii="Arial" w:eastAsia="Times New Roman" w:hAnsi="Arial" w:cs="Arial"/>
          <w:color w:val="000000"/>
          <w:sz w:val="22"/>
          <w:szCs w:val="22"/>
          <w:lang w:val="es-ES" w:eastAsia="es-MX"/>
        </w:rPr>
        <w:t xml:space="preserve"> </w:t>
      </w:r>
      <w:r w:rsidRPr="00177D31">
        <w:rPr>
          <w:rFonts w:ascii="Arial" w:eastAsia="Times New Roman" w:hAnsi="Arial" w:cs="Arial"/>
          <w:color w:val="000000"/>
          <w:sz w:val="22"/>
          <w:szCs w:val="22"/>
          <w:lang w:val="es-ES" w:eastAsia="es-MX"/>
        </w:rPr>
        <w:t>Una vez admitido, el sujeto obligado en alegatos reiteró su respuesta inicial, no obstante, proporcionó un convenio con  la Empresa Cadena Comercial O.XX.O, S.A. de C.V., refiriendo que en él se establecen las tarifas de cobro para la recepción de pagos que realizan usuarios a través de ese tercero, mismo que se anexa en copias simples.</w:t>
      </w:r>
      <w:r>
        <w:rPr>
          <w:rFonts w:ascii="Arial" w:eastAsia="Times New Roman" w:hAnsi="Arial" w:cs="Arial"/>
          <w:color w:val="000000"/>
          <w:sz w:val="22"/>
          <w:szCs w:val="22"/>
          <w:lang w:val="es-ES" w:eastAsia="es-MX"/>
        </w:rPr>
        <w:t xml:space="preserve"> </w:t>
      </w:r>
      <w:r w:rsidRPr="00177D31">
        <w:rPr>
          <w:rFonts w:ascii="Arial" w:eastAsia="Times New Roman" w:hAnsi="Arial" w:cs="Arial"/>
          <w:color w:val="000000"/>
          <w:sz w:val="22"/>
          <w:szCs w:val="22"/>
          <w:lang w:val="es-ES" w:eastAsia="es-MX"/>
        </w:rPr>
        <w:t xml:space="preserve">En el análisis de la resolución, la ponencia instructora </w:t>
      </w:r>
      <w:r w:rsidRPr="00177D31">
        <w:rPr>
          <w:rFonts w:ascii="Arial" w:eastAsia="Times New Roman" w:hAnsi="Arial" w:cs="Arial"/>
          <w:color w:val="000000"/>
          <w:sz w:val="22"/>
          <w:szCs w:val="22"/>
          <w:lang w:eastAsia="es-MX"/>
        </w:rPr>
        <w:t>consideró</w:t>
      </w:r>
      <w:r w:rsidRPr="00177D31">
        <w:rPr>
          <w:rFonts w:ascii="Arial" w:eastAsia="Times New Roman" w:hAnsi="Arial" w:cs="Arial"/>
          <w:color w:val="000000"/>
          <w:sz w:val="22"/>
          <w:szCs w:val="22"/>
          <w:lang w:val="es-ES" w:eastAsia="es-MX"/>
        </w:rPr>
        <w:t xml:space="preserve"> que la inconformidad de la parte recurrente se centra en la entrega de la información incompleta, por lo que, al proporcionar el sujeto obligado un convenio con la empresa referida durante la fase de alegatos, procedió a sobreseer el recurso de revisión.</w:t>
      </w:r>
      <w:r>
        <w:rPr>
          <w:rFonts w:ascii="Arial" w:eastAsia="Times New Roman" w:hAnsi="Arial" w:cs="Arial"/>
          <w:color w:val="000000"/>
          <w:sz w:val="22"/>
          <w:szCs w:val="22"/>
          <w:lang w:val="es-ES" w:eastAsia="es-MX"/>
        </w:rPr>
        <w:t xml:space="preserve"> </w:t>
      </w:r>
      <w:r w:rsidRPr="00177D31">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bookmarkEnd w:id="12"/>
      <w:r w:rsidRPr="00177D31">
        <w:rPr>
          <w:rFonts w:ascii="Arial" w:eastAsia="Times New Roman" w:hAnsi="Arial" w:cs="Arial"/>
          <w:color w:val="000000"/>
          <w:sz w:val="22"/>
          <w:szCs w:val="22"/>
          <w:lang w:val="es-ES" w:eastAsia="es-MX"/>
        </w:rPr>
        <w:t xml:space="preserve">Se emite el presente voto, toda vez que a juicio de esta ponencia el proyecto debió advertir que la respuesta inicial y la proporcionada en vía de alegatos </w:t>
      </w:r>
      <w:r w:rsidRPr="00177D31">
        <w:rPr>
          <w:rFonts w:ascii="Arial" w:eastAsia="Times New Roman" w:hAnsi="Arial" w:cs="Arial"/>
          <w:b/>
          <w:bCs/>
          <w:color w:val="000000"/>
          <w:sz w:val="22"/>
          <w:szCs w:val="22"/>
          <w:lang w:val="es-ES" w:eastAsia="es-MX"/>
        </w:rPr>
        <w:t xml:space="preserve">no corresponden con lo solicitado por la parte recurrente, </w:t>
      </w:r>
      <w:r w:rsidRPr="00177D31">
        <w:rPr>
          <w:rFonts w:ascii="Arial" w:eastAsia="Times New Roman" w:hAnsi="Arial" w:cs="Arial"/>
          <w:color w:val="000000"/>
          <w:sz w:val="22"/>
          <w:szCs w:val="22"/>
          <w:lang w:val="es-ES" w:eastAsia="es-MX"/>
        </w:rPr>
        <w:t>esto, toda vez que al requerir la parte solicitante convenios, contratos o cualquier otro documento donde se plasmen tarifas por cobros de pagos, el sujeto obligado se limitó  proporcionar una tabla con información de once empresas y el cobro por comisión. Por otra parte, si bien en vía de alegatos hizo entrega de un convenio con una de las empresas citadas en su respuesta inicial, también lo es que, no se pronunció respecto a si existen contratos o convenios con la totalidad de las mismas.</w:t>
      </w:r>
      <w:r>
        <w:rPr>
          <w:rFonts w:ascii="Arial" w:eastAsia="Times New Roman" w:hAnsi="Arial" w:cs="Arial"/>
          <w:color w:val="000000"/>
          <w:sz w:val="22"/>
          <w:szCs w:val="22"/>
          <w:lang w:val="es-ES" w:eastAsia="es-MX"/>
        </w:rPr>
        <w:t xml:space="preserve"> </w:t>
      </w:r>
      <w:r w:rsidRPr="00177D31">
        <w:rPr>
          <w:rFonts w:ascii="Arial" w:eastAsia="Times New Roman" w:hAnsi="Arial" w:cs="Arial"/>
          <w:color w:val="000000"/>
          <w:sz w:val="22"/>
          <w:szCs w:val="22"/>
          <w:lang w:val="es-ES" w:eastAsia="es-MX"/>
        </w:rPr>
        <w:t xml:space="preserve">Por lo anterior, se considera que la resolución </w:t>
      </w:r>
      <w:r w:rsidRPr="00177D31">
        <w:rPr>
          <w:rFonts w:ascii="Arial" w:eastAsia="Times New Roman" w:hAnsi="Arial" w:cs="Arial"/>
          <w:b/>
          <w:bCs/>
          <w:color w:val="000000"/>
          <w:sz w:val="22"/>
          <w:szCs w:val="22"/>
          <w:lang w:val="es-ES" w:eastAsia="es-MX"/>
        </w:rPr>
        <w:t>no debió sobreseer</w:t>
      </w:r>
      <w:r w:rsidRPr="00177D31">
        <w:rPr>
          <w:rFonts w:ascii="Arial" w:eastAsia="Times New Roman" w:hAnsi="Arial" w:cs="Arial"/>
          <w:color w:val="000000"/>
          <w:sz w:val="22"/>
          <w:szCs w:val="22"/>
          <w:lang w:val="es-ES" w:eastAsia="es-MX"/>
        </w:rPr>
        <w:t xml:space="preserve"> el recurso de revisión, en virtud que </w:t>
      </w:r>
      <w:r w:rsidRPr="00177D31">
        <w:rPr>
          <w:rFonts w:ascii="Arial" w:eastAsia="Times New Roman" w:hAnsi="Arial" w:cs="Arial"/>
          <w:b/>
          <w:bCs/>
          <w:color w:val="000000"/>
          <w:sz w:val="22"/>
          <w:szCs w:val="22"/>
          <w:lang w:val="es-ES" w:eastAsia="es-MX"/>
        </w:rPr>
        <w:t>la respuesta</w:t>
      </w:r>
      <w:r w:rsidRPr="00177D31">
        <w:rPr>
          <w:rFonts w:ascii="Arial" w:eastAsia="Times New Roman" w:hAnsi="Arial" w:cs="Arial"/>
          <w:color w:val="000000"/>
          <w:sz w:val="22"/>
          <w:szCs w:val="22"/>
          <w:lang w:val="es-ES" w:eastAsia="es-MX"/>
        </w:rPr>
        <w:t xml:space="preserve"> brindada por el sujeto obligado </w:t>
      </w:r>
      <w:r w:rsidRPr="00177D31">
        <w:rPr>
          <w:rFonts w:ascii="Arial" w:eastAsia="Times New Roman" w:hAnsi="Arial" w:cs="Arial"/>
          <w:b/>
          <w:bCs/>
          <w:color w:val="000000"/>
          <w:sz w:val="22"/>
          <w:szCs w:val="22"/>
          <w:lang w:val="es-ES" w:eastAsia="es-MX"/>
        </w:rPr>
        <w:t>no satisfizo de manera completa</w:t>
      </w:r>
      <w:r w:rsidRPr="00177D31">
        <w:rPr>
          <w:rFonts w:ascii="Arial" w:eastAsia="Times New Roman" w:hAnsi="Arial" w:cs="Arial"/>
          <w:color w:val="000000"/>
          <w:sz w:val="22"/>
          <w:szCs w:val="22"/>
          <w:lang w:val="es-ES" w:eastAsia="es-MX"/>
        </w:rPr>
        <w:t xml:space="preserve"> la solicitud de información, esto es así ya que </w:t>
      </w:r>
      <w:r w:rsidRPr="00177D31">
        <w:rPr>
          <w:rFonts w:ascii="Arial" w:eastAsia="Times New Roman" w:hAnsi="Arial" w:cs="Arial"/>
          <w:b/>
          <w:bCs/>
          <w:color w:val="000000"/>
          <w:sz w:val="22"/>
          <w:szCs w:val="22"/>
          <w:lang w:val="es-ES" w:eastAsia="es-MX"/>
        </w:rPr>
        <w:t>no cumplió con el principio de exhaustividad</w:t>
      </w:r>
      <w:r w:rsidRPr="00177D31">
        <w:rPr>
          <w:rFonts w:ascii="Arial" w:eastAsia="Times New Roman" w:hAnsi="Arial" w:cs="Arial"/>
          <w:color w:val="000000"/>
          <w:sz w:val="22"/>
          <w:szCs w:val="22"/>
          <w:lang w:val="es-ES" w:eastAsia="es-MX"/>
        </w:rPr>
        <w:t xml:space="preserve"> al no pronunciarse respecto a si existen otros contratos o convenios con la totalidad de las empresas referidas en su respuesta inicial. Por lo que la resolución </w:t>
      </w:r>
      <w:r w:rsidRPr="00177D31">
        <w:rPr>
          <w:rFonts w:ascii="Arial" w:eastAsia="Times New Roman" w:hAnsi="Arial" w:cs="Arial"/>
          <w:b/>
          <w:bCs/>
          <w:color w:val="000000"/>
          <w:sz w:val="22"/>
          <w:szCs w:val="22"/>
          <w:lang w:val="es-ES" w:eastAsia="es-MX"/>
        </w:rPr>
        <w:t>debió ordenarle</w:t>
      </w:r>
      <w:r w:rsidRPr="00177D31">
        <w:rPr>
          <w:rFonts w:ascii="Arial" w:eastAsia="Times New Roman" w:hAnsi="Arial" w:cs="Arial"/>
          <w:color w:val="000000"/>
          <w:sz w:val="22"/>
          <w:szCs w:val="22"/>
          <w:lang w:val="es-ES" w:eastAsia="es-MX"/>
        </w:rPr>
        <w:t xml:space="preserve"> al sujeto obligado a </w:t>
      </w:r>
      <w:r w:rsidRPr="00177D31">
        <w:rPr>
          <w:rFonts w:ascii="Arial" w:eastAsia="Times New Roman" w:hAnsi="Arial" w:cs="Arial"/>
          <w:b/>
          <w:bCs/>
          <w:color w:val="000000"/>
          <w:sz w:val="22"/>
          <w:szCs w:val="22"/>
          <w:lang w:val="es-ES" w:eastAsia="es-MX"/>
        </w:rPr>
        <w:t xml:space="preserve">modificar </w:t>
      </w:r>
      <w:r w:rsidRPr="00177D31">
        <w:rPr>
          <w:rFonts w:ascii="Arial" w:eastAsia="Times New Roman" w:hAnsi="Arial" w:cs="Arial"/>
          <w:color w:val="000000"/>
          <w:sz w:val="22"/>
          <w:szCs w:val="22"/>
          <w:lang w:val="es-ES" w:eastAsia="es-MX"/>
        </w:rPr>
        <w:t>su respuesta a efecto de que se pronunciara respecto a las empresas faltantes.</w:t>
      </w:r>
      <w:r>
        <w:rPr>
          <w:rFonts w:ascii="Arial" w:eastAsia="Times New Roman" w:hAnsi="Arial" w:cs="Arial"/>
          <w:color w:val="000000"/>
          <w:sz w:val="22"/>
          <w:szCs w:val="22"/>
          <w:lang w:val="es-ES" w:eastAsia="es-MX"/>
        </w:rPr>
        <w:t xml:space="preserve"> </w:t>
      </w:r>
      <w:r w:rsidRPr="00177D31">
        <w:rPr>
          <w:rFonts w:ascii="Arial" w:eastAsia="Times New Roman" w:hAnsi="Arial" w:cs="Arial"/>
          <w:color w:val="000000"/>
          <w:sz w:val="22"/>
          <w:szCs w:val="22"/>
          <w:lang w:val="es-ES" w:eastAsia="es-MX"/>
        </w:rPr>
        <w:t>Sirve de apoyo a lo anterior, el siguiente criterio de interpretación emitido por el Pleno del INAI.</w:t>
      </w:r>
      <w:r>
        <w:rPr>
          <w:rFonts w:ascii="Arial" w:eastAsia="Times New Roman" w:hAnsi="Arial" w:cs="Arial"/>
          <w:color w:val="000000"/>
          <w:sz w:val="22"/>
          <w:szCs w:val="22"/>
          <w:lang w:val="es-ES" w:eastAsia="es-MX"/>
        </w:rPr>
        <w:t xml:space="preserve"> </w:t>
      </w:r>
      <w:r w:rsidRPr="00177D31">
        <w:rPr>
          <w:rStyle w:val="normaltextrun"/>
          <w:rFonts w:ascii="Arial" w:hAnsi="Arial" w:cs="Arial"/>
          <w:b/>
          <w:bCs/>
          <w:color w:val="000000"/>
          <w:sz w:val="22"/>
          <w:szCs w:val="22"/>
          <w:shd w:val="clear" w:color="auto" w:fill="FFFFFF"/>
        </w:rPr>
        <w:t xml:space="preserve">Congruencia y exhaustividad. Sus alcances para garantizar el derecho de acceso a la información. </w:t>
      </w:r>
      <w:r w:rsidRPr="00177D31">
        <w:rPr>
          <w:rStyle w:val="normaltextrun"/>
          <w:rFonts w:ascii="Arial" w:hAnsi="Arial" w:cs="Arial"/>
          <w:color w:val="000000"/>
          <w:sz w:val="22"/>
          <w:szCs w:val="22"/>
          <w:shd w:val="clear" w:color="auto" w:fill="FFFFFF"/>
        </w:rPr>
        <w:t xml:space="preserve">De conformidad con el artículo 3 de la Ley Federal de Procedimiento Administrativo, de aplicación supletoria a la Ley Federal de Transparencia y Acceso a la Información Pública, en términos de su artículo 7; todo acto administrativo debe cumplir con los principios de congruencia y exhaustividad. Para el efectivo ejercicio del derecho de acceso a la información, </w:t>
      </w:r>
      <w:r w:rsidRPr="00910B6A">
        <w:rPr>
          <w:rStyle w:val="normaltextrun"/>
          <w:rFonts w:ascii="Arial" w:hAnsi="Arial" w:cs="Arial"/>
          <w:b/>
          <w:bCs/>
          <w:color w:val="000000"/>
          <w:sz w:val="22"/>
          <w:szCs w:val="22"/>
          <w:shd w:val="clear" w:color="auto" w:fill="FFFFFF"/>
        </w:rPr>
        <w:t>la congruencia implica que exista concordancia entre el requerimiento formulado por el particular y la respuesta proporcionada por el sujeto obligado</w:t>
      </w:r>
      <w:r w:rsidRPr="00910B6A">
        <w:rPr>
          <w:rStyle w:val="normaltextrun"/>
          <w:rFonts w:ascii="Arial" w:hAnsi="Arial" w:cs="Arial"/>
          <w:color w:val="000000"/>
          <w:sz w:val="22"/>
          <w:szCs w:val="22"/>
          <w:shd w:val="clear" w:color="auto" w:fill="FFFFFF"/>
        </w:rPr>
        <w:t xml:space="preserve">; </w:t>
      </w:r>
      <w:r w:rsidRPr="00177D31">
        <w:rPr>
          <w:rStyle w:val="normaltextrun"/>
          <w:rFonts w:ascii="Arial" w:hAnsi="Arial" w:cs="Arial"/>
          <w:color w:val="000000"/>
          <w:sz w:val="22"/>
          <w:szCs w:val="22"/>
          <w:shd w:val="clear" w:color="auto" w:fill="FFFFFF"/>
        </w:rPr>
        <w:t xml:space="preserve">mientras que la exhaustividad significa que dicha respuesta se refiera expresamente a cada uno de los puntos solicitados. Por lo anterior, los sujetos obligados </w:t>
      </w:r>
      <w:r w:rsidRPr="00177D31">
        <w:rPr>
          <w:rStyle w:val="normaltextrun"/>
          <w:rFonts w:ascii="Arial" w:hAnsi="Arial" w:cs="Arial"/>
          <w:color w:val="000000"/>
          <w:sz w:val="22"/>
          <w:szCs w:val="22"/>
          <w:shd w:val="clear" w:color="auto" w:fill="FFFFFF"/>
        </w:rPr>
        <w:lastRenderedPageBreak/>
        <w:t>cumplirán con los principios de congruencia y exhaustividad, cuando las respuestas que emitan guarden una relación lógica con lo solicitado y atiendan de manera puntual y expresa, cada uno de los contenidos de información.</w:t>
      </w:r>
      <w:r>
        <w:rPr>
          <w:rStyle w:val="normaltextrun"/>
          <w:rFonts w:ascii="Arial" w:hAnsi="Arial" w:cs="Arial"/>
          <w:color w:val="000000"/>
          <w:sz w:val="22"/>
          <w:szCs w:val="22"/>
          <w:shd w:val="clear" w:color="auto" w:fill="FFFFFF"/>
        </w:rPr>
        <w:t xml:space="preserve"> </w:t>
      </w:r>
      <w:r w:rsidRPr="00177D31">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177D31">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364B4E" w:rsidRPr="00910B6A">
        <w:rPr>
          <w:rStyle w:val="Refdenotaalpie"/>
          <w:rFonts w:ascii="Arial" w:eastAsia="Times New Roman" w:hAnsi="Arial" w:cs="Arial"/>
          <w:color w:val="000000"/>
          <w:sz w:val="22"/>
          <w:szCs w:val="22"/>
          <w:lang w:val="es-ES" w:eastAsia="es-MX"/>
        </w:rPr>
        <w:footnoteReference w:id="10"/>
      </w:r>
      <w:r w:rsidR="000C72B8" w:rsidRPr="00910B6A">
        <w:rPr>
          <w:rFonts w:ascii="Arial" w:eastAsia="Times New Roman" w:hAnsi="Arial" w:cs="Arial"/>
          <w:color w:val="000000"/>
          <w:sz w:val="22"/>
          <w:szCs w:val="22"/>
          <w:lang w:val="es-ES" w:eastAsia="es-MX"/>
        </w:rPr>
        <w:t xml:space="preserve"> - - - - - - - -</w:t>
      </w:r>
      <w:r w:rsidR="000C72B8">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 xml:space="preserve">- - - - - - - - - - - - - - - - - - - - - - - - - - - - - - - - - - - - - - - - - - - - - - </w:t>
      </w:r>
    </w:p>
    <w:p w14:paraId="183DEA41" w14:textId="77777777" w:rsidR="003A550F" w:rsidRDefault="00780476" w:rsidP="00D22B81">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Acto seguido, el </w:t>
      </w:r>
      <w:r>
        <w:rPr>
          <w:rFonts w:ascii="Arial" w:hAnsi="Arial" w:cs="Arial"/>
          <w:b/>
          <w:bCs/>
          <w:sz w:val="22"/>
          <w:szCs w:val="22"/>
        </w:rPr>
        <w:t xml:space="preserve">Comisionado Presidente </w:t>
      </w:r>
      <w:r w:rsidRPr="00CA0B1C">
        <w:rPr>
          <w:rFonts w:ascii="Arial" w:hAnsi="Arial" w:cs="Arial"/>
          <w:b/>
          <w:bCs/>
          <w:sz w:val="22"/>
          <w:szCs w:val="22"/>
        </w:rPr>
        <w:t>Josué Solana Salmorán</w:t>
      </w:r>
      <w:r w:rsidRPr="00372F90">
        <w:rPr>
          <w:rFonts w:ascii="Arial" w:hAnsi="Arial" w:cs="Arial"/>
          <w:sz w:val="22"/>
          <w:szCs w:val="22"/>
        </w:rPr>
        <w:t xml:space="preserve"> instruyó al </w:t>
      </w:r>
      <w:r>
        <w:rPr>
          <w:rFonts w:ascii="Arial" w:hAnsi="Arial" w:cs="Arial"/>
          <w:b/>
          <w:bCs/>
          <w:sz w:val="22"/>
          <w:szCs w:val="22"/>
        </w:rPr>
        <w:t xml:space="preserve">Secretario General de </w:t>
      </w:r>
      <w:r w:rsidR="000C72B8">
        <w:rPr>
          <w:rFonts w:ascii="Arial" w:hAnsi="Arial" w:cs="Arial"/>
          <w:b/>
          <w:bCs/>
          <w:sz w:val="22"/>
          <w:szCs w:val="22"/>
        </w:rPr>
        <w:t>A</w:t>
      </w:r>
      <w:r>
        <w:rPr>
          <w:rFonts w:ascii="Arial" w:hAnsi="Arial" w:cs="Arial"/>
          <w:b/>
          <w:bCs/>
          <w:sz w:val="22"/>
          <w:szCs w:val="22"/>
        </w:rPr>
        <w:t>cuerdos</w:t>
      </w:r>
      <w:r w:rsidRPr="00CA0B1C">
        <w:rPr>
          <w:rFonts w:ascii="Arial" w:hAnsi="Arial" w:cs="Arial"/>
          <w:b/>
          <w:bCs/>
          <w:sz w:val="22"/>
          <w:szCs w:val="22"/>
        </w:rPr>
        <w:t xml:space="preserve">,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A2678F">
        <w:rPr>
          <w:rFonts w:ascii="Arial" w:hAnsi="Arial" w:cs="Arial"/>
          <w:b/>
          <w:sz w:val="22"/>
          <w:szCs w:val="22"/>
        </w:rPr>
        <w:t>1</w:t>
      </w:r>
      <w:r w:rsidR="003A550F">
        <w:rPr>
          <w:rFonts w:ascii="Arial" w:hAnsi="Arial" w:cs="Arial"/>
          <w:b/>
          <w:sz w:val="22"/>
          <w:szCs w:val="22"/>
        </w:rPr>
        <w:t>2</w:t>
      </w:r>
      <w:r w:rsidRPr="00372F90">
        <w:rPr>
          <w:rFonts w:ascii="Arial" w:hAnsi="Arial" w:cs="Arial"/>
          <w:b/>
          <w:sz w:val="22"/>
          <w:szCs w:val="22"/>
        </w:rPr>
        <w:t xml:space="preserve"> (</w:t>
      </w:r>
      <w:r w:rsidR="00A2678F">
        <w:rPr>
          <w:rFonts w:ascii="Arial" w:hAnsi="Arial" w:cs="Arial"/>
          <w:b/>
          <w:sz w:val="22"/>
          <w:szCs w:val="22"/>
        </w:rPr>
        <w:t>d</w:t>
      </w:r>
      <w:r w:rsidR="003A550F">
        <w:rPr>
          <w:rFonts w:ascii="Arial" w:hAnsi="Arial" w:cs="Arial"/>
          <w:b/>
          <w:sz w:val="22"/>
          <w:szCs w:val="22"/>
        </w:rPr>
        <w:t>oce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 - - - - - - - - - - - - - - </w:t>
      </w:r>
      <w:bookmarkEnd w:id="10"/>
      <w:r w:rsidR="00364B4E">
        <w:rPr>
          <w:rFonts w:ascii="Arial" w:hAnsi="Arial" w:cs="Arial"/>
          <w:sz w:val="22"/>
          <w:szCs w:val="22"/>
        </w:rPr>
        <w:t xml:space="preserve">- - - - - - - </w:t>
      </w:r>
      <w:r w:rsidR="00A2678F">
        <w:rPr>
          <w:rFonts w:ascii="Arial" w:hAnsi="Arial" w:cs="Arial"/>
          <w:sz w:val="22"/>
          <w:szCs w:val="22"/>
        </w:rPr>
        <w:t xml:space="preserve">- </w:t>
      </w:r>
    </w:p>
    <w:p w14:paraId="3E31E45B" w14:textId="678FF1D8" w:rsidR="00D22B81" w:rsidRDefault="009531C4" w:rsidP="00D22B81">
      <w:pPr>
        <w:shd w:val="clear" w:color="auto" w:fill="FFFFFF"/>
        <w:spacing w:line="360" w:lineRule="auto"/>
        <w:jc w:val="both"/>
        <w:rPr>
          <w:rFonts w:ascii="Arial" w:hAnsi="Arial" w:cs="Arial"/>
          <w:b/>
          <w:sz w:val="22"/>
          <w:szCs w:val="22"/>
        </w:rPr>
      </w:pPr>
      <w:r>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 María</w:t>
      </w:r>
    </w:p>
    <w:p w14:paraId="353BAB80" w14:textId="27C2E617" w:rsidR="00D22B81" w:rsidRDefault="009531C4" w:rsidP="003A550F">
      <w:pPr>
        <w:spacing w:line="360" w:lineRule="auto"/>
        <w:jc w:val="both"/>
        <w:rPr>
          <w:rFonts w:ascii="Arial" w:hAnsi="Arial" w:cs="Arial"/>
          <w:spacing w:val="-10"/>
          <w:sz w:val="22"/>
          <w:szCs w:val="22"/>
        </w:rPr>
      </w:pPr>
      <w:r>
        <w:rPr>
          <w:rFonts w:ascii="Arial" w:hAnsi="Arial" w:cs="Arial"/>
          <w:b/>
          <w:sz w:val="22"/>
          <w:szCs w:val="22"/>
        </w:rPr>
        <w:t>Tanivet Ramos Reyes</w:t>
      </w:r>
      <w:r>
        <w:rPr>
          <w:rFonts w:ascii="Arial" w:hAnsi="Arial" w:cs="Arial"/>
          <w:sz w:val="22"/>
          <w:szCs w:val="22"/>
        </w:rPr>
        <w:t xml:space="preserve">, mismos que versan en lo siguiente: - - - - - - - - - - - - - - - - - </w:t>
      </w:r>
      <w:bookmarkStart w:id="13" w:name="_Hlk160527816"/>
      <w:bookmarkStart w:id="14" w:name="_Hlk158193958"/>
      <w:r w:rsidR="00D22B81">
        <w:rPr>
          <w:rFonts w:ascii="Arial" w:hAnsi="Arial" w:cs="Arial"/>
          <w:sz w:val="22"/>
          <w:szCs w:val="22"/>
        </w:rPr>
        <w:t xml:space="preserve">- - - - - </w:t>
      </w:r>
      <w:bookmarkStart w:id="15" w:name="_Hlk163827208"/>
      <w:bookmarkStart w:id="16" w:name="_Hlk163639739"/>
      <w:bookmarkEnd w:id="13"/>
      <w:r w:rsidR="003A550F" w:rsidRPr="00A508DE">
        <w:rPr>
          <w:rFonts w:ascii="Arial" w:hAnsi="Arial" w:cs="Arial"/>
          <w:b/>
          <w:bCs/>
          <w:sz w:val="22"/>
          <w:szCs w:val="22"/>
        </w:rPr>
        <w:t>RRA 92/24</w:t>
      </w:r>
      <w:r w:rsidR="003A550F" w:rsidRPr="00A508DE">
        <w:rPr>
          <w:rFonts w:ascii="Arial" w:hAnsi="Arial" w:cs="Arial"/>
          <w:sz w:val="22"/>
          <w:szCs w:val="22"/>
        </w:rPr>
        <w:t xml:space="preserve">, Universidad del Istmo, </w:t>
      </w:r>
      <w:r w:rsidR="003A550F" w:rsidRPr="00A508DE">
        <w:rPr>
          <w:rFonts w:ascii="Arial" w:eastAsia="Times New Roman" w:hAnsi="Arial" w:cs="Arial"/>
          <w:sz w:val="22"/>
          <w:szCs w:val="22"/>
          <w:shd w:val="clear" w:color="auto" w:fill="FFFFFF"/>
        </w:rPr>
        <w:t xml:space="preserve">Se ordena al sujeto obligado a </w:t>
      </w:r>
      <w:r w:rsidR="003A550F" w:rsidRPr="00A508DE">
        <w:rPr>
          <w:rFonts w:ascii="Arial" w:eastAsia="Times New Roman" w:hAnsi="Arial" w:cs="Arial"/>
          <w:b/>
          <w:bCs/>
          <w:sz w:val="22"/>
          <w:szCs w:val="22"/>
          <w:shd w:val="clear" w:color="auto" w:fill="FFFFFF"/>
        </w:rPr>
        <w:t>modificar</w:t>
      </w:r>
      <w:r w:rsidR="003A550F" w:rsidRPr="00A508DE">
        <w:rPr>
          <w:rFonts w:ascii="Arial" w:eastAsia="Times New Roman" w:hAnsi="Arial" w:cs="Arial"/>
          <w:sz w:val="22"/>
          <w:szCs w:val="22"/>
          <w:shd w:val="clear" w:color="auto" w:fill="FFFFFF"/>
        </w:rPr>
        <w:t xml:space="preserve"> su respuesta, respecto a los puntos </w:t>
      </w:r>
      <w:r w:rsidR="003A550F" w:rsidRPr="00A508DE">
        <w:rPr>
          <w:rFonts w:ascii="Arial" w:eastAsia="Times New Roman" w:hAnsi="Arial" w:cs="Arial"/>
          <w:b/>
          <w:bCs/>
          <w:sz w:val="22"/>
          <w:szCs w:val="22"/>
          <w:shd w:val="clear" w:color="auto" w:fill="FFFFFF"/>
        </w:rPr>
        <w:t xml:space="preserve">1 y 4 </w:t>
      </w:r>
      <w:r w:rsidR="003A550F" w:rsidRPr="00A508DE">
        <w:rPr>
          <w:rFonts w:ascii="Arial" w:eastAsia="Times New Roman" w:hAnsi="Arial" w:cs="Arial"/>
          <w:sz w:val="22"/>
          <w:szCs w:val="22"/>
          <w:shd w:val="clear" w:color="auto" w:fill="FFFFFF"/>
        </w:rPr>
        <w:t xml:space="preserve">de la solicitud. </w:t>
      </w:r>
      <w:r w:rsidR="003A550F" w:rsidRPr="00A508DE">
        <w:rPr>
          <w:rFonts w:ascii="Arial" w:eastAsia="Times New Roman" w:hAnsi="Arial" w:cs="Arial"/>
          <w:sz w:val="22"/>
          <w:szCs w:val="22"/>
        </w:rPr>
        <w:t xml:space="preserve">Se </w:t>
      </w:r>
      <w:r w:rsidR="003A550F" w:rsidRPr="00A508DE">
        <w:rPr>
          <w:rFonts w:ascii="Arial" w:eastAsia="Times New Roman" w:hAnsi="Arial" w:cs="Arial"/>
          <w:b/>
          <w:bCs/>
          <w:sz w:val="22"/>
          <w:szCs w:val="22"/>
        </w:rPr>
        <w:t>sobresee el recurso de revisión</w:t>
      </w:r>
      <w:r w:rsidR="003A550F" w:rsidRPr="00A508DE">
        <w:rPr>
          <w:rFonts w:ascii="Arial" w:eastAsia="Times New Roman" w:hAnsi="Arial" w:cs="Arial"/>
          <w:sz w:val="22"/>
          <w:szCs w:val="22"/>
        </w:rPr>
        <w:t xml:space="preserve"> en lo referente al </w:t>
      </w:r>
      <w:r w:rsidR="003A550F" w:rsidRPr="00A508DE">
        <w:rPr>
          <w:rFonts w:ascii="Arial" w:eastAsia="Times New Roman" w:hAnsi="Arial" w:cs="Arial"/>
          <w:b/>
          <w:bCs/>
          <w:sz w:val="22"/>
          <w:szCs w:val="22"/>
        </w:rPr>
        <w:t xml:space="preserve">punto 5 </w:t>
      </w:r>
      <w:r w:rsidR="003A550F" w:rsidRPr="00A508DE">
        <w:rPr>
          <w:rFonts w:ascii="Arial" w:eastAsia="Times New Roman" w:hAnsi="Arial" w:cs="Arial"/>
          <w:sz w:val="22"/>
          <w:szCs w:val="22"/>
        </w:rPr>
        <w:t>de la solicitud</w:t>
      </w:r>
      <w:r w:rsidR="003A550F" w:rsidRPr="003A550F">
        <w:rPr>
          <w:rFonts w:ascii="Arial" w:eastAsia="Times New Roman" w:hAnsi="Arial" w:cs="Arial"/>
          <w:sz w:val="22"/>
          <w:szCs w:val="22"/>
        </w:rPr>
        <w:t xml:space="preserve">; </w:t>
      </w:r>
      <w:r w:rsidR="003A550F" w:rsidRPr="00A508DE">
        <w:rPr>
          <w:rFonts w:ascii="Arial" w:hAnsi="Arial" w:cs="Arial"/>
          <w:b/>
          <w:bCs/>
          <w:sz w:val="22"/>
          <w:szCs w:val="22"/>
        </w:rPr>
        <w:t>RRA 112/24</w:t>
      </w:r>
      <w:r w:rsidR="003A550F" w:rsidRPr="00A508DE">
        <w:rPr>
          <w:rFonts w:ascii="Arial" w:hAnsi="Arial" w:cs="Arial"/>
          <w:sz w:val="22"/>
          <w:szCs w:val="22"/>
        </w:rPr>
        <w:t xml:space="preserve">, Secretaría de Movilidad, </w:t>
      </w:r>
      <w:r w:rsidR="003A550F" w:rsidRPr="00A508DE">
        <w:rPr>
          <w:rFonts w:ascii="Arial" w:eastAsia="Times New Roman" w:hAnsi="Arial" w:cs="Arial"/>
          <w:sz w:val="22"/>
          <w:szCs w:val="22"/>
          <w:shd w:val="clear" w:color="auto" w:fill="FFFFFF"/>
        </w:rPr>
        <w:t xml:space="preserve">Se ordena al sujeto obligado a </w:t>
      </w:r>
      <w:r w:rsidR="003A550F" w:rsidRPr="00A508DE">
        <w:rPr>
          <w:rFonts w:ascii="Arial" w:eastAsia="Times New Roman" w:hAnsi="Arial" w:cs="Arial"/>
          <w:b/>
          <w:bCs/>
          <w:sz w:val="22"/>
          <w:szCs w:val="22"/>
          <w:shd w:val="clear" w:color="auto" w:fill="FFFFFF"/>
        </w:rPr>
        <w:t>modificar</w:t>
      </w:r>
      <w:r w:rsidR="003A550F" w:rsidRPr="00A508DE">
        <w:rPr>
          <w:rFonts w:ascii="Arial" w:eastAsia="Times New Roman" w:hAnsi="Arial" w:cs="Arial"/>
          <w:sz w:val="22"/>
          <w:szCs w:val="22"/>
          <w:shd w:val="clear" w:color="auto" w:fill="FFFFFF"/>
        </w:rPr>
        <w:t xml:space="preserve"> su respuesta respecto al </w:t>
      </w:r>
      <w:r w:rsidR="003A550F" w:rsidRPr="00A508DE">
        <w:rPr>
          <w:rFonts w:ascii="Arial" w:eastAsia="Times New Roman" w:hAnsi="Arial" w:cs="Arial"/>
          <w:b/>
          <w:bCs/>
          <w:sz w:val="22"/>
          <w:szCs w:val="22"/>
          <w:shd w:val="clear" w:color="auto" w:fill="FFFFFF"/>
        </w:rPr>
        <w:t xml:space="preserve">punto 1 </w:t>
      </w:r>
      <w:r w:rsidR="003A550F" w:rsidRPr="00A508DE">
        <w:rPr>
          <w:rFonts w:ascii="Arial" w:eastAsia="Times New Roman" w:hAnsi="Arial" w:cs="Arial"/>
          <w:sz w:val="22"/>
          <w:szCs w:val="22"/>
          <w:shd w:val="clear" w:color="auto" w:fill="FFFFFF"/>
        </w:rPr>
        <w:t xml:space="preserve">de la solicitud. Se </w:t>
      </w:r>
      <w:r w:rsidR="003A550F" w:rsidRPr="00A508DE">
        <w:rPr>
          <w:rFonts w:ascii="Arial" w:eastAsia="Times New Roman" w:hAnsi="Arial" w:cs="Arial"/>
          <w:b/>
          <w:bCs/>
          <w:sz w:val="22"/>
          <w:szCs w:val="22"/>
          <w:shd w:val="clear" w:color="auto" w:fill="FFFFFF"/>
        </w:rPr>
        <w:t>confirma</w:t>
      </w:r>
      <w:r w:rsidR="003A550F" w:rsidRPr="00A508DE">
        <w:rPr>
          <w:rFonts w:ascii="Arial" w:eastAsia="Times New Roman" w:hAnsi="Arial" w:cs="Arial"/>
          <w:sz w:val="22"/>
          <w:szCs w:val="22"/>
          <w:shd w:val="clear" w:color="auto" w:fill="FFFFFF"/>
        </w:rPr>
        <w:t xml:space="preserve"> la respuesta del sujeto obligado respecto el </w:t>
      </w:r>
      <w:r w:rsidR="003A550F" w:rsidRPr="00A508DE">
        <w:rPr>
          <w:rFonts w:ascii="Arial" w:eastAsia="Times New Roman" w:hAnsi="Arial" w:cs="Arial"/>
          <w:b/>
          <w:bCs/>
          <w:sz w:val="22"/>
          <w:szCs w:val="22"/>
          <w:shd w:val="clear" w:color="auto" w:fill="FFFFFF"/>
        </w:rPr>
        <w:t xml:space="preserve">punto 2 </w:t>
      </w:r>
      <w:r w:rsidR="003A550F" w:rsidRPr="00A508DE">
        <w:rPr>
          <w:rFonts w:ascii="Arial" w:eastAsia="Times New Roman" w:hAnsi="Arial" w:cs="Arial"/>
          <w:sz w:val="22"/>
          <w:szCs w:val="22"/>
          <w:shd w:val="clear" w:color="auto" w:fill="FFFFFF"/>
        </w:rPr>
        <w:t xml:space="preserve">de la solicitud; </w:t>
      </w:r>
      <w:r w:rsidR="003A550F" w:rsidRPr="00A508DE">
        <w:rPr>
          <w:rFonts w:ascii="Arial" w:hAnsi="Arial" w:cs="Arial"/>
          <w:b/>
          <w:bCs/>
          <w:sz w:val="22"/>
          <w:szCs w:val="22"/>
        </w:rPr>
        <w:t>RRA 117/24</w:t>
      </w:r>
      <w:r w:rsidR="003A550F" w:rsidRPr="00A508DE">
        <w:rPr>
          <w:rFonts w:ascii="Arial" w:hAnsi="Arial" w:cs="Arial"/>
          <w:sz w:val="22"/>
          <w:szCs w:val="22"/>
        </w:rPr>
        <w:t xml:space="preserve">, Universidad Autónoma Benito Juárez de Oaxaca, </w:t>
      </w:r>
      <w:r w:rsidR="003A550F" w:rsidRPr="00A508DE">
        <w:rPr>
          <w:rFonts w:ascii="Arial" w:eastAsia="Times New Roman" w:hAnsi="Arial" w:cs="Arial"/>
          <w:sz w:val="22"/>
          <w:szCs w:val="22"/>
          <w:shd w:val="clear" w:color="auto" w:fill="FFFFFF"/>
        </w:rPr>
        <w:t xml:space="preserve">Se ordena al sujeto obligado a </w:t>
      </w:r>
      <w:r w:rsidR="003A550F" w:rsidRPr="00A508DE">
        <w:rPr>
          <w:rFonts w:ascii="Arial" w:eastAsia="Times New Roman" w:hAnsi="Arial" w:cs="Arial"/>
          <w:b/>
          <w:bCs/>
          <w:sz w:val="22"/>
          <w:szCs w:val="22"/>
          <w:shd w:val="clear" w:color="auto" w:fill="FFFFFF"/>
        </w:rPr>
        <w:t>modificar</w:t>
      </w:r>
      <w:r w:rsidR="003A550F" w:rsidRPr="00A508DE">
        <w:rPr>
          <w:rFonts w:ascii="Arial" w:eastAsia="Times New Roman" w:hAnsi="Arial" w:cs="Arial"/>
          <w:sz w:val="22"/>
          <w:szCs w:val="22"/>
          <w:shd w:val="clear" w:color="auto" w:fill="FFFFFF"/>
        </w:rPr>
        <w:t xml:space="preserve"> su respuesta;</w:t>
      </w:r>
      <w:r w:rsidR="003A550F">
        <w:rPr>
          <w:rFonts w:ascii="Arial" w:eastAsia="Times New Roman" w:hAnsi="Arial" w:cs="Arial"/>
          <w:sz w:val="22"/>
          <w:szCs w:val="22"/>
          <w:shd w:val="clear" w:color="auto" w:fill="FFFFFF"/>
        </w:rPr>
        <w:t xml:space="preserve"> </w:t>
      </w:r>
      <w:r w:rsidR="003A550F" w:rsidRPr="00A508DE">
        <w:rPr>
          <w:rFonts w:ascii="Arial" w:hAnsi="Arial" w:cs="Arial"/>
          <w:b/>
          <w:bCs/>
          <w:sz w:val="22"/>
          <w:szCs w:val="22"/>
        </w:rPr>
        <w:t>RRA 122/24</w:t>
      </w:r>
      <w:r w:rsidR="003A550F" w:rsidRPr="00A508DE">
        <w:rPr>
          <w:rFonts w:ascii="Arial" w:hAnsi="Arial" w:cs="Arial"/>
          <w:sz w:val="22"/>
          <w:szCs w:val="22"/>
        </w:rPr>
        <w:t xml:space="preserve">, Secretaría de Movilidad, </w:t>
      </w:r>
      <w:r w:rsidR="003A550F" w:rsidRPr="00A508DE">
        <w:rPr>
          <w:rFonts w:ascii="Arial" w:eastAsia="Times New Roman" w:hAnsi="Arial" w:cs="Arial"/>
          <w:sz w:val="22"/>
          <w:szCs w:val="22"/>
          <w:shd w:val="clear" w:color="auto" w:fill="FFFFFF"/>
        </w:rPr>
        <w:t xml:space="preserve">se ordena al sujeto obligado a </w:t>
      </w:r>
      <w:r w:rsidR="003A550F" w:rsidRPr="00A508DE">
        <w:rPr>
          <w:rFonts w:ascii="Arial" w:eastAsia="Times New Roman" w:hAnsi="Arial" w:cs="Arial"/>
          <w:b/>
          <w:bCs/>
          <w:sz w:val="22"/>
          <w:szCs w:val="22"/>
          <w:shd w:val="clear" w:color="auto" w:fill="FFFFFF"/>
        </w:rPr>
        <w:t>modificar</w:t>
      </w:r>
      <w:r w:rsidR="003A550F" w:rsidRPr="00A508DE">
        <w:rPr>
          <w:rFonts w:ascii="Arial" w:eastAsia="Times New Roman" w:hAnsi="Arial" w:cs="Arial"/>
          <w:sz w:val="22"/>
          <w:szCs w:val="22"/>
          <w:shd w:val="clear" w:color="auto" w:fill="FFFFFF"/>
        </w:rPr>
        <w:t xml:space="preserve"> su respuesta; </w:t>
      </w:r>
      <w:r w:rsidR="003A550F" w:rsidRPr="00A508DE">
        <w:rPr>
          <w:rFonts w:ascii="Arial" w:hAnsi="Arial" w:cs="Arial"/>
          <w:b/>
          <w:bCs/>
          <w:sz w:val="22"/>
          <w:szCs w:val="22"/>
        </w:rPr>
        <w:t>RRA 127/24</w:t>
      </w:r>
      <w:r w:rsidR="003A550F" w:rsidRPr="00A508DE">
        <w:rPr>
          <w:rFonts w:ascii="Arial" w:hAnsi="Arial" w:cs="Arial"/>
          <w:sz w:val="22"/>
          <w:szCs w:val="22"/>
        </w:rPr>
        <w:t xml:space="preserve">, Secretaría de Movilidad, </w:t>
      </w:r>
      <w:r w:rsidR="003A550F" w:rsidRPr="00A508DE">
        <w:rPr>
          <w:rFonts w:ascii="Arial" w:eastAsia="Times New Roman" w:hAnsi="Arial" w:cs="Arial"/>
          <w:sz w:val="22"/>
          <w:szCs w:val="22"/>
          <w:shd w:val="clear" w:color="auto" w:fill="FFFFFF"/>
        </w:rPr>
        <w:t xml:space="preserve">se </w:t>
      </w:r>
      <w:r w:rsidR="003A550F" w:rsidRPr="00A508DE">
        <w:rPr>
          <w:rFonts w:ascii="Arial" w:eastAsia="Times New Roman" w:hAnsi="Arial" w:cs="Arial"/>
          <w:b/>
          <w:bCs/>
          <w:sz w:val="22"/>
          <w:szCs w:val="22"/>
          <w:shd w:val="clear" w:color="auto" w:fill="FFFFFF"/>
        </w:rPr>
        <w:t>sobresee</w:t>
      </w:r>
      <w:r w:rsidR="003A550F" w:rsidRPr="00A508DE">
        <w:rPr>
          <w:rFonts w:ascii="Arial" w:eastAsia="Times New Roman" w:hAnsi="Arial" w:cs="Arial"/>
          <w:sz w:val="22"/>
          <w:szCs w:val="22"/>
          <w:shd w:val="clear" w:color="auto" w:fill="FFFFFF"/>
        </w:rPr>
        <w:t xml:space="preserve"> el recurso de revisión quedando el medio de impugnación sin materia</w:t>
      </w:r>
      <w:r w:rsidR="003A550F">
        <w:rPr>
          <w:rFonts w:ascii="Arial" w:eastAsia="Times New Roman" w:hAnsi="Arial" w:cs="Arial"/>
          <w:sz w:val="22"/>
          <w:szCs w:val="22"/>
          <w:shd w:val="clear" w:color="auto" w:fill="FFFFFF"/>
        </w:rPr>
        <w:t xml:space="preserve">; </w:t>
      </w:r>
      <w:r w:rsidR="003A550F" w:rsidRPr="00A508DE">
        <w:rPr>
          <w:rFonts w:ascii="Arial" w:hAnsi="Arial" w:cs="Arial"/>
          <w:b/>
          <w:bCs/>
          <w:sz w:val="22"/>
          <w:szCs w:val="22"/>
        </w:rPr>
        <w:t>RRA 172/24</w:t>
      </w:r>
      <w:r w:rsidR="003A550F" w:rsidRPr="00A508DE">
        <w:rPr>
          <w:rFonts w:ascii="Arial" w:hAnsi="Arial" w:cs="Arial"/>
          <w:sz w:val="22"/>
          <w:szCs w:val="22"/>
        </w:rPr>
        <w:t xml:space="preserve">, Universidad Tecnológica de los Valles Centrales de Oaxaca, </w:t>
      </w:r>
      <w:r w:rsidR="003A550F" w:rsidRPr="00A508DE">
        <w:rPr>
          <w:rFonts w:ascii="Arial" w:eastAsia="Times New Roman" w:hAnsi="Arial" w:cs="Arial"/>
          <w:sz w:val="22"/>
          <w:szCs w:val="22"/>
          <w:shd w:val="clear" w:color="auto" w:fill="FFFFFF"/>
        </w:rPr>
        <w:t xml:space="preserve">se </w:t>
      </w:r>
      <w:r w:rsidR="003A550F" w:rsidRPr="00A508DE">
        <w:rPr>
          <w:rFonts w:ascii="Arial" w:eastAsia="Times New Roman" w:hAnsi="Arial" w:cs="Arial"/>
          <w:b/>
          <w:bCs/>
          <w:sz w:val="22"/>
          <w:szCs w:val="22"/>
          <w:shd w:val="clear" w:color="auto" w:fill="FFFFFF"/>
        </w:rPr>
        <w:t xml:space="preserve">ordena </w:t>
      </w:r>
      <w:r w:rsidR="003A550F" w:rsidRPr="00A508DE">
        <w:rPr>
          <w:rFonts w:ascii="Arial" w:eastAsia="Times New Roman" w:hAnsi="Arial" w:cs="Arial"/>
          <w:sz w:val="22"/>
          <w:szCs w:val="22"/>
          <w:shd w:val="clear" w:color="auto" w:fill="FFFFFF"/>
        </w:rPr>
        <w:t>al sujeto obligado</w:t>
      </w:r>
      <w:r w:rsidR="003A550F" w:rsidRPr="00A508DE">
        <w:rPr>
          <w:rFonts w:ascii="Arial" w:eastAsia="Times New Roman" w:hAnsi="Arial" w:cs="Arial"/>
          <w:b/>
          <w:bCs/>
          <w:sz w:val="22"/>
          <w:szCs w:val="22"/>
          <w:shd w:val="clear" w:color="auto" w:fill="FFFFFF"/>
        </w:rPr>
        <w:t xml:space="preserve"> la entrega </w:t>
      </w:r>
      <w:r w:rsidR="003A550F" w:rsidRPr="00A508DE">
        <w:rPr>
          <w:rFonts w:ascii="Arial" w:eastAsia="Times New Roman" w:hAnsi="Arial" w:cs="Arial"/>
          <w:sz w:val="22"/>
          <w:szCs w:val="22"/>
          <w:shd w:val="clear" w:color="auto" w:fill="FFFFFF"/>
        </w:rPr>
        <w:t>de la información.</w:t>
      </w:r>
      <w:bookmarkEnd w:id="15"/>
      <w:r w:rsidR="003A550F">
        <w:rPr>
          <w:rFonts w:ascii="Arial" w:eastAsia="Times New Roman" w:hAnsi="Arial" w:cs="Arial"/>
          <w:sz w:val="22"/>
          <w:szCs w:val="22"/>
          <w:shd w:val="clear" w:color="auto" w:fill="FFFFFF"/>
        </w:rPr>
        <w:t xml:space="preserve"> </w:t>
      </w:r>
      <w:bookmarkEnd w:id="16"/>
      <w:r>
        <w:rPr>
          <w:rFonts w:ascii="Arial" w:hAnsi="Arial" w:cs="Arial"/>
          <w:spacing w:val="-10"/>
          <w:sz w:val="22"/>
          <w:szCs w:val="22"/>
        </w:rPr>
        <w:t xml:space="preserve">- - - - - - - - - - - - - - - - - - - - - - - - </w:t>
      </w:r>
      <w:bookmarkEnd w:id="14"/>
      <w:r w:rsidR="00E148FA">
        <w:rPr>
          <w:rFonts w:ascii="Arial" w:hAnsi="Arial" w:cs="Arial"/>
          <w:spacing w:val="-10"/>
          <w:sz w:val="22"/>
          <w:szCs w:val="22"/>
        </w:rPr>
        <w:t>-</w:t>
      </w:r>
      <w:r w:rsidR="00D22B81">
        <w:rPr>
          <w:rFonts w:ascii="Arial" w:hAnsi="Arial" w:cs="Arial"/>
          <w:spacing w:val="-10"/>
          <w:sz w:val="22"/>
          <w:szCs w:val="22"/>
        </w:rPr>
        <w:t xml:space="preserve"> - - - - - - - - - - - </w:t>
      </w:r>
      <w:r w:rsidR="003A550F">
        <w:rPr>
          <w:rFonts w:ascii="Arial" w:hAnsi="Arial" w:cs="Arial"/>
          <w:spacing w:val="-10"/>
          <w:sz w:val="22"/>
          <w:szCs w:val="22"/>
        </w:rPr>
        <w:t>- - - - - - - - - - - - - - - - - - - - - - - - - -</w:t>
      </w:r>
    </w:p>
    <w:p w14:paraId="5D7BBF90" w14:textId="45D01A14" w:rsidR="00D22B81" w:rsidRDefault="00E148FA" w:rsidP="00D22B81">
      <w:pPr>
        <w:spacing w:line="360" w:lineRule="auto"/>
        <w:jc w:val="both"/>
        <w:rPr>
          <w:rFonts w:ascii="Arial" w:hAnsi="Arial" w:cs="Arial"/>
          <w:sz w:val="22"/>
          <w:szCs w:val="22"/>
        </w:rPr>
      </w:pPr>
      <w:r>
        <w:rPr>
          <w:rFonts w:ascii="Arial" w:hAnsi="Arial" w:cs="Arial"/>
          <w:spacing w:val="-10"/>
          <w:sz w:val="22"/>
          <w:szCs w:val="22"/>
        </w:rPr>
        <w:t xml:space="preserve"> </w:t>
      </w:r>
      <w:r w:rsidR="00891EC2">
        <w:rPr>
          <w:rFonts w:ascii="Arial" w:eastAsia="Arial" w:hAnsi="Arial" w:cs="Arial"/>
          <w:color w:val="000000"/>
          <w:sz w:val="22"/>
          <w:szCs w:val="22"/>
        </w:rPr>
        <w:t>F</w:t>
      </w:r>
      <w:r w:rsidR="00891EC2" w:rsidRPr="0043717B">
        <w:rPr>
          <w:rFonts w:ascii="Arial" w:eastAsia="Arial" w:hAnsi="Arial" w:cs="Arial"/>
          <w:color w:val="000000"/>
          <w:sz w:val="22"/>
          <w:szCs w:val="22"/>
        </w:rPr>
        <w:t>ue aprobado</w:t>
      </w:r>
      <w:r w:rsidR="00891EC2">
        <w:rPr>
          <w:rFonts w:ascii="Arial" w:eastAsia="Arial" w:hAnsi="Arial" w:cs="Arial"/>
          <w:color w:val="000000"/>
          <w:sz w:val="22"/>
          <w:szCs w:val="22"/>
        </w:rPr>
        <w:t xml:space="preserve"> por unanimidad de votos el contenido de</w:t>
      </w:r>
      <w:r w:rsidR="00891EC2" w:rsidRPr="0043717B">
        <w:rPr>
          <w:rFonts w:ascii="Arial" w:eastAsia="Arial" w:hAnsi="Arial" w:cs="Arial"/>
          <w:color w:val="000000"/>
          <w:sz w:val="22"/>
          <w:szCs w:val="22"/>
        </w:rPr>
        <w:t xml:space="preserve"> </w:t>
      </w:r>
      <w:r w:rsidR="00891EC2">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00891EC2" w:rsidRPr="006B1B39">
        <w:rPr>
          <w:rFonts w:ascii="Arial" w:eastAsia="Arial" w:hAnsi="Arial" w:cs="Arial"/>
          <w:b/>
          <w:bCs/>
          <w:color w:val="000000"/>
          <w:sz w:val="22"/>
          <w:szCs w:val="22"/>
        </w:rPr>
        <w:t xml:space="preserve"> María Tanivet Ramos Reyes</w:t>
      </w:r>
      <w:r w:rsidR="00891EC2">
        <w:rPr>
          <w:rFonts w:ascii="Arial" w:eastAsia="Arial" w:hAnsi="Arial" w:cs="Arial"/>
          <w:color w:val="000000"/>
          <w:sz w:val="22"/>
          <w:szCs w:val="22"/>
        </w:rPr>
        <w:t xml:space="preserve"> </w:t>
      </w:r>
      <w:r w:rsidR="004D18CE" w:rsidRPr="000A4A80">
        <w:rPr>
          <w:rFonts w:ascii="Arial" w:eastAsia="Arial" w:hAnsi="Arial" w:cs="Arial"/>
          <w:b/>
          <w:bCs/>
          <w:sz w:val="22"/>
          <w:szCs w:val="22"/>
        </w:rPr>
        <w:t xml:space="preserve">(Anexos </w:t>
      </w:r>
      <w:r w:rsidR="000A4A80">
        <w:rPr>
          <w:rFonts w:ascii="Arial" w:eastAsia="Arial" w:hAnsi="Arial" w:cs="Arial"/>
          <w:b/>
          <w:bCs/>
          <w:sz w:val="22"/>
          <w:szCs w:val="22"/>
        </w:rPr>
        <w:t>05</w:t>
      </w:r>
      <w:r w:rsidR="009E3231" w:rsidRPr="000A4A80">
        <w:rPr>
          <w:rFonts w:ascii="Arial" w:eastAsia="Arial" w:hAnsi="Arial" w:cs="Arial"/>
          <w:b/>
          <w:bCs/>
          <w:sz w:val="22"/>
          <w:szCs w:val="22"/>
        </w:rPr>
        <w:t xml:space="preserve"> </w:t>
      </w:r>
      <w:r w:rsidR="004D18CE" w:rsidRPr="000A4A80">
        <w:rPr>
          <w:rFonts w:ascii="Arial" w:eastAsia="Arial" w:hAnsi="Arial" w:cs="Arial"/>
          <w:b/>
          <w:bCs/>
          <w:sz w:val="22"/>
          <w:szCs w:val="22"/>
        </w:rPr>
        <w:t>-</w:t>
      </w:r>
      <w:r w:rsidR="009E3231" w:rsidRPr="000A4A80">
        <w:rPr>
          <w:rFonts w:ascii="Arial" w:eastAsia="Arial" w:hAnsi="Arial" w:cs="Arial"/>
          <w:b/>
          <w:bCs/>
          <w:sz w:val="22"/>
          <w:szCs w:val="22"/>
        </w:rPr>
        <w:t xml:space="preserve"> </w:t>
      </w:r>
      <w:r w:rsidR="000A4A80">
        <w:rPr>
          <w:rFonts w:ascii="Arial" w:eastAsia="Arial" w:hAnsi="Arial" w:cs="Arial"/>
          <w:b/>
          <w:bCs/>
          <w:sz w:val="22"/>
          <w:szCs w:val="22"/>
        </w:rPr>
        <w:t>1</w:t>
      </w:r>
      <w:r w:rsidR="003B5715" w:rsidRPr="000A4A80">
        <w:rPr>
          <w:rFonts w:ascii="Arial" w:eastAsia="Arial" w:hAnsi="Arial" w:cs="Arial"/>
          <w:b/>
          <w:bCs/>
          <w:sz w:val="22"/>
          <w:szCs w:val="22"/>
        </w:rPr>
        <w:t>0</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r w:rsidR="009531C4">
        <w:rPr>
          <w:rFonts w:ascii="Arial" w:hAnsi="Arial" w:cs="Arial"/>
          <w:color w:val="000000"/>
          <w:sz w:val="22"/>
          <w:szCs w:val="22"/>
          <w:lang w:val="es-ES"/>
        </w:rPr>
        <w:t xml:space="preserve">- - - - - - - - - - - - - - - - - - - - - </w:t>
      </w:r>
      <w:r w:rsidR="004D18CE" w:rsidRPr="00372F90">
        <w:rPr>
          <w:rFonts w:ascii="Arial" w:hAnsi="Arial" w:cs="Arial"/>
          <w:sz w:val="22"/>
          <w:szCs w:val="22"/>
        </w:rPr>
        <w:t xml:space="preserve">Acto seguido, el </w:t>
      </w:r>
      <w:r w:rsidR="00644B66">
        <w:rPr>
          <w:rFonts w:ascii="Arial" w:hAnsi="Arial" w:cs="Arial"/>
          <w:b/>
          <w:bCs/>
          <w:sz w:val="22"/>
          <w:szCs w:val="22"/>
        </w:rPr>
        <w:t>Comisionado Presidente</w:t>
      </w:r>
      <w:r w:rsidR="009A1A26">
        <w:rPr>
          <w:rFonts w:ascii="Arial" w:hAnsi="Arial" w:cs="Arial"/>
          <w:b/>
          <w:bCs/>
          <w:sz w:val="22"/>
          <w:szCs w:val="22"/>
        </w:rPr>
        <w:t xml:space="preserve"> </w:t>
      </w:r>
      <w:r w:rsidR="004D18CE" w:rsidRPr="00CA0B1C">
        <w:rPr>
          <w:rFonts w:ascii="Arial" w:hAnsi="Arial" w:cs="Arial"/>
          <w:b/>
          <w:bCs/>
          <w:sz w:val="22"/>
          <w:szCs w:val="22"/>
        </w:rPr>
        <w:t>Josué Solana Salmorán</w:t>
      </w:r>
      <w:r w:rsidR="004D18CE" w:rsidRPr="00372F90">
        <w:rPr>
          <w:rFonts w:ascii="Arial" w:hAnsi="Arial" w:cs="Arial"/>
          <w:sz w:val="22"/>
          <w:szCs w:val="22"/>
        </w:rPr>
        <w:t xml:space="preserve"> instruyó al </w:t>
      </w:r>
      <w:r w:rsidR="00644B66">
        <w:rPr>
          <w:rFonts w:ascii="Arial" w:hAnsi="Arial" w:cs="Arial"/>
          <w:b/>
          <w:bCs/>
          <w:sz w:val="22"/>
          <w:szCs w:val="22"/>
        </w:rPr>
        <w:t xml:space="preserve">Secretario General de </w:t>
      </w:r>
      <w:r w:rsidR="0044763A">
        <w:rPr>
          <w:rFonts w:ascii="Arial" w:hAnsi="Arial" w:cs="Arial"/>
          <w:b/>
          <w:bCs/>
          <w:sz w:val="22"/>
          <w:szCs w:val="22"/>
        </w:rPr>
        <w:t>A</w:t>
      </w:r>
      <w:r w:rsidR="00644B66">
        <w:rPr>
          <w:rFonts w:ascii="Arial" w:hAnsi="Arial" w:cs="Arial"/>
          <w:b/>
          <w:bCs/>
          <w:sz w:val="22"/>
          <w:szCs w:val="22"/>
        </w:rPr>
        <w:t>cuerdos</w:t>
      </w:r>
      <w:r w:rsidR="004D18CE" w:rsidRPr="00CA0B1C">
        <w:rPr>
          <w:rFonts w:ascii="Arial" w:hAnsi="Arial" w:cs="Arial"/>
          <w:b/>
          <w:bCs/>
          <w:sz w:val="22"/>
          <w:szCs w:val="22"/>
        </w:rPr>
        <w:t xml:space="preserve">, </w:t>
      </w:r>
      <w:r w:rsidR="004D18CE">
        <w:rPr>
          <w:rFonts w:ascii="Arial" w:hAnsi="Arial" w:cs="Arial"/>
          <w:b/>
          <w:bCs/>
          <w:sz w:val="22"/>
          <w:szCs w:val="22"/>
        </w:rPr>
        <w:t>Héctor Eduardo Ruiz Serrano</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644D20">
        <w:rPr>
          <w:rFonts w:ascii="Arial" w:hAnsi="Arial" w:cs="Arial"/>
          <w:b/>
          <w:sz w:val="22"/>
          <w:szCs w:val="22"/>
        </w:rPr>
        <w:t>1</w:t>
      </w:r>
      <w:r w:rsidR="00D07D1F">
        <w:rPr>
          <w:rFonts w:ascii="Arial" w:hAnsi="Arial" w:cs="Arial"/>
          <w:b/>
          <w:sz w:val="22"/>
          <w:szCs w:val="22"/>
        </w:rPr>
        <w:t>3</w:t>
      </w:r>
      <w:r>
        <w:rPr>
          <w:rFonts w:ascii="Arial" w:hAnsi="Arial" w:cs="Arial"/>
          <w:b/>
          <w:sz w:val="22"/>
          <w:szCs w:val="22"/>
        </w:rPr>
        <w:t xml:space="preserve"> (</w:t>
      </w:r>
      <w:r w:rsidR="00D07D1F">
        <w:rPr>
          <w:rFonts w:ascii="Arial" w:hAnsi="Arial" w:cs="Arial"/>
          <w:b/>
          <w:sz w:val="22"/>
          <w:szCs w:val="22"/>
        </w:rPr>
        <w:t>tre</w:t>
      </w:r>
      <w:r>
        <w:rPr>
          <w:rFonts w:ascii="Arial" w:hAnsi="Arial" w:cs="Arial"/>
          <w:b/>
          <w:sz w:val="22"/>
          <w:szCs w:val="22"/>
        </w:rPr>
        <w:t>ce</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D22B81">
        <w:rPr>
          <w:rFonts w:ascii="Arial" w:hAnsi="Arial" w:cs="Arial"/>
          <w:sz w:val="22"/>
          <w:szCs w:val="22"/>
        </w:rPr>
        <w:t xml:space="preserve"> </w:t>
      </w:r>
      <w:r w:rsidR="004D18CE" w:rsidRPr="00372F90">
        <w:rPr>
          <w:rFonts w:ascii="Arial" w:hAnsi="Arial" w:cs="Arial"/>
          <w:sz w:val="22"/>
          <w:szCs w:val="22"/>
        </w:rPr>
        <w:t>-</w:t>
      </w:r>
      <w:r w:rsidR="004D18CE">
        <w:rPr>
          <w:rFonts w:ascii="Arial" w:hAnsi="Arial" w:cs="Arial"/>
          <w:sz w:val="22"/>
          <w:szCs w:val="22"/>
        </w:rPr>
        <w:t xml:space="preserve"> - - - - - - - - - - - - - - </w:t>
      </w:r>
      <w:r w:rsidR="00D22B81">
        <w:rPr>
          <w:rFonts w:ascii="Arial" w:hAnsi="Arial" w:cs="Arial"/>
          <w:sz w:val="22"/>
          <w:szCs w:val="22"/>
        </w:rPr>
        <w:t xml:space="preserve">- - - - - - - - - </w:t>
      </w:r>
    </w:p>
    <w:p w14:paraId="0C4CB848" w14:textId="5991A96C" w:rsidR="00D22B81"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En ese sentido, el </w:t>
      </w:r>
      <w:r w:rsidR="00644B66">
        <w:rPr>
          <w:rFonts w:ascii="Arial" w:hAnsi="Arial" w:cs="Arial"/>
          <w:sz w:val="22"/>
          <w:szCs w:val="22"/>
        </w:rPr>
        <w:t xml:space="preserve">Secretario General de </w:t>
      </w:r>
      <w:r w:rsidR="0044763A">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00644B66">
        <w:rPr>
          <w:rFonts w:ascii="Arial" w:hAnsi="Arial" w:cs="Arial"/>
          <w:b/>
          <w:sz w:val="22"/>
          <w:szCs w:val="22"/>
        </w:rPr>
        <w:t>Comisionada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sidR="00D22B81">
        <w:rPr>
          <w:rFonts w:ascii="Arial" w:hAnsi="Arial" w:cs="Arial"/>
          <w:sz w:val="22"/>
          <w:szCs w:val="22"/>
        </w:rPr>
        <w:t xml:space="preserve"> </w:t>
      </w:r>
      <w:r>
        <w:rPr>
          <w:rFonts w:ascii="Arial" w:hAnsi="Arial" w:cs="Arial"/>
          <w:sz w:val="22"/>
          <w:szCs w:val="22"/>
        </w:rPr>
        <w:t xml:space="preserve">- - - - - - - - - - - - - - - - - - - - - - - - - - </w:t>
      </w:r>
      <w:bookmarkStart w:id="17" w:name="_Hlk160527891"/>
      <w:bookmarkStart w:id="18" w:name="_Hlk161741360"/>
      <w:bookmarkStart w:id="19" w:name="_Hlk159403579"/>
    </w:p>
    <w:p w14:paraId="498055DD" w14:textId="77777777" w:rsidR="00D07D1F" w:rsidRDefault="00D07D1F" w:rsidP="00D22B81">
      <w:pPr>
        <w:spacing w:line="360" w:lineRule="auto"/>
        <w:jc w:val="both"/>
        <w:rPr>
          <w:rFonts w:ascii="Arial" w:eastAsia="Times New Roman" w:hAnsi="Arial" w:cs="Arial"/>
          <w:sz w:val="22"/>
          <w:szCs w:val="22"/>
        </w:rPr>
      </w:pPr>
      <w:bookmarkStart w:id="20" w:name="_Hlk163642045"/>
      <w:bookmarkStart w:id="21" w:name="_Hlk163828060"/>
      <w:bookmarkEnd w:id="17"/>
      <w:r w:rsidRPr="00A508DE">
        <w:rPr>
          <w:rFonts w:ascii="Arial" w:hAnsi="Arial" w:cs="Arial"/>
          <w:b/>
          <w:sz w:val="22"/>
          <w:szCs w:val="22"/>
        </w:rPr>
        <w:t>RRA 100/24</w:t>
      </w:r>
      <w:r w:rsidRPr="00A508DE">
        <w:rPr>
          <w:rFonts w:ascii="Arial" w:hAnsi="Arial" w:cs="Arial"/>
          <w:bCs/>
          <w:sz w:val="22"/>
          <w:szCs w:val="22"/>
        </w:rPr>
        <w:t xml:space="preserve">, Secretaría de Infraestructuras y Comunicaciones, </w:t>
      </w:r>
      <w:r w:rsidRPr="00A508DE">
        <w:rPr>
          <w:rFonts w:ascii="Arial" w:eastAsia="Times New Roman" w:hAnsi="Arial" w:cs="Arial"/>
          <w:b/>
          <w:bCs/>
          <w:sz w:val="22"/>
          <w:szCs w:val="22"/>
        </w:rPr>
        <w:t xml:space="preserve">se revoca </w:t>
      </w:r>
      <w:r w:rsidRPr="00A508DE">
        <w:rPr>
          <w:rFonts w:ascii="Arial" w:eastAsia="Times New Roman" w:hAnsi="Arial" w:cs="Arial"/>
          <w:sz w:val="22"/>
          <w:szCs w:val="22"/>
        </w:rPr>
        <w:t xml:space="preserve">la respuesta del sujeto obligado; </w:t>
      </w:r>
      <w:r w:rsidRPr="00A508DE">
        <w:rPr>
          <w:rFonts w:ascii="Arial" w:hAnsi="Arial" w:cs="Arial"/>
          <w:b/>
          <w:sz w:val="22"/>
          <w:szCs w:val="22"/>
        </w:rPr>
        <w:t>RRA 120/24</w:t>
      </w:r>
      <w:r w:rsidRPr="00A508DE">
        <w:rPr>
          <w:rFonts w:ascii="Arial" w:hAnsi="Arial" w:cs="Arial"/>
          <w:bCs/>
          <w:sz w:val="22"/>
          <w:szCs w:val="22"/>
        </w:rPr>
        <w:t xml:space="preserve">, Servicios de Salud de Oaxaca, </w:t>
      </w:r>
      <w:r w:rsidRPr="00A508DE">
        <w:rPr>
          <w:rFonts w:ascii="Arial" w:eastAsia="Times New Roman" w:hAnsi="Arial" w:cs="Arial"/>
          <w:b/>
          <w:bCs/>
          <w:sz w:val="22"/>
          <w:szCs w:val="22"/>
        </w:rPr>
        <w:t xml:space="preserve">se sobresee </w:t>
      </w:r>
      <w:r w:rsidRPr="00A508DE">
        <w:rPr>
          <w:rFonts w:ascii="Arial" w:eastAsia="Times New Roman" w:hAnsi="Arial" w:cs="Arial"/>
          <w:sz w:val="22"/>
          <w:szCs w:val="22"/>
        </w:rPr>
        <w:t xml:space="preserve">el recurso de revisión, al haberse modificado el acto quedando el medio de impugnación sin materia; </w:t>
      </w:r>
      <w:r w:rsidRPr="00A508DE">
        <w:rPr>
          <w:rFonts w:ascii="Arial" w:hAnsi="Arial" w:cs="Arial"/>
          <w:b/>
          <w:sz w:val="22"/>
          <w:szCs w:val="22"/>
        </w:rPr>
        <w:t>RRA 125/24</w:t>
      </w:r>
      <w:r w:rsidRPr="00A508DE">
        <w:rPr>
          <w:rFonts w:ascii="Arial" w:hAnsi="Arial" w:cs="Arial"/>
          <w:bCs/>
          <w:sz w:val="22"/>
          <w:szCs w:val="22"/>
        </w:rPr>
        <w:t xml:space="preserve">, Secretaría de Movilidad, </w:t>
      </w:r>
      <w:r w:rsidRPr="00A508DE">
        <w:rPr>
          <w:rFonts w:ascii="Arial" w:eastAsia="Times New Roman" w:hAnsi="Arial" w:cs="Arial"/>
          <w:b/>
          <w:bCs/>
          <w:sz w:val="22"/>
          <w:szCs w:val="22"/>
        </w:rPr>
        <w:t xml:space="preserve">se modificar </w:t>
      </w:r>
      <w:r w:rsidRPr="00A508DE">
        <w:rPr>
          <w:rFonts w:ascii="Arial" w:eastAsia="Times New Roman" w:hAnsi="Arial" w:cs="Arial"/>
          <w:sz w:val="22"/>
          <w:szCs w:val="22"/>
        </w:rPr>
        <w:t xml:space="preserve">la respuesta del sujeto obligado; </w:t>
      </w:r>
      <w:r w:rsidRPr="00A508DE">
        <w:rPr>
          <w:rFonts w:ascii="Arial" w:hAnsi="Arial" w:cs="Arial"/>
          <w:b/>
          <w:sz w:val="22"/>
          <w:szCs w:val="22"/>
        </w:rPr>
        <w:t>RRA 130/24</w:t>
      </w:r>
      <w:r w:rsidRPr="00A508DE">
        <w:rPr>
          <w:rFonts w:ascii="Arial" w:hAnsi="Arial" w:cs="Arial"/>
          <w:bCs/>
          <w:sz w:val="22"/>
          <w:szCs w:val="22"/>
        </w:rPr>
        <w:t xml:space="preserve">, Servicios de Salud de Oaxaca, </w:t>
      </w:r>
      <w:r w:rsidRPr="00A508DE">
        <w:rPr>
          <w:rFonts w:ascii="Arial" w:eastAsia="Times New Roman" w:hAnsi="Arial" w:cs="Arial"/>
          <w:b/>
          <w:bCs/>
          <w:sz w:val="22"/>
          <w:szCs w:val="22"/>
        </w:rPr>
        <w:t xml:space="preserve">se sobresee </w:t>
      </w:r>
      <w:r w:rsidRPr="00A508DE">
        <w:rPr>
          <w:rFonts w:ascii="Arial" w:eastAsia="Times New Roman" w:hAnsi="Arial" w:cs="Arial"/>
          <w:sz w:val="22"/>
          <w:szCs w:val="22"/>
        </w:rPr>
        <w:t>el recurso de revisión, al haberse modificado el acto quedando el medio de impugnación sin materia</w:t>
      </w:r>
      <w:r>
        <w:rPr>
          <w:rFonts w:ascii="Arial" w:eastAsia="Times New Roman" w:hAnsi="Arial" w:cs="Arial"/>
          <w:sz w:val="22"/>
          <w:szCs w:val="22"/>
        </w:rPr>
        <w:t xml:space="preserve">; </w:t>
      </w:r>
      <w:bookmarkStart w:id="22" w:name="_Hlk163642087"/>
      <w:bookmarkEnd w:id="20"/>
      <w:r w:rsidRPr="009C6244">
        <w:rPr>
          <w:rFonts w:ascii="Arial" w:hAnsi="Arial" w:cs="Arial"/>
          <w:bCs/>
          <w:sz w:val="22"/>
          <w:szCs w:val="22"/>
        </w:rPr>
        <w:t xml:space="preserve">y presentación del Acuerdo de </w:t>
      </w:r>
      <w:proofErr w:type="spellStart"/>
      <w:r w:rsidRPr="009C6244">
        <w:rPr>
          <w:rFonts w:ascii="Arial" w:hAnsi="Arial" w:cs="Arial"/>
          <w:bCs/>
          <w:sz w:val="22"/>
          <w:szCs w:val="22"/>
        </w:rPr>
        <w:t>Desechamiento</w:t>
      </w:r>
      <w:proofErr w:type="spellEnd"/>
      <w:r w:rsidRPr="009C6244">
        <w:rPr>
          <w:rFonts w:ascii="Arial" w:hAnsi="Arial" w:cs="Arial"/>
          <w:bCs/>
          <w:sz w:val="22"/>
          <w:szCs w:val="22"/>
        </w:rPr>
        <w:t xml:space="preserve"> del Recurso de Revisión: </w:t>
      </w:r>
      <w:r w:rsidRPr="00A508DE">
        <w:rPr>
          <w:rFonts w:ascii="Arial" w:hAnsi="Arial" w:cs="Arial"/>
          <w:b/>
          <w:sz w:val="22"/>
          <w:szCs w:val="22"/>
        </w:rPr>
        <w:t xml:space="preserve">RRA 155/24, </w:t>
      </w:r>
      <w:r w:rsidRPr="00A508DE">
        <w:rPr>
          <w:rFonts w:ascii="Arial" w:hAnsi="Arial" w:cs="Arial"/>
          <w:bCs/>
          <w:sz w:val="22"/>
          <w:szCs w:val="22"/>
        </w:rPr>
        <w:t xml:space="preserve">Hospital de la Niñez Oaxaqueña, </w:t>
      </w:r>
      <w:r w:rsidRPr="00A508DE">
        <w:rPr>
          <w:rFonts w:ascii="Arial" w:eastAsia="Times New Roman" w:hAnsi="Arial" w:cs="Arial"/>
          <w:b/>
          <w:bCs/>
          <w:sz w:val="22"/>
          <w:szCs w:val="22"/>
        </w:rPr>
        <w:t>se desecha</w:t>
      </w:r>
      <w:r w:rsidRPr="00A508DE">
        <w:rPr>
          <w:rFonts w:ascii="Arial" w:eastAsia="Times New Roman" w:hAnsi="Arial" w:cs="Arial"/>
          <w:sz w:val="22"/>
          <w:szCs w:val="22"/>
        </w:rPr>
        <w:t xml:space="preserve"> toda vez que se acredita la siguiente ampliación a la solicitud de información primigenia.</w:t>
      </w:r>
      <w:r>
        <w:rPr>
          <w:rFonts w:ascii="Arial" w:eastAsia="Times New Roman" w:hAnsi="Arial" w:cs="Arial"/>
          <w:sz w:val="22"/>
          <w:szCs w:val="22"/>
        </w:rPr>
        <w:t xml:space="preserve"> </w:t>
      </w:r>
      <w:bookmarkEnd w:id="18"/>
      <w:bookmarkEnd w:id="21"/>
      <w:bookmarkEnd w:id="22"/>
      <w:r w:rsidR="00644D20">
        <w:rPr>
          <w:rFonts w:ascii="Arial" w:eastAsia="Times New Roman" w:hAnsi="Arial" w:cs="Arial"/>
          <w:sz w:val="22"/>
          <w:szCs w:val="22"/>
        </w:rPr>
        <w:t xml:space="preserve">- - - - - </w:t>
      </w:r>
      <w:r w:rsidR="00E148FA">
        <w:rPr>
          <w:rFonts w:ascii="Arial" w:eastAsia="Times New Roman" w:hAnsi="Arial" w:cs="Arial"/>
          <w:sz w:val="22"/>
          <w:szCs w:val="22"/>
        </w:rPr>
        <w:t>- - - - - - - - - - - - - - - - - - - - - - - - - - - - - - - - - - - - -</w:t>
      </w:r>
      <w:r>
        <w:rPr>
          <w:rFonts w:ascii="Arial" w:eastAsia="Times New Roman" w:hAnsi="Arial" w:cs="Arial"/>
          <w:sz w:val="22"/>
          <w:szCs w:val="22"/>
        </w:rPr>
        <w:t xml:space="preserve"> - - - - - - -</w:t>
      </w:r>
    </w:p>
    <w:p w14:paraId="38A4019B" w14:textId="34CD57AF" w:rsidR="00D22B81" w:rsidRDefault="00883A0C" w:rsidP="00D22B81">
      <w:pPr>
        <w:spacing w:line="360" w:lineRule="auto"/>
        <w:jc w:val="both"/>
        <w:rPr>
          <w:rFonts w:ascii="Arial" w:eastAsia="Arial" w:hAnsi="Arial" w:cs="Arial"/>
          <w:color w:val="000000"/>
          <w:sz w:val="22"/>
          <w:szCs w:val="22"/>
        </w:rPr>
      </w:pPr>
      <w:bookmarkStart w:id="23" w:name="_Hlk155093364"/>
      <w:bookmarkEnd w:id="19"/>
      <w:r>
        <w:rPr>
          <w:rFonts w:ascii="Arial" w:eastAsia="Arial" w:hAnsi="Arial" w:cs="Arial"/>
          <w:color w:val="000000"/>
          <w:sz w:val="22"/>
          <w:szCs w:val="22"/>
        </w:rPr>
        <w:lastRenderedPageBreak/>
        <w:t>F</w:t>
      </w:r>
      <w:r w:rsidRPr="00555E52">
        <w:rPr>
          <w:rFonts w:ascii="Arial" w:eastAsia="Arial" w:hAnsi="Arial" w:cs="Arial"/>
          <w:color w:val="000000"/>
          <w:sz w:val="22"/>
          <w:szCs w:val="22"/>
        </w:rPr>
        <w:t>ue aprobado</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w:t>
      </w:r>
      <w:bookmarkEnd w:id="23"/>
      <w:r>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Pr="00883A0C">
        <w:rPr>
          <w:rFonts w:ascii="Arial" w:eastAsia="Arial" w:hAnsi="Arial" w:cs="Arial"/>
          <w:b/>
          <w:bCs/>
          <w:color w:val="000000"/>
          <w:sz w:val="22"/>
          <w:szCs w:val="22"/>
        </w:rPr>
        <w:t xml:space="preserve"> Claudia Ivette Soto Pineda</w:t>
      </w:r>
      <w:r w:rsidR="00D07D1F">
        <w:rPr>
          <w:rFonts w:ascii="Arial" w:eastAsia="Arial" w:hAnsi="Arial" w:cs="Arial"/>
          <w:color w:val="000000"/>
          <w:sz w:val="22"/>
          <w:szCs w:val="22"/>
        </w:rPr>
        <w:t xml:space="preserve">. </w:t>
      </w:r>
      <w:r w:rsidR="00281997" w:rsidRPr="003B5715">
        <w:rPr>
          <w:rFonts w:ascii="Arial" w:eastAsia="Arial" w:hAnsi="Arial" w:cs="Arial"/>
          <w:b/>
          <w:bCs/>
          <w:sz w:val="22"/>
          <w:szCs w:val="22"/>
        </w:rPr>
        <w:t>(</w:t>
      </w:r>
      <w:r w:rsidR="00281997" w:rsidRPr="00A81119">
        <w:rPr>
          <w:rFonts w:ascii="Arial" w:eastAsia="Arial" w:hAnsi="Arial" w:cs="Arial"/>
          <w:b/>
          <w:bCs/>
          <w:sz w:val="22"/>
          <w:szCs w:val="22"/>
        </w:rPr>
        <w:t xml:space="preserve">Anexos </w:t>
      </w:r>
      <w:r w:rsidR="00AA22AE">
        <w:rPr>
          <w:rFonts w:ascii="Arial" w:eastAsia="Arial" w:hAnsi="Arial" w:cs="Arial"/>
          <w:b/>
          <w:bCs/>
          <w:sz w:val="22"/>
          <w:szCs w:val="22"/>
        </w:rPr>
        <w:t>11 -</w:t>
      </w:r>
      <w:r w:rsidR="00281997" w:rsidRPr="00A81119">
        <w:rPr>
          <w:rFonts w:ascii="Arial" w:eastAsia="Arial" w:hAnsi="Arial" w:cs="Arial"/>
          <w:b/>
          <w:bCs/>
          <w:sz w:val="22"/>
          <w:szCs w:val="22"/>
        </w:rPr>
        <w:t xml:space="preserve"> </w:t>
      </w:r>
      <w:r w:rsidR="00A81119">
        <w:rPr>
          <w:rFonts w:ascii="Arial" w:eastAsia="Arial" w:hAnsi="Arial" w:cs="Arial"/>
          <w:b/>
          <w:bCs/>
          <w:sz w:val="22"/>
          <w:szCs w:val="22"/>
        </w:rPr>
        <w:t>1</w:t>
      </w:r>
      <w:r w:rsidR="00E87231">
        <w:rPr>
          <w:rFonts w:ascii="Arial" w:eastAsia="Arial" w:hAnsi="Arial" w:cs="Arial"/>
          <w:b/>
          <w:bCs/>
          <w:sz w:val="22"/>
          <w:szCs w:val="22"/>
        </w:rPr>
        <w:t>5</w:t>
      </w:r>
      <w:r w:rsidR="00281997" w:rsidRPr="00A81119">
        <w:rPr>
          <w:rFonts w:ascii="Arial" w:eastAsia="Arial" w:hAnsi="Arial" w:cs="Arial"/>
          <w:b/>
          <w:bCs/>
          <w:sz w:val="22"/>
          <w:szCs w:val="22"/>
        </w:rPr>
        <w:t>)</w:t>
      </w:r>
      <w:r w:rsidR="00281997" w:rsidRPr="00A81119">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r w:rsidR="00644D20">
        <w:rPr>
          <w:rFonts w:ascii="Arial" w:eastAsia="Arial" w:hAnsi="Arial" w:cs="Arial"/>
          <w:color w:val="000000"/>
          <w:sz w:val="22"/>
          <w:szCs w:val="22"/>
        </w:rPr>
        <w:t xml:space="preserve">- - </w:t>
      </w:r>
    </w:p>
    <w:p w14:paraId="75225CF1" w14:textId="1D310BC1" w:rsidR="00D07D1F" w:rsidRDefault="004D18CE" w:rsidP="00D22B81">
      <w:pPr>
        <w:spacing w:line="360" w:lineRule="auto"/>
        <w:jc w:val="both"/>
        <w:rPr>
          <w:rFonts w:ascii="Arial" w:hAnsi="Arial" w:cs="Arial"/>
          <w:sz w:val="22"/>
          <w:szCs w:val="22"/>
        </w:rPr>
      </w:pPr>
      <w:r w:rsidRPr="005E05CE">
        <w:rPr>
          <w:rFonts w:ascii="Arial" w:hAnsi="Arial" w:cs="Arial"/>
          <w:sz w:val="22"/>
          <w:szCs w:val="22"/>
        </w:rPr>
        <w:t xml:space="preserve">Acto seguido, el </w:t>
      </w:r>
      <w:r w:rsidR="00644B66">
        <w:rPr>
          <w:rFonts w:ascii="Arial" w:hAnsi="Arial" w:cs="Arial"/>
          <w:sz w:val="22"/>
          <w:szCs w:val="22"/>
        </w:rPr>
        <w:t>Comisionado Presidente</w:t>
      </w:r>
      <w:r w:rsidR="009A1A26">
        <w:rPr>
          <w:rFonts w:ascii="Arial" w:hAnsi="Arial" w:cs="Arial"/>
          <w:sz w:val="22"/>
          <w:szCs w:val="22"/>
        </w:rPr>
        <w:t xml:space="preserve"> </w:t>
      </w:r>
      <w:r w:rsidRPr="005E05CE">
        <w:rPr>
          <w:rFonts w:ascii="Arial" w:hAnsi="Arial" w:cs="Arial"/>
          <w:sz w:val="22"/>
          <w:szCs w:val="22"/>
        </w:rPr>
        <w:t xml:space="preserve">instruyó al </w:t>
      </w:r>
      <w:r w:rsidR="00644B66">
        <w:rPr>
          <w:rFonts w:ascii="Arial" w:hAnsi="Arial" w:cs="Arial"/>
          <w:sz w:val="22"/>
          <w:szCs w:val="22"/>
        </w:rPr>
        <w:t>Secretario General de acuerdos</w:t>
      </w:r>
      <w:r w:rsidRPr="005E05CE">
        <w:rPr>
          <w:rFonts w:ascii="Arial" w:hAnsi="Arial" w:cs="Arial"/>
          <w:sz w:val="22"/>
          <w:szCs w:val="22"/>
        </w:rPr>
        <w:t xml:space="preserve">, dar cuenta del </w:t>
      </w:r>
      <w:r w:rsidRPr="005E05CE">
        <w:rPr>
          <w:rFonts w:ascii="Arial" w:hAnsi="Arial" w:cs="Arial"/>
          <w:b/>
          <w:sz w:val="22"/>
          <w:szCs w:val="22"/>
        </w:rPr>
        <w:t xml:space="preserve">punto número </w:t>
      </w:r>
      <w:r>
        <w:rPr>
          <w:rFonts w:ascii="Arial" w:hAnsi="Arial" w:cs="Arial"/>
          <w:b/>
          <w:sz w:val="22"/>
          <w:szCs w:val="22"/>
        </w:rPr>
        <w:t>1</w:t>
      </w:r>
      <w:r w:rsidR="00D07D1F">
        <w:rPr>
          <w:rFonts w:ascii="Arial" w:hAnsi="Arial" w:cs="Arial"/>
          <w:b/>
          <w:sz w:val="22"/>
          <w:szCs w:val="22"/>
        </w:rPr>
        <w:t>4</w:t>
      </w:r>
      <w:r w:rsidRPr="005E05CE">
        <w:rPr>
          <w:rFonts w:ascii="Arial" w:hAnsi="Arial" w:cs="Arial"/>
          <w:b/>
          <w:sz w:val="22"/>
          <w:szCs w:val="22"/>
        </w:rPr>
        <w:t xml:space="preserve"> (</w:t>
      </w:r>
      <w:r w:rsidR="00D07D1F">
        <w:rPr>
          <w:rFonts w:ascii="Arial" w:hAnsi="Arial" w:cs="Arial"/>
          <w:b/>
          <w:sz w:val="22"/>
          <w:szCs w:val="22"/>
        </w:rPr>
        <w:t>cator</w:t>
      </w:r>
      <w:r>
        <w:rPr>
          <w:rFonts w:ascii="Arial" w:hAnsi="Arial" w:cs="Arial"/>
          <w:b/>
          <w:sz w:val="22"/>
          <w:szCs w:val="22"/>
        </w:rPr>
        <w:t>ce</w:t>
      </w:r>
      <w:r w:rsidRPr="005E05CE">
        <w:rPr>
          <w:rFonts w:ascii="Arial" w:hAnsi="Arial" w:cs="Arial"/>
          <w:b/>
          <w:sz w:val="22"/>
          <w:szCs w:val="22"/>
        </w:rPr>
        <w:t>)</w:t>
      </w:r>
      <w:r w:rsidRPr="005E05CE">
        <w:rPr>
          <w:rFonts w:ascii="Arial" w:hAnsi="Arial" w:cs="Arial"/>
          <w:sz w:val="22"/>
          <w:szCs w:val="22"/>
        </w:rPr>
        <w:t xml:space="preserve"> </w:t>
      </w:r>
      <w:r w:rsidRPr="0044763A">
        <w:rPr>
          <w:rFonts w:ascii="Arial" w:hAnsi="Arial" w:cs="Arial"/>
          <w:b/>
          <w:bCs/>
          <w:sz w:val="22"/>
          <w:szCs w:val="22"/>
        </w:rPr>
        <w:t>del orden del día</w:t>
      </w:r>
      <w:r w:rsidRPr="005E05CE">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sidR="00E148FA">
        <w:rPr>
          <w:rFonts w:ascii="Arial" w:hAnsi="Arial" w:cs="Arial"/>
          <w:sz w:val="22"/>
          <w:szCs w:val="22"/>
        </w:rPr>
        <w:t xml:space="preserve"> </w:t>
      </w:r>
      <w:r>
        <w:rPr>
          <w:rFonts w:ascii="Arial" w:hAnsi="Arial" w:cs="Arial"/>
          <w:sz w:val="22"/>
          <w:szCs w:val="22"/>
        </w:rPr>
        <w:t xml:space="preserve">- - - - - - - - - - - - - - - - </w:t>
      </w:r>
      <w:r w:rsidR="00A81119">
        <w:rPr>
          <w:rFonts w:ascii="Arial" w:hAnsi="Arial" w:cs="Arial"/>
          <w:sz w:val="22"/>
          <w:szCs w:val="22"/>
        </w:rPr>
        <w:t>- - - -</w:t>
      </w:r>
    </w:p>
    <w:p w14:paraId="53ECD614" w14:textId="594951DA" w:rsidR="00D22B81" w:rsidRDefault="00D07D1F" w:rsidP="00D07D1F">
      <w:pPr>
        <w:spacing w:line="360" w:lineRule="auto"/>
        <w:jc w:val="both"/>
        <w:rPr>
          <w:rFonts w:ascii="Arial" w:hAnsi="Arial" w:cs="Arial"/>
          <w:sz w:val="22"/>
          <w:szCs w:val="22"/>
        </w:rPr>
      </w:pPr>
      <w:bookmarkStart w:id="24" w:name="_Hlk163637276"/>
      <w:r w:rsidRPr="00A508DE">
        <w:rPr>
          <w:rFonts w:ascii="Arial" w:hAnsi="Arial" w:cs="Arial"/>
          <w:b/>
          <w:sz w:val="22"/>
          <w:szCs w:val="22"/>
        </w:rPr>
        <w:t xml:space="preserve">RRA 19/24, </w:t>
      </w:r>
      <w:r w:rsidRPr="00A508DE">
        <w:rPr>
          <w:rFonts w:ascii="Arial" w:hAnsi="Arial" w:cs="Arial"/>
          <w:bCs/>
          <w:sz w:val="22"/>
          <w:szCs w:val="22"/>
        </w:rPr>
        <w:t xml:space="preserve">Instituto Estatal Electoral y de Participación Ciudadana de Oaxaca, </w:t>
      </w:r>
      <w:r w:rsidRPr="00A508DE">
        <w:rPr>
          <w:rFonts w:ascii="Arial" w:hAnsi="Arial" w:cs="Arial"/>
          <w:sz w:val="22"/>
          <w:szCs w:val="22"/>
        </w:rPr>
        <w:t xml:space="preserve">se ordena al sujeto obligado a </w:t>
      </w:r>
      <w:r w:rsidRPr="00A508DE">
        <w:rPr>
          <w:rFonts w:ascii="Arial" w:hAnsi="Arial" w:cs="Arial"/>
          <w:b/>
          <w:bCs/>
          <w:sz w:val="22"/>
          <w:szCs w:val="22"/>
        </w:rPr>
        <w:t>modificar</w:t>
      </w:r>
      <w:r w:rsidRPr="00A508DE">
        <w:rPr>
          <w:rFonts w:ascii="Arial" w:hAnsi="Arial" w:cs="Arial"/>
          <w:sz w:val="22"/>
          <w:szCs w:val="22"/>
        </w:rPr>
        <w:t xml:space="preserve"> su respuesta; </w:t>
      </w:r>
      <w:r w:rsidRPr="00A508DE">
        <w:rPr>
          <w:rFonts w:ascii="Arial" w:hAnsi="Arial" w:cs="Arial"/>
          <w:b/>
          <w:sz w:val="22"/>
          <w:szCs w:val="22"/>
        </w:rPr>
        <w:t xml:space="preserve">RRA 64/24, </w:t>
      </w:r>
      <w:r w:rsidRPr="00A508DE">
        <w:rPr>
          <w:rFonts w:ascii="Arial" w:hAnsi="Arial" w:cs="Arial"/>
          <w:bCs/>
          <w:sz w:val="22"/>
          <w:szCs w:val="22"/>
        </w:rPr>
        <w:t xml:space="preserve">Centro de Conciliación Laboral del Estado de Oaxaca, </w:t>
      </w:r>
      <w:r w:rsidRPr="00A508DE">
        <w:rPr>
          <w:rFonts w:ascii="Arial" w:eastAsia="Times New Roman" w:hAnsi="Arial" w:cs="Arial"/>
          <w:sz w:val="22"/>
          <w:szCs w:val="22"/>
          <w:shd w:val="clear" w:color="auto" w:fill="FFFFFF"/>
          <w:lang w:eastAsia="es-MX"/>
        </w:rPr>
        <w:t xml:space="preserve">se </w:t>
      </w:r>
      <w:r w:rsidRPr="00A508DE">
        <w:rPr>
          <w:rFonts w:ascii="Arial" w:eastAsia="Times New Roman" w:hAnsi="Arial" w:cs="Arial"/>
          <w:b/>
          <w:bCs/>
          <w:sz w:val="22"/>
          <w:szCs w:val="22"/>
          <w:shd w:val="clear" w:color="auto" w:fill="FFFFFF"/>
          <w:lang w:eastAsia="es-MX"/>
        </w:rPr>
        <w:t>confirma</w:t>
      </w:r>
      <w:r w:rsidRPr="00A508DE">
        <w:rPr>
          <w:rFonts w:ascii="Arial" w:eastAsia="Times New Roman" w:hAnsi="Arial" w:cs="Arial"/>
          <w:sz w:val="22"/>
          <w:szCs w:val="22"/>
          <w:shd w:val="clear" w:color="auto" w:fill="FFFFFF"/>
          <w:lang w:eastAsia="es-MX"/>
        </w:rPr>
        <w:t xml:space="preserve"> la respuesta del sujeto obligado; </w:t>
      </w:r>
      <w:r w:rsidRPr="00A508DE">
        <w:rPr>
          <w:rFonts w:ascii="Arial" w:hAnsi="Arial" w:cs="Arial"/>
          <w:b/>
          <w:sz w:val="22"/>
          <w:szCs w:val="22"/>
        </w:rPr>
        <w:t xml:space="preserve">RRA 74/24, </w:t>
      </w:r>
      <w:r w:rsidRPr="00A508DE">
        <w:rPr>
          <w:rFonts w:ascii="Arial" w:hAnsi="Arial" w:cs="Arial"/>
          <w:bCs/>
          <w:sz w:val="22"/>
          <w:szCs w:val="22"/>
        </w:rPr>
        <w:t xml:space="preserve">Dirección del Registro Civil, </w:t>
      </w:r>
      <w:r w:rsidRPr="00A508DE">
        <w:rPr>
          <w:rFonts w:ascii="Arial" w:hAnsi="Arial" w:cs="Arial"/>
          <w:sz w:val="22"/>
          <w:szCs w:val="22"/>
        </w:rPr>
        <w:t xml:space="preserve">se ordena al sujeto obligado a </w:t>
      </w:r>
      <w:r w:rsidRPr="00A508DE">
        <w:rPr>
          <w:rFonts w:ascii="Arial" w:hAnsi="Arial" w:cs="Arial"/>
          <w:b/>
          <w:bCs/>
          <w:sz w:val="22"/>
          <w:szCs w:val="22"/>
        </w:rPr>
        <w:t>modificar</w:t>
      </w:r>
      <w:r w:rsidRPr="00A508DE">
        <w:rPr>
          <w:rFonts w:ascii="Arial" w:hAnsi="Arial" w:cs="Arial"/>
          <w:sz w:val="22"/>
          <w:szCs w:val="22"/>
        </w:rPr>
        <w:t xml:space="preserve"> su respuesta; </w:t>
      </w:r>
      <w:r w:rsidRPr="00A508DE">
        <w:rPr>
          <w:rFonts w:ascii="Arial" w:hAnsi="Arial" w:cs="Arial"/>
          <w:b/>
          <w:sz w:val="22"/>
          <w:szCs w:val="22"/>
        </w:rPr>
        <w:t xml:space="preserve">RRA 89/24, </w:t>
      </w:r>
      <w:r w:rsidRPr="00A508DE">
        <w:rPr>
          <w:rFonts w:ascii="Arial" w:hAnsi="Arial" w:cs="Arial"/>
          <w:bCs/>
          <w:sz w:val="22"/>
          <w:szCs w:val="22"/>
        </w:rPr>
        <w:t xml:space="preserve">Comisión Estatal del Agua para el Bienestar, </w:t>
      </w:r>
      <w:r w:rsidRPr="00A508DE">
        <w:rPr>
          <w:rFonts w:ascii="Arial" w:hAnsi="Arial" w:cs="Arial"/>
          <w:sz w:val="22"/>
          <w:szCs w:val="22"/>
        </w:rPr>
        <w:t xml:space="preserve">se ordena al sujeto obligado a </w:t>
      </w:r>
      <w:r w:rsidRPr="00A508DE">
        <w:rPr>
          <w:rFonts w:ascii="Arial" w:hAnsi="Arial" w:cs="Arial"/>
          <w:b/>
          <w:bCs/>
          <w:sz w:val="22"/>
          <w:szCs w:val="22"/>
        </w:rPr>
        <w:t>modificar</w:t>
      </w:r>
      <w:r w:rsidRPr="00A508DE">
        <w:rPr>
          <w:rFonts w:ascii="Arial" w:hAnsi="Arial" w:cs="Arial"/>
          <w:sz w:val="22"/>
          <w:szCs w:val="22"/>
        </w:rPr>
        <w:t xml:space="preserve"> su respuesta; </w:t>
      </w:r>
      <w:r w:rsidRPr="00A508DE">
        <w:rPr>
          <w:rFonts w:ascii="Arial" w:hAnsi="Arial" w:cs="Arial"/>
          <w:b/>
          <w:sz w:val="22"/>
          <w:szCs w:val="22"/>
        </w:rPr>
        <w:t xml:space="preserve">RRA 94/24, </w:t>
      </w:r>
      <w:r w:rsidRPr="00A508DE">
        <w:rPr>
          <w:rFonts w:ascii="Arial" w:hAnsi="Arial" w:cs="Arial"/>
          <w:bCs/>
          <w:sz w:val="22"/>
          <w:szCs w:val="22"/>
        </w:rPr>
        <w:t xml:space="preserve">Secretaría de Educación Pública, </w:t>
      </w:r>
      <w:r w:rsidRPr="00A508DE">
        <w:rPr>
          <w:rFonts w:ascii="Arial" w:eastAsia="Times New Roman" w:hAnsi="Arial" w:cs="Arial"/>
          <w:sz w:val="22"/>
          <w:szCs w:val="22"/>
          <w:lang w:eastAsia="es-ES"/>
        </w:rPr>
        <w:t xml:space="preserve">se </w:t>
      </w:r>
      <w:r w:rsidRPr="00A508DE">
        <w:rPr>
          <w:rFonts w:ascii="Arial" w:eastAsia="Times New Roman" w:hAnsi="Arial" w:cs="Arial"/>
          <w:b/>
          <w:bCs/>
          <w:sz w:val="22"/>
          <w:szCs w:val="22"/>
          <w:lang w:eastAsia="es-ES"/>
        </w:rPr>
        <w:t>ordena</w:t>
      </w:r>
      <w:r w:rsidRPr="00A508DE">
        <w:rPr>
          <w:rFonts w:ascii="Arial" w:eastAsia="Times New Roman" w:hAnsi="Arial" w:cs="Arial"/>
          <w:sz w:val="22"/>
          <w:szCs w:val="22"/>
          <w:lang w:eastAsia="es-ES"/>
        </w:rPr>
        <w:t xml:space="preserve"> al sujeto obligado a proporcionar la información solicitada de manera total y a su propia costa; </w:t>
      </w:r>
      <w:bookmarkEnd w:id="24"/>
      <w:r w:rsidRPr="00832E04">
        <w:rPr>
          <w:rFonts w:ascii="Arial" w:hAnsi="Arial" w:cs="Arial"/>
          <w:bCs/>
          <w:sz w:val="22"/>
          <w:szCs w:val="22"/>
        </w:rPr>
        <w:t xml:space="preserve">y presentación del Acuerdo de </w:t>
      </w:r>
      <w:proofErr w:type="spellStart"/>
      <w:r w:rsidRPr="00832E04">
        <w:rPr>
          <w:rFonts w:ascii="Arial" w:hAnsi="Arial" w:cs="Arial"/>
          <w:bCs/>
          <w:sz w:val="22"/>
          <w:szCs w:val="22"/>
        </w:rPr>
        <w:t>Desechamiento</w:t>
      </w:r>
      <w:proofErr w:type="spellEnd"/>
      <w:r w:rsidRPr="00832E04">
        <w:rPr>
          <w:rFonts w:ascii="Arial" w:hAnsi="Arial" w:cs="Arial"/>
          <w:bCs/>
          <w:sz w:val="22"/>
          <w:szCs w:val="22"/>
        </w:rPr>
        <w:t xml:space="preserve"> del Recurso de Revisión: </w:t>
      </w:r>
      <w:r w:rsidRPr="00A508DE">
        <w:rPr>
          <w:rFonts w:ascii="Arial" w:hAnsi="Arial" w:cs="Arial"/>
          <w:b/>
          <w:sz w:val="22"/>
          <w:szCs w:val="22"/>
        </w:rPr>
        <w:t xml:space="preserve">RRA 184/24, </w:t>
      </w:r>
      <w:r w:rsidRPr="00A508DE">
        <w:rPr>
          <w:rFonts w:ascii="Arial" w:hAnsi="Arial" w:cs="Arial"/>
          <w:bCs/>
          <w:sz w:val="22"/>
          <w:szCs w:val="22"/>
        </w:rPr>
        <w:t xml:space="preserve">Instituto Estatal Electoral y de Participación Ciudadana de Oaxaca, </w:t>
      </w:r>
      <w:r w:rsidRPr="00A508DE">
        <w:rPr>
          <w:rFonts w:ascii="Arial" w:eastAsia="Times New Roman" w:hAnsi="Arial" w:cs="Arial"/>
          <w:sz w:val="22"/>
          <w:szCs w:val="22"/>
          <w:shd w:val="clear" w:color="auto" w:fill="FFFFFF"/>
        </w:rPr>
        <w:t xml:space="preserve">se </w:t>
      </w:r>
      <w:r w:rsidRPr="00A508DE">
        <w:rPr>
          <w:rFonts w:ascii="Arial" w:eastAsia="Times New Roman" w:hAnsi="Arial" w:cs="Arial"/>
          <w:b/>
          <w:bCs/>
          <w:sz w:val="22"/>
          <w:szCs w:val="22"/>
          <w:shd w:val="clear" w:color="auto" w:fill="FFFFFF"/>
        </w:rPr>
        <w:t>desecha</w:t>
      </w:r>
      <w:r w:rsidRPr="00A508DE">
        <w:rPr>
          <w:rFonts w:ascii="Arial" w:eastAsia="Times New Roman" w:hAnsi="Arial" w:cs="Arial"/>
          <w:sz w:val="22"/>
          <w:szCs w:val="22"/>
          <w:shd w:val="clear" w:color="auto" w:fill="FFFFFF"/>
        </w:rPr>
        <w:t xml:space="preserve"> el recurso de revisión por extemporáneo</w:t>
      </w:r>
      <w:r>
        <w:rPr>
          <w:rFonts w:ascii="Arial" w:eastAsia="Times New Roman" w:hAnsi="Arial" w:cs="Arial"/>
          <w:sz w:val="22"/>
          <w:szCs w:val="22"/>
          <w:shd w:val="clear" w:color="auto" w:fill="FFFFFF"/>
        </w:rPr>
        <w:t>.</w:t>
      </w:r>
      <w:r w:rsidR="00D22B81">
        <w:rPr>
          <w:rFonts w:ascii="Arial" w:eastAsia="Times New Roman" w:hAnsi="Arial" w:cs="Arial"/>
          <w:sz w:val="22"/>
          <w:szCs w:val="22"/>
        </w:rPr>
        <w:t xml:space="preserve"> </w:t>
      </w:r>
      <w:r w:rsidR="004D18CE">
        <w:rPr>
          <w:rFonts w:ascii="Arial" w:hAnsi="Arial" w:cs="Arial"/>
          <w:sz w:val="22"/>
          <w:szCs w:val="22"/>
        </w:rPr>
        <w:t xml:space="preserve">- - - - - - - - - - - - - - - - - - - - - </w:t>
      </w:r>
      <w:r w:rsidR="00E148FA">
        <w:rPr>
          <w:rFonts w:ascii="Arial" w:hAnsi="Arial" w:cs="Arial"/>
          <w:sz w:val="22"/>
          <w:szCs w:val="22"/>
        </w:rPr>
        <w:t xml:space="preserve">- - - - - - - - - - - - - - - - </w:t>
      </w:r>
      <w:r>
        <w:rPr>
          <w:rFonts w:ascii="Arial" w:hAnsi="Arial" w:cs="Arial"/>
          <w:sz w:val="22"/>
          <w:szCs w:val="22"/>
        </w:rPr>
        <w:t>- - - - - - - - - - - - - - - - - -</w:t>
      </w:r>
    </w:p>
    <w:p w14:paraId="4AA673CF" w14:textId="110BF60D" w:rsidR="00D22B81" w:rsidRDefault="004D18CE" w:rsidP="00D22B81">
      <w:pPr>
        <w:spacing w:line="360" w:lineRule="auto"/>
        <w:jc w:val="both"/>
        <w:rPr>
          <w:rFonts w:ascii="Arial" w:eastAsia="Times New Roman" w:hAnsi="Arial" w:cs="Arial"/>
          <w:color w:val="000000"/>
          <w:sz w:val="22"/>
          <w:szCs w:val="22"/>
          <w:lang w:val="es-ES" w:eastAsia="es-MX"/>
        </w:rPr>
      </w:pPr>
      <w:r>
        <w:rPr>
          <w:rFonts w:ascii="Arial" w:hAnsi="Arial" w:cs="Arial"/>
          <w:sz w:val="22"/>
          <w:szCs w:val="22"/>
        </w:rPr>
        <w:t>F</w:t>
      </w:r>
      <w:r w:rsidRPr="00555E52">
        <w:rPr>
          <w:rFonts w:ascii="Arial" w:eastAsia="Arial" w:hAnsi="Arial" w:cs="Arial"/>
          <w:color w:val="000000"/>
          <w:sz w:val="22"/>
          <w:szCs w:val="22"/>
        </w:rPr>
        <w:t>ue aprobado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Pr="002D7BD3">
        <w:rPr>
          <w:rFonts w:ascii="Arial" w:eastAsia="Arial" w:hAnsi="Arial" w:cs="Arial"/>
          <w:b/>
          <w:bCs/>
          <w:color w:val="000000"/>
          <w:sz w:val="22"/>
          <w:szCs w:val="22"/>
        </w:rPr>
        <w:t xml:space="preserve"> José Luis Echeverría Morales</w:t>
      </w:r>
      <w:r w:rsidR="00644D20">
        <w:rPr>
          <w:rFonts w:ascii="Arial" w:eastAsia="Times New Roman" w:hAnsi="Arial" w:cs="Arial"/>
          <w:sz w:val="22"/>
          <w:szCs w:val="22"/>
          <w:lang w:val="es-ES"/>
        </w:rPr>
        <w:t>.</w:t>
      </w:r>
      <w:r w:rsidR="00D22B81">
        <w:rPr>
          <w:rFonts w:ascii="Arial" w:eastAsia="Times New Roman" w:hAnsi="Arial" w:cs="Arial"/>
          <w:sz w:val="22"/>
          <w:szCs w:val="22"/>
          <w:lang w:val="es-ES"/>
        </w:rPr>
        <w:t xml:space="preserve"> </w:t>
      </w:r>
      <w:r w:rsidRPr="00A81119">
        <w:rPr>
          <w:rFonts w:ascii="Arial" w:eastAsia="Arial" w:hAnsi="Arial" w:cs="Arial"/>
          <w:b/>
          <w:bCs/>
          <w:sz w:val="22"/>
          <w:szCs w:val="22"/>
        </w:rPr>
        <w:t xml:space="preserve">(Anexos </w:t>
      </w:r>
      <w:r w:rsidR="00A81119">
        <w:rPr>
          <w:rFonts w:ascii="Arial" w:eastAsia="Arial" w:hAnsi="Arial" w:cs="Arial"/>
          <w:b/>
          <w:bCs/>
          <w:sz w:val="22"/>
          <w:szCs w:val="22"/>
        </w:rPr>
        <w:t>1</w:t>
      </w:r>
      <w:r w:rsidR="00E87231">
        <w:rPr>
          <w:rFonts w:ascii="Arial" w:eastAsia="Arial" w:hAnsi="Arial" w:cs="Arial"/>
          <w:b/>
          <w:bCs/>
          <w:sz w:val="22"/>
          <w:szCs w:val="22"/>
        </w:rPr>
        <w:t>6</w:t>
      </w:r>
      <w:r w:rsidRPr="00A81119">
        <w:rPr>
          <w:rFonts w:ascii="Arial" w:eastAsia="Arial" w:hAnsi="Arial" w:cs="Arial"/>
          <w:b/>
          <w:bCs/>
          <w:sz w:val="22"/>
          <w:szCs w:val="22"/>
        </w:rPr>
        <w:t xml:space="preserve"> – </w:t>
      </w:r>
      <w:r w:rsidR="00A81119">
        <w:rPr>
          <w:rFonts w:ascii="Arial" w:eastAsia="Arial" w:hAnsi="Arial" w:cs="Arial"/>
          <w:b/>
          <w:bCs/>
          <w:sz w:val="22"/>
          <w:szCs w:val="22"/>
        </w:rPr>
        <w:t>2</w:t>
      </w:r>
      <w:r w:rsidR="00E87231">
        <w:rPr>
          <w:rFonts w:ascii="Arial" w:eastAsia="Arial" w:hAnsi="Arial" w:cs="Arial"/>
          <w:b/>
          <w:bCs/>
          <w:sz w:val="22"/>
          <w:szCs w:val="22"/>
        </w:rPr>
        <w:t>1</w:t>
      </w:r>
      <w:r w:rsidRPr="00A81119">
        <w:rPr>
          <w:rFonts w:ascii="Arial" w:eastAsia="Arial" w:hAnsi="Arial" w:cs="Arial"/>
          <w:b/>
          <w:bCs/>
          <w:sz w:val="22"/>
          <w:szCs w:val="22"/>
        </w:rPr>
        <w:t>)</w:t>
      </w:r>
      <w:r w:rsidRPr="00A81119">
        <w:rPr>
          <w:rFonts w:ascii="Arial" w:eastAsia="Arial" w:hAnsi="Arial" w:cs="Arial"/>
          <w:sz w:val="22"/>
          <w:szCs w:val="22"/>
        </w:rPr>
        <w:t>.</w:t>
      </w:r>
      <w:r w:rsidR="009A1A26">
        <w:rPr>
          <w:rFonts w:ascii="Arial" w:eastAsia="Arial" w:hAnsi="Arial" w:cs="Arial"/>
          <w:sz w:val="22"/>
          <w:szCs w:val="22"/>
        </w:rPr>
        <w:t xml:space="preserve"> </w:t>
      </w:r>
      <w:r w:rsidRPr="00064CCE">
        <w:rPr>
          <w:rFonts w:ascii="Arial" w:eastAsia="Times New Roman" w:hAnsi="Arial" w:cs="Arial"/>
          <w:color w:val="000000"/>
          <w:sz w:val="22"/>
          <w:szCs w:val="22"/>
          <w:lang w:val="es-ES" w:eastAsia="es-MX"/>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w:t>
      </w:r>
    </w:p>
    <w:p w14:paraId="4E39C478" w14:textId="56A4717E" w:rsidR="00DC3184"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w:t>
      </w:r>
      <w:r w:rsidR="00DC3184">
        <w:rPr>
          <w:rFonts w:ascii="Arial" w:hAnsi="Arial" w:cs="Arial"/>
          <w:b/>
          <w:sz w:val="22"/>
          <w:szCs w:val="22"/>
        </w:rPr>
        <w:t>5</w:t>
      </w:r>
      <w:r w:rsidR="0044763A">
        <w:rPr>
          <w:rFonts w:ascii="Arial" w:hAnsi="Arial" w:cs="Arial"/>
          <w:b/>
          <w:sz w:val="22"/>
          <w:szCs w:val="22"/>
        </w:rPr>
        <w:t xml:space="preserve"> </w:t>
      </w:r>
      <w:r w:rsidRPr="00372F90">
        <w:rPr>
          <w:rFonts w:ascii="Arial" w:hAnsi="Arial" w:cs="Arial"/>
          <w:b/>
          <w:sz w:val="22"/>
          <w:szCs w:val="22"/>
        </w:rPr>
        <w:t>(</w:t>
      </w:r>
      <w:r w:rsidR="00DC3184">
        <w:rPr>
          <w:rFonts w:ascii="Arial" w:hAnsi="Arial" w:cs="Arial"/>
          <w:b/>
          <w:sz w:val="22"/>
          <w:szCs w:val="22"/>
        </w:rPr>
        <w:t>quin</w:t>
      </w:r>
      <w:r>
        <w:rPr>
          <w:rFonts w:ascii="Arial" w:hAnsi="Arial" w:cs="Arial"/>
          <w:b/>
          <w:sz w:val="22"/>
          <w:szCs w:val="22"/>
        </w:rPr>
        <w:t>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DC3184">
        <w:rPr>
          <w:rFonts w:ascii="Arial" w:hAnsi="Arial" w:cs="Arial"/>
          <w:sz w:val="22"/>
          <w:szCs w:val="22"/>
        </w:rPr>
        <w:t xml:space="preserve"> -</w:t>
      </w:r>
    </w:p>
    <w:p w14:paraId="16525FC6" w14:textId="254A6A73" w:rsidR="007F2D37" w:rsidRPr="00DC3184"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 Presidente</w:t>
      </w:r>
      <w:r w:rsidR="00F727F3">
        <w:rPr>
          <w:rFonts w:ascii="Arial" w:hAnsi="Arial" w:cs="Arial"/>
          <w:b/>
          <w:sz w:val="22"/>
          <w:szCs w:val="22"/>
        </w:rPr>
        <w:t xml:space="preserve"> </w:t>
      </w:r>
      <w:r>
        <w:rPr>
          <w:rFonts w:ascii="Arial" w:hAnsi="Arial" w:cs="Arial"/>
          <w:b/>
          <w:sz w:val="22"/>
          <w:szCs w:val="22"/>
        </w:rPr>
        <w:t>Josué Solana Salmorán</w:t>
      </w:r>
      <w:r w:rsidRPr="00372F90">
        <w:rPr>
          <w:rFonts w:ascii="Arial" w:hAnsi="Arial" w:cs="Arial"/>
          <w:sz w:val="22"/>
          <w:szCs w:val="22"/>
        </w:rPr>
        <w:t>, mismos que versan en lo siguiente:</w:t>
      </w:r>
      <w:r>
        <w:rPr>
          <w:rFonts w:ascii="Arial" w:hAnsi="Arial" w:cs="Arial"/>
          <w:sz w:val="22"/>
          <w:szCs w:val="22"/>
        </w:rPr>
        <w:t xml:space="preserve">- - - - - - - - - - - </w:t>
      </w:r>
      <w:bookmarkStart w:id="25" w:name="_Hlk158200545"/>
      <w:r w:rsidR="00DC3184" w:rsidRPr="00832E04">
        <w:rPr>
          <w:rFonts w:ascii="Arial" w:hAnsi="Arial" w:cs="Arial"/>
          <w:b/>
          <w:sz w:val="22"/>
          <w:szCs w:val="22"/>
        </w:rPr>
        <w:t xml:space="preserve">R.R.A.I. /0909/2023/SICOM, </w:t>
      </w:r>
      <w:r w:rsidR="00DC3184" w:rsidRPr="00832E04">
        <w:rPr>
          <w:rFonts w:ascii="Arial" w:hAnsi="Arial" w:cs="Arial"/>
          <w:bCs/>
          <w:sz w:val="22"/>
          <w:szCs w:val="22"/>
        </w:rPr>
        <w:t xml:space="preserve">Instituto Estatal de Educación Pública de Oaxaca; </w:t>
      </w:r>
      <w:r w:rsidR="00DC3184" w:rsidRPr="00832E04">
        <w:rPr>
          <w:rFonts w:ascii="Arial" w:hAnsi="Arial" w:cs="Arial"/>
          <w:b/>
          <w:sz w:val="22"/>
          <w:szCs w:val="22"/>
        </w:rPr>
        <w:t>RRA 6/24 S.I</w:t>
      </w:r>
      <w:r w:rsidR="00DC3184" w:rsidRPr="00832E04">
        <w:rPr>
          <w:rFonts w:ascii="Arial" w:hAnsi="Arial" w:cs="Arial"/>
          <w:bCs/>
          <w:sz w:val="22"/>
          <w:szCs w:val="22"/>
        </w:rPr>
        <w:t xml:space="preserve">, H. Ayuntamiento de Santa María </w:t>
      </w:r>
      <w:proofErr w:type="spellStart"/>
      <w:r w:rsidR="00DC3184" w:rsidRPr="00832E04">
        <w:rPr>
          <w:rFonts w:ascii="Arial" w:hAnsi="Arial" w:cs="Arial"/>
          <w:bCs/>
          <w:sz w:val="22"/>
          <w:szCs w:val="22"/>
        </w:rPr>
        <w:t>Huazolotitlán</w:t>
      </w:r>
      <w:proofErr w:type="spellEnd"/>
      <w:r w:rsidR="00DC3184" w:rsidRPr="00832E04">
        <w:rPr>
          <w:rFonts w:ascii="Arial" w:hAnsi="Arial" w:cs="Arial"/>
          <w:bCs/>
          <w:sz w:val="22"/>
          <w:szCs w:val="22"/>
        </w:rPr>
        <w:t xml:space="preserve">; </w:t>
      </w:r>
      <w:r w:rsidR="00DC3184" w:rsidRPr="00832E04">
        <w:rPr>
          <w:rFonts w:ascii="Arial" w:hAnsi="Arial" w:cs="Arial"/>
          <w:b/>
          <w:sz w:val="22"/>
          <w:szCs w:val="22"/>
        </w:rPr>
        <w:t xml:space="preserve">RRA 111/24, </w:t>
      </w:r>
      <w:r w:rsidR="00DC3184" w:rsidRPr="00832E04">
        <w:rPr>
          <w:rFonts w:ascii="Arial" w:hAnsi="Arial" w:cs="Arial"/>
          <w:bCs/>
          <w:sz w:val="22"/>
          <w:szCs w:val="22"/>
        </w:rPr>
        <w:t xml:space="preserve">Servicios de Salud de Oaxaca; y presentación del Acuerdo de </w:t>
      </w:r>
      <w:proofErr w:type="spellStart"/>
      <w:r w:rsidR="00DC3184" w:rsidRPr="00832E04">
        <w:rPr>
          <w:rFonts w:ascii="Arial" w:hAnsi="Arial" w:cs="Arial"/>
          <w:bCs/>
          <w:sz w:val="22"/>
          <w:szCs w:val="22"/>
        </w:rPr>
        <w:t>Desechamiento</w:t>
      </w:r>
      <w:proofErr w:type="spellEnd"/>
      <w:r w:rsidR="00DC3184" w:rsidRPr="00832E04">
        <w:rPr>
          <w:rFonts w:ascii="Arial" w:hAnsi="Arial" w:cs="Arial"/>
          <w:bCs/>
          <w:sz w:val="22"/>
          <w:szCs w:val="22"/>
        </w:rPr>
        <w:t xml:space="preserve"> del Recurso de Revisión: </w:t>
      </w:r>
      <w:r w:rsidR="00DC3184" w:rsidRPr="00832E04">
        <w:rPr>
          <w:rFonts w:ascii="Arial" w:hAnsi="Arial" w:cs="Arial"/>
          <w:b/>
          <w:sz w:val="22"/>
          <w:szCs w:val="22"/>
        </w:rPr>
        <w:t>RRA 156/24</w:t>
      </w:r>
      <w:r w:rsidR="00DC3184" w:rsidRPr="00832E04">
        <w:rPr>
          <w:rFonts w:ascii="Arial" w:hAnsi="Arial" w:cs="Arial"/>
          <w:bCs/>
          <w:sz w:val="22"/>
          <w:szCs w:val="22"/>
        </w:rPr>
        <w:t xml:space="preserve">, Coordinación de Educación Media Superior y Superior (Extinta). </w:t>
      </w:r>
      <w:r w:rsidR="00281997">
        <w:rPr>
          <w:rFonts w:ascii="Arial" w:eastAsia="Times New Roman" w:hAnsi="Arial" w:cs="Arial"/>
          <w:sz w:val="22"/>
          <w:szCs w:val="22"/>
        </w:rPr>
        <w:t xml:space="preserve">- - - - - - - - - - - - - </w:t>
      </w:r>
    </w:p>
    <w:bookmarkEnd w:id="25"/>
    <w:p w14:paraId="3204D5B1" w14:textId="0EE73668" w:rsidR="007F2D37" w:rsidRDefault="00281997" w:rsidP="00D22B81">
      <w:pPr>
        <w:spacing w:line="360" w:lineRule="auto"/>
        <w:jc w:val="both"/>
        <w:rPr>
          <w:rFonts w:ascii="Arial" w:hAnsi="Arial" w:cs="Arial"/>
          <w:sz w:val="22"/>
          <w:szCs w:val="22"/>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 de votos el contenido de los proyectos de resolución</w:t>
      </w:r>
      <w:r>
        <w:rPr>
          <w:rFonts w:ascii="Arial" w:eastAsia="Arial" w:hAnsi="Arial" w:cs="Arial"/>
          <w:color w:val="000000"/>
          <w:sz w:val="22"/>
          <w:szCs w:val="22"/>
        </w:rPr>
        <w:t xml:space="preserve"> </w:t>
      </w:r>
      <w:bookmarkStart w:id="26" w:name="_Hlk155095008"/>
      <w:r>
        <w:rPr>
          <w:rFonts w:ascii="Arial" w:eastAsia="Arial" w:hAnsi="Arial" w:cs="Arial"/>
          <w:color w:val="000000"/>
          <w:sz w:val="22"/>
          <w:szCs w:val="22"/>
        </w:rPr>
        <w:t xml:space="preserve">de los recursos </w:t>
      </w:r>
      <w:bookmarkEnd w:id="26"/>
      <w:r>
        <w:rPr>
          <w:rFonts w:ascii="Arial" w:eastAsia="Arial" w:hAnsi="Arial" w:cs="Arial"/>
          <w:color w:val="000000"/>
          <w:sz w:val="22"/>
          <w:szCs w:val="22"/>
        </w:rPr>
        <w:t>que presenta la ponencia</w:t>
      </w:r>
      <w:r w:rsidR="007F2D37">
        <w:rPr>
          <w:rFonts w:ascii="Arial" w:eastAsia="Arial" w:hAnsi="Arial" w:cs="Arial"/>
          <w:color w:val="000000"/>
          <w:sz w:val="22"/>
          <w:szCs w:val="22"/>
        </w:rPr>
        <w:t xml:space="preserve"> del </w:t>
      </w:r>
      <w:r w:rsidR="007F2D37" w:rsidRPr="007F2D37">
        <w:rPr>
          <w:rFonts w:ascii="Arial" w:eastAsia="Arial" w:hAnsi="Arial" w:cs="Arial"/>
          <w:b/>
          <w:bCs/>
          <w:color w:val="000000"/>
          <w:sz w:val="22"/>
          <w:szCs w:val="22"/>
        </w:rPr>
        <w:t>Comisionado Presidente Josué Solana Salmorán</w:t>
      </w:r>
      <w:r w:rsidR="00CF5BD8" w:rsidRPr="007F2D37">
        <w:rPr>
          <w:rFonts w:ascii="Arial" w:eastAsia="Times New Roman" w:hAnsi="Arial" w:cs="Arial"/>
          <w:b/>
          <w:bCs/>
          <w:sz w:val="22"/>
          <w:szCs w:val="22"/>
          <w:lang w:val="es-ES"/>
        </w:rPr>
        <w:t>.</w:t>
      </w:r>
      <w:r w:rsidR="00CF5BD8">
        <w:rPr>
          <w:rFonts w:ascii="Arial" w:eastAsia="Times New Roman" w:hAnsi="Arial" w:cs="Arial"/>
          <w:sz w:val="22"/>
          <w:szCs w:val="22"/>
          <w:lang w:val="es-ES"/>
        </w:rPr>
        <w:t xml:space="preserve"> </w:t>
      </w:r>
      <w:r w:rsidR="004D18CE" w:rsidRPr="00A81119">
        <w:rPr>
          <w:rFonts w:ascii="Arial" w:hAnsi="Arial" w:cs="Arial"/>
          <w:b/>
          <w:bCs/>
          <w:sz w:val="22"/>
          <w:szCs w:val="22"/>
        </w:rPr>
        <w:t xml:space="preserve">(Anexos </w:t>
      </w:r>
      <w:r w:rsidR="00A81119">
        <w:rPr>
          <w:rFonts w:ascii="Arial" w:hAnsi="Arial" w:cs="Arial"/>
          <w:b/>
          <w:bCs/>
          <w:sz w:val="22"/>
          <w:szCs w:val="22"/>
        </w:rPr>
        <w:t>2</w:t>
      </w:r>
      <w:r w:rsidR="00E87231">
        <w:rPr>
          <w:rFonts w:ascii="Arial" w:hAnsi="Arial" w:cs="Arial"/>
          <w:b/>
          <w:bCs/>
          <w:sz w:val="22"/>
          <w:szCs w:val="22"/>
        </w:rPr>
        <w:t>2</w:t>
      </w:r>
      <w:r w:rsidR="009E3231" w:rsidRPr="00A81119">
        <w:rPr>
          <w:rFonts w:ascii="Arial" w:hAnsi="Arial" w:cs="Arial"/>
          <w:b/>
          <w:bCs/>
          <w:sz w:val="22"/>
          <w:szCs w:val="22"/>
        </w:rPr>
        <w:t xml:space="preserve"> - </w:t>
      </w:r>
      <w:r w:rsidR="00A81119">
        <w:rPr>
          <w:rFonts w:ascii="Arial" w:hAnsi="Arial" w:cs="Arial"/>
          <w:b/>
          <w:bCs/>
          <w:sz w:val="22"/>
          <w:szCs w:val="22"/>
        </w:rPr>
        <w:t>2</w:t>
      </w:r>
      <w:r w:rsidR="00E87231">
        <w:rPr>
          <w:rFonts w:ascii="Arial" w:hAnsi="Arial" w:cs="Arial"/>
          <w:b/>
          <w:bCs/>
          <w:sz w:val="22"/>
          <w:szCs w:val="22"/>
        </w:rPr>
        <w:t>5</w:t>
      </w:r>
      <w:r w:rsidR="004D18CE" w:rsidRPr="00A81119">
        <w:rPr>
          <w:rFonts w:ascii="Arial" w:hAnsi="Arial" w:cs="Arial"/>
          <w:b/>
          <w:bCs/>
          <w:sz w:val="22"/>
          <w:szCs w:val="22"/>
        </w:rPr>
        <w:t>)</w:t>
      </w:r>
      <w:r w:rsidR="004D18CE" w:rsidRPr="00A81119">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 - - - - - - - </w:t>
      </w:r>
      <w:r w:rsidR="00E148FA">
        <w:rPr>
          <w:rFonts w:ascii="Arial" w:hAnsi="Arial" w:cs="Arial"/>
          <w:sz w:val="22"/>
          <w:szCs w:val="22"/>
        </w:rPr>
        <w:t xml:space="preserve">- - - - - - - - - - - </w:t>
      </w:r>
      <w:r w:rsidR="007F2D37">
        <w:rPr>
          <w:rFonts w:ascii="Arial" w:hAnsi="Arial" w:cs="Arial"/>
          <w:sz w:val="22"/>
          <w:szCs w:val="22"/>
        </w:rPr>
        <w:t xml:space="preserve">- - - - - - - - - - - - - - - - - - - - - - - - - - - - - - - - </w:t>
      </w:r>
    </w:p>
    <w:p w14:paraId="48432365" w14:textId="5382AC88" w:rsidR="007F2D37" w:rsidRDefault="004D18CE" w:rsidP="0009566B">
      <w:pPr>
        <w:shd w:val="clear" w:color="auto" w:fill="FFFFFF"/>
        <w:spacing w:line="360" w:lineRule="auto"/>
        <w:jc w:val="both"/>
        <w:rPr>
          <w:rFonts w:ascii="Arial" w:eastAsia="Times New Roman" w:hAnsi="Arial" w:cs="Arial"/>
          <w:i/>
          <w:iCs/>
          <w:color w:val="000000"/>
          <w:sz w:val="22"/>
          <w:szCs w:val="22"/>
          <w:lang w:val="es-ES" w:eastAsia="es-MX"/>
        </w:rPr>
      </w:pPr>
      <w:r>
        <w:rPr>
          <w:rFonts w:ascii="Arial" w:hAnsi="Arial" w:cs="Arial"/>
          <w:sz w:val="22"/>
          <w:szCs w:val="22"/>
        </w:rPr>
        <w:t xml:space="preserve">Para atender el </w:t>
      </w:r>
      <w:r w:rsidRPr="00372F90">
        <w:rPr>
          <w:rFonts w:ascii="Arial" w:hAnsi="Arial" w:cs="Arial"/>
          <w:b/>
          <w:sz w:val="22"/>
          <w:szCs w:val="22"/>
        </w:rPr>
        <w:t>punto número 1</w:t>
      </w:r>
      <w:r w:rsidR="00DC3184">
        <w:rPr>
          <w:rFonts w:ascii="Arial" w:hAnsi="Arial" w:cs="Arial"/>
          <w:b/>
          <w:sz w:val="22"/>
          <w:szCs w:val="22"/>
        </w:rPr>
        <w:t>6</w:t>
      </w:r>
      <w:r>
        <w:rPr>
          <w:rFonts w:ascii="Arial" w:hAnsi="Arial" w:cs="Arial"/>
          <w:b/>
          <w:sz w:val="22"/>
          <w:szCs w:val="22"/>
        </w:rPr>
        <w:t xml:space="preserve"> </w:t>
      </w:r>
      <w:r w:rsidRPr="00372F90">
        <w:rPr>
          <w:rFonts w:ascii="Arial" w:hAnsi="Arial" w:cs="Arial"/>
          <w:b/>
          <w:sz w:val="22"/>
          <w:szCs w:val="22"/>
        </w:rPr>
        <w:t>(</w:t>
      </w:r>
      <w:r w:rsidR="00DC3184">
        <w:rPr>
          <w:rFonts w:ascii="Arial" w:hAnsi="Arial" w:cs="Arial"/>
          <w:b/>
          <w:sz w:val="22"/>
          <w:szCs w:val="22"/>
        </w:rPr>
        <w:t>dieciséis</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w:t>
      </w:r>
      <w:r>
        <w:rPr>
          <w:rFonts w:ascii="Arial" w:hAnsi="Arial" w:cs="Arial"/>
          <w:sz w:val="22"/>
          <w:szCs w:val="22"/>
        </w:rPr>
        <w:t xml:space="preserve"> en Asuntos Generales </w:t>
      </w:r>
      <w:r w:rsidRPr="00372F90">
        <w:rPr>
          <w:rFonts w:ascii="Arial" w:hAnsi="Arial" w:cs="Arial"/>
          <w:sz w:val="22"/>
          <w:szCs w:val="22"/>
        </w:rPr>
        <w:t xml:space="preserve">y en este punto, </w:t>
      </w:r>
      <w:r>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preguntó al </w:t>
      </w:r>
      <w:r w:rsidR="00644B66">
        <w:rPr>
          <w:rFonts w:ascii="Arial" w:hAnsi="Arial" w:cs="Arial"/>
          <w:sz w:val="22"/>
          <w:szCs w:val="22"/>
        </w:rPr>
        <w:t>Comisionado</w:t>
      </w:r>
      <w:r w:rsidRPr="00372F90">
        <w:rPr>
          <w:rFonts w:ascii="Arial" w:hAnsi="Arial" w:cs="Arial"/>
          <w:sz w:val="22"/>
          <w:szCs w:val="22"/>
        </w:rPr>
        <w:t xml:space="preserve"> y las </w:t>
      </w:r>
      <w:r w:rsidR="00644B66">
        <w:rPr>
          <w:rFonts w:ascii="Arial" w:hAnsi="Arial" w:cs="Arial"/>
          <w:sz w:val="22"/>
          <w:szCs w:val="22"/>
        </w:rPr>
        <w:t>Comisionada</w:t>
      </w:r>
      <w:r w:rsidRPr="00372F90">
        <w:rPr>
          <w:rFonts w:ascii="Arial" w:hAnsi="Arial" w:cs="Arial"/>
          <w:sz w:val="22"/>
          <w:szCs w:val="22"/>
        </w:rPr>
        <w:t xml:space="preserve">s integrantes del Pleno de este Órgano Garante, si era su deseo </w:t>
      </w:r>
      <w:r>
        <w:rPr>
          <w:rFonts w:ascii="Arial" w:hAnsi="Arial" w:cs="Arial"/>
          <w:sz w:val="22"/>
          <w:szCs w:val="22"/>
        </w:rPr>
        <w:t>hacer uso de la palabra</w:t>
      </w:r>
      <w:r w:rsidRPr="00A60E60">
        <w:rPr>
          <w:rFonts w:ascii="Arial" w:hAnsi="Arial" w:cs="Arial"/>
          <w:sz w:val="22"/>
          <w:szCs w:val="22"/>
        </w:rPr>
        <w:t>.</w:t>
      </w:r>
      <w:r w:rsidRPr="00A60E60">
        <w:rPr>
          <w:rFonts w:ascii="Arial" w:eastAsia="Times New Roman" w:hAnsi="Arial" w:cs="Arial"/>
          <w:color w:val="000000"/>
          <w:sz w:val="22"/>
          <w:szCs w:val="22"/>
          <w:lang w:val="es-ES" w:eastAsia="es-MX"/>
        </w:rPr>
        <w:t>- - - - - - - - - - - - - - - - - - - - - - - - - - - - - - - - - - - - - - - - - - - - - - - - - - - - - - - - - -</w:t>
      </w:r>
      <w:r>
        <w:rPr>
          <w:rFonts w:ascii="Arial" w:eastAsia="Times New Roman" w:hAnsi="Arial" w:cs="Arial"/>
          <w:i/>
          <w:iCs/>
          <w:color w:val="000000"/>
          <w:sz w:val="22"/>
          <w:szCs w:val="22"/>
          <w:lang w:val="es-ES" w:eastAsia="es-MX"/>
        </w:rPr>
        <w:t xml:space="preserve"> </w:t>
      </w:r>
    </w:p>
    <w:p w14:paraId="0874A0BC" w14:textId="33C1769C" w:rsidR="007F2D37" w:rsidRDefault="007F2D37" w:rsidP="0009566B">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Solicitaron el uso de la palabra </w:t>
      </w:r>
      <w:r w:rsidR="00DC3184">
        <w:rPr>
          <w:rFonts w:ascii="Arial" w:eastAsia="Times New Roman" w:hAnsi="Arial" w:cs="Arial"/>
          <w:color w:val="000000"/>
          <w:sz w:val="22"/>
          <w:szCs w:val="22"/>
          <w:lang w:val="es-ES" w:eastAsia="es-MX"/>
        </w:rPr>
        <w:t>la</w:t>
      </w:r>
      <w:r>
        <w:rPr>
          <w:rFonts w:ascii="Arial" w:eastAsia="Times New Roman" w:hAnsi="Arial" w:cs="Arial"/>
          <w:color w:val="000000"/>
          <w:sz w:val="22"/>
          <w:szCs w:val="22"/>
          <w:lang w:val="es-ES" w:eastAsia="es-MX"/>
        </w:rPr>
        <w:t xml:space="preserve"> </w:t>
      </w:r>
      <w:r w:rsidRPr="007F2D37">
        <w:rPr>
          <w:rFonts w:ascii="Arial" w:eastAsia="Times New Roman" w:hAnsi="Arial" w:cs="Arial"/>
          <w:b/>
          <w:bCs/>
          <w:color w:val="000000"/>
          <w:sz w:val="22"/>
          <w:szCs w:val="22"/>
          <w:lang w:val="es-ES" w:eastAsia="es-MX"/>
        </w:rPr>
        <w:t>Comisionad</w:t>
      </w:r>
      <w:r w:rsidR="00DC3184">
        <w:rPr>
          <w:rFonts w:ascii="Arial" w:eastAsia="Times New Roman" w:hAnsi="Arial" w:cs="Arial"/>
          <w:b/>
          <w:bCs/>
          <w:color w:val="000000"/>
          <w:sz w:val="22"/>
          <w:szCs w:val="22"/>
          <w:lang w:val="es-ES" w:eastAsia="es-MX"/>
        </w:rPr>
        <w:t>a</w:t>
      </w:r>
      <w:r w:rsidRPr="007F2D37">
        <w:rPr>
          <w:rFonts w:ascii="Arial" w:eastAsia="Times New Roman" w:hAnsi="Arial" w:cs="Arial"/>
          <w:b/>
          <w:bCs/>
          <w:color w:val="000000"/>
          <w:sz w:val="22"/>
          <w:szCs w:val="22"/>
          <w:lang w:val="es-ES" w:eastAsia="es-MX"/>
        </w:rPr>
        <w:t xml:space="preserve"> </w:t>
      </w:r>
      <w:r w:rsidR="00DC3184">
        <w:rPr>
          <w:rFonts w:ascii="Arial" w:eastAsia="Times New Roman" w:hAnsi="Arial" w:cs="Arial"/>
          <w:b/>
          <w:bCs/>
          <w:color w:val="000000"/>
          <w:sz w:val="22"/>
          <w:szCs w:val="22"/>
          <w:lang w:val="es-ES" w:eastAsia="es-MX"/>
        </w:rPr>
        <w:t>María Tanivet Ramos Reyes</w:t>
      </w:r>
      <w:r>
        <w:rPr>
          <w:rFonts w:ascii="Arial" w:eastAsia="Times New Roman" w:hAnsi="Arial" w:cs="Arial"/>
          <w:color w:val="000000"/>
          <w:sz w:val="22"/>
          <w:szCs w:val="22"/>
          <w:lang w:val="es-ES" w:eastAsia="es-MX"/>
        </w:rPr>
        <w:t xml:space="preserve"> y el </w:t>
      </w:r>
      <w:r w:rsidRPr="007F2D37">
        <w:rPr>
          <w:rFonts w:ascii="Arial" w:eastAsia="Times New Roman" w:hAnsi="Arial" w:cs="Arial"/>
          <w:b/>
          <w:bCs/>
          <w:color w:val="000000"/>
          <w:sz w:val="22"/>
          <w:szCs w:val="22"/>
          <w:lang w:val="es-ES" w:eastAsia="es-MX"/>
        </w:rPr>
        <w:t>Comisionado Presidente Josué Solana Salmorán</w:t>
      </w:r>
      <w:r>
        <w:rPr>
          <w:rFonts w:ascii="Arial" w:eastAsia="Times New Roman" w:hAnsi="Arial" w:cs="Arial"/>
          <w:color w:val="000000"/>
          <w:sz w:val="22"/>
          <w:szCs w:val="22"/>
          <w:lang w:val="es-ES" w:eastAsia="es-MX"/>
        </w:rPr>
        <w:t xml:space="preserve">. - - - - - - - - - - - - - - - - - - - - - - - - - - - </w:t>
      </w:r>
    </w:p>
    <w:p w14:paraId="05FCF946" w14:textId="000D5B93" w:rsidR="007F2D37" w:rsidRDefault="00DC3184" w:rsidP="00400C86">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La </w:t>
      </w:r>
      <w:r w:rsidR="007F2D37" w:rsidRPr="007F2D37">
        <w:rPr>
          <w:rFonts w:ascii="Arial" w:eastAsia="Times New Roman" w:hAnsi="Arial" w:cs="Arial"/>
          <w:b/>
          <w:bCs/>
          <w:color w:val="000000"/>
          <w:sz w:val="22"/>
          <w:szCs w:val="22"/>
          <w:lang w:val="es-ES" w:eastAsia="es-MX"/>
        </w:rPr>
        <w:t>Comisionad</w:t>
      </w:r>
      <w:r>
        <w:rPr>
          <w:rFonts w:ascii="Arial" w:eastAsia="Times New Roman" w:hAnsi="Arial" w:cs="Arial"/>
          <w:b/>
          <w:bCs/>
          <w:color w:val="000000"/>
          <w:sz w:val="22"/>
          <w:szCs w:val="22"/>
          <w:lang w:val="es-ES" w:eastAsia="es-MX"/>
        </w:rPr>
        <w:t>a</w:t>
      </w:r>
      <w:r w:rsidR="007F2D37" w:rsidRPr="007F2D37">
        <w:rPr>
          <w:rFonts w:ascii="Arial" w:eastAsia="Times New Roman" w:hAnsi="Arial" w:cs="Arial"/>
          <w:b/>
          <w:bCs/>
          <w:color w:val="000000"/>
          <w:sz w:val="22"/>
          <w:szCs w:val="22"/>
          <w:lang w:val="es-ES" w:eastAsia="es-MX"/>
        </w:rPr>
        <w:t xml:space="preserve"> </w:t>
      </w:r>
      <w:r>
        <w:rPr>
          <w:rFonts w:ascii="Arial" w:eastAsia="Times New Roman" w:hAnsi="Arial" w:cs="Arial"/>
          <w:b/>
          <w:bCs/>
          <w:color w:val="000000"/>
          <w:sz w:val="22"/>
          <w:szCs w:val="22"/>
          <w:lang w:val="es-ES" w:eastAsia="es-MX"/>
        </w:rPr>
        <w:t>María Tanivet Ramos Reyes</w:t>
      </w:r>
      <w:r w:rsidR="007F2D37" w:rsidRPr="007F2D37">
        <w:rPr>
          <w:rFonts w:ascii="Arial" w:eastAsia="Times New Roman" w:hAnsi="Arial" w:cs="Arial"/>
          <w:color w:val="000000"/>
          <w:sz w:val="22"/>
          <w:szCs w:val="22"/>
          <w:lang w:val="es-ES" w:eastAsia="es-MX"/>
        </w:rPr>
        <w:t xml:space="preserve"> al hacer uso de la voz manifestó lo siguiente: </w:t>
      </w:r>
      <w:r>
        <w:rPr>
          <w:rFonts w:ascii="Arial" w:eastAsia="Times New Roman" w:hAnsi="Arial" w:cs="Arial"/>
          <w:color w:val="000000"/>
          <w:sz w:val="22"/>
          <w:szCs w:val="22"/>
          <w:lang w:val="es-ES" w:eastAsia="es-MX"/>
        </w:rPr>
        <w:t>“</w:t>
      </w:r>
      <w:r w:rsidRPr="00DC3184">
        <w:rPr>
          <w:rFonts w:ascii="Arial" w:eastAsia="Arial" w:hAnsi="Arial" w:cs="Arial"/>
          <w:i/>
          <w:iCs/>
          <w:sz w:val="22"/>
          <w:szCs w:val="22"/>
        </w:rPr>
        <w:t xml:space="preserve">sí, rápidamente, buenas tardes a todas y todos quienes nos acompañan aquí en el auditorio y también a la distancia, solo, este mensaje más bien dirigido a los sujetos obligados, </w:t>
      </w:r>
      <w:proofErr w:type="spellStart"/>
      <w:r w:rsidRPr="00DC3184">
        <w:rPr>
          <w:rFonts w:ascii="Arial" w:eastAsia="Arial" w:hAnsi="Arial" w:cs="Arial"/>
          <w:i/>
          <w:iCs/>
          <w:sz w:val="22"/>
          <w:szCs w:val="22"/>
        </w:rPr>
        <w:t>ehm</w:t>
      </w:r>
      <w:proofErr w:type="spellEnd"/>
      <w:r w:rsidRPr="00DC3184">
        <w:rPr>
          <w:rFonts w:ascii="Arial" w:eastAsia="Arial" w:hAnsi="Arial" w:cs="Arial"/>
          <w:i/>
          <w:iCs/>
          <w:sz w:val="22"/>
          <w:szCs w:val="22"/>
        </w:rPr>
        <w:t xml:space="preserve">, para reiterar ¿no? por lo que hemos hecho ya por otros medios, este </w:t>
      </w:r>
      <w:r w:rsidRPr="00DC3184">
        <w:rPr>
          <w:rFonts w:ascii="Arial" w:eastAsia="Arial" w:hAnsi="Arial" w:cs="Arial"/>
          <w:i/>
          <w:iCs/>
          <w:sz w:val="22"/>
          <w:szCs w:val="22"/>
        </w:rPr>
        <w:lastRenderedPageBreak/>
        <w:t>comunicado ya lo hemos hecho, que estamos en el periodo de carga de las obligaciones de transparencia correspondiente al primer trimestre del 2024 y en ese sentido reiterar ¿no? que los lineamientos para la publicación de estas obligaciones de transparencia fue reformado y tiene cambios importantes, se modificaron, se 272 formatos eh, porque en estos se eliminó la fecha de validación, entonces es importante que esto lo sepan porque han estado cargado y ti, y todavía consideran la fecha de validación pero este criterio se eliminó, dos formatos fueron adicionados a la fracción cuarenta y cinco, correspondientes a las obligaciones de archivos, aquí no cambia la información que hay que subir, simplemente se desprendieron eh, los formatos, porque antes lo hacían en un solo formato y finalmente se unificaron tres formatos de las fracciones veintiocho, cuarenta y cuarenta y cuatro, entonces entre los cambios más importantes y que también ya la fecha eh, de carga no se tiene que colocar, esto lo hace automáticamente la plataforma, entonces, ahí hacerles la recomendación, el exhorto a los sujetos obligados que antes del 30 de abril, pues carguen ¿no? la información correspondiente al primer trimestre, es cuanto Presidente</w:t>
      </w:r>
      <w:r w:rsidRPr="00555E52">
        <w:rPr>
          <w:rFonts w:ascii="Arial" w:eastAsia="Arial" w:hAnsi="Arial" w:cs="Arial"/>
          <w:sz w:val="22"/>
          <w:szCs w:val="22"/>
        </w:rPr>
        <w:t>.</w:t>
      </w:r>
      <w:r>
        <w:rPr>
          <w:rFonts w:ascii="Arial" w:eastAsia="Arial" w:hAnsi="Arial" w:cs="Arial"/>
          <w:sz w:val="22"/>
          <w:szCs w:val="22"/>
        </w:rPr>
        <w:t xml:space="preserve">” </w:t>
      </w:r>
      <w:r w:rsidR="00400C86" w:rsidRPr="00400C86">
        <w:rPr>
          <w:rFonts w:ascii="Arial" w:eastAsia="Times New Roman" w:hAnsi="Arial" w:cs="Arial"/>
          <w:color w:val="000000"/>
          <w:sz w:val="22"/>
          <w:szCs w:val="22"/>
          <w:lang w:val="es-ES" w:eastAsia="es-MX"/>
        </w:rPr>
        <w:t xml:space="preserve"> </w:t>
      </w:r>
      <w:r w:rsidR="007F2D37">
        <w:rPr>
          <w:rFonts w:ascii="Arial" w:eastAsia="Times New Roman" w:hAnsi="Arial" w:cs="Arial"/>
          <w:color w:val="000000"/>
          <w:sz w:val="22"/>
          <w:szCs w:val="22"/>
          <w:lang w:val="es-ES" w:eastAsia="es-MX"/>
        </w:rPr>
        <w:t xml:space="preserve">(Sic). - - - </w:t>
      </w:r>
    </w:p>
    <w:p w14:paraId="3E252344" w14:textId="5D2D83E7" w:rsidR="007F2D37" w:rsidRPr="007F2D37" w:rsidRDefault="007F2D37" w:rsidP="0009566B">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Posteriormente el Comisionado Presidente hizo uso de la voz para manifestar lo siguiente: </w:t>
      </w:r>
      <w:r w:rsidRPr="007F2D37">
        <w:rPr>
          <w:rFonts w:ascii="Arial" w:eastAsia="Times New Roman" w:hAnsi="Arial" w:cs="Arial"/>
          <w:i/>
          <w:iCs/>
          <w:color w:val="000000"/>
          <w:sz w:val="22"/>
          <w:szCs w:val="22"/>
          <w:lang w:val="es-ES" w:eastAsia="es-MX"/>
        </w:rPr>
        <w:t>“</w:t>
      </w:r>
      <w:r w:rsidR="002D6B2C" w:rsidRPr="002D6B2C">
        <w:rPr>
          <w:rFonts w:ascii="Arial" w:hAnsi="Arial" w:cs="Arial"/>
          <w:i/>
          <w:iCs/>
          <w:color w:val="000000"/>
          <w:sz w:val="22"/>
          <w:szCs w:val="22"/>
          <w:lang w:val="es-ES"/>
        </w:rPr>
        <w:t xml:space="preserve">gracias Comisionada, sí, continuo, eh, si no hay manifestaciones de mis compañeras y compañeros eh, voy a expresar este mensaje. Al pueblo oaxaqueño que nos debemos en nuestras labores como servidoras  y servidores públicos de este Órgano Garante, expongo lo siguiente: El sentido del voto institucional emitido por las Comisionadas y los Comisionados que integramos el Consejo General de este Órgano Garante al aprobar el acuerdo OGAIPO/CG/045/2024, será en contra del punto V del Orden del Día al que se someterá en la celebración de la Primera Sesión Extraordinaria del Consejo Nacional del Sistema Nacional de Transparencia del 2024, por las razones siguientes: El contenido de los “Lineamientos para Garantizar el Funcionamiento de los Plenos de los Organismos Garantes de Transparencia de la Federación y las Entidades Federativas” contraría a los principios de certeza y legalidad que rigen a los Órganos Garantes de la Federación y las Entidades Federativas, conforme a lo establecido en los artículos 8 fracciones I y V de la Ley General de Transparencia y Acceso a la Información Pública y 83 de la Ley de Transparencia, Acceso a la Información Pública y Buen Gobierno del Estado de Oaxaca. Así mismo, se trans, se transgrede lo establecido en el artículo 6 apartado A, fracción VIII, párrafos octavo, noveno y décimo de la Constitución Política de los Estados Unidos Mexicanos en relación con el numeral 76 fracción XII, que establecen que es facultad exclusiva de las y los Senadores nombrar a las y los Comisionados del Órgano Garante de Transparencia de la Federación. Y en este orden de ideas, también se transgreden los artículos: 114 apartado C, tercer párrafo y 59 de la Constitución Política del Estado Libre y Soberano del Estado de Oaxaca, que establecen que es facultad de las y los diputados integrantes del Honorable Congreso del Estado de Oaxaca, nombrar a las y los Comisionados del Órgano Garante de Transparencia, Acceso a la Información Pública, Protección de Datos Personales y Buen Gobierno del Estado. Lo anterior es así debido a que, con la emisión de esos lineamientos, se pretende suplir y/o usurpar las facultades de los representantes populares a los que nuestro orden constitucional y legal determinan facultades para el nombramiento y/o designación de las y los comisionados de los Organismos Garantes de Transparencia Nacional y de las Entidades Federativas, bajo el </w:t>
      </w:r>
      <w:r w:rsidR="002D6B2C" w:rsidRPr="002D6B2C">
        <w:rPr>
          <w:rFonts w:ascii="Arial" w:hAnsi="Arial" w:cs="Arial"/>
          <w:i/>
          <w:iCs/>
          <w:color w:val="000000"/>
          <w:sz w:val="22"/>
          <w:szCs w:val="22"/>
          <w:lang w:val="es-ES"/>
        </w:rPr>
        <w:lastRenderedPageBreak/>
        <w:t xml:space="preserve">argumento de que de esta forma se busca garantizar el derecho de acceso a la información y protección de datos personales. Sin embargo, a la luz de la sentencia dictada por la Segunda Sala de la Suprema Corte de Justicia de la Nación al recurso de reclamación 229/2023-CA, derivado del incidente de suspensión de la Controversia Constitucional 280/2023, se autorizó temporalmente un quorum distinto al establecido a la Ley aplicable para garantizar dichos derechos humanos y con ello permitir el funcionamiento del Órgano Garante de Transparencia de la Federación, es decir el máximo tribunal de justicia de nuestro país emitió una medida extraordinaria y temporal para garantizar el funcionamiento de un órgano constitucional autónomo, más en ningún momento ordenó suplir las funciones que nuestra Carta Magna determina para representantes populares, en específico senadores y diputados locales. La aprobación de estos lineamientos constituirá una controversia innecesaria entre el Órgano Garante Nacional y el Congreso de la Unión, así como entre los Órganos Garantes de las Entidades Federativas con el Poder Legislativo de las mismas, lo anterior es así toda vez que no se tiene la facultad constitucional o legal por parte de las Comisionadas o Comisionados que presiden los Órganos Garantes de Transparencia de nombrar o designar a un Comisionado provisional por renuncia, fallecimiento, remoción, destitución, incapacidad total o permanente, finalización de término de designación o por cualquier otro motivo que deje vacante el cargo de manera definitiva por más de treinta días. La Constitución y las leyes que de ella emanan son claras en cuanto a las facultades que corresponden a cada uno de los poderes del Estado y es nuestra obligación como servidoras y servidores públicos en respetarlas y vigilar su cumplimiento tal y como lo juramos al rendir protesta al cargo de Comisionadas y Comisionados de este estado. Muchísimas Gracias, es </w:t>
      </w:r>
      <w:proofErr w:type="spellStart"/>
      <w:r w:rsidR="002D6B2C" w:rsidRPr="002D6B2C">
        <w:rPr>
          <w:rFonts w:ascii="Arial" w:hAnsi="Arial" w:cs="Arial"/>
          <w:i/>
          <w:iCs/>
          <w:color w:val="000000"/>
          <w:sz w:val="22"/>
          <w:szCs w:val="22"/>
          <w:lang w:val="es-ES"/>
        </w:rPr>
        <w:t>cuanto</w:t>
      </w:r>
      <w:proofErr w:type="spellEnd"/>
      <w:r w:rsidR="002D6B2C" w:rsidRPr="002D6B2C">
        <w:rPr>
          <w:rFonts w:ascii="Arial" w:hAnsi="Arial" w:cs="Arial"/>
          <w:i/>
          <w:iCs/>
          <w:color w:val="000000"/>
          <w:sz w:val="22"/>
          <w:szCs w:val="22"/>
          <w:lang w:val="es-ES"/>
        </w:rPr>
        <w:t>.</w:t>
      </w:r>
      <w:r w:rsidR="002D6B2C">
        <w:rPr>
          <w:rFonts w:ascii="Arial" w:hAnsi="Arial" w:cs="Arial"/>
          <w:i/>
          <w:iCs/>
          <w:color w:val="000000"/>
          <w:sz w:val="22"/>
          <w:szCs w:val="22"/>
          <w:lang w:val="es-ES"/>
        </w:rPr>
        <w:t>”</w:t>
      </w:r>
      <w:r w:rsidR="002D6B2C" w:rsidRPr="002D6B2C">
        <w:rPr>
          <w:rFonts w:ascii="Arial" w:hAnsi="Arial" w:cs="Arial"/>
          <w:i/>
          <w:iCs/>
          <w:color w:val="000000"/>
          <w:sz w:val="22"/>
          <w:szCs w:val="22"/>
          <w:lang w:val="es-ES"/>
        </w:rPr>
        <w:t xml:space="preserve"> </w:t>
      </w:r>
      <w:r>
        <w:rPr>
          <w:rFonts w:ascii="Arial" w:hAnsi="Arial" w:cs="Arial"/>
          <w:color w:val="000000"/>
          <w:sz w:val="22"/>
          <w:szCs w:val="22"/>
          <w:lang w:val="es-ES"/>
        </w:rPr>
        <w:t xml:space="preserve"> (Sic) - - - - - - - - - - - - - - - - - - - - - - - - - - - - - - - - </w:t>
      </w:r>
    </w:p>
    <w:p w14:paraId="69F7A58F" w14:textId="63449051" w:rsidR="0066489C" w:rsidRDefault="004D18CE" w:rsidP="008653F8">
      <w:pPr>
        <w:shd w:val="clear" w:color="auto" w:fill="FFFFFF"/>
        <w:spacing w:line="360" w:lineRule="auto"/>
        <w:jc w:val="both"/>
        <w:rPr>
          <w:rFonts w:ascii="Arial" w:eastAsia="Times New Roman" w:hAnsi="Arial" w:cs="Arial"/>
          <w:b/>
          <w:bCs/>
          <w:sz w:val="22"/>
          <w:szCs w:val="22"/>
          <w:lang w:eastAsia="es-ES"/>
        </w:rPr>
      </w:pPr>
      <w:r>
        <w:rPr>
          <w:rFonts w:ascii="Arial" w:eastAsia="Times New Roman" w:hAnsi="Arial" w:cs="Arial"/>
          <w:color w:val="000000"/>
          <w:sz w:val="22"/>
          <w:szCs w:val="22"/>
          <w:lang w:val="es-ES" w:eastAsia="es-MX"/>
        </w:rPr>
        <w:t xml:space="preserve">No hubo </w:t>
      </w:r>
      <w:r w:rsidR="007F2D37">
        <w:rPr>
          <w:rFonts w:ascii="Arial" w:eastAsia="Times New Roman" w:hAnsi="Arial" w:cs="Arial"/>
          <w:color w:val="000000"/>
          <w:sz w:val="22"/>
          <w:szCs w:val="22"/>
          <w:lang w:val="es-ES" w:eastAsia="es-MX"/>
        </w:rPr>
        <w:t xml:space="preserve"> más </w:t>
      </w:r>
      <w:r>
        <w:rPr>
          <w:rFonts w:ascii="Arial" w:eastAsia="Times New Roman" w:hAnsi="Arial" w:cs="Arial"/>
          <w:color w:val="000000"/>
          <w:sz w:val="22"/>
          <w:szCs w:val="22"/>
          <w:lang w:val="es-ES" w:eastAsia="es-MX"/>
        </w:rPr>
        <w:t>manifestaci</w:t>
      </w:r>
      <w:r w:rsidR="00A60E60">
        <w:rPr>
          <w:rFonts w:ascii="Arial" w:eastAsia="Times New Roman" w:hAnsi="Arial" w:cs="Arial"/>
          <w:color w:val="000000"/>
          <w:sz w:val="22"/>
          <w:szCs w:val="22"/>
          <w:lang w:val="es-ES" w:eastAsia="es-MX"/>
        </w:rPr>
        <w:t>ones</w:t>
      </w:r>
      <w:r>
        <w:rPr>
          <w:rFonts w:ascii="Arial" w:eastAsia="Times New Roman" w:hAnsi="Arial" w:cs="Arial"/>
          <w:color w:val="000000"/>
          <w:sz w:val="22"/>
          <w:szCs w:val="22"/>
          <w:lang w:val="es-ES" w:eastAsia="es-MX"/>
        </w:rPr>
        <w:t xml:space="preserve"> por parte de las </w:t>
      </w:r>
      <w:r w:rsidR="00644B66">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s y </w:t>
      </w:r>
      <w:r w:rsidR="00644B66">
        <w:rPr>
          <w:rFonts w:ascii="Arial" w:eastAsia="Times New Roman" w:hAnsi="Arial" w:cs="Arial"/>
          <w:color w:val="000000"/>
          <w:sz w:val="22"/>
          <w:szCs w:val="22"/>
          <w:lang w:val="es-ES" w:eastAsia="es-MX"/>
        </w:rPr>
        <w:t>Comisionados</w:t>
      </w:r>
      <w:r>
        <w:rPr>
          <w:rFonts w:ascii="Arial" w:eastAsia="Times New Roman" w:hAnsi="Arial" w:cs="Arial"/>
          <w:color w:val="000000"/>
          <w:sz w:val="22"/>
          <w:szCs w:val="22"/>
          <w:lang w:val="es-ES" w:eastAsia="es-MX"/>
        </w:rPr>
        <w:t>.</w:t>
      </w:r>
      <w:r w:rsidR="00357505">
        <w:rPr>
          <w:rFonts w:ascii="Arial" w:eastAsia="Times New Roman" w:hAnsi="Arial" w:cs="Arial"/>
          <w:color w:val="000000"/>
          <w:sz w:val="22"/>
          <w:szCs w:val="22"/>
          <w:lang w:val="es-ES" w:eastAsia="es-MX"/>
        </w:rPr>
        <w:t xml:space="preserve"> - - - -</w:t>
      </w:r>
      <w:r>
        <w:rPr>
          <w:rFonts w:ascii="Arial" w:eastAsia="Times New Roman" w:hAnsi="Arial" w:cs="Arial"/>
          <w:color w:val="000000"/>
          <w:sz w:val="22"/>
          <w:szCs w:val="22"/>
          <w:lang w:val="es-ES" w:eastAsia="es-MX"/>
        </w:rPr>
        <w:t xml:space="preserve"> </w:t>
      </w:r>
      <w:r>
        <w:rPr>
          <w:rFonts w:ascii="Arial" w:hAnsi="Arial" w:cs="Arial"/>
          <w:color w:val="000000"/>
          <w:sz w:val="22"/>
          <w:szCs w:val="22"/>
          <w:lang w:val="es-ES"/>
        </w:rPr>
        <w:t xml:space="preserve">- - - - </w:t>
      </w:r>
      <w:r w:rsidRPr="00372F90">
        <w:rPr>
          <w:rFonts w:ascii="Arial" w:hAnsi="Arial" w:cs="Arial"/>
          <w:sz w:val="22"/>
          <w:szCs w:val="22"/>
        </w:rPr>
        <w:t xml:space="preserve">Acto seguido, el </w:t>
      </w:r>
      <w:r w:rsidR="00644B66">
        <w:rPr>
          <w:rFonts w:ascii="Arial" w:hAnsi="Arial" w:cs="Arial"/>
          <w:b/>
          <w:sz w:val="22"/>
          <w:szCs w:val="22"/>
        </w:rPr>
        <w:t>Comisionado Presidente</w:t>
      </w:r>
      <w:r w:rsidR="00F727F3">
        <w:rPr>
          <w:rFonts w:ascii="Arial" w:hAnsi="Arial" w:cs="Arial"/>
          <w:b/>
          <w:sz w:val="22"/>
          <w:szCs w:val="22"/>
        </w:rPr>
        <w:t xml:space="preserve"> </w:t>
      </w:r>
      <w:r w:rsidRPr="00372F90">
        <w:rPr>
          <w:rFonts w:ascii="Arial" w:hAnsi="Arial" w:cs="Arial"/>
          <w:sz w:val="22"/>
          <w:szCs w:val="22"/>
        </w:rPr>
        <w:t xml:space="preserve">dio cuenta del </w:t>
      </w:r>
      <w:r w:rsidRPr="00372F90">
        <w:rPr>
          <w:rFonts w:ascii="Arial" w:hAnsi="Arial" w:cs="Arial"/>
          <w:b/>
          <w:sz w:val="22"/>
          <w:szCs w:val="22"/>
        </w:rPr>
        <w:t>punto número 1</w:t>
      </w:r>
      <w:r w:rsidR="002D6B2C">
        <w:rPr>
          <w:rFonts w:ascii="Arial" w:hAnsi="Arial" w:cs="Arial"/>
          <w:b/>
          <w:sz w:val="22"/>
          <w:szCs w:val="22"/>
        </w:rPr>
        <w:t>7</w:t>
      </w:r>
      <w:r w:rsidRPr="00372F90">
        <w:rPr>
          <w:rFonts w:ascii="Arial" w:hAnsi="Arial" w:cs="Arial"/>
          <w:b/>
          <w:sz w:val="22"/>
          <w:szCs w:val="22"/>
        </w:rPr>
        <w:t xml:space="preserve"> (</w:t>
      </w:r>
      <w:r w:rsidR="002D6B2C">
        <w:rPr>
          <w:rFonts w:ascii="Arial" w:hAnsi="Arial" w:cs="Arial"/>
          <w:b/>
          <w:sz w:val="22"/>
          <w:szCs w:val="22"/>
        </w:rPr>
        <w:t>diecisiete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Pr>
          <w:rFonts w:ascii="Arial" w:hAnsi="Arial" w:cs="Arial"/>
          <w:sz w:val="22"/>
          <w:szCs w:val="22"/>
        </w:rPr>
        <w:t xml:space="preserve"> manifestando:</w:t>
      </w:r>
      <w:r w:rsidRPr="00372F90">
        <w:rPr>
          <w:rFonts w:ascii="Arial" w:hAnsi="Arial" w:cs="Arial"/>
          <w:sz w:val="22"/>
          <w:szCs w:val="22"/>
        </w:rPr>
        <w:t xml:space="preserve"> “</w:t>
      </w:r>
      <w:r w:rsidR="002D6B2C" w:rsidRPr="002D6B2C">
        <w:rPr>
          <w:rFonts w:ascii="Arial" w:hAnsi="Arial" w:cs="Arial"/>
          <w:i/>
          <w:iCs/>
          <w:sz w:val="22"/>
          <w:szCs w:val="22"/>
        </w:rPr>
        <w:t xml:space="preserve">siendo las doce horas con cuarenta y cinco minutos del doce de abril del 2024, declaro clausurada la </w:t>
      </w:r>
      <w:r w:rsidR="002D6B2C" w:rsidRPr="002D6B2C">
        <w:rPr>
          <w:rFonts w:ascii="Arial" w:hAnsi="Arial" w:cs="Arial"/>
          <w:b/>
          <w:bCs/>
          <w:i/>
          <w:iCs/>
          <w:sz w:val="22"/>
          <w:szCs w:val="22"/>
        </w:rPr>
        <w:t>SÉPTIMA SESIÓN ORDINARIA 2024</w:t>
      </w:r>
      <w:r w:rsidR="002D6B2C" w:rsidRPr="002D6B2C">
        <w:rPr>
          <w:rFonts w:ascii="Arial" w:hAnsi="Arial" w:cs="Arial"/>
          <w:i/>
          <w:iCs/>
          <w:sz w:val="22"/>
          <w:szCs w:val="22"/>
        </w:rPr>
        <w:t xml:space="preserve"> de este Órgano Garante y válidos todos los acuerdos y resoluciones que en esta fueron aprobados. Se levanta la sesión</w:t>
      </w:r>
      <w:r w:rsidR="00357505" w:rsidRPr="00357505">
        <w:rPr>
          <w:rFonts w:ascii="Arial" w:hAnsi="Arial" w:cs="Arial"/>
          <w:i/>
          <w:iCs/>
          <w:sz w:val="22"/>
          <w:szCs w:val="22"/>
        </w:rPr>
        <w:t>.</w:t>
      </w:r>
      <w:r w:rsidRPr="00372F90">
        <w:rPr>
          <w:rFonts w:ascii="Arial" w:hAnsi="Arial" w:cs="Arial"/>
          <w:sz w:val="22"/>
          <w:szCs w:val="22"/>
        </w:rPr>
        <w:t>”</w:t>
      </w:r>
      <w:r w:rsidR="002419DB">
        <w:rPr>
          <w:rFonts w:ascii="Arial" w:hAnsi="Arial" w:cs="Arial"/>
          <w:sz w:val="22"/>
          <w:szCs w:val="22"/>
        </w:rPr>
        <w:t>(Sic.)</w:t>
      </w:r>
      <w:r w:rsidRPr="00372F90">
        <w:rPr>
          <w:rFonts w:ascii="Arial" w:hAnsi="Arial" w:cs="Arial"/>
          <w:sz w:val="22"/>
          <w:szCs w:val="22"/>
        </w:rPr>
        <w:t xml:space="preserve"> 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Josué Solana Salmorán, Xóchitl Elizabeth Méndez Sánchez, Claudia Ivette Soto Pineda, María Tanivet Ramos Reyes y </w:t>
      </w:r>
      <w:r w:rsidRPr="00372F90">
        <w:rPr>
          <w:rFonts w:ascii="Arial" w:hAnsi="Arial" w:cs="Arial"/>
          <w:sz w:val="22"/>
          <w:szCs w:val="22"/>
          <w:lang w:val="es-ES"/>
        </w:rPr>
        <w:t>José Luis Echeverría Morales</w:t>
      </w:r>
      <w:r w:rsidRPr="00372F90">
        <w:rPr>
          <w:rFonts w:ascii="Arial" w:hAnsi="Arial" w:cs="Arial"/>
          <w:sz w:val="22"/>
          <w:szCs w:val="22"/>
        </w:rPr>
        <w:t xml:space="preserve">,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156505">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quien autoriza y da fe.- - - </w:t>
      </w:r>
      <w:r w:rsidR="00B1010B">
        <w:rPr>
          <w:rFonts w:ascii="Arial" w:hAnsi="Arial" w:cs="Arial"/>
          <w:sz w:val="22"/>
          <w:szCs w:val="22"/>
        </w:rPr>
        <w:t xml:space="preserve">- - - - - - - - - - - - - - - - - - - - - - - - - - - - - - - - - - - - - - - - - - - - - - - </w:t>
      </w:r>
    </w:p>
    <w:p w14:paraId="598D28D8" w14:textId="1764BAFE" w:rsidR="00B1010B" w:rsidRDefault="00B1010B" w:rsidP="004D18CE">
      <w:pPr>
        <w:spacing w:line="360" w:lineRule="auto"/>
        <w:jc w:val="center"/>
        <w:rPr>
          <w:rFonts w:ascii="Arial" w:eastAsia="Times New Roman" w:hAnsi="Arial" w:cs="Arial"/>
          <w:b/>
          <w:bCs/>
          <w:sz w:val="22"/>
          <w:szCs w:val="22"/>
          <w:lang w:eastAsia="es-ES"/>
        </w:rPr>
      </w:pPr>
    </w:p>
    <w:p w14:paraId="0E66518E" w14:textId="06537FAB" w:rsidR="00B1010B" w:rsidRDefault="00B1010B" w:rsidP="004D18CE">
      <w:pPr>
        <w:spacing w:line="360" w:lineRule="auto"/>
        <w:jc w:val="center"/>
        <w:rPr>
          <w:rFonts w:ascii="Arial" w:eastAsia="Times New Roman" w:hAnsi="Arial" w:cs="Arial"/>
          <w:b/>
          <w:bCs/>
          <w:sz w:val="22"/>
          <w:szCs w:val="22"/>
          <w:lang w:eastAsia="es-ES"/>
        </w:rPr>
      </w:pPr>
    </w:p>
    <w:p w14:paraId="4C5576BF" w14:textId="77777777" w:rsidR="00B1010B" w:rsidRDefault="00B1010B"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Presidente.</w:t>
      </w:r>
    </w:p>
    <w:p w14:paraId="1C782B3B" w14:textId="02CC052E" w:rsidR="007F2D37" w:rsidRDefault="007F2D37" w:rsidP="004D18CE">
      <w:pPr>
        <w:spacing w:line="360" w:lineRule="auto"/>
        <w:jc w:val="both"/>
        <w:rPr>
          <w:rFonts w:ascii="Arial" w:hAnsi="Arial" w:cs="Arial"/>
          <w:sz w:val="22"/>
          <w:szCs w:val="22"/>
        </w:rPr>
      </w:pPr>
    </w:p>
    <w:p w14:paraId="4ECDBC54" w14:textId="45BEC68B" w:rsidR="007F2D37" w:rsidRDefault="007F2D37" w:rsidP="004D18CE">
      <w:pPr>
        <w:spacing w:line="360" w:lineRule="auto"/>
        <w:jc w:val="both"/>
        <w:rPr>
          <w:rFonts w:ascii="Arial" w:hAnsi="Arial" w:cs="Arial"/>
          <w:sz w:val="22"/>
          <w:szCs w:val="22"/>
        </w:rPr>
      </w:pPr>
    </w:p>
    <w:p w14:paraId="42D3AF24" w14:textId="4DF2E074" w:rsidR="007F2D37" w:rsidRDefault="007F2D37" w:rsidP="004D18CE">
      <w:pPr>
        <w:spacing w:line="360" w:lineRule="auto"/>
        <w:jc w:val="both"/>
        <w:rPr>
          <w:rFonts w:ascii="Arial" w:hAnsi="Arial" w:cs="Arial"/>
          <w:sz w:val="22"/>
          <w:szCs w:val="22"/>
        </w:rPr>
      </w:pPr>
    </w:p>
    <w:p w14:paraId="79999CF3" w14:textId="15271C2D" w:rsidR="007F2D37" w:rsidRDefault="007F2D37" w:rsidP="004D18CE">
      <w:pPr>
        <w:spacing w:line="360" w:lineRule="auto"/>
        <w:jc w:val="both"/>
        <w:rPr>
          <w:rFonts w:ascii="Arial" w:hAnsi="Arial" w:cs="Arial"/>
          <w:sz w:val="22"/>
          <w:szCs w:val="22"/>
        </w:rPr>
      </w:pPr>
    </w:p>
    <w:p w14:paraId="1870B49B" w14:textId="0A9EF538" w:rsidR="007F2D37" w:rsidRDefault="007F2D37" w:rsidP="004D18CE">
      <w:pPr>
        <w:spacing w:line="360" w:lineRule="auto"/>
        <w:jc w:val="both"/>
        <w:rPr>
          <w:rFonts w:ascii="Arial" w:hAnsi="Arial" w:cs="Arial"/>
          <w:sz w:val="22"/>
          <w:szCs w:val="22"/>
        </w:rPr>
      </w:pPr>
    </w:p>
    <w:p w14:paraId="0F320B30" w14:textId="77777777" w:rsidR="008653F8" w:rsidRDefault="008653F8" w:rsidP="004D18CE">
      <w:pPr>
        <w:spacing w:line="360" w:lineRule="auto"/>
        <w:jc w:val="both"/>
        <w:rPr>
          <w:rFonts w:ascii="Arial" w:hAnsi="Arial" w:cs="Arial"/>
          <w:sz w:val="22"/>
          <w:szCs w:val="22"/>
        </w:rPr>
      </w:pPr>
    </w:p>
    <w:p w14:paraId="7DCFFD4D" w14:textId="77777777" w:rsidR="007F2D37" w:rsidRPr="00372F90" w:rsidRDefault="007F2D37"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5A5110CE" w14:textId="72FE9556" w:rsidR="007F2D37" w:rsidRDefault="007F2D37" w:rsidP="004D18CE">
      <w:pPr>
        <w:shd w:val="clear" w:color="auto" w:fill="FFFFFF"/>
        <w:tabs>
          <w:tab w:val="left" w:pos="6536"/>
        </w:tabs>
        <w:spacing w:after="225" w:line="360" w:lineRule="auto"/>
        <w:jc w:val="both"/>
        <w:rPr>
          <w:rFonts w:ascii="Arial" w:hAnsi="Arial" w:cs="Arial"/>
          <w:sz w:val="22"/>
          <w:szCs w:val="22"/>
        </w:rPr>
      </w:pPr>
    </w:p>
    <w:p w14:paraId="2BB3F0AA" w14:textId="333199A7" w:rsidR="007F2D37" w:rsidRDefault="007F2D37" w:rsidP="004D18CE">
      <w:pPr>
        <w:shd w:val="clear" w:color="auto" w:fill="FFFFFF"/>
        <w:tabs>
          <w:tab w:val="left" w:pos="6536"/>
        </w:tabs>
        <w:spacing w:after="225" w:line="360" w:lineRule="auto"/>
        <w:jc w:val="both"/>
        <w:rPr>
          <w:rFonts w:ascii="Arial" w:hAnsi="Arial" w:cs="Arial"/>
          <w:sz w:val="22"/>
          <w:szCs w:val="22"/>
        </w:rPr>
      </w:pPr>
    </w:p>
    <w:p w14:paraId="10E05EBB" w14:textId="77777777" w:rsidR="008653F8" w:rsidRDefault="008653F8" w:rsidP="004D18CE">
      <w:pPr>
        <w:shd w:val="clear" w:color="auto" w:fill="FFFFFF"/>
        <w:tabs>
          <w:tab w:val="left" w:pos="6536"/>
        </w:tabs>
        <w:spacing w:after="225" w:line="360" w:lineRule="auto"/>
        <w:jc w:val="both"/>
        <w:rPr>
          <w:rFonts w:ascii="Arial" w:hAnsi="Arial" w:cs="Arial"/>
          <w:sz w:val="22"/>
          <w:szCs w:val="22"/>
        </w:rPr>
      </w:pPr>
    </w:p>
    <w:p w14:paraId="63943049" w14:textId="0DE3D980"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791BCBA7" w14:textId="77777777" w:rsidR="008653F8" w:rsidRPr="00372F90" w:rsidRDefault="008653F8"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71113C9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6022C01D" w14:textId="3A60C2CD"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2D1DF323" w14:textId="7105562F"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74C84C6C" w14:textId="77777777"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767DBECC" w14:textId="510D8D1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0FE9DA36" w14:textId="66108EB5"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243F9224" w14:textId="4328B51C" w:rsidR="002D6B2C" w:rsidRDefault="002D6B2C" w:rsidP="004D18CE">
      <w:pPr>
        <w:shd w:val="clear" w:color="auto" w:fill="FFFFFF"/>
        <w:spacing w:line="360" w:lineRule="auto"/>
        <w:jc w:val="center"/>
        <w:rPr>
          <w:rFonts w:ascii="Arial" w:eastAsia="Times New Roman" w:hAnsi="Arial" w:cs="Arial"/>
          <w:b/>
          <w:bCs/>
          <w:sz w:val="22"/>
          <w:szCs w:val="22"/>
          <w:lang w:eastAsia="es-ES"/>
        </w:rPr>
      </w:pPr>
    </w:p>
    <w:p w14:paraId="0BB8BFFA" w14:textId="49A99444"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09A9C242" w14:textId="508E1160"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753D80F0" w14:textId="53887B0F"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35E5E2AA" w14:textId="4F356308"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4E250A7D" w14:textId="7E103C6A"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4FEABAFF" w14:textId="7B14B8A7"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64FCCDB6" w14:textId="77777777"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7881937F" w14:textId="77777777" w:rsidR="002D6B2C" w:rsidRDefault="002D6B2C" w:rsidP="004D18CE">
      <w:pPr>
        <w:shd w:val="clear" w:color="auto" w:fill="FFFFFF"/>
        <w:spacing w:line="360" w:lineRule="auto"/>
        <w:jc w:val="center"/>
        <w:rPr>
          <w:rFonts w:ascii="Arial" w:eastAsia="Times New Roman" w:hAnsi="Arial" w:cs="Arial"/>
          <w:b/>
          <w:bCs/>
          <w:sz w:val="22"/>
          <w:szCs w:val="22"/>
          <w:lang w:eastAsia="es-ES"/>
        </w:rPr>
      </w:pPr>
    </w:p>
    <w:p w14:paraId="2DBB61B2" w14:textId="5AF3C256"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7F2D37">
        <w:rPr>
          <w:rFonts w:ascii="Arial" w:hAnsi="Arial" w:cs="Arial"/>
          <w:sz w:val="14"/>
          <w:szCs w:val="14"/>
        </w:rPr>
        <w:t>S</w:t>
      </w:r>
      <w:r w:rsidR="002D6B2C">
        <w:rPr>
          <w:rFonts w:ascii="Arial" w:hAnsi="Arial" w:cs="Arial"/>
          <w:sz w:val="14"/>
          <w:szCs w:val="14"/>
        </w:rPr>
        <w:t xml:space="preserve">éptima </w:t>
      </w:r>
      <w:r w:rsidRPr="008B5AA6">
        <w:rPr>
          <w:rFonts w:ascii="Arial" w:hAnsi="Arial" w:cs="Arial"/>
          <w:sz w:val="14"/>
          <w:szCs w:val="14"/>
        </w:rPr>
        <w:t>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2D6B2C">
        <w:rPr>
          <w:rFonts w:ascii="Arial" w:hAnsi="Arial" w:cs="Arial"/>
          <w:sz w:val="14"/>
          <w:szCs w:val="14"/>
        </w:rPr>
        <w:t>12 de abril</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w:t>
      </w:r>
      <w:r w:rsidR="001303B3">
        <w:rPr>
          <w:rFonts w:ascii="Arial" w:hAnsi="Arial" w:cs="Arial"/>
          <w:sz w:val="14"/>
          <w:szCs w:val="14"/>
        </w:rPr>
        <w:t xml:space="preserve"> </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r w:rsidR="002D6B2C">
        <w:rPr>
          <w:rFonts w:ascii="Arial" w:hAnsi="Arial" w:cs="Arial"/>
          <w:sz w:val="14"/>
          <w:szCs w:val="14"/>
        </w:rPr>
        <w:t>- - - - -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w:t>
      </w:r>
      <w:proofErr w:type="spellStart"/>
      <w:r w:rsidRPr="008B5AA6">
        <w:rPr>
          <w:rFonts w:ascii="Arial" w:hAnsi="Arial" w:cs="Arial"/>
          <w:sz w:val="14"/>
          <w:szCs w:val="14"/>
        </w:rPr>
        <w:t>jcse</w:t>
      </w:r>
      <w:proofErr w:type="spellEnd"/>
      <w:r>
        <w:rPr>
          <w:rFonts w:ascii="Arial" w:hAnsi="Arial" w:cs="Arial"/>
          <w:sz w:val="14"/>
          <w:szCs w:val="14"/>
        </w:rPr>
        <w:t xml:space="preserve"> </w:t>
      </w:r>
    </w:p>
    <w:sectPr w:rsidR="00150315" w:rsidRPr="004D18CE" w:rsidSect="00807942">
      <w:headerReference w:type="default" r:id="rId9"/>
      <w:footerReference w:type="default" r:id="rId10"/>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09C7" w14:textId="77777777" w:rsidR="0046208E" w:rsidRDefault="0046208E" w:rsidP="00505074">
      <w:r>
        <w:separator/>
      </w:r>
    </w:p>
  </w:endnote>
  <w:endnote w:type="continuationSeparator" w:id="0">
    <w:p w14:paraId="40700A1B" w14:textId="77777777" w:rsidR="0046208E" w:rsidRDefault="0046208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C687" w14:textId="77777777" w:rsidR="0046208E" w:rsidRDefault="0046208E" w:rsidP="00505074">
      <w:r>
        <w:separator/>
      </w:r>
    </w:p>
  </w:footnote>
  <w:footnote w:type="continuationSeparator" w:id="0">
    <w:p w14:paraId="0E9D5E57" w14:textId="77777777" w:rsidR="0046208E" w:rsidRDefault="0046208E" w:rsidP="00505074">
      <w:r>
        <w:continuationSeparator/>
      </w:r>
    </w:p>
  </w:footnote>
  <w:footnote w:id="1">
    <w:p w14:paraId="730E02DE" w14:textId="77777777" w:rsidR="00144784" w:rsidRPr="00144784" w:rsidRDefault="00144784" w:rsidP="00144784">
      <w:pPr>
        <w:pStyle w:val="Textonotapie"/>
        <w:tabs>
          <w:tab w:val="left" w:pos="676"/>
        </w:tabs>
        <w:rPr>
          <w:rFonts w:ascii="Arial" w:hAnsi="Arial" w:cs="Arial"/>
          <w:sz w:val="16"/>
          <w:szCs w:val="16"/>
        </w:rPr>
      </w:pPr>
      <w:r w:rsidRPr="00144784">
        <w:rPr>
          <w:rStyle w:val="Refdenotaalpie"/>
          <w:rFonts w:ascii="Arial" w:hAnsi="Arial" w:cs="Arial"/>
          <w:sz w:val="16"/>
          <w:szCs w:val="16"/>
        </w:rPr>
        <w:footnoteRef/>
      </w:r>
      <w:r w:rsidRPr="00144784">
        <w:rPr>
          <w:rFonts w:ascii="Arial" w:hAnsi="Arial" w:cs="Arial"/>
          <w:sz w:val="16"/>
          <w:szCs w:val="16"/>
        </w:rPr>
        <w:t xml:space="preserve"> Consultable en el siguiente enlace electrónico: </w:t>
      </w:r>
      <w:hyperlink r:id="rId1" w:history="1">
        <w:r w:rsidRPr="00144784">
          <w:rPr>
            <w:rStyle w:val="Hipervnculo"/>
            <w:rFonts w:ascii="Arial" w:hAnsi="Arial" w:cs="Arial"/>
            <w:sz w:val="16"/>
            <w:szCs w:val="16"/>
          </w:rPr>
          <w:t>https://ogaipoaxaca.org.mx/site/descargas/acuerdos/ACUERDO%20OGAIPO-CG-088-2023.pdf</w:t>
        </w:r>
      </w:hyperlink>
      <w:r w:rsidRPr="00144784">
        <w:rPr>
          <w:rFonts w:ascii="Arial" w:hAnsi="Arial" w:cs="Arial"/>
          <w:sz w:val="16"/>
          <w:szCs w:val="16"/>
        </w:rPr>
        <w:t xml:space="preserve"> </w:t>
      </w:r>
    </w:p>
  </w:footnote>
  <w:footnote w:id="2">
    <w:p w14:paraId="194C5A48" w14:textId="77777777" w:rsidR="00144784" w:rsidRPr="00144784" w:rsidRDefault="00144784" w:rsidP="00144784">
      <w:pPr>
        <w:pStyle w:val="Textonotapie"/>
        <w:rPr>
          <w:sz w:val="16"/>
          <w:szCs w:val="16"/>
        </w:rPr>
      </w:pPr>
      <w:r w:rsidRPr="00144784">
        <w:rPr>
          <w:rStyle w:val="Refdenotaalpie"/>
          <w:rFonts w:ascii="Arial" w:hAnsi="Arial" w:cs="Arial"/>
          <w:sz w:val="16"/>
          <w:szCs w:val="16"/>
        </w:rPr>
        <w:footnoteRef/>
      </w:r>
      <w:r w:rsidRPr="00144784">
        <w:rPr>
          <w:rFonts w:ascii="Arial" w:hAnsi="Arial" w:cs="Arial"/>
          <w:sz w:val="16"/>
          <w:szCs w:val="16"/>
        </w:rPr>
        <w:t xml:space="preserve"> Consultable en el siguiente enlace electrónico: </w:t>
      </w:r>
      <w:hyperlink r:id="rId2" w:history="1">
        <w:r w:rsidRPr="00144784">
          <w:rPr>
            <w:rStyle w:val="Hipervnculo"/>
            <w:rFonts w:ascii="Arial" w:hAnsi="Arial" w:cs="Arial"/>
            <w:sz w:val="16"/>
            <w:szCs w:val="16"/>
          </w:rPr>
          <w:t>https://ogaipoaxaca.org.mx/site/descargas/acuerdos/ACUERDO_OGAIPO_CG_018_2024.pdf</w:t>
        </w:r>
      </w:hyperlink>
      <w:r w:rsidRPr="00144784">
        <w:rPr>
          <w:sz w:val="16"/>
          <w:szCs w:val="16"/>
        </w:rPr>
        <w:t xml:space="preserve"> </w:t>
      </w:r>
    </w:p>
  </w:footnote>
  <w:footnote w:id="3">
    <w:p w14:paraId="713D40FA" w14:textId="77777777" w:rsidR="00032D17" w:rsidRPr="00032D17" w:rsidRDefault="00032D17" w:rsidP="00032D17">
      <w:pPr>
        <w:pStyle w:val="Textonotapie"/>
        <w:rPr>
          <w:rFonts w:ascii="Arial" w:hAnsi="Arial" w:cs="Arial"/>
          <w:sz w:val="16"/>
          <w:szCs w:val="16"/>
        </w:rPr>
      </w:pPr>
      <w:r w:rsidRPr="00032D17">
        <w:rPr>
          <w:rStyle w:val="Refdenotaalpie"/>
          <w:rFonts w:ascii="Arial" w:hAnsi="Arial" w:cs="Arial"/>
          <w:sz w:val="16"/>
          <w:szCs w:val="16"/>
        </w:rPr>
        <w:footnoteRef/>
      </w:r>
      <w:r w:rsidRPr="00032D17">
        <w:rPr>
          <w:rFonts w:ascii="Arial" w:hAnsi="Arial" w:cs="Arial"/>
          <w:sz w:val="16"/>
          <w:szCs w:val="16"/>
        </w:rPr>
        <w:t xml:space="preserve"> Consultable en </w:t>
      </w:r>
      <w:hyperlink r:id="rId3" w:history="1">
        <w:r w:rsidRPr="00032D17">
          <w:rPr>
            <w:rStyle w:val="Hipervnculo"/>
            <w:rFonts w:ascii="Arial" w:hAnsi="Arial" w:cs="Arial"/>
            <w:sz w:val="16"/>
            <w:szCs w:val="16"/>
          </w:rPr>
          <w:t>https://ogaipoaxaca.org.mx/site/descargas/acuerdos/ACUERDO%20OGAIPO-CG-088-2023.pdf</w:t>
        </w:r>
      </w:hyperlink>
      <w:r w:rsidRPr="00032D17">
        <w:rPr>
          <w:rFonts w:ascii="Arial" w:hAnsi="Arial" w:cs="Arial"/>
          <w:sz w:val="16"/>
          <w:szCs w:val="16"/>
        </w:rPr>
        <w:t xml:space="preserve"> </w:t>
      </w:r>
    </w:p>
  </w:footnote>
  <w:footnote w:id="4">
    <w:p w14:paraId="036C4AD3" w14:textId="77777777" w:rsidR="0012724D" w:rsidRPr="0012724D" w:rsidRDefault="0012724D" w:rsidP="0012724D">
      <w:pPr>
        <w:pStyle w:val="Textonotapie"/>
        <w:rPr>
          <w:rFonts w:ascii="Arial" w:hAnsi="Arial" w:cs="Arial"/>
          <w:sz w:val="16"/>
          <w:szCs w:val="16"/>
        </w:rPr>
      </w:pPr>
      <w:r w:rsidRPr="0012724D">
        <w:rPr>
          <w:rStyle w:val="Refdenotaalpie"/>
          <w:sz w:val="16"/>
          <w:szCs w:val="16"/>
        </w:rPr>
        <w:footnoteRef/>
      </w:r>
      <w:r w:rsidRPr="0012724D">
        <w:rPr>
          <w:sz w:val="16"/>
          <w:szCs w:val="16"/>
        </w:rPr>
        <w:t xml:space="preserve"> En adelante </w:t>
      </w:r>
      <w:r w:rsidRPr="0012724D">
        <w:rPr>
          <w:rFonts w:ascii="Arial" w:hAnsi="Arial" w:cs="Arial"/>
          <w:sz w:val="16"/>
          <w:szCs w:val="16"/>
        </w:rPr>
        <w:t>Ley Local.</w:t>
      </w:r>
    </w:p>
    <w:p w14:paraId="6C7F37DF" w14:textId="77777777" w:rsidR="0012724D" w:rsidRPr="00EF38FE" w:rsidRDefault="0012724D" w:rsidP="0012724D">
      <w:pPr>
        <w:pStyle w:val="Textonotapie"/>
        <w:rPr>
          <w:lang w:val="es-ES"/>
        </w:rPr>
      </w:pPr>
    </w:p>
  </w:footnote>
  <w:footnote w:id="5">
    <w:p w14:paraId="678F6131" w14:textId="77777777" w:rsidR="0012724D" w:rsidRPr="00E5048D" w:rsidRDefault="0012724D" w:rsidP="0012724D">
      <w:pPr>
        <w:pStyle w:val="Textonotapie"/>
        <w:tabs>
          <w:tab w:val="left" w:pos="676"/>
        </w:tabs>
        <w:rPr>
          <w:rFonts w:ascii="Arial" w:hAnsi="Arial" w:cs="Arial"/>
          <w:sz w:val="16"/>
          <w:szCs w:val="16"/>
        </w:rPr>
      </w:pPr>
      <w:r w:rsidRPr="00E5048D">
        <w:rPr>
          <w:rStyle w:val="Refdenotaalpie"/>
          <w:rFonts w:ascii="Arial" w:hAnsi="Arial" w:cs="Arial"/>
          <w:sz w:val="16"/>
          <w:szCs w:val="16"/>
        </w:rPr>
        <w:footnoteRef/>
      </w:r>
      <w:r w:rsidRPr="00E5048D">
        <w:rPr>
          <w:rFonts w:ascii="Arial" w:hAnsi="Arial" w:cs="Arial"/>
          <w:sz w:val="16"/>
          <w:szCs w:val="16"/>
        </w:rPr>
        <w:t xml:space="preserve"> Consultable en el siguiente enlace electrónico: https://ogaipoaxaca.org.mx/site/descargas/acuerdos/ACUERDO%20OGAIPO-CG-088-2023.pdf</w:t>
      </w:r>
    </w:p>
  </w:footnote>
  <w:footnote w:id="6">
    <w:p w14:paraId="02908652" w14:textId="77777777" w:rsidR="0012724D" w:rsidRPr="0011456A" w:rsidRDefault="0012724D" w:rsidP="0012724D">
      <w:pPr>
        <w:pStyle w:val="Textonotapie"/>
        <w:rPr>
          <w:rFonts w:ascii="Arial" w:hAnsi="Arial" w:cs="Arial"/>
          <w:sz w:val="18"/>
          <w:szCs w:val="18"/>
        </w:rPr>
      </w:pPr>
      <w:r w:rsidRPr="00E5048D">
        <w:rPr>
          <w:rStyle w:val="Refdenotaalpie"/>
          <w:rFonts w:ascii="Arial" w:hAnsi="Arial" w:cs="Arial"/>
          <w:sz w:val="16"/>
          <w:szCs w:val="16"/>
        </w:rPr>
        <w:footnoteRef/>
      </w:r>
      <w:r w:rsidRPr="00E5048D">
        <w:rPr>
          <w:rFonts w:ascii="Arial" w:hAnsi="Arial" w:cs="Arial"/>
          <w:sz w:val="16"/>
          <w:szCs w:val="16"/>
        </w:rPr>
        <w:t xml:space="preserve"> Ley General de Transparencia y Acceso a la Información Pública.</w:t>
      </w:r>
    </w:p>
  </w:footnote>
  <w:footnote w:id="7">
    <w:p w14:paraId="7D7DB261" w14:textId="77777777" w:rsidR="0012724D" w:rsidRPr="00E5048D" w:rsidRDefault="0012724D" w:rsidP="0012724D">
      <w:pPr>
        <w:pStyle w:val="Textonotapie"/>
        <w:rPr>
          <w:rFonts w:ascii="Arial" w:hAnsi="Arial" w:cs="Arial"/>
          <w:sz w:val="16"/>
          <w:szCs w:val="16"/>
        </w:rPr>
      </w:pPr>
      <w:r w:rsidRPr="00E5048D">
        <w:rPr>
          <w:rStyle w:val="Refdenotaalpie"/>
          <w:rFonts w:ascii="Arial" w:hAnsi="Arial" w:cs="Arial"/>
          <w:sz w:val="16"/>
          <w:szCs w:val="16"/>
        </w:rPr>
        <w:footnoteRef/>
      </w:r>
      <w:r w:rsidRPr="00E5048D">
        <w:rPr>
          <w:rFonts w:ascii="Arial" w:hAnsi="Arial" w:cs="Arial"/>
          <w:sz w:val="16"/>
          <w:szCs w:val="16"/>
        </w:rPr>
        <w:t xml:space="preserve"> Consultables en el enlace </w:t>
      </w:r>
      <w:hyperlink r:id="rId4" w:history="1">
        <w:r w:rsidRPr="00E5048D">
          <w:rPr>
            <w:rStyle w:val="Hipervnculo"/>
            <w:sz w:val="16"/>
            <w:szCs w:val="16"/>
          </w:rPr>
          <w:t>https://iaipoaxaca.org.mx/transparencia/art70/fraccion/i</w:t>
        </w:r>
      </w:hyperlink>
    </w:p>
  </w:footnote>
  <w:footnote w:id="8">
    <w:p w14:paraId="148FCC9F" w14:textId="77777777" w:rsidR="00E5048D" w:rsidRPr="00E5048D" w:rsidRDefault="00E5048D" w:rsidP="00E5048D">
      <w:pPr>
        <w:pStyle w:val="Textonotapie"/>
        <w:rPr>
          <w:sz w:val="16"/>
          <w:szCs w:val="16"/>
        </w:rPr>
      </w:pPr>
      <w:r w:rsidRPr="00E5048D">
        <w:rPr>
          <w:rStyle w:val="Refdenotaalpie"/>
          <w:sz w:val="16"/>
          <w:szCs w:val="16"/>
        </w:rPr>
        <w:footnoteRef/>
      </w:r>
      <w:r w:rsidRPr="00E5048D">
        <w:rPr>
          <w:sz w:val="16"/>
          <w:szCs w:val="16"/>
        </w:rPr>
        <w:t xml:space="preserve"> </w:t>
      </w:r>
      <w:r w:rsidRPr="00E5048D">
        <w:rPr>
          <w:rFonts w:ascii="Arial" w:hAnsi="Arial" w:cs="Arial"/>
          <w:sz w:val="16"/>
          <w:szCs w:val="16"/>
        </w:rPr>
        <w:t xml:space="preserve">Consultable por medio del siguiente enlace electrónico: </w:t>
      </w:r>
      <w:hyperlink r:id="rId5" w:history="1">
        <w:r w:rsidRPr="00E5048D">
          <w:rPr>
            <w:rStyle w:val="Hipervnculo"/>
            <w:rFonts w:ascii="Arial" w:hAnsi="Arial" w:cs="Arial"/>
            <w:sz w:val="16"/>
            <w:szCs w:val="16"/>
          </w:rPr>
          <w:t>https://ogaipoaxaca.org.mx/site/descargas/acuerdos/ACUERDO%20OGAIPO-CG-001-2023.pdf</w:t>
        </w:r>
      </w:hyperlink>
      <w:r w:rsidRPr="00E5048D">
        <w:rPr>
          <w:rFonts w:ascii="Arial" w:hAnsi="Arial" w:cs="Arial"/>
          <w:sz w:val="16"/>
          <w:szCs w:val="16"/>
        </w:rPr>
        <w:t xml:space="preserve"> </w:t>
      </w:r>
    </w:p>
  </w:footnote>
  <w:footnote w:id="9">
    <w:p w14:paraId="6BA9A987" w14:textId="77777777" w:rsidR="00E5048D" w:rsidRPr="00E462BA" w:rsidRDefault="00E5048D" w:rsidP="00E5048D">
      <w:pPr>
        <w:pStyle w:val="Textonotapie"/>
        <w:rPr>
          <w:rFonts w:ascii="Arial" w:hAnsi="Arial" w:cs="Arial"/>
        </w:rPr>
      </w:pPr>
      <w:r w:rsidRPr="00E5048D">
        <w:rPr>
          <w:rStyle w:val="Refdenotaalpie"/>
          <w:rFonts w:ascii="Arial" w:hAnsi="Arial" w:cs="Arial"/>
          <w:sz w:val="16"/>
          <w:szCs w:val="16"/>
        </w:rPr>
        <w:footnoteRef/>
      </w:r>
      <w:r w:rsidRPr="00E5048D">
        <w:rPr>
          <w:rFonts w:ascii="Arial" w:hAnsi="Arial" w:cs="Arial"/>
          <w:sz w:val="16"/>
          <w:szCs w:val="16"/>
        </w:rPr>
        <w:t xml:space="preserve"> Consultable en </w:t>
      </w:r>
      <w:hyperlink r:id="rId6" w:history="1">
        <w:r w:rsidRPr="00E5048D">
          <w:rPr>
            <w:rStyle w:val="Hipervnculo"/>
            <w:rFonts w:ascii="Arial" w:hAnsi="Arial" w:cs="Arial"/>
            <w:sz w:val="16"/>
            <w:szCs w:val="16"/>
          </w:rPr>
          <w:t>https://ogaipoaxaca.org.mx/site/descargas/acuerdos/ACUERDO%20OGAIPO-CG-088-2023.pdf</w:t>
        </w:r>
      </w:hyperlink>
      <w:r w:rsidRPr="00E462BA">
        <w:rPr>
          <w:rFonts w:ascii="Arial" w:hAnsi="Arial" w:cs="Arial"/>
        </w:rPr>
        <w:t xml:space="preserve"> </w:t>
      </w:r>
    </w:p>
  </w:footnote>
  <w:footnote w:id="10">
    <w:p w14:paraId="2195D3FA" w14:textId="1689F645" w:rsidR="00364B4E" w:rsidRPr="00D07D1F" w:rsidRDefault="00364B4E" w:rsidP="00D22B81">
      <w:pPr>
        <w:pStyle w:val="Textonotapie"/>
        <w:jc w:val="both"/>
        <w:rPr>
          <w:sz w:val="16"/>
          <w:szCs w:val="16"/>
          <w:lang w:val="es-ES"/>
        </w:rPr>
      </w:pPr>
      <w:r w:rsidRPr="00D07D1F">
        <w:rPr>
          <w:rStyle w:val="Refdenotaalpie"/>
          <w:sz w:val="16"/>
          <w:szCs w:val="16"/>
        </w:rPr>
        <w:footnoteRef/>
      </w:r>
      <w:r w:rsidRPr="00D07D1F">
        <w:rPr>
          <w:sz w:val="16"/>
          <w:szCs w:val="16"/>
        </w:rPr>
        <w:t xml:space="preserve"> </w:t>
      </w:r>
      <w:r w:rsidRPr="00D07D1F">
        <w:rPr>
          <w:rFonts w:ascii="Arial" w:hAnsi="Arial" w:cs="Arial"/>
          <w:sz w:val="16"/>
          <w:szCs w:val="16"/>
        </w:rPr>
        <w:t xml:space="preserve">Voto recibido en la Secretaría Técnica del OGAIPO por parte de la Ponencia de la Comisionada </w:t>
      </w:r>
      <w:r w:rsidR="00D07D1F" w:rsidRPr="00D07D1F">
        <w:rPr>
          <w:rFonts w:ascii="Arial" w:hAnsi="Arial" w:cs="Arial"/>
          <w:sz w:val="16"/>
          <w:szCs w:val="16"/>
        </w:rPr>
        <w:t>María Tanivet Ramos Reyes</w:t>
      </w:r>
      <w:r w:rsidRPr="00D07D1F">
        <w:rPr>
          <w:rFonts w:ascii="Arial" w:hAnsi="Arial" w:cs="Arial"/>
          <w:sz w:val="16"/>
          <w:szCs w:val="16"/>
        </w:rPr>
        <w:t xml:space="preserve"> a través del oficio número </w:t>
      </w:r>
      <w:r w:rsidRPr="00910B6A">
        <w:rPr>
          <w:rFonts w:ascii="Arial" w:hAnsi="Arial" w:cs="Arial"/>
          <w:sz w:val="16"/>
          <w:szCs w:val="16"/>
        </w:rPr>
        <w:t>OGAIPO/</w:t>
      </w:r>
      <w:r w:rsidR="00910B6A">
        <w:rPr>
          <w:rFonts w:ascii="Arial" w:hAnsi="Arial" w:cs="Arial"/>
          <w:sz w:val="16"/>
          <w:szCs w:val="16"/>
        </w:rPr>
        <w:t>SAPCMTRR</w:t>
      </w:r>
      <w:r w:rsidRPr="00910B6A">
        <w:rPr>
          <w:rFonts w:ascii="Arial" w:hAnsi="Arial" w:cs="Arial"/>
          <w:sz w:val="16"/>
          <w:szCs w:val="16"/>
        </w:rPr>
        <w:t>/</w:t>
      </w:r>
      <w:r w:rsidR="00D22B81" w:rsidRPr="00910B6A">
        <w:rPr>
          <w:rFonts w:ascii="Arial" w:hAnsi="Arial" w:cs="Arial"/>
          <w:sz w:val="16"/>
          <w:szCs w:val="16"/>
        </w:rPr>
        <w:t>0</w:t>
      </w:r>
      <w:r w:rsidR="00910B6A">
        <w:rPr>
          <w:rFonts w:ascii="Arial" w:hAnsi="Arial" w:cs="Arial"/>
          <w:sz w:val="16"/>
          <w:szCs w:val="16"/>
        </w:rPr>
        <w:t>10</w:t>
      </w:r>
      <w:r w:rsidRPr="00910B6A">
        <w:rPr>
          <w:rFonts w:ascii="Arial" w:hAnsi="Arial" w:cs="Arial"/>
          <w:sz w:val="16"/>
          <w:szCs w:val="16"/>
        </w:rPr>
        <w:t>/2024.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140"/>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215BF"/>
    <w:multiLevelType w:val="hybridMultilevel"/>
    <w:tmpl w:val="8B245E44"/>
    <w:lvl w:ilvl="0" w:tplc="6E9E40A2">
      <w:start w:val="1"/>
      <w:numFmt w:val="upperRoman"/>
      <w:lvlText w:val="%1."/>
      <w:lvlJc w:val="left"/>
      <w:pPr>
        <w:ind w:left="4028" w:hanging="488"/>
        <w:jc w:val="right"/>
      </w:pPr>
      <w:rPr>
        <w:rFonts w:ascii="Calibri" w:eastAsia="Calibri" w:hAnsi="Calibri" w:cs="Calibri" w:hint="default"/>
        <w:b/>
        <w:bCs/>
        <w:w w:val="100"/>
        <w:sz w:val="24"/>
        <w:szCs w:val="24"/>
        <w:lang w:val="es-ES" w:eastAsia="en-US" w:bidi="ar-SA"/>
      </w:rPr>
    </w:lvl>
    <w:lvl w:ilvl="1" w:tplc="F314DD40">
      <w:start w:val="1"/>
      <w:numFmt w:val="decimal"/>
      <w:lvlText w:val="%2."/>
      <w:lvlJc w:val="left"/>
      <w:pPr>
        <w:ind w:left="-1025" w:hanging="360"/>
      </w:pPr>
      <w:rPr>
        <w:rFonts w:ascii="Arial" w:eastAsia="Calibri" w:hAnsi="Arial" w:cs="Arial" w:hint="default"/>
        <w:spacing w:val="-1"/>
        <w:w w:val="99"/>
        <w:sz w:val="16"/>
        <w:szCs w:val="16"/>
        <w:lang w:val="es-ES" w:eastAsia="en-US" w:bidi="ar-SA"/>
      </w:rPr>
    </w:lvl>
    <w:lvl w:ilvl="2" w:tplc="5F106D54">
      <w:numFmt w:val="bullet"/>
      <w:lvlText w:val="•"/>
      <w:lvlJc w:val="left"/>
      <w:pPr>
        <w:ind w:left="1855" w:hanging="360"/>
      </w:pPr>
      <w:rPr>
        <w:rFonts w:hint="default"/>
        <w:lang w:val="es-ES" w:eastAsia="en-US" w:bidi="ar-SA"/>
      </w:rPr>
    </w:lvl>
    <w:lvl w:ilvl="3" w:tplc="A5D683E2">
      <w:numFmt w:val="bullet"/>
      <w:lvlText w:val="•"/>
      <w:lvlJc w:val="left"/>
      <w:pPr>
        <w:ind w:left="2677" w:hanging="360"/>
      </w:pPr>
      <w:rPr>
        <w:rFonts w:hint="default"/>
        <w:lang w:val="es-ES" w:eastAsia="en-US" w:bidi="ar-SA"/>
      </w:rPr>
    </w:lvl>
    <w:lvl w:ilvl="4" w:tplc="F7668DAE">
      <w:numFmt w:val="bullet"/>
      <w:lvlText w:val="•"/>
      <w:lvlJc w:val="left"/>
      <w:pPr>
        <w:ind w:left="3499" w:hanging="360"/>
      </w:pPr>
      <w:rPr>
        <w:rFonts w:hint="default"/>
        <w:lang w:val="es-ES" w:eastAsia="en-US" w:bidi="ar-SA"/>
      </w:rPr>
    </w:lvl>
    <w:lvl w:ilvl="5" w:tplc="B0762828">
      <w:numFmt w:val="bullet"/>
      <w:lvlText w:val="•"/>
      <w:lvlJc w:val="left"/>
      <w:pPr>
        <w:ind w:left="4321" w:hanging="360"/>
      </w:pPr>
      <w:rPr>
        <w:rFonts w:hint="default"/>
        <w:lang w:val="es-ES" w:eastAsia="en-US" w:bidi="ar-SA"/>
      </w:rPr>
    </w:lvl>
    <w:lvl w:ilvl="6" w:tplc="D2A81442">
      <w:numFmt w:val="bullet"/>
      <w:lvlText w:val="•"/>
      <w:lvlJc w:val="left"/>
      <w:pPr>
        <w:ind w:left="5144" w:hanging="360"/>
      </w:pPr>
      <w:rPr>
        <w:rFonts w:hint="default"/>
        <w:lang w:val="es-ES" w:eastAsia="en-US" w:bidi="ar-SA"/>
      </w:rPr>
    </w:lvl>
    <w:lvl w:ilvl="7" w:tplc="8188C536">
      <w:numFmt w:val="bullet"/>
      <w:lvlText w:val="•"/>
      <w:lvlJc w:val="left"/>
      <w:pPr>
        <w:ind w:left="5966" w:hanging="360"/>
      </w:pPr>
      <w:rPr>
        <w:rFonts w:hint="default"/>
        <w:lang w:val="es-ES" w:eastAsia="en-US" w:bidi="ar-SA"/>
      </w:rPr>
    </w:lvl>
    <w:lvl w:ilvl="8" w:tplc="637AD2FE">
      <w:numFmt w:val="bullet"/>
      <w:lvlText w:val="•"/>
      <w:lvlJc w:val="left"/>
      <w:pPr>
        <w:ind w:left="6788" w:hanging="360"/>
      </w:pPr>
      <w:rPr>
        <w:rFonts w:hint="default"/>
        <w:lang w:val="es-ES" w:eastAsia="en-US" w:bidi="ar-SA"/>
      </w:rPr>
    </w:lvl>
  </w:abstractNum>
  <w:abstractNum w:abstractNumId="3"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713B6"/>
    <w:multiLevelType w:val="hybridMultilevel"/>
    <w:tmpl w:val="1A84AE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F633F1"/>
    <w:multiLevelType w:val="hybridMultilevel"/>
    <w:tmpl w:val="AAC60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61230EC"/>
    <w:multiLevelType w:val="hybridMultilevel"/>
    <w:tmpl w:val="247609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7"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6D5661"/>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337965"/>
    <w:multiLevelType w:val="hybridMultilevel"/>
    <w:tmpl w:val="B3541C70"/>
    <w:lvl w:ilvl="0" w:tplc="080A0001">
      <w:start w:val="1"/>
      <w:numFmt w:val="bullet"/>
      <w:lvlText w:val=""/>
      <w:lvlJc w:val="left"/>
      <w:pPr>
        <w:ind w:left="1078" w:hanging="360"/>
      </w:pPr>
      <w:rPr>
        <w:rFonts w:ascii="Symbol" w:hAnsi="Symbol" w:hint="default"/>
        <w:b/>
        <w:bCs/>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0"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F631786"/>
    <w:multiLevelType w:val="hybridMultilevel"/>
    <w:tmpl w:val="63C61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E656B4"/>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B1475D"/>
    <w:multiLevelType w:val="hybridMultilevel"/>
    <w:tmpl w:val="EDB82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C97E75"/>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4"/>
  </w:num>
  <w:num w:numId="7">
    <w:abstractNumId w:val="17"/>
  </w:num>
  <w:num w:numId="8">
    <w:abstractNumId w:val="7"/>
  </w:num>
  <w:num w:numId="9">
    <w:abstractNumId w:val="1"/>
  </w:num>
  <w:num w:numId="10">
    <w:abstractNumId w:val="13"/>
  </w:num>
  <w:num w:numId="11">
    <w:abstractNumId w:val="15"/>
  </w:num>
  <w:num w:numId="12">
    <w:abstractNumId w:val="11"/>
  </w:num>
  <w:num w:numId="13">
    <w:abstractNumId w:val="29"/>
  </w:num>
  <w:num w:numId="14">
    <w:abstractNumId w:val="3"/>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5"/>
  </w:num>
  <w:num w:numId="19">
    <w:abstractNumId w:val="12"/>
  </w:num>
  <w:num w:numId="20">
    <w:abstractNumId w:val="9"/>
  </w:num>
  <w:num w:numId="21">
    <w:abstractNumId w:val="21"/>
  </w:num>
  <w:num w:numId="22">
    <w:abstractNumId w:val="19"/>
  </w:num>
  <w:num w:numId="23">
    <w:abstractNumId w:val="27"/>
  </w:num>
  <w:num w:numId="24">
    <w:abstractNumId w:val="16"/>
  </w:num>
  <w:num w:numId="25">
    <w:abstractNumId w:val="2"/>
  </w:num>
  <w:num w:numId="26">
    <w:abstractNumId w:val="10"/>
  </w:num>
  <w:num w:numId="27">
    <w:abstractNumId w:val="23"/>
  </w:num>
  <w:num w:numId="28">
    <w:abstractNumId w:val="18"/>
  </w:num>
  <w:num w:numId="29">
    <w:abstractNumId w:val="6"/>
  </w:num>
  <w:num w:numId="30">
    <w:abstractNumId w:val="8"/>
  </w:num>
  <w:num w:numId="31">
    <w:abstractNumId w:val="2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2D17"/>
    <w:rsid w:val="00032EB1"/>
    <w:rsid w:val="00043F5E"/>
    <w:rsid w:val="00064CCE"/>
    <w:rsid w:val="00075AB7"/>
    <w:rsid w:val="000932C3"/>
    <w:rsid w:val="0009566B"/>
    <w:rsid w:val="000A4A80"/>
    <w:rsid w:val="000C414F"/>
    <w:rsid w:val="000C72B8"/>
    <w:rsid w:val="000E162E"/>
    <w:rsid w:val="000E5413"/>
    <w:rsid w:val="000F0435"/>
    <w:rsid w:val="00110B50"/>
    <w:rsid w:val="0012724D"/>
    <w:rsid w:val="001303B3"/>
    <w:rsid w:val="001305D5"/>
    <w:rsid w:val="00144784"/>
    <w:rsid w:val="00147A3E"/>
    <w:rsid w:val="00150315"/>
    <w:rsid w:val="00156505"/>
    <w:rsid w:val="00191709"/>
    <w:rsid w:val="001944E6"/>
    <w:rsid w:val="001C173A"/>
    <w:rsid w:val="001C3A24"/>
    <w:rsid w:val="001C5977"/>
    <w:rsid w:val="001D30EE"/>
    <w:rsid w:val="001F28C6"/>
    <w:rsid w:val="00204A3F"/>
    <w:rsid w:val="002060F1"/>
    <w:rsid w:val="002419DB"/>
    <w:rsid w:val="00265ED6"/>
    <w:rsid w:val="00281997"/>
    <w:rsid w:val="00291548"/>
    <w:rsid w:val="0029437B"/>
    <w:rsid w:val="002A5EB1"/>
    <w:rsid w:val="002B78A9"/>
    <w:rsid w:val="002D152B"/>
    <w:rsid w:val="002D6B2C"/>
    <w:rsid w:val="00306BCC"/>
    <w:rsid w:val="00312EEE"/>
    <w:rsid w:val="0032010F"/>
    <w:rsid w:val="00320B59"/>
    <w:rsid w:val="00357505"/>
    <w:rsid w:val="00364B4E"/>
    <w:rsid w:val="0037163E"/>
    <w:rsid w:val="003A3A63"/>
    <w:rsid w:val="003A550F"/>
    <w:rsid w:val="003B5715"/>
    <w:rsid w:val="003F7C21"/>
    <w:rsid w:val="00400C86"/>
    <w:rsid w:val="0041203E"/>
    <w:rsid w:val="0044763A"/>
    <w:rsid w:val="004536A0"/>
    <w:rsid w:val="0046208E"/>
    <w:rsid w:val="00496B6A"/>
    <w:rsid w:val="004A7009"/>
    <w:rsid w:val="004C1184"/>
    <w:rsid w:val="004D18CE"/>
    <w:rsid w:val="004D60C9"/>
    <w:rsid w:val="00505074"/>
    <w:rsid w:val="0051083C"/>
    <w:rsid w:val="00530347"/>
    <w:rsid w:val="00566767"/>
    <w:rsid w:val="005761FF"/>
    <w:rsid w:val="005863D1"/>
    <w:rsid w:val="005C102E"/>
    <w:rsid w:val="005C245B"/>
    <w:rsid w:val="005C2F4E"/>
    <w:rsid w:val="005C443E"/>
    <w:rsid w:val="005F6794"/>
    <w:rsid w:val="0061401C"/>
    <w:rsid w:val="00620224"/>
    <w:rsid w:val="00624441"/>
    <w:rsid w:val="006262F4"/>
    <w:rsid w:val="00644B66"/>
    <w:rsid w:val="00644D20"/>
    <w:rsid w:val="00644EED"/>
    <w:rsid w:val="006647D2"/>
    <w:rsid w:val="0066489C"/>
    <w:rsid w:val="00666DD0"/>
    <w:rsid w:val="00700B97"/>
    <w:rsid w:val="00723EA0"/>
    <w:rsid w:val="00760BC7"/>
    <w:rsid w:val="00780476"/>
    <w:rsid w:val="0079532E"/>
    <w:rsid w:val="007A21D9"/>
    <w:rsid w:val="007A72B0"/>
    <w:rsid w:val="007C2600"/>
    <w:rsid w:val="007C7EFC"/>
    <w:rsid w:val="007F2D37"/>
    <w:rsid w:val="00801920"/>
    <w:rsid w:val="00807942"/>
    <w:rsid w:val="00822FF7"/>
    <w:rsid w:val="008461B5"/>
    <w:rsid w:val="008653F8"/>
    <w:rsid w:val="00866D31"/>
    <w:rsid w:val="00883A0C"/>
    <w:rsid w:val="00891EC2"/>
    <w:rsid w:val="008D5ED7"/>
    <w:rsid w:val="008F2C5C"/>
    <w:rsid w:val="009100C6"/>
    <w:rsid w:val="00910B6A"/>
    <w:rsid w:val="00920943"/>
    <w:rsid w:val="00930F1B"/>
    <w:rsid w:val="00934D3D"/>
    <w:rsid w:val="009531C4"/>
    <w:rsid w:val="00985690"/>
    <w:rsid w:val="009A1A26"/>
    <w:rsid w:val="009D27B6"/>
    <w:rsid w:val="009E3231"/>
    <w:rsid w:val="00A25AC3"/>
    <w:rsid w:val="00A2678F"/>
    <w:rsid w:val="00A31065"/>
    <w:rsid w:val="00A56332"/>
    <w:rsid w:val="00A60E60"/>
    <w:rsid w:val="00A81119"/>
    <w:rsid w:val="00A823B7"/>
    <w:rsid w:val="00AA22AE"/>
    <w:rsid w:val="00AB03D0"/>
    <w:rsid w:val="00AB2FD2"/>
    <w:rsid w:val="00B1010B"/>
    <w:rsid w:val="00B41B25"/>
    <w:rsid w:val="00B64C20"/>
    <w:rsid w:val="00B80287"/>
    <w:rsid w:val="00BB3736"/>
    <w:rsid w:val="00BC48BC"/>
    <w:rsid w:val="00C07082"/>
    <w:rsid w:val="00C25E29"/>
    <w:rsid w:val="00C335F7"/>
    <w:rsid w:val="00C33A08"/>
    <w:rsid w:val="00C41FE1"/>
    <w:rsid w:val="00C82F21"/>
    <w:rsid w:val="00C84A60"/>
    <w:rsid w:val="00C94D46"/>
    <w:rsid w:val="00C964CA"/>
    <w:rsid w:val="00C97BF5"/>
    <w:rsid w:val="00CB1B56"/>
    <w:rsid w:val="00CB7833"/>
    <w:rsid w:val="00CF5BD8"/>
    <w:rsid w:val="00D07D1F"/>
    <w:rsid w:val="00D22B81"/>
    <w:rsid w:val="00D65479"/>
    <w:rsid w:val="00D9163C"/>
    <w:rsid w:val="00D93DD8"/>
    <w:rsid w:val="00D96B13"/>
    <w:rsid w:val="00DA35A1"/>
    <w:rsid w:val="00DC0B0F"/>
    <w:rsid w:val="00DC1402"/>
    <w:rsid w:val="00DC3184"/>
    <w:rsid w:val="00DC65C4"/>
    <w:rsid w:val="00DD3861"/>
    <w:rsid w:val="00E148FA"/>
    <w:rsid w:val="00E5048D"/>
    <w:rsid w:val="00E52AEF"/>
    <w:rsid w:val="00E55921"/>
    <w:rsid w:val="00E82CE8"/>
    <w:rsid w:val="00E87231"/>
    <w:rsid w:val="00E97A8B"/>
    <w:rsid w:val="00ED3AE2"/>
    <w:rsid w:val="00EE48C4"/>
    <w:rsid w:val="00F023FE"/>
    <w:rsid w:val="00F36284"/>
    <w:rsid w:val="00F55898"/>
    <w:rsid w:val="00F56F58"/>
    <w:rsid w:val="00F70255"/>
    <w:rsid w:val="00F727F3"/>
    <w:rsid w:val="00F752B1"/>
    <w:rsid w:val="00F854FE"/>
    <w:rsid w:val="00F859C5"/>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 w:type="character" w:customStyle="1" w:styleId="normaltextrun">
    <w:name w:val="normaltextrun"/>
    <w:basedOn w:val="Fuentedeprrafopredeter"/>
    <w:rsid w:val="0009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ogaipoaxaca.org.mx/site/descargas/acuerdos/ACUERDO%20OGAIPO-CG-088-2023.pdf" TargetMode="External"/><Relationship Id="rId2" Type="http://schemas.openxmlformats.org/officeDocument/2006/relationships/hyperlink" Target="https://ogaipoaxaca.org.mx/site/descargas/acuerdos/ACUERDO_OGAIPO_CG_018_2024.pdf" TargetMode="External"/><Relationship Id="rId1" Type="http://schemas.openxmlformats.org/officeDocument/2006/relationships/hyperlink" Target="https://ogaipoaxaca.org.mx/site/descargas/acuerdos/ACUERDO%20OGAIPO-CG-088-2023.pdf" TargetMode="External"/><Relationship Id="rId6" Type="http://schemas.openxmlformats.org/officeDocument/2006/relationships/hyperlink" Target="https://ogaipoaxaca.org.mx/site/descargas/acuerdos/ACUERDO%20OGAIPO-CG-088-2023.pdf" TargetMode="External"/><Relationship Id="rId5" Type="http://schemas.openxmlformats.org/officeDocument/2006/relationships/hyperlink" Target="https://ogaipoaxaca.org.mx/site/descargas/acuerdos/ACUERDO%20OGAIPO-CG-001-2023.pdf" TargetMode="External"/><Relationship Id="rId4" Type="http://schemas.openxmlformats.org/officeDocument/2006/relationships/hyperlink" Target="https://iaipoaxaca.org.mx/transparencia/art70/fraccio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Pages>
  <Words>20089</Words>
  <Characters>110490</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16</cp:revision>
  <cp:lastPrinted>2021-11-03T21:04:00Z</cp:lastPrinted>
  <dcterms:created xsi:type="dcterms:W3CDTF">2024-04-15T15:39:00Z</dcterms:created>
  <dcterms:modified xsi:type="dcterms:W3CDTF">2024-04-18T21:10:00Z</dcterms:modified>
</cp:coreProperties>
</file>