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C03E" w14:textId="3270B86D" w:rsidR="005A7B8F" w:rsidRPr="00C91217" w:rsidRDefault="005A7B8F" w:rsidP="005A7B8F">
      <w:pPr>
        <w:spacing w:line="360" w:lineRule="auto"/>
        <w:jc w:val="both"/>
        <w:rPr>
          <w:rFonts w:ascii="Arial" w:hAnsi="Arial" w:cs="Arial"/>
          <w:b/>
          <w:sz w:val="22"/>
          <w:szCs w:val="22"/>
        </w:rPr>
      </w:pPr>
      <w:r w:rsidRPr="00C91217">
        <w:rPr>
          <w:rFonts w:ascii="Arial" w:hAnsi="Arial" w:cs="Arial"/>
          <w:b/>
          <w:sz w:val="22"/>
          <w:szCs w:val="22"/>
        </w:rPr>
        <w:t xml:space="preserve">ACTA DE LA </w:t>
      </w:r>
      <w:r w:rsidR="00A06D53">
        <w:rPr>
          <w:rFonts w:ascii="Arial" w:hAnsi="Arial" w:cs="Arial"/>
          <w:b/>
          <w:sz w:val="22"/>
          <w:szCs w:val="22"/>
        </w:rPr>
        <w:t>DÉCIMA</w:t>
      </w:r>
      <w:r w:rsidRPr="00C91217">
        <w:rPr>
          <w:rFonts w:ascii="Arial" w:hAnsi="Arial" w:cs="Arial"/>
          <w:b/>
          <w:sz w:val="22"/>
          <w:szCs w:val="22"/>
        </w:rPr>
        <w:t xml:space="preserve"> </w:t>
      </w:r>
      <w:r w:rsidR="00DA3E51">
        <w:rPr>
          <w:rFonts w:ascii="Arial" w:hAnsi="Arial" w:cs="Arial"/>
          <w:b/>
          <w:sz w:val="22"/>
          <w:szCs w:val="22"/>
        </w:rPr>
        <w:t>NOVENA</w:t>
      </w:r>
      <w:r w:rsidR="00740830">
        <w:rPr>
          <w:rFonts w:ascii="Arial" w:hAnsi="Arial" w:cs="Arial"/>
          <w:b/>
          <w:sz w:val="22"/>
          <w:szCs w:val="22"/>
        </w:rPr>
        <w:t xml:space="preserve"> </w:t>
      </w:r>
      <w:r w:rsidRPr="00C91217">
        <w:rPr>
          <w:rFonts w:ascii="Arial" w:hAnsi="Arial" w:cs="Arial"/>
          <w:b/>
          <w:sz w:val="22"/>
          <w:szCs w:val="22"/>
        </w:rPr>
        <w:t>SESIÓN EXTRAORDINARIA 202</w:t>
      </w:r>
      <w:r>
        <w:rPr>
          <w:rFonts w:ascii="Arial" w:hAnsi="Arial" w:cs="Arial"/>
          <w:b/>
          <w:sz w:val="22"/>
          <w:szCs w:val="22"/>
        </w:rPr>
        <w:t>4</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p>
    <w:p w14:paraId="1278D69D" w14:textId="67E01167" w:rsidR="00A06D53" w:rsidRDefault="005A7B8F" w:rsidP="005A7B8F">
      <w:pPr>
        <w:spacing w:line="360" w:lineRule="auto"/>
        <w:jc w:val="both"/>
        <w:rPr>
          <w:rFonts w:ascii="Arial" w:hAnsi="Arial" w:cs="Arial"/>
          <w:sz w:val="22"/>
          <w:szCs w:val="22"/>
        </w:rPr>
      </w:pPr>
      <w:r w:rsidRPr="00E1180A">
        <w:rPr>
          <w:rFonts w:ascii="Arial" w:hAnsi="Arial" w:cs="Arial"/>
          <w:sz w:val="22"/>
          <w:szCs w:val="22"/>
        </w:rPr>
        <w:t xml:space="preserve">Estando reunidas y reunidos de forma remota a través de medios digitales, siendo las </w:t>
      </w:r>
      <w:r w:rsidR="00DA3E51">
        <w:rPr>
          <w:rFonts w:ascii="Arial" w:hAnsi="Arial" w:cs="Arial"/>
          <w:sz w:val="22"/>
          <w:szCs w:val="22"/>
        </w:rPr>
        <w:t xml:space="preserve">quince </w:t>
      </w:r>
      <w:r w:rsidRPr="00DB5661">
        <w:rPr>
          <w:rFonts w:ascii="Arial" w:hAnsi="Arial" w:cs="Arial"/>
          <w:sz w:val="22"/>
          <w:szCs w:val="22"/>
        </w:rPr>
        <w:t xml:space="preserve">horas con </w:t>
      </w:r>
      <w:r w:rsidR="00DA3E51">
        <w:rPr>
          <w:rFonts w:ascii="Arial" w:hAnsi="Arial" w:cs="Arial"/>
          <w:sz w:val="22"/>
          <w:szCs w:val="22"/>
        </w:rPr>
        <w:t>treinta y cuatro</w:t>
      </w:r>
      <w:r w:rsidRPr="00DB5661">
        <w:rPr>
          <w:rFonts w:ascii="Arial" w:hAnsi="Arial" w:cs="Arial"/>
          <w:sz w:val="22"/>
          <w:szCs w:val="22"/>
        </w:rPr>
        <w:t xml:space="preserve"> minutos</w:t>
      </w:r>
      <w:r w:rsidR="00927F09">
        <w:rPr>
          <w:rFonts w:ascii="Arial" w:hAnsi="Arial" w:cs="Arial"/>
          <w:sz w:val="22"/>
          <w:szCs w:val="22"/>
        </w:rPr>
        <w:t>,</w:t>
      </w:r>
      <w:r w:rsidRPr="00E1180A">
        <w:rPr>
          <w:rFonts w:ascii="Arial" w:hAnsi="Arial" w:cs="Arial"/>
          <w:sz w:val="22"/>
          <w:szCs w:val="22"/>
        </w:rPr>
        <w:t xml:space="preserve"> del </w:t>
      </w:r>
      <w:r w:rsidR="00DA3E51">
        <w:rPr>
          <w:rFonts w:ascii="Arial" w:hAnsi="Arial" w:cs="Arial"/>
          <w:sz w:val="22"/>
          <w:szCs w:val="22"/>
        </w:rPr>
        <w:t>seis de noviembre</w:t>
      </w:r>
      <w:r>
        <w:rPr>
          <w:rFonts w:ascii="Arial" w:hAnsi="Arial" w:cs="Arial"/>
          <w:sz w:val="22"/>
          <w:szCs w:val="22"/>
        </w:rPr>
        <w:t xml:space="preserve"> </w:t>
      </w:r>
      <w:r w:rsidRPr="00E1180A">
        <w:rPr>
          <w:rFonts w:ascii="Arial" w:hAnsi="Arial" w:cs="Arial"/>
          <w:sz w:val="22"/>
          <w:szCs w:val="22"/>
        </w:rPr>
        <w:t xml:space="preserve">del año dos mil </w:t>
      </w:r>
      <w:r>
        <w:rPr>
          <w:rFonts w:ascii="Arial" w:hAnsi="Arial" w:cs="Arial"/>
          <w:sz w:val="22"/>
          <w:szCs w:val="22"/>
        </w:rPr>
        <w:t>veinticuatro</w:t>
      </w:r>
      <w:r w:rsidRPr="00E1180A">
        <w:rPr>
          <w:rFonts w:ascii="Arial" w:hAnsi="Arial" w:cs="Arial"/>
          <w:sz w:val="22"/>
          <w:szCs w:val="22"/>
        </w:rPr>
        <w:t xml:space="preserve">, las Ciudadanas y </w:t>
      </w:r>
      <w:r w:rsidR="00417688">
        <w:rPr>
          <w:rFonts w:ascii="Arial" w:hAnsi="Arial" w:cs="Arial"/>
          <w:sz w:val="22"/>
          <w:szCs w:val="22"/>
        </w:rPr>
        <w:t>el</w:t>
      </w:r>
      <w:r w:rsidRPr="00E1180A">
        <w:rPr>
          <w:rFonts w:ascii="Arial" w:hAnsi="Arial" w:cs="Arial"/>
          <w:sz w:val="22"/>
          <w:szCs w:val="22"/>
        </w:rPr>
        <w:t xml:space="preserve"> Ciudadanos Josué Solana Salmorán, María Tanivet Ramos Reyes</w:t>
      </w:r>
      <w:r w:rsidR="00417688">
        <w:rPr>
          <w:rFonts w:ascii="Arial" w:hAnsi="Arial" w:cs="Arial"/>
          <w:sz w:val="22"/>
          <w:szCs w:val="22"/>
        </w:rPr>
        <w:t xml:space="preserve"> y </w:t>
      </w:r>
      <w:r w:rsidRPr="00E1180A">
        <w:rPr>
          <w:rFonts w:ascii="Arial" w:hAnsi="Arial" w:cs="Arial"/>
          <w:sz w:val="22"/>
          <w:szCs w:val="22"/>
        </w:rPr>
        <w:t>Claudia Ivette Soto Pineda</w:t>
      </w:r>
      <w:r w:rsidR="00417688">
        <w:rPr>
          <w:rFonts w:ascii="Arial" w:hAnsi="Arial" w:cs="Arial"/>
          <w:sz w:val="22"/>
          <w:szCs w:val="22"/>
        </w:rPr>
        <w:t xml:space="preserve">, </w:t>
      </w:r>
      <w:r w:rsidRPr="00E1180A">
        <w:rPr>
          <w:rFonts w:ascii="Arial" w:hAnsi="Arial" w:cs="Arial"/>
          <w:sz w:val="22"/>
          <w:szCs w:val="22"/>
        </w:rPr>
        <w:t xml:space="preserve">integrantes del Consejo General del Órgano Garante de Acceso a la Información Pública, Transparencia, Protección de Datos Personales y Buen Gobierno del Estado de Oaxaca, </w:t>
      </w:r>
      <w:r>
        <w:rPr>
          <w:rFonts w:ascii="Arial" w:hAnsi="Arial" w:cs="Arial"/>
          <w:sz w:val="22"/>
          <w:szCs w:val="22"/>
        </w:rPr>
        <w:t xml:space="preserve">y el </w:t>
      </w:r>
      <w:r w:rsidRPr="00E1180A">
        <w:rPr>
          <w:rFonts w:ascii="Arial" w:hAnsi="Arial" w:cs="Arial"/>
          <w:sz w:val="22"/>
          <w:szCs w:val="22"/>
        </w:rPr>
        <w:t>Secretar</w:t>
      </w:r>
      <w:r>
        <w:rPr>
          <w:rFonts w:ascii="Arial" w:hAnsi="Arial" w:cs="Arial"/>
          <w:sz w:val="22"/>
          <w:szCs w:val="22"/>
        </w:rPr>
        <w:t>io</w:t>
      </w:r>
      <w:r w:rsidRPr="00E1180A">
        <w:rPr>
          <w:rFonts w:ascii="Arial" w:hAnsi="Arial" w:cs="Arial"/>
          <w:sz w:val="22"/>
          <w:szCs w:val="22"/>
        </w:rPr>
        <w:t xml:space="preserve"> General de Acuerdos</w:t>
      </w:r>
      <w:r>
        <w:rPr>
          <w:rFonts w:ascii="Arial" w:hAnsi="Arial" w:cs="Arial"/>
          <w:sz w:val="22"/>
          <w:szCs w:val="22"/>
        </w:rPr>
        <w:t xml:space="preserve"> </w:t>
      </w:r>
      <w:r w:rsidRPr="00F75EC2">
        <w:rPr>
          <w:rFonts w:ascii="Arial" w:hAnsi="Arial" w:cs="Arial"/>
          <w:sz w:val="22"/>
          <w:szCs w:val="22"/>
        </w:rPr>
        <w:t>Héctor Eduardo Ruíz Serran</w:t>
      </w:r>
      <w:r>
        <w:rPr>
          <w:rFonts w:ascii="Arial" w:hAnsi="Arial" w:cs="Arial"/>
          <w:sz w:val="22"/>
          <w:szCs w:val="22"/>
        </w:rPr>
        <w:t xml:space="preserve">o, </w:t>
      </w:r>
      <w:r w:rsidRPr="00D40124">
        <w:rPr>
          <w:rFonts w:ascii="Arial" w:hAnsi="Arial" w:cs="Arial"/>
          <w:sz w:val="22"/>
          <w:szCs w:val="22"/>
        </w:rPr>
        <w:t xml:space="preserve">con la finalidad de celebrar la </w:t>
      </w:r>
      <w:r w:rsidR="00A06D53">
        <w:rPr>
          <w:rFonts w:ascii="Arial" w:hAnsi="Arial" w:cs="Arial"/>
          <w:b/>
          <w:bCs/>
          <w:sz w:val="22"/>
          <w:szCs w:val="22"/>
        </w:rPr>
        <w:t>Décima</w:t>
      </w:r>
      <w:r>
        <w:rPr>
          <w:rFonts w:ascii="Arial" w:hAnsi="Arial" w:cs="Arial"/>
          <w:b/>
          <w:bCs/>
          <w:sz w:val="22"/>
          <w:szCs w:val="22"/>
        </w:rPr>
        <w:t xml:space="preserve"> </w:t>
      </w:r>
      <w:r w:rsidR="00DA3E51">
        <w:rPr>
          <w:rFonts w:ascii="Arial" w:hAnsi="Arial" w:cs="Arial"/>
          <w:b/>
          <w:bCs/>
          <w:sz w:val="22"/>
          <w:szCs w:val="22"/>
        </w:rPr>
        <w:t>Novena</w:t>
      </w:r>
      <w:r w:rsidR="00965F72">
        <w:rPr>
          <w:rFonts w:ascii="Arial" w:hAnsi="Arial" w:cs="Arial"/>
          <w:b/>
          <w:bCs/>
          <w:sz w:val="22"/>
          <w:szCs w:val="22"/>
        </w:rPr>
        <w:t xml:space="preserve"> </w:t>
      </w:r>
      <w:r w:rsidRPr="00D40124">
        <w:rPr>
          <w:rFonts w:ascii="Arial" w:hAnsi="Arial" w:cs="Arial"/>
          <w:b/>
          <w:bCs/>
          <w:sz w:val="22"/>
          <w:szCs w:val="22"/>
        </w:rPr>
        <w:t xml:space="preserve">Sesión </w:t>
      </w:r>
      <w:r>
        <w:rPr>
          <w:rFonts w:ascii="Arial" w:hAnsi="Arial" w:cs="Arial"/>
          <w:b/>
          <w:bCs/>
          <w:sz w:val="22"/>
          <w:szCs w:val="22"/>
        </w:rPr>
        <w:t>Extrao</w:t>
      </w:r>
      <w:r w:rsidRPr="00D40124">
        <w:rPr>
          <w:rFonts w:ascii="Arial" w:hAnsi="Arial" w:cs="Arial"/>
          <w:b/>
          <w:bCs/>
          <w:sz w:val="22"/>
          <w:szCs w:val="22"/>
        </w:rPr>
        <w:t>rdinaria 202</w:t>
      </w:r>
      <w:r>
        <w:rPr>
          <w:rFonts w:ascii="Arial" w:hAnsi="Arial" w:cs="Arial"/>
          <w:b/>
          <w:bCs/>
          <w:sz w:val="22"/>
          <w:szCs w:val="22"/>
        </w:rPr>
        <w:t>4</w:t>
      </w:r>
      <w:r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Pr="00651D33">
        <w:rPr>
          <w:rFonts w:ascii="Arial" w:hAnsi="Arial" w:cs="Arial"/>
          <w:b/>
          <w:bCs/>
          <w:sz w:val="22"/>
          <w:szCs w:val="22"/>
        </w:rPr>
        <w:t>OGAIPO/ST/</w:t>
      </w:r>
      <w:r w:rsidR="00DA3E51">
        <w:rPr>
          <w:rFonts w:ascii="Arial" w:hAnsi="Arial" w:cs="Arial"/>
          <w:b/>
          <w:bCs/>
          <w:sz w:val="22"/>
          <w:szCs w:val="22"/>
        </w:rPr>
        <w:t>300</w:t>
      </w:r>
      <w:r w:rsidRPr="00651D33">
        <w:rPr>
          <w:rFonts w:ascii="Arial" w:hAnsi="Arial" w:cs="Arial"/>
          <w:b/>
          <w:bCs/>
          <w:sz w:val="22"/>
          <w:szCs w:val="22"/>
        </w:rPr>
        <w:t>/202</w:t>
      </w:r>
      <w:r w:rsidR="00654247" w:rsidRPr="00651D33">
        <w:rPr>
          <w:rFonts w:ascii="Arial" w:hAnsi="Arial" w:cs="Arial"/>
          <w:b/>
          <w:bCs/>
          <w:sz w:val="22"/>
          <w:szCs w:val="22"/>
        </w:rPr>
        <w:t>4</w:t>
      </w:r>
      <w:r w:rsidRPr="00C91217">
        <w:rPr>
          <w:rFonts w:ascii="Arial" w:hAnsi="Arial" w:cs="Arial"/>
          <w:sz w:val="22"/>
          <w:szCs w:val="22"/>
        </w:rPr>
        <w:t xml:space="preserve">, de fecha </w:t>
      </w:r>
      <w:r w:rsidR="00DA3E51">
        <w:rPr>
          <w:rFonts w:ascii="Arial" w:hAnsi="Arial" w:cs="Arial"/>
          <w:sz w:val="22"/>
          <w:szCs w:val="22"/>
        </w:rPr>
        <w:t>seis de noviembre</w:t>
      </w:r>
      <w:r w:rsidR="00684CD5">
        <w:rPr>
          <w:rFonts w:ascii="Arial" w:hAnsi="Arial" w:cs="Arial"/>
          <w:sz w:val="22"/>
          <w:szCs w:val="22"/>
        </w:rPr>
        <w:t xml:space="preserve"> </w:t>
      </w:r>
      <w:r w:rsidRPr="00C91217">
        <w:rPr>
          <w:rFonts w:ascii="Arial" w:hAnsi="Arial" w:cs="Arial"/>
          <w:sz w:val="22"/>
          <w:szCs w:val="22"/>
        </w:rPr>
        <w:t>de dos mil veinti</w:t>
      </w:r>
      <w:r>
        <w:rPr>
          <w:rFonts w:ascii="Arial" w:hAnsi="Arial" w:cs="Arial"/>
          <w:sz w:val="22"/>
          <w:szCs w:val="22"/>
        </w:rPr>
        <w:t>cuatro</w:t>
      </w:r>
      <w:r w:rsidRPr="00C91217">
        <w:rPr>
          <w:rFonts w:ascii="Arial" w:hAnsi="Arial" w:cs="Arial"/>
          <w:sz w:val="22"/>
          <w:szCs w:val="22"/>
        </w:rPr>
        <w:t xml:space="preserve">, emitida por el Comisionado </w:t>
      </w:r>
      <w:proofErr w:type="gramStart"/>
      <w:r w:rsidRPr="00C91217">
        <w:rPr>
          <w:rFonts w:ascii="Arial" w:hAnsi="Arial" w:cs="Arial"/>
          <w:sz w:val="22"/>
          <w:szCs w:val="22"/>
        </w:rPr>
        <w:t>Presidente</w:t>
      </w:r>
      <w:proofErr w:type="gramEnd"/>
      <w:r w:rsidRPr="00C91217">
        <w:rPr>
          <w:rFonts w:ascii="Arial" w:hAnsi="Arial" w:cs="Arial"/>
          <w:sz w:val="22"/>
          <w:szCs w:val="22"/>
        </w:rPr>
        <w:t>, y debidamente notificada a las Comisionadas, Integrantes del Consejo General, misma que se sujeta al siguiente:</w:t>
      </w:r>
      <w:r>
        <w:rPr>
          <w:rFonts w:ascii="Arial" w:hAnsi="Arial" w:cs="Arial"/>
          <w:sz w:val="22"/>
          <w:szCs w:val="22"/>
        </w:rPr>
        <w:t xml:space="preserve"> </w:t>
      </w:r>
      <w:r w:rsidRPr="00C91217">
        <w:rPr>
          <w:rFonts w:ascii="Arial" w:hAnsi="Arial" w:cs="Arial"/>
          <w:sz w:val="22"/>
          <w:szCs w:val="22"/>
        </w:rPr>
        <w:t>- - - - - - - - - - - - - - - - -</w:t>
      </w:r>
      <w:r w:rsidR="00B757ED">
        <w:rPr>
          <w:rFonts w:ascii="Arial" w:hAnsi="Arial" w:cs="Arial"/>
          <w:sz w:val="22"/>
          <w:szCs w:val="22"/>
        </w:rPr>
        <w:t xml:space="preserve"> </w:t>
      </w:r>
      <w:r w:rsidR="00DA3E51">
        <w:rPr>
          <w:rFonts w:ascii="Arial" w:hAnsi="Arial" w:cs="Arial"/>
          <w:sz w:val="22"/>
          <w:szCs w:val="22"/>
        </w:rPr>
        <w:t xml:space="preserve">- - - - - - - - - - - - - - - - - - - - - - - - - - - - - - - - - - - - - - - - - - </w:t>
      </w:r>
    </w:p>
    <w:p w14:paraId="4467ED5B" w14:textId="11FBB7BB" w:rsidR="005A7B8F" w:rsidRPr="00A06D53" w:rsidRDefault="00A06D53" w:rsidP="00A06D53">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00B757ED" w:rsidRPr="00A06D53">
        <w:rPr>
          <w:rFonts w:ascii="Arial" w:hAnsi="Arial" w:cs="Arial"/>
          <w:sz w:val="22"/>
          <w:szCs w:val="22"/>
        </w:rPr>
        <w:t xml:space="preserve">- - - - - - </w:t>
      </w:r>
      <w:r w:rsidR="005A7B8F" w:rsidRPr="00A06D53">
        <w:rPr>
          <w:rFonts w:ascii="Arial" w:hAnsi="Arial" w:cs="Arial"/>
          <w:b/>
          <w:sz w:val="22"/>
          <w:szCs w:val="22"/>
        </w:rPr>
        <w:t xml:space="preserve">ORDEN DEL DÍA </w:t>
      </w:r>
      <w:r w:rsidR="005A7B8F" w:rsidRPr="00A06D53">
        <w:rPr>
          <w:rFonts w:ascii="Arial" w:hAnsi="Arial" w:cs="Arial"/>
          <w:sz w:val="22"/>
          <w:szCs w:val="22"/>
        </w:rPr>
        <w:t xml:space="preserve">- - - - - - - - - - - - - - - - - - - - - - - - - - - </w:t>
      </w:r>
      <w:r w:rsidR="00ED3B47" w:rsidRPr="00A06D53">
        <w:rPr>
          <w:rFonts w:ascii="Arial" w:hAnsi="Arial" w:cs="Arial"/>
          <w:sz w:val="22"/>
          <w:szCs w:val="22"/>
        </w:rPr>
        <w:t xml:space="preserve">- </w:t>
      </w:r>
      <w:r w:rsidR="00B757ED" w:rsidRPr="00A06D53">
        <w:rPr>
          <w:rFonts w:ascii="Arial" w:hAnsi="Arial" w:cs="Arial"/>
          <w:sz w:val="22"/>
          <w:szCs w:val="22"/>
        </w:rPr>
        <w:t xml:space="preserve">- </w:t>
      </w:r>
    </w:p>
    <w:p w14:paraId="620985F0" w14:textId="6CB3C788" w:rsidR="005A7B8F" w:rsidRPr="00C91217" w:rsidRDefault="005A7B8F" w:rsidP="005A7B8F">
      <w:pPr>
        <w:pStyle w:val="Prrafodelista"/>
        <w:numPr>
          <w:ilvl w:val="0"/>
          <w:numId w:val="2"/>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00684CD5">
        <w:rPr>
          <w:rFonts w:ascii="Arial" w:hAnsi="Arial" w:cs="Arial"/>
          <w:sz w:val="22"/>
          <w:szCs w:val="22"/>
        </w:rPr>
        <w:t>------------------------------------</w:t>
      </w:r>
      <w:r w:rsidRPr="00C91217">
        <w:rPr>
          <w:rFonts w:ascii="Arial" w:hAnsi="Arial" w:cs="Arial"/>
          <w:sz w:val="22"/>
          <w:szCs w:val="22"/>
        </w:rPr>
        <w:t xml:space="preserve"> </w:t>
      </w:r>
    </w:p>
    <w:p w14:paraId="226425C6" w14:textId="745F4889" w:rsidR="005A7B8F" w:rsidRPr="00C91217" w:rsidRDefault="005A7B8F" w:rsidP="005A7B8F">
      <w:pPr>
        <w:pStyle w:val="Prrafodelista"/>
        <w:numPr>
          <w:ilvl w:val="0"/>
          <w:numId w:val="2"/>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00684CD5">
        <w:rPr>
          <w:rFonts w:ascii="Arial" w:hAnsi="Arial" w:cs="Arial"/>
          <w:sz w:val="22"/>
          <w:szCs w:val="22"/>
        </w:rPr>
        <w:t>-------------------------------------------------------------</w:t>
      </w:r>
      <w:r w:rsidRPr="00C91217">
        <w:rPr>
          <w:rFonts w:ascii="Arial" w:hAnsi="Arial" w:cs="Arial"/>
          <w:sz w:val="22"/>
          <w:szCs w:val="22"/>
        </w:rPr>
        <w:t xml:space="preserve"> </w:t>
      </w:r>
    </w:p>
    <w:p w14:paraId="0F617381" w14:textId="77777777" w:rsidR="00CA0CB8" w:rsidRDefault="00B757ED" w:rsidP="00CA0CB8">
      <w:pPr>
        <w:pStyle w:val="Prrafodelista"/>
        <w:numPr>
          <w:ilvl w:val="0"/>
          <w:numId w:val="2"/>
        </w:numPr>
        <w:spacing w:line="360" w:lineRule="auto"/>
        <w:rPr>
          <w:rFonts w:ascii="Arial" w:hAnsi="Arial" w:cs="Arial"/>
          <w:sz w:val="22"/>
          <w:szCs w:val="22"/>
        </w:rPr>
      </w:pPr>
      <w:r>
        <w:rPr>
          <w:rFonts w:ascii="Arial" w:hAnsi="Arial" w:cs="Arial"/>
          <w:sz w:val="22"/>
          <w:szCs w:val="22"/>
        </w:rPr>
        <w:t xml:space="preserve">Aprobación del Orden del Día. </w:t>
      </w:r>
      <w:r w:rsidR="00684CD5">
        <w:rPr>
          <w:rFonts w:ascii="Arial" w:hAnsi="Arial" w:cs="Arial"/>
          <w:sz w:val="22"/>
          <w:szCs w:val="22"/>
        </w:rPr>
        <w:t>------------------------------------------------------------------------</w:t>
      </w:r>
      <w:r w:rsidR="00D92DB1">
        <w:rPr>
          <w:rFonts w:ascii="Arial" w:hAnsi="Arial" w:cs="Arial"/>
          <w:sz w:val="22"/>
          <w:szCs w:val="22"/>
        </w:rPr>
        <w:t>-</w:t>
      </w:r>
    </w:p>
    <w:p w14:paraId="6833270B" w14:textId="207A37A1" w:rsidR="00DA3E51" w:rsidRDefault="00DA3E51" w:rsidP="00DA3E51">
      <w:pPr>
        <w:pStyle w:val="Prrafodelista"/>
        <w:numPr>
          <w:ilvl w:val="0"/>
          <w:numId w:val="2"/>
        </w:numPr>
        <w:spacing w:line="360" w:lineRule="auto"/>
        <w:jc w:val="both"/>
        <w:rPr>
          <w:rFonts w:ascii="Arial" w:hAnsi="Arial" w:cs="Arial"/>
          <w:sz w:val="22"/>
          <w:szCs w:val="22"/>
        </w:rPr>
      </w:pPr>
      <w:r w:rsidRPr="00B66834">
        <w:rPr>
          <w:rFonts w:ascii="Arial" w:hAnsi="Arial" w:cs="Arial"/>
          <w:sz w:val="22"/>
          <w:szCs w:val="22"/>
        </w:rPr>
        <w:t xml:space="preserve">Aprobación del </w:t>
      </w:r>
      <w:bookmarkStart w:id="0" w:name="_Hlk180508130"/>
      <w:r w:rsidRPr="00153064">
        <w:rPr>
          <w:rFonts w:ascii="Arial" w:hAnsi="Arial" w:cs="Arial"/>
          <w:sz w:val="22"/>
          <w:szCs w:val="22"/>
        </w:rPr>
        <w:t xml:space="preserve">acuerdo </w:t>
      </w:r>
      <w:r w:rsidRPr="00220853">
        <w:rPr>
          <w:rFonts w:ascii="Arial" w:hAnsi="Arial" w:cs="Arial"/>
          <w:b/>
          <w:bCs/>
          <w:sz w:val="22"/>
          <w:szCs w:val="22"/>
        </w:rPr>
        <w:t>OGAIPO/CG/12</w:t>
      </w:r>
      <w:r>
        <w:rPr>
          <w:rFonts w:ascii="Arial" w:hAnsi="Arial" w:cs="Arial"/>
          <w:b/>
          <w:bCs/>
          <w:sz w:val="22"/>
          <w:szCs w:val="22"/>
        </w:rPr>
        <w:t>4</w:t>
      </w:r>
      <w:r w:rsidRPr="00220853">
        <w:rPr>
          <w:rFonts w:ascii="Arial" w:hAnsi="Arial" w:cs="Arial"/>
          <w:b/>
          <w:bCs/>
          <w:sz w:val="22"/>
          <w:szCs w:val="22"/>
        </w:rPr>
        <w:t>/2024</w:t>
      </w:r>
      <w:r w:rsidRPr="00220853">
        <w:rPr>
          <w:rFonts w:ascii="Arial" w:hAnsi="Arial" w:cs="Arial"/>
          <w:sz w:val="22"/>
          <w:szCs w:val="22"/>
        </w:rPr>
        <w:t xml:space="preserve"> que emite el Consejo General del Órgano Garante de Acceso a la Información Pública, Transparencia, Protección de Datos Personales y Buen Gobierno del Estado de Oaxaca, 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Instituto Estatal Electoral </w:t>
      </w:r>
      <w:r>
        <w:rPr>
          <w:rFonts w:ascii="Arial" w:hAnsi="Arial" w:cs="Arial"/>
          <w:sz w:val="22"/>
          <w:szCs w:val="22"/>
        </w:rPr>
        <w:t>y</w:t>
      </w:r>
      <w:r w:rsidRPr="00220853">
        <w:rPr>
          <w:rFonts w:ascii="Arial" w:hAnsi="Arial" w:cs="Arial"/>
          <w:sz w:val="22"/>
          <w:szCs w:val="22"/>
        </w:rPr>
        <w:t xml:space="preserve"> </w:t>
      </w:r>
      <w:r>
        <w:rPr>
          <w:rFonts w:ascii="Arial" w:hAnsi="Arial" w:cs="Arial"/>
          <w:sz w:val="22"/>
          <w:szCs w:val="22"/>
        </w:rPr>
        <w:t>d</w:t>
      </w:r>
      <w:r w:rsidRPr="00220853">
        <w:rPr>
          <w:rFonts w:ascii="Arial" w:hAnsi="Arial" w:cs="Arial"/>
          <w:sz w:val="22"/>
          <w:szCs w:val="22"/>
        </w:rPr>
        <w:t xml:space="preserve">e Participación Ciudadana </w:t>
      </w:r>
      <w:r>
        <w:rPr>
          <w:rFonts w:ascii="Arial" w:hAnsi="Arial" w:cs="Arial"/>
          <w:sz w:val="22"/>
          <w:szCs w:val="22"/>
        </w:rPr>
        <w:t>d</w:t>
      </w:r>
      <w:r w:rsidRPr="00220853">
        <w:rPr>
          <w:rFonts w:ascii="Arial" w:hAnsi="Arial" w:cs="Arial"/>
          <w:sz w:val="22"/>
          <w:szCs w:val="22"/>
        </w:rPr>
        <w:t>e Oaxaca.</w:t>
      </w:r>
      <w:bookmarkEnd w:id="0"/>
      <w:r>
        <w:rPr>
          <w:rFonts w:ascii="Arial" w:hAnsi="Arial" w:cs="Arial"/>
          <w:sz w:val="22"/>
          <w:szCs w:val="22"/>
        </w:rPr>
        <w:t xml:space="preserve"> </w:t>
      </w:r>
      <w:r w:rsidRPr="00B66834">
        <w:rPr>
          <w:rFonts w:ascii="Arial" w:hAnsi="Arial" w:cs="Arial"/>
          <w:sz w:val="22"/>
          <w:szCs w:val="22"/>
        </w:rPr>
        <w:t>-------</w:t>
      </w:r>
    </w:p>
    <w:p w14:paraId="0D6DAD50" w14:textId="77777777" w:rsidR="00DA3E51" w:rsidRDefault="00DA3E51" w:rsidP="00DA3E51">
      <w:pPr>
        <w:pStyle w:val="Prrafodelista"/>
        <w:numPr>
          <w:ilvl w:val="0"/>
          <w:numId w:val="2"/>
        </w:numPr>
        <w:spacing w:line="360" w:lineRule="auto"/>
        <w:jc w:val="both"/>
        <w:rPr>
          <w:rFonts w:ascii="Arial" w:hAnsi="Arial" w:cs="Arial"/>
          <w:sz w:val="22"/>
          <w:szCs w:val="22"/>
        </w:rPr>
      </w:pPr>
      <w:r>
        <w:rPr>
          <w:rFonts w:ascii="Arial" w:hAnsi="Arial" w:cs="Arial"/>
          <w:sz w:val="22"/>
          <w:szCs w:val="22"/>
        </w:rPr>
        <w:t xml:space="preserve">Aprobación del </w:t>
      </w:r>
      <w:bookmarkStart w:id="1" w:name="_Hlk180508237"/>
      <w:r>
        <w:rPr>
          <w:rFonts w:ascii="Arial" w:hAnsi="Arial" w:cs="Arial"/>
          <w:sz w:val="22"/>
          <w:szCs w:val="22"/>
        </w:rPr>
        <w:t xml:space="preserve">acuerdo </w:t>
      </w:r>
      <w:r w:rsidRPr="00220853">
        <w:rPr>
          <w:rFonts w:ascii="Arial" w:hAnsi="Arial" w:cs="Arial"/>
          <w:b/>
          <w:bCs/>
          <w:sz w:val="22"/>
          <w:szCs w:val="22"/>
        </w:rPr>
        <w:t>OGAIPO/CG/12</w:t>
      </w:r>
      <w:r>
        <w:rPr>
          <w:rFonts w:ascii="Arial" w:hAnsi="Arial" w:cs="Arial"/>
          <w:b/>
          <w:bCs/>
          <w:sz w:val="22"/>
          <w:szCs w:val="22"/>
        </w:rPr>
        <w:t>5</w:t>
      </w:r>
      <w:r w:rsidRPr="00220853">
        <w:rPr>
          <w:rFonts w:ascii="Arial" w:hAnsi="Arial" w:cs="Arial"/>
          <w:b/>
          <w:bCs/>
          <w:sz w:val="22"/>
          <w:szCs w:val="22"/>
        </w:rPr>
        <w:t>/2024</w:t>
      </w:r>
      <w:r w:rsidRPr="00220853">
        <w:rPr>
          <w:rFonts w:ascii="Arial" w:hAnsi="Arial" w:cs="Arial"/>
          <w:sz w:val="22"/>
          <w:szCs w:val="22"/>
        </w:rPr>
        <w:t xml:space="preserve"> </w:t>
      </w:r>
      <w:r>
        <w:rPr>
          <w:rFonts w:ascii="Arial" w:hAnsi="Arial" w:cs="Arial"/>
          <w:sz w:val="22"/>
          <w:szCs w:val="22"/>
        </w:rPr>
        <w:t xml:space="preserve">que emite </w:t>
      </w:r>
      <w:r w:rsidRPr="00220853">
        <w:rPr>
          <w:rFonts w:ascii="Arial" w:hAnsi="Arial" w:cs="Arial"/>
          <w:sz w:val="22"/>
          <w:szCs w:val="22"/>
        </w:rPr>
        <w:t xml:space="preserve">el Consejo General del Órgano Garante de Acceso a la Información Pública, Transparencia, Protección de Datos Personales y Buen Gobierno del Estado de Oaxaca, 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Monte </w:t>
      </w:r>
      <w:r>
        <w:rPr>
          <w:rFonts w:ascii="Arial" w:hAnsi="Arial" w:cs="Arial"/>
          <w:sz w:val="22"/>
          <w:szCs w:val="22"/>
        </w:rPr>
        <w:t>d</w:t>
      </w:r>
      <w:r w:rsidRPr="00220853">
        <w:rPr>
          <w:rFonts w:ascii="Arial" w:hAnsi="Arial" w:cs="Arial"/>
          <w:sz w:val="22"/>
          <w:szCs w:val="22"/>
        </w:rPr>
        <w:t xml:space="preserve">e Piedad </w:t>
      </w:r>
      <w:r>
        <w:rPr>
          <w:rFonts w:ascii="Arial" w:hAnsi="Arial" w:cs="Arial"/>
          <w:sz w:val="22"/>
          <w:szCs w:val="22"/>
        </w:rPr>
        <w:t>d</w:t>
      </w:r>
      <w:r w:rsidRPr="00220853">
        <w:rPr>
          <w:rFonts w:ascii="Arial" w:hAnsi="Arial" w:cs="Arial"/>
          <w:sz w:val="22"/>
          <w:szCs w:val="22"/>
        </w:rPr>
        <w:t xml:space="preserve">el Estado </w:t>
      </w:r>
      <w:r>
        <w:rPr>
          <w:rFonts w:ascii="Arial" w:hAnsi="Arial" w:cs="Arial"/>
          <w:sz w:val="22"/>
          <w:szCs w:val="22"/>
        </w:rPr>
        <w:t>d</w:t>
      </w:r>
      <w:r w:rsidRPr="00220853">
        <w:rPr>
          <w:rFonts w:ascii="Arial" w:hAnsi="Arial" w:cs="Arial"/>
          <w:sz w:val="22"/>
          <w:szCs w:val="22"/>
        </w:rPr>
        <w:t>e Oaxaca.</w:t>
      </w:r>
      <w:bookmarkEnd w:id="1"/>
      <w:r>
        <w:rPr>
          <w:rFonts w:ascii="Arial" w:hAnsi="Arial" w:cs="Arial"/>
          <w:sz w:val="22"/>
          <w:szCs w:val="22"/>
        </w:rPr>
        <w:t xml:space="preserve"> -------------------------------------------</w:t>
      </w:r>
    </w:p>
    <w:p w14:paraId="439E8125" w14:textId="0BB4DD0E" w:rsidR="00DA3E51" w:rsidRDefault="00DA3E51" w:rsidP="00DA3E51">
      <w:pPr>
        <w:pStyle w:val="Prrafodelista"/>
        <w:numPr>
          <w:ilvl w:val="0"/>
          <w:numId w:val="2"/>
        </w:numPr>
        <w:spacing w:line="360" w:lineRule="auto"/>
        <w:jc w:val="both"/>
        <w:rPr>
          <w:rFonts w:ascii="Arial" w:hAnsi="Arial" w:cs="Arial"/>
          <w:sz w:val="22"/>
          <w:szCs w:val="22"/>
        </w:rPr>
      </w:pPr>
      <w:r>
        <w:rPr>
          <w:rFonts w:ascii="Arial" w:hAnsi="Arial" w:cs="Arial"/>
          <w:sz w:val="22"/>
          <w:szCs w:val="22"/>
        </w:rPr>
        <w:t xml:space="preserve">Aprobación del acuerdo número </w:t>
      </w:r>
      <w:r w:rsidRPr="00220853">
        <w:rPr>
          <w:rFonts w:ascii="Arial" w:hAnsi="Arial" w:cs="Arial"/>
          <w:b/>
          <w:bCs/>
          <w:sz w:val="22"/>
          <w:szCs w:val="22"/>
        </w:rPr>
        <w:t>OGAIPO/CG/12</w:t>
      </w:r>
      <w:r>
        <w:rPr>
          <w:rFonts w:ascii="Arial" w:hAnsi="Arial" w:cs="Arial"/>
          <w:b/>
          <w:bCs/>
          <w:sz w:val="22"/>
          <w:szCs w:val="22"/>
        </w:rPr>
        <w:t>6</w:t>
      </w:r>
      <w:r w:rsidRPr="00220853">
        <w:rPr>
          <w:rFonts w:ascii="Arial" w:hAnsi="Arial" w:cs="Arial"/>
          <w:b/>
          <w:bCs/>
          <w:sz w:val="22"/>
          <w:szCs w:val="22"/>
        </w:rPr>
        <w:t>/2024</w:t>
      </w:r>
      <w:r w:rsidRPr="00220853">
        <w:rPr>
          <w:rFonts w:ascii="Arial" w:hAnsi="Arial" w:cs="Arial"/>
          <w:sz w:val="22"/>
          <w:szCs w:val="22"/>
        </w:rPr>
        <w:t xml:space="preserve"> </w:t>
      </w:r>
      <w:r>
        <w:rPr>
          <w:rFonts w:ascii="Arial" w:hAnsi="Arial" w:cs="Arial"/>
          <w:sz w:val="22"/>
          <w:szCs w:val="22"/>
        </w:rPr>
        <w:t xml:space="preserve">mediante el cual </w:t>
      </w:r>
      <w:r w:rsidRPr="00220853">
        <w:rPr>
          <w:rFonts w:ascii="Arial" w:hAnsi="Arial" w:cs="Arial"/>
          <w:sz w:val="22"/>
          <w:szCs w:val="22"/>
        </w:rPr>
        <w:t>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220853">
        <w:rPr>
          <w:rFonts w:ascii="Arial" w:hAnsi="Arial" w:cs="Arial"/>
          <w:sz w:val="22"/>
          <w:szCs w:val="22"/>
        </w:rPr>
        <w:t xml:space="preserve">aprueba la designación del </w:t>
      </w:r>
      <w:r>
        <w:rPr>
          <w:rFonts w:ascii="Arial" w:hAnsi="Arial" w:cs="Arial"/>
          <w:sz w:val="22"/>
          <w:szCs w:val="22"/>
        </w:rPr>
        <w:t>V</w:t>
      </w:r>
      <w:r w:rsidRPr="00220853">
        <w:rPr>
          <w:rFonts w:ascii="Arial" w:hAnsi="Arial" w:cs="Arial"/>
          <w:sz w:val="22"/>
          <w:szCs w:val="22"/>
        </w:rPr>
        <w:t xml:space="preserve">ocal </w:t>
      </w:r>
      <w:r>
        <w:rPr>
          <w:rFonts w:ascii="Arial" w:hAnsi="Arial" w:cs="Arial"/>
          <w:sz w:val="22"/>
          <w:szCs w:val="22"/>
        </w:rPr>
        <w:t>S</w:t>
      </w:r>
      <w:r w:rsidRPr="00220853">
        <w:rPr>
          <w:rFonts w:ascii="Arial" w:hAnsi="Arial" w:cs="Arial"/>
          <w:sz w:val="22"/>
          <w:szCs w:val="22"/>
        </w:rPr>
        <w:t xml:space="preserve">egundo del </w:t>
      </w:r>
      <w:r>
        <w:rPr>
          <w:rFonts w:ascii="Arial" w:hAnsi="Arial" w:cs="Arial"/>
          <w:sz w:val="22"/>
          <w:szCs w:val="22"/>
        </w:rPr>
        <w:t>C</w:t>
      </w:r>
      <w:r w:rsidRPr="00220853">
        <w:rPr>
          <w:rFonts w:ascii="Arial" w:hAnsi="Arial" w:cs="Arial"/>
          <w:sz w:val="22"/>
          <w:szCs w:val="22"/>
        </w:rPr>
        <w:t xml:space="preserve">omité de </w:t>
      </w:r>
      <w:r>
        <w:rPr>
          <w:rFonts w:ascii="Arial" w:hAnsi="Arial" w:cs="Arial"/>
          <w:sz w:val="22"/>
          <w:szCs w:val="22"/>
        </w:rPr>
        <w:t>T</w:t>
      </w:r>
      <w:r w:rsidRPr="00220853">
        <w:rPr>
          <w:rFonts w:ascii="Arial" w:hAnsi="Arial" w:cs="Arial"/>
          <w:sz w:val="22"/>
          <w:szCs w:val="22"/>
        </w:rPr>
        <w:t xml:space="preserve">ransparencia, así como del </w:t>
      </w:r>
      <w:proofErr w:type="gramStart"/>
      <w:r>
        <w:rPr>
          <w:rFonts w:ascii="Arial" w:hAnsi="Arial" w:cs="Arial"/>
          <w:sz w:val="22"/>
          <w:szCs w:val="22"/>
        </w:rPr>
        <w:lastRenderedPageBreak/>
        <w:t>R</w:t>
      </w:r>
      <w:r w:rsidRPr="00220853">
        <w:rPr>
          <w:rFonts w:ascii="Arial" w:hAnsi="Arial" w:cs="Arial"/>
          <w:sz w:val="22"/>
          <w:szCs w:val="22"/>
        </w:rPr>
        <w:t>esponsable</w:t>
      </w:r>
      <w:proofErr w:type="gramEnd"/>
      <w:r w:rsidRPr="00220853">
        <w:rPr>
          <w:rFonts w:ascii="Arial" w:hAnsi="Arial" w:cs="Arial"/>
          <w:sz w:val="22"/>
          <w:szCs w:val="22"/>
        </w:rPr>
        <w:t xml:space="preserve"> de la </w:t>
      </w:r>
      <w:r>
        <w:rPr>
          <w:rFonts w:ascii="Arial" w:hAnsi="Arial" w:cs="Arial"/>
          <w:sz w:val="22"/>
          <w:szCs w:val="22"/>
        </w:rPr>
        <w:t>U</w:t>
      </w:r>
      <w:r w:rsidRPr="00220853">
        <w:rPr>
          <w:rFonts w:ascii="Arial" w:hAnsi="Arial" w:cs="Arial"/>
          <w:sz w:val="22"/>
          <w:szCs w:val="22"/>
        </w:rPr>
        <w:t xml:space="preserve">nidad de </w:t>
      </w:r>
      <w:r>
        <w:rPr>
          <w:rFonts w:ascii="Arial" w:hAnsi="Arial" w:cs="Arial"/>
          <w:sz w:val="22"/>
          <w:szCs w:val="22"/>
        </w:rPr>
        <w:t>T</w:t>
      </w:r>
      <w:r w:rsidRPr="00220853">
        <w:rPr>
          <w:rFonts w:ascii="Arial" w:hAnsi="Arial" w:cs="Arial"/>
          <w:sz w:val="22"/>
          <w:szCs w:val="22"/>
        </w:rPr>
        <w:t xml:space="preserve">ransparencia, de este Órgano Garante en su calidad de </w:t>
      </w:r>
      <w:r>
        <w:rPr>
          <w:rFonts w:ascii="Arial" w:hAnsi="Arial" w:cs="Arial"/>
          <w:sz w:val="22"/>
          <w:szCs w:val="22"/>
        </w:rPr>
        <w:t>S</w:t>
      </w:r>
      <w:r w:rsidRPr="00220853">
        <w:rPr>
          <w:rFonts w:ascii="Arial" w:hAnsi="Arial" w:cs="Arial"/>
          <w:sz w:val="22"/>
          <w:szCs w:val="22"/>
        </w:rPr>
        <w:t xml:space="preserve">ujeto </w:t>
      </w:r>
      <w:r>
        <w:rPr>
          <w:rFonts w:ascii="Arial" w:hAnsi="Arial" w:cs="Arial"/>
          <w:sz w:val="22"/>
          <w:szCs w:val="22"/>
        </w:rPr>
        <w:t>O</w:t>
      </w:r>
      <w:r w:rsidRPr="00220853">
        <w:rPr>
          <w:rFonts w:ascii="Arial" w:hAnsi="Arial" w:cs="Arial"/>
          <w:sz w:val="22"/>
          <w:szCs w:val="22"/>
        </w:rPr>
        <w:t>bligado.</w:t>
      </w:r>
      <w:r>
        <w:rPr>
          <w:rFonts w:ascii="Arial" w:hAnsi="Arial" w:cs="Arial"/>
          <w:sz w:val="22"/>
          <w:szCs w:val="22"/>
        </w:rPr>
        <w:t xml:space="preserve"> --------------------------------------------------------------------------------------------</w:t>
      </w:r>
    </w:p>
    <w:p w14:paraId="07DAE8B3" w14:textId="77777777" w:rsidR="00DA3E51" w:rsidRDefault="00DA3E51" w:rsidP="00DA3E51">
      <w:pPr>
        <w:pStyle w:val="Prrafodelista"/>
        <w:numPr>
          <w:ilvl w:val="0"/>
          <w:numId w:val="2"/>
        </w:numPr>
        <w:spacing w:line="360" w:lineRule="auto"/>
        <w:jc w:val="both"/>
        <w:rPr>
          <w:rFonts w:ascii="Arial" w:hAnsi="Arial" w:cs="Arial"/>
          <w:sz w:val="22"/>
          <w:szCs w:val="22"/>
        </w:rPr>
      </w:pPr>
      <w:r>
        <w:rPr>
          <w:rFonts w:ascii="Arial" w:hAnsi="Arial" w:cs="Arial"/>
          <w:sz w:val="22"/>
          <w:szCs w:val="22"/>
        </w:rPr>
        <w:t xml:space="preserve">Aprobación del acuerdo número </w:t>
      </w:r>
      <w:r w:rsidRPr="00220853">
        <w:rPr>
          <w:rFonts w:ascii="Arial" w:hAnsi="Arial" w:cs="Arial"/>
          <w:b/>
          <w:bCs/>
          <w:sz w:val="22"/>
          <w:szCs w:val="22"/>
        </w:rPr>
        <w:t>OGAIPO/CG/12</w:t>
      </w:r>
      <w:r>
        <w:rPr>
          <w:rFonts w:ascii="Arial" w:hAnsi="Arial" w:cs="Arial"/>
          <w:b/>
          <w:bCs/>
          <w:sz w:val="22"/>
          <w:szCs w:val="22"/>
        </w:rPr>
        <w:t>7</w:t>
      </w:r>
      <w:r w:rsidRPr="00220853">
        <w:rPr>
          <w:rFonts w:ascii="Arial" w:hAnsi="Arial" w:cs="Arial"/>
          <w:b/>
          <w:bCs/>
          <w:sz w:val="22"/>
          <w:szCs w:val="22"/>
        </w:rPr>
        <w:t>/2024</w:t>
      </w:r>
      <w:r w:rsidRPr="00220853">
        <w:rPr>
          <w:rFonts w:ascii="Arial" w:hAnsi="Arial" w:cs="Arial"/>
          <w:sz w:val="22"/>
          <w:szCs w:val="22"/>
        </w:rPr>
        <w:t xml:space="preserve"> </w:t>
      </w:r>
      <w:r>
        <w:rPr>
          <w:rFonts w:ascii="Arial" w:hAnsi="Arial" w:cs="Arial"/>
          <w:sz w:val="22"/>
          <w:szCs w:val="22"/>
        </w:rPr>
        <w:t xml:space="preserve">mediante el cual </w:t>
      </w:r>
      <w:r w:rsidRPr="00220853">
        <w:rPr>
          <w:rFonts w:ascii="Arial" w:hAnsi="Arial" w:cs="Arial"/>
          <w:sz w:val="22"/>
          <w:szCs w:val="22"/>
        </w:rPr>
        <w:t>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220853">
        <w:rPr>
          <w:rFonts w:ascii="Arial" w:hAnsi="Arial" w:cs="Arial"/>
          <w:sz w:val="22"/>
          <w:szCs w:val="22"/>
        </w:rPr>
        <w:t>aprueba la designación de los titulares y suplentes de la Secretaria Técnica</w:t>
      </w:r>
      <w:r>
        <w:rPr>
          <w:rFonts w:ascii="Arial" w:hAnsi="Arial" w:cs="Arial"/>
          <w:sz w:val="22"/>
          <w:szCs w:val="22"/>
        </w:rPr>
        <w:t xml:space="preserve"> y</w:t>
      </w:r>
      <w:r w:rsidRPr="00220853">
        <w:rPr>
          <w:rFonts w:ascii="Arial" w:hAnsi="Arial" w:cs="Arial"/>
          <w:sz w:val="22"/>
          <w:szCs w:val="22"/>
        </w:rPr>
        <w:t xml:space="preserve"> Vocalía Tercera </w:t>
      </w:r>
      <w:r>
        <w:rPr>
          <w:rFonts w:ascii="Arial" w:hAnsi="Arial" w:cs="Arial"/>
          <w:sz w:val="22"/>
          <w:szCs w:val="22"/>
        </w:rPr>
        <w:t>d</w:t>
      </w:r>
      <w:r w:rsidRPr="00220853">
        <w:rPr>
          <w:rFonts w:ascii="Arial" w:hAnsi="Arial" w:cs="Arial"/>
          <w:sz w:val="22"/>
          <w:szCs w:val="22"/>
        </w:rPr>
        <w:t xml:space="preserve">el Comité </w:t>
      </w:r>
      <w:r>
        <w:rPr>
          <w:rFonts w:ascii="Arial" w:hAnsi="Arial" w:cs="Arial"/>
          <w:sz w:val="22"/>
          <w:szCs w:val="22"/>
        </w:rPr>
        <w:t>d</w:t>
      </w:r>
      <w:r w:rsidRPr="00220853">
        <w:rPr>
          <w:rFonts w:ascii="Arial" w:hAnsi="Arial" w:cs="Arial"/>
          <w:sz w:val="22"/>
          <w:szCs w:val="22"/>
        </w:rPr>
        <w:t xml:space="preserve">e Adquisiciones, Enajenaciones, Arrendamientos, Prestación </w:t>
      </w:r>
      <w:r>
        <w:rPr>
          <w:rFonts w:ascii="Arial" w:hAnsi="Arial" w:cs="Arial"/>
          <w:sz w:val="22"/>
          <w:szCs w:val="22"/>
        </w:rPr>
        <w:t>d</w:t>
      </w:r>
      <w:r w:rsidRPr="00220853">
        <w:rPr>
          <w:rFonts w:ascii="Arial" w:hAnsi="Arial" w:cs="Arial"/>
          <w:sz w:val="22"/>
          <w:szCs w:val="22"/>
        </w:rPr>
        <w:t xml:space="preserve">e Servicios </w:t>
      </w:r>
      <w:r>
        <w:rPr>
          <w:rFonts w:ascii="Arial" w:hAnsi="Arial" w:cs="Arial"/>
          <w:sz w:val="22"/>
          <w:szCs w:val="22"/>
        </w:rPr>
        <w:t>y</w:t>
      </w:r>
      <w:r w:rsidRPr="00220853">
        <w:rPr>
          <w:rFonts w:ascii="Arial" w:hAnsi="Arial" w:cs="Arial"/>
          <w:sz w:val="22"/>
          <w:szCs w:val="22"/>
        </w:rPr>
        <w:t xml:space="preserve"> Administración </w:t>
      </w:r>
      <w:r>
        <w:rPr>
          <w:rFonts w:ascii="Arial" w:hAnsi="Arial" w:cs="Arial"/>
          <w:sz w:val="22"/>
          <w:szCs w:val="22"/>
        </w:rPr>
        <w:t>d</w:t>
      </w:r>
      <w:r w:rsidRPr="00220853">
        <w:rPr>
          <w:rFonts w:ascii="Arial" w:hAnsi="Arial" w:cs="Arial"/>
          <w:sz w:val="22"/>
          <w:szCs w:val="22"/>
        </w:rPr>
        <w:t xml:space="preserve">e Bienes Muebles </w:t>
      </w:r>
      <w:r>
        <w:rPr>
          <w:rFonts w:ascii="Arial" w:hAnsi="Arial" w:cs="Arial"/>
          <w:sz w:val="22"/>
          <w:szCs w:val="22"/>
        </w:rPr>
        <w:t>e</w:t>
      </w:r>
      <w:r w:rsidRPr="00220853">
        <w:rPr>
          <w:rFonts w:ascii="Arial" w:hAnsi="Arial" w:cs="Arial"/>
          <w:sz w:val="22"/>
          <w:szCs w:val="22"/>
        </w:rPr>
        <w:t xml:space="preserve"> Inmuebles </w:t>
      </w:r>
      <w:r>
        <w:rPr>
          <w:rFonts w:ascii="Arial" w:hAnsi="Arial" w:cs="Arial"/>
          <w:sz w:val="22"/>
          <w:szCs w:val="22"/>
        </w:rPr>
        <w:t>d</w:t>
      </w:r>
      <w:r w:rsidRPr="00220853">
        <w:rPr>
          <w:rFonts w:ascii="Arial" w:hAnsi="Arial" w:cs="Arial"/>
          <w:sz w:val="22"/>
          <w:szCs w:val="22"/>
        </w:rPr>
        <w:t xml:space="preserve">el Órgano Garante </w:t>
      </w:r>
      <w:r>
        <w:rPr>
          <w:rFonts w:ascii="Arial" w:hAnsi="Arial" w:cs="Arial"/>
          <w:sz w:val="22"/>
          <w:szCs w:val="22"/>
        </w:rPr>
        <w:t>d</w:t>
      </w:r>
      <w:r w:rsidRPr="00220853">
        <w:rPr>
          <w:rFonts w:ascii="Arial" w:hAnsi="Arial" w:cs="Arial"/>
          <w:sz w:val="22"/>
          <w:szCs w:val="22"/>
        </w:rPr>
        <w:t xml:space="preserve">e Acceso </w:t>
      </w:r>
      <w:r>
        <w:rPr>
          <w:rFonts w:ascii="Arial" w:hAnsi="Arial" w:cs="Arial"/>
          <w:sz w:val="22"/>
          <w:szCs w:val="22"/>
        </w:rPr>
        <w:t>a</w:t>
      </w:r>
      <w:r w:rsidRPr="00220853">
        <w:rPr>
          <w:rFonts w:ascii="Arial" w:hAnsi="Arial" w:cs="Arial"/>
          <w:sz w:val="22"/>
          <w:szCs w:val="22"/>
        </w:rPr>
        <w:t xml:space="preserve"> </w:t>
      </w:r>
      <w:r>
        <w:rPr>
          <w:rFonts w:ascii="Arial" w:hAnsi="Arial" w:cs="Arial"/>
          <w:sz w:val="22"/>
          <w:szCs w:val="22"/>
        </w:rPr>
        <w:t>l</w:t>
      </w:r>
      <w:r w:rsidRPr="00220853">
        <w:rPr>
          <w:rFonts w:ascii="Arial" w:hAnsi="Arial" w:cs="Arial"/>
          <w:sz w:val="22"/>
          <w:szCs w:val="22"/>
        </w:rPr>
        <w:t xml:space="preserve">a Información Pública, Transparencia, Protección </w:t>
      </w:r>
      <w:r>
        <w:rPr>
          <w:rFonts w:ascii="Arial" w:hAnsi="Arial" w:cs="Arial"/>
          <w:sz w:val="22"/>
          <w:szCs w:val="22"/>
        </w:rPr>
        <w:t>d</w:t>
      </w:r>
      <w:r w:rsidRPr="00220853">
        <w:rPr>
          <w:rFonts w:ascii="Arial" w:hAnsi="Arial" w:cs="Arial"/>
          <w:sz w:val="22"/>
          <w:szCs w:val="22"/>
        </w:rPr>
        <w:t xml:space="preserve">e Datos Personales </w:t>
      </w:r>
      <w:r>
        <w:rPr>
          <w:rFonts w:ascii="Arial" w:hAnsi="Arial" w:cs="Arial"/>
          <w:sz w:val="22"/>
          <w:szCs w:val="22"/>
        </w:rPr>
        <w:t>y</w:t>
      </w:r>
      <w:r w:rsidRPr="00220853">
        <w:rPr>
          <w:rFonts w:ascii="Arial" w:hAnsi="Arial" w:cs="Arial"/>
          <w:sz w:val="22"/>
          <w:szCs w:val="22"/>
        </w:rPr>
        <w:t xml:space="preserve"> Buen Gobierno </w:t>
      </w:r>
      <w:r>
        <w:rPr>
          <w:rFonts w:ascii="Arial" w:hAnsi="Arial" w:cs="Arial"/>
          <w:sz w:val="22"/>
          <w:szCs w:val="22"/>
        </w:rPr>
        <w:t>d</w:t>
      </w:r>
      <w:r w:rsidRPr="00220853">
        <w:rPr>
          <w:rFonts w:ascii="Arial" w:hAnsi="Arial" w:cs="Arial"/>
          <w:sz w:val="22"/>
          <w:szCs w:val="22"/>
        </w:rPr>
        <w:t xml:space="preserve">el Estado </w:t>
      </w:r>
      <w:r>
        <w:rPr>
          <w:rFonts w:ascii="Arial" w:hAnsi="Arial" w:cs="Arial"/>
          <w:sz w:val="22"/>
          <w:szCs w:val="22"/>
        </w:rPr>
        <w:t>d</w:t>
      </w:r>
      <w:r w:rsidRPr="00220853">
        <w:rPr>
          <w:rFonts w:ascii="Arial" w:hAnsi="Arial" w:cs="Arial"/>
          <w:sz w:val="22"/>
          <w:szCs w:val="22"/>
        </w:rPr>
        <w:t xml:space="preserve">e Oaxaca en su calidad de </w:t>
      </w:r>
      <w:r>
        <w:rPr>
          <w:rFonts w:ascii="Arial" w:hAnsi="Arial" w:cs="Arial"/>
          <w:sz w:val="22"/>
          <w:szCs w:val="22"/>
        </w:rPr>
        <w:t>E</w:t>
      </w:r>
      <w:r w:rsidRPr="00220853">
        <w:rPr>
          <w:rFonts w:ascii="Arial" w:hAnsi="Arial" w:cs="Arial"/>
          <w:sz w:val="22"/>
          <w:szCs w:val="22"/>
        </w:rPr>
        <w:t xml:space="preserve">nte </w:t>
      </w:r>
      <w:r>
        <w:rPr>
          <w:rFonts w:ascii="Arial" w:hAnsi="Arial" w:cs="Arial"/>
          <w:sz w:val="22"/>
          <w:szCs w:val="22"/>
        </w:rPr>
        <w:t>E</w:t>
      </w:r>
      <w:r w:rsidRPr="00220853">
        <w:rPr>
          <w:rFonts w:ascii="Arial" w:hAnsi="Arial" w:cs="Arial"/>
          <w:sz w:val="22"/>
          <w:szCs w:val="22"/>
        </w:rPr>
        <w:t xml:space="preserve">jecutor de </w:t>
      </w:r>
      <w:r>
        <w:rPr>
          <w:rFonts w:ascii="Arial" w:hAnsi="Arial" w:cs="Arial"/>
          <w:sz w:val="22"/>
          <w:szCs w:val="22"/>
        </w:rPr>
        <w:t>G</w:t>
      </w:r>
      <w:r w:rsidRPr="00220853">
        <w:rPr>
          <w:rFonts w:ascii="Arial" w:hAnsi="Arial" w:cs="Arial"/>
          <w:sz w:val="22"/>
          <w:szCs w:val="22"/>
        </w:rPr>
        <w:t>asto para el Ejercicio Fiscal 2024.</w:t>
      </w:r>
      <w:r>
        <w:rPr>
          <w:rFonts w:ascii="Arial" w:hAnsi="Arial" w:cs="Arial"/>
          <w:sz w:val="22"/>
          <w:szCs w:val="22"/>
        </w:rPr>
        <w:t xml:space="preserve"> ----------------------------------------------------------------------------------------------------------</w:t>
      </w:r>
    </w:p>
    <w:p w14:paraId="623D5BB9" w14:textId="50B25C08" w:rsidR="00DA3E51" w:rsidRDefault="00DA3E51" w:rsidP="00DA3E51">
      <w:pPr>
        <w:pStyle w:val="Prrafodelista"/>
        <w:numPr>
          <w:ilvl w:val="0"/>
          <w:numId w:val="2"/>
        </w:numPr>
        <w:spacing w:line="360" w:lineRule="auto"/>
        <w:jc w:val="both"/>
        <w:rPr>
          <w:rFonts w:ascii="Arial" w:hAnsi="Arial" w:cs="Arial"/>
          <w:sz w:val="22"/>
          <w:szCs w:val="22"/>
        </w:rPr>
      </w:pPr>
      <w:r w:rsidRPr="00DA3E51">
        <w:rPr>
          <w:rFonts w:ascii="Arial" w:hAnsi="Arial" w:cs="Arial"/>
          <w:sz w:val="22"/>
          <w:szCs w:val="22"/>
        </w:rPr>
        <w:t>Clausura de la Sesión. ---------------------------------------------------------------------------------</w:t>
      </w:r>
      <w:r>
        <w:rPr>
          <w:rFonts w:ascii="Arial" w:hAnsi="Arial" w:cs="Arial"/>
          <w:sz w:val="22"/>
          <w:szCs w:val="22"/>
        </w:rPr>
        <w:t>---</w:t>
      </w:r>
    </w:p>
    <w:p w14:paraId="3591D7BC" w14:textId="67AC90D6" w:rsidR="005A7B8F" w:rsidRPr="00DA3E51" w:rsidRDefault="005A7B8F" w:rsidP="00DA3E51">
      <w:pPr>
        <w:spacing w:line="360" w:lineRule="auto"/>
        <w:jc w:val="both"/>
        <w:rPr>
          <w:rFonts w:ascii="Arial" w:hAnsi="Arial" w:cs="Arial"/>
          <w:sz w:val="22"/>
          <w:szCs w:val="22"/>
        </w:rPr>
      </w:pPr>
      <w:r w:rsidRPr="00DA3E51">
        <w:rPr>
          <w:rFonts w:ascii="Arial" w:hAnsi="Arial" w:cs="Arial"/>
          <w:sz w:val="22"/>
          <w:szCs w:val="22"/>
        </w:rPr>
        <w:t xml:space="preserve">El Comisionado Presidente procedió al desahogo del </w:t>
      </w:r>
      <w:r w:rsidRPr="00DA3E51">
        <w:rPr>
          <w:rFonts w:ascii="Arial" w:hAnsi="Arial" w:cs="Arial"/>
          <w:b/>
          <w:bCs/>
          <w:sz w:val="22"/>
          <w:szCs w:val="22"/>
        </w:rPr>
        <w:t>punto número 1 (uno)</w:t>
      </w:r>
      <w:r w:rsidRPr="00DA3E51">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DA3E51">
        <w:rPr>
          <w:rFonts w:ascii="Arial" w:hAnsi="Arial" w:cs="Arial"/>
          <w:b/>
          <w:bCs/>
          <w:sz w:val="22"/>
          <w:szCs w:val="22"/>
        </w:rPr>
        <w:t>C. Héctor Eduardo Ruiz Serrano</w:t>
      </w:r>
      <w:r w:rsidRPr="00DA3E51">
        <w:rPr>
          <w:rFonts w:ascii="Arial" w:hAnsi="Arial" w:cs="Arial"/>
          <w:sz w:val="22"/>
          <w:szCs w:val="22"/>
        </w:rPr>
        <w:t xml:space="preserve">, quien manifiesta a las Comisionadas y </w:t>
      </w:r>
      <w:r w:rsidR="00417688" w:rsidRPr="00DA3E51">
        <w:rPr>
          <w:rFonts w:ascii="Arial" w:hAnsi="Arial" w:cs="Arial"/>
          <w:sz w:val="22"/>
          <w:szCs w:val="22"/>
        </w:rPr>
        <w:t xml:space="preserve">el </w:t>
      </w:r>
      <w:r w:rsidRPr="00DA3E51">
        <w:rPr>
          <w:rFonts w:ascii="Arial" w:hAnsi="Arial" w:cs="Arial"/>
          <w:sz w:val="22"/>
          <w:szCs w:val="22"/>
        </w:rPr>
        <w:t xml:space="preserve">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DA3E51">
        <w:rPr>
          <w:rFonts w:ascii="Arial" w:hAnsi="Arial" w:cs="Arial"/>
          <w:b/>
          <w:bCs/>
          <w:i/>
          <w:iCs/>
          <w:sz w:val="22"/>
          <w:szCs w:val="22"/>
        </w:rPr>
        <w:t>qu</w:t>
      </w:r>
      <w:r w:rsidR="0059574E" w:rsidRPr="00DA3E51">
        <w:rPr>
          <w:rFonts w:ascii="Arial" w:hAnsi="Arial" w:cs="Arial"/>
          <w:b/>
          <w:bCs/>
          <w:i/>
          <w:iCs/>
          <w:sz w:val="22"/>
          <w:szCs w:val="22"/>
        </w:rPr>
        <w:t>o</w:t>
      </w:r>
      <w:r w:rsidRPr="00DA3E51">
        <w:rPr>
          <w:rFonts w:ascii="Arial" w:hAnsi="Arial" w:cs="Arial"/>
          <w:b/>
          <w:bCs/>
          <w:i/>
          <w:iCs/>
          <w:sz w:val="22"/>
          <w:szCs w:val="22"/>
        </w:rPr>
        <w:t>rum</w:t>
      </w:r>
      <w:r w:rsidRPr="00DA3E51">
        <w:rPr>
          <w:rFonts w:ascii="Arial" w:hAnsi="Arial" w:cs="Arial"/>
          <w:sz w:val="22"/>
          <w:szCs w:val="22"/>
        </w:rPr>
        <w:t xml:space="preserve"> legal para sesionar. - - - - - - - - - - - - - - - - - - - - - - - - - - - </w:t>
      </w:r>
    </w:p>
    <w:p w14:paraId="370E14B3" w14:textId="3CBE2077" w:rsidR="005A7B8F" w:rsidRPr="00C91217" w:rsidRDefault="00317170" w:rsidP="005A7B8F">
      <w:pPr>
        <w:spacing w:line="360" w:lineRule="auto"/>
        <w:jc w:val="both"/>
        <w:rPr>
          <w:rFonts w:ascii="Arial" w:hAnsi="Arial" w:cs="Arial"/>
          <w:i/>
          <w:sz w:val="22"/>
          <w:szCs w:val="22"/>
        </w:rPr>
      </w:pPr>
      <w:r>
        <w:rPr>
          <w:rFonts w:ascii="Arial" w:hAnsi="Arial" w:cs="Arial"/>
          <w:sz w:val="22"/>
          <w:szCs w:val="22"/>
        </w:rPr>
        <w:t>E</w:t>
      </w:r>
      <w:r w:rsidR="005A7B8F" w:rsidRPr="00C91217">
        <w:rPr>
          <w:rFonts w:ascii="Arial" w:hAnsi="Arial" w:cs="Arial"/>
          <w:sz w:val="22"/>
          <w:szCs w:val="22"/>
        </w:rPr>
        <w:t xml:space="preserve">l Comisionado Presidente procedió al desahogo del </w:t>
      </w:r>
      <w:r w:rsidR="005A7B8F" w:rsidRPr="00C91217">
        <w:rPr>
          <w:rFonts w:ascii="Arial" w:hAnsi="Arial" w:cs="Arial"/>
          <w:b/>
          <w:sz w:val="22"/>
          <w:szCs w:val="22"/>
        </w:rPr>
        <w:t xml:space="preserve">punto número 2 (dos) </w:t>
      </w:r>
      <w:r w:rsidR="005A7B8F" w:rsidRPr="00C91217">
        <w:rPr>
          <w:rFonts w:ascii="Arial" w:hAnsi="Arial" w:cs="Arial"/>
          <w:sz w:val="22"/>
          <w:szCs w:val="22"/>
        </w:rPr>
        <w:t>del orden del día, relativo a la declaración de Instalación legal de la sesión</w:t>
      </w:r>
      <w:r w:rsidR="005A7B8F">
        <w:rPr>
          <w:rFonts w:ascii="Arial" w:hAnsi="Arial" w:cs="Arial"/>
          <w:sz w:val="22"/>
          <w:szCs w:val="22"/>
        </w:rPr>
        <w:t xml:space="preserve"> manifestando:</w:t>
      </w:r>
      <w:r w:rsidR="005A7B8F" w:rsidRPr="00C91217">
        <w:rPr>
          <w:rFonts w:ascii="Arial" w:hAnsi="Arial" w:cs="Arial"/>
          <w:sz w:val="22"/>
          <w:szCs w:val="22"/>
        </w:rPr>
        <w:t xml:space="preserve"> </w:t>
      </w:r>
      <w:r w:rsidR="005A7B8F" w:rsidRPr="00C91217">
        <w:rPr>
          <w:rFonts w:ascii="Arial" w:hAnsi="Arial" w:cs="Arial"/>
          <w:i/>
          <w:iCs/>
          <w:sz w:val="22"/>
          <w:szCs w:val="22"/>
        </w:rPr>
        <w:t>“</w:t>
      </w:r>
      <w:r w:rsidR="00BD479C" w:rsidRPr="00BD479C">
        <w:rPr>
          <w:rFonts w:ascii="Arial" w:hAnsi="Arial" w:cs="Arial"/>
          <w:i/>
          <w:iCs/>
          <w:sz w:val="22"/>
          <w:szCs w:val="22"/>
        </w:rPr>
        <w:t xml:space="preserve">siendo las quince horas con treinta y cuatro minutos del seis de noviembre de 2024, se declara formalmente instalada la </w:t>
      </w:r>
      <w:r w:rsidR="00BD479C" w:rsidRPr="00BD479C">
        <w:rPr>
          <w:rFonts w:ascii="Arial" w:hAnsi="Arial" w:cs="Arial"/>
          <w:b/>
          <w:bCs/>
          <w:i/>
          <w:iCs/>
          <w:sz w:val="22"/>
          <w:szCs w:val="22"/>
        </w:rPr>
        <w:t>Décima Novena Sesión Extraordinaria 2024</w:t>
      </w:r>
      <w:r w:rsidR="00BD479C" w:rsidRPr="00BD479C">
        <w:rPr>
          <w:rFonts w:ascii="Arial" w:hAnsi="Arial" w:cs="Arial"/>
          <w:i/>
          <w:iCs/>
          <w:sz w:val="22"/>
          <w:szCs w:val="22"/>
        </w:rPr>
        <w:t>, de este Consejo General del Órgano General de Acceso a la Información Pública, Transparencia, Protección de Datos Personales y Buen Gobierno del Estado de Oaxaca y por lo tanto serán válidos todos los acuerdos que en esta sesión sean tomados</w:t>
      </w:r>
      <w:r w:rsidR="005A7B8F" w:rsidRPr="00C91217">
        <w:rPr>
          <w:rFonts w:ascii="Arial" w:eastAsia="Calibri" w:hAnsi="Arial" w:cs="Arial"/>
          <w:i/>
          <w:iCs/>
          <w:sz w:val="22"/>
          <w:szCs w:val="22"/>
        </w:rPr>
        <w:t>”</w:t>
      </w:r>
      <w:r w:rsidR="005A7B8F">
        <w:rPr>
          <w:rFonts w:ascii="Arial" w:eastAsia="Calibri" w:hAnsi="Arial" w:cs="Arial"/>
          <w:i/>
          <w:iCs/>
          <w:sz w:val="22"/>
          <w:szCs w:val="22"/>
        </w:rPr>
        <w:t xml:space="preserve"> (Sic)</w:t>
      </w:r>
      <w:r w:rsidR="00087575">
        <w:rPr>
          <w:rFonts w:ascii="Arial" w:eastAsia="Calibri" w:hAnsi="Arial" w:cs="Arial"/>
          <w:i/>
          <w:iCs/>
          <w:sz w:val="22"/>
          <w:szCs w:val="22"/>
        </w:rPr>
        <w:t>.</w:t>
      </w:r>
      <w:r w:rsidR="005A7B8F">
        <w:rPr>
          <w:rFonts w:ascii="Arial" w:eastAsia="Calibri" w:hAnsi="Arial" w:cs="Arial"/>
          <w:i/>
          <w:iCs/>
          <w:sz w:val="22"/>
          <w:szCs w:val="22"/>
        </w:rPr>
        <w:t xml:space="preserve"> </w:t>
      </w:r>
      <w:r w:rsidR="005A7B8F" w:rsidRPr="00C91217">
        <w:rPr>
          <w:rFonts w:ascii="Arial" w:hAnsi="Arial" w:cs="Arial"/>
          <w:sz w:val="22"/>
          <w:szCs w:val="22"/>
        </w:rPr>
        <w:t xml:space="preserve">- - - - - - - - - </w:t>
      </w:r>
      <w:r w:rsidR="005A7B8F">
        <w:rPr>
          <w:rFonts w:ascii="Arial" w:hAnsi="Arial" w:cs="Arial"/>
          <w:sz w:val="22"/>
          <w:szCs w:val="22"/>
        </w:rPr>
        <w:t xml:space="preserve">- - - - - - - - - - - - - </w:t>
      </w:r>
    </w:p>
    <w:p w14:paraId="323CE2DB" w14:textId="405597DF" w:rsidR="005A7B8F" w:rsidRPr="00C91217" w:rsidRDefault="00684CD5" w:rsidP="005A7B8F">
      <w:pPr>
        <w:spacing w:line="360" w:lineRule="auto"/>
        <w:jc w:val="both"/>
        <w:rPr>
          <w:rFonts w:ascii="Arial" w:hAnsi="Arial" w:cs="Arial"/>
          <w:sz w:val="22"/>
          <w:szCs w:val="22"/>
        </w:rPr>
      </w:pPr>
      <w:r>
        <w:rPr>
          <w:rFonts w:ascii="Arial" w:hAnsi="Arial" w:cs="Arial"/>
          <w:sz w:val="22"/>
          <w:szCs w:val="22"/>
        </w:rPr>
        <w:t>P</w:t>
      </w:r>
      <w:r w:rsidR="005A7B8F" w:rsidRPr="00C91217">
        <w:rPr>
          <w:rFonts w:ascii="Arial" w:hAnsi="Arial" w:cs="Arial"/>
          <w:sz w:val="22"/>
          <w:szCs w:val="22"/>
        </w:rPr>
        <w:t xml:space="preserve">ara el desahogo del </w:t>
      </w:r>
      <w:r w:rsidR="005A7B8F" w:rsidRPr="00C91217">
        <w:rPr>
          <w:rFonts w:ascii="Arial" w:hAnsi="Arial" w:cs="Arial"/>
          <w:b/>
          <w:bCs/>
          <w:sz w:val="22"/>
          <w:szCs w:val="22"/>
        </w:rPr>
        <w:t>punto número 3 (tres)</w:t>
      </w:r>
      <w:r w:rsidR="005A7B8F" w:rsidRPr="00C91217">
        <w:rPr>
          <w:rFonts w:ascii="Arial" w:hAnsi="Arial" w:cs="Arial"/>
          <w:sz w:val="22"/>
          <w:szCs w:val="22"/>
        </w:rPr>
        <w:t xml:space="preserve"> del orden del día, </w:t>
      </w:r>
      <w:r w:rsidR="00317170">
        <w:rPr>
          <w:rFonts w:ascii="Arial" w:hAnsi="Arial" w:cs="Arial"/>
          <w:sz w:val="22"/>
          <w:szCs w:val="22"/>
        </w:rPr>
        <w:t xml:space="preserve">el </w:t>
      </w:r>
      <w:proofErr w:type="gramStart"/>
      <w:r w:rsidR="00317170">
        <w:rPr>
          <w:rFonts w:ascii="Arial" w:hAnsi="Arial" w:cs="Arial"/>
          <w:sz w:val="22"/>
          <w:szCs w:val="22"/>
        </w:rPr>
        <w:t>Secretario General</w:t>
      </w:r>
      <w:proofErr w:type="gramEnd"/>
      <w:r w:rsidR="00317170">
        <w:rPr>
          <w:rFonts w:ascii="Arial" w:hAnsi="Arial" w:cs="Arial"/>
          <w:sz w:val="22"/>
          <w:szCs w:val="22"/>
        </w:rPr>
        <w:t xml:space="preserve"> de Acuerdos, </w:t>
      </w:r>
      <w:r w:rsidR="005A7B8F" w:rsidRPr="00C91217">
        <w:rPr>
          <w:rFonts w:ascii="Arial" w:hAnsi="Arial" w:cs="Arial"/>
          <w:sz w:val="22"/>
          <w:szCs w:val="22"/>
        </w:rPr>
        <w:t>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w:t>
      </w:r>
      <w:r w:rsidR="00ED369B">
        <w:rPr>
          <w:rFonts w:ascii="Arial" w:hAnsi="Arial" w:cs="Arial"/>
          <w:sz w:val="22"/>
          <w:szCs w:val="22"/>
        </w:rPr>
        <w:t xml:space="preserve"> </w:t>
      </w:r>
      <w:r w:rsidR="005A7B8F">
        <w:rPr>
          <w:rFonts w:ascii="Arial" w:hAnsi="Arial" w:cs="Arial"/>
          <w:sz w:val="22"/>
          <w:szCs w:val="22"/>
        </w:rPr>
        <w:t>l</w:t>
      </w:r>
      <w:r w:rsidR="00ED369B">
        <w:rPr>
          <w:rFonts w:ascii="Arial" w:hAnsi="Arial" w:cs="Arial"/>
          <w:sz w:val="22"/>
          <w:szCs w:val="22"/>
        </w:rPr>
        <w:t>os</w:t>
      </w:r>
      <w:r w:rsidR="005A7B8F">
        <w:rPr>
          <w:rFonts w:ascii="Arial" w:hAnsi="Arial" w:cs="Arial"/>
          <w:sz w:val="22"/>
          <w:szCs w:val="22"/>
        </w:rPr>
        <w:t xml:space="preserve"> </w:t>
      </w:r>
      <w:r w:rsidR="005A7B8F" w:rsidRPr="00C91217">
        <w:rPr>
          <w:rFonts w:ascii="Arial" w:hAnsi="Arial" w:cs="Arial"/>
          <w:sz w:val="22"/>
          <w:szCs w:val="22"/>
        </w:rPr>
        <w:t>acuerdo</w:t>
      </w:r>
      <w:r w:rsidR="00ED369B">
        <w:rPr>
          <w:rFonts w:ascii="Arial" w:hAnsi="Arial" w:cs="Arial"/>
          <w:sz w:val="22"/>
          <w:szCs w:val="22"/>
        </w:rPr>
        <w:t>s</w:t>
      </w:r>
      <w:r w:rsidR="005A7B8F">
        <w:rPr>
          <w:rFonts w:ascii="Arial" w:hAnsi="Arial" w:cs="Arial"/>
          <w:sz w:val="22"/>
          <w:szCs w:val="22"/>
        </w:rPr>
        <w:t xml:space="preserve"> </w:t>
      </w:r>
      <w:r w:rsidR="005A7B8F" w:rsidRPr="00C91217">
        <w:rPr>
          <w:rFonts w:ascii="Arial" w:hAnsi="Arial" w:cs="Arial"/>
          <w:sz w:val="22"/>
          <w:szCs w:val="22"/>
        </w:rPr>
        <w:t>que se tenga</w:t>
      </w:r>
      <w:r w:rsidR="00ED369B">
        <w:rPr>
          <w:rFonts w:ascii="Arial" w:hAnsi="Arial" w:cs="Arial"/>
          <w:sz w:val="22"/>
          <w:szCs w:val="22"/>
        </w:rPr>
        <w:t>n</w:t>
      </w:r>
      <w:r w:rsidR="005A7B8F" w:rsidRPr="00C91217">
        <w:rPr>
          <w:rFonts w:ascii="Arial" w:hAnsi="Arial" w:cs="Arial"/>
          <w:sz w:val="22"/>
          <w:szCs w:val="22"/>
        </w:rPr>
        <w:t xml:space="preserve"> que desahogar en el orden del día de la </w:t>
      </w:r>
      <w:r w:rsidR="00317170">
        <w:rPr>
          <w:rFonts w:ascii="Arial" w:hAnsi="Arial" w:cs="Arial"/>
          <w:b/>
          <w:bCs/>
          <w:sz w:val="22"/>
          <w:szCs w:val="22"/>
        </w:rPr>
        <w:t xml:space="preserve">Décima </w:t>
      </w:r>
      <w:r w:rsidR="00BD479C">
        <w:rPr>
          <w:rFonts w:ascii="Arial" w:hAnsi="Arial" w:cs="Arial"/>
          <w:b/>
          <w:bCs/>
          <w:sz w:val="22"/>
          <w:szCs w:val="22"/>
        </w:rPr>
        <w:t>Novena</w:t>
      </w:r>
      <w:r w:rsidR="00087575">
        <w:rPr>
          <w:rFonts w:ascii="Arial" w:hAnsi="Arial" w:cs="Arial"/>
          <w:b/>
          <w:bCs/>
          <w:sz w:val="22"/>
          <w:szCs w:val="22"/>
        </w:rPr>
        <w:t xml:space="preserve"> </w:t>
      </w:r>
      <w:r w:rsidR="005A7B8F" w:rsidRPr="00C91217">
        <w:rPr>
          <w:rFonts w:ascii="Arial" w:hAnsi="Arial" w:cs="Arial"/>
          <w:b/>
          <w:bCs/>
          <w:sz w:val="22"/>
          <w:szCs w:val="22"/>
        </w:rPr>
        <w:t>Sesión Extraordinaria 202</w:t>
      </w:r>
      <w:r w:rsidR="005A7B8F">
        <w:rPr>
          <w:rFonts w:ascii="Arial" w:hAnsi="Arial" w:cs="Arial"/>
          <w:b/>
          <w:bCs/>
          <w:sz w:val="22"/>
          <w:szCs w:val="22"/>
        </w:rPr>
        <w:t>4</w:t>
      </w:r>
      <w:r w:rsidR="005A7B8F" w:rsidRPr="00C91217">
        <w:rPr>
          <w:rFonts w:ascii="Arial" w:hAnsi="Arial" w:cs="Arial"/>
          <w:b/>
          <w:bCs/>
          <w:sz w:val="22"/>
          <w:szCs w:val="22"/>
        </w:rPr>
        <w:t>,</w:t>
      </w:r>
      <w:r w:rsidR="005A7B8F" w:rsidRPr="00C91217">
        <w:rPr>
          <w:rFonts w:ascii="Arial" w:hAnsi="Arial" w:cs="Arial"/>
          <w:sz w:val="22"/>
          <w:szCs w:val="22"/>
        </w:rPr>
        <w:t xml:space="preserve"> excepción expresa, respecto de los proemios, así como de los resolutivos que formen parte de</w:t>
      </w:r>
      <w:r>
        <w:rPr>
          <w:rFonts w:ascii="Arial" w:hAnsi="Arial" w:cs="Arial"/>
          <w:sz w:val="22"/>
          <w:szCs w:val="22"/>
        </w:rPr>
        <w:t xml:space="preserve"> </w:t>
      </w:r>
      <w:r w:rsidR="005A7B8F" w:rsidRPr="00C91217">
        <w:rPr>
          <w:rFonts w:ascii="Arial" w:hAnsi="Arial" w:cs="Arial"/>
          <w:sz w:val="22"/>
          <w:szCs w:val="22"/>
        </w:rPr>
        <w:t>l</w:t>
      </w:r>
      <w:r>
        <w:rPr>
          <w:rFonts w:ascii="Arial" w:hAnsi="Arial" w:cs="Arial"/>
          <w:sz w:val="22"/>
          <w:szCs w:val="22"/>
        </w:rPr>
        <w:t>os</w:t>
      </w:r>
      <w:r w:rsidR="005A7B8F" w:rsidRPr="00C91217">
        <w:rPr>
          <w:rFonts w:ascii="Arial" w:hAnsi="Arial" w:cs="Arial"/>
          <w:sz w:val="22"/>
          <w:szCs w:val="22"/>
        </w:rPr>
        <w:t xml:space="preserve"> acuerdo</w:t>
      </w:r>
      <w:r>
        <w:rPr>
          <w:rFonts w:ascii="Arial" w:hAnsi="Arial" w:cs="Arial"/>
          <w:sz w:val="22"/>
          <w:szCs w:val="22"/>
        </w:rPr>
        <w:t>s</w:t>
      </w:r>
      <w:r w:rsidR="005A7B8F" w:rsidRPr="00C91217">
        <w:rPr>
          <w:rFonts w:ascii="Arial" w:hAnsi="Arial" w:cs="Arial"/>
          <w:sz w:val="22"/>
          <w:szCs w:val="22"/>
        </w:rPr>
        <w:t xml:space="preserve"> respectivo</w:t>
      </w:r>
      <w:r>
        <w:rPr>
          <w:rFonts w:ascii="Arial" w:hAnsi="Arial" w:cs="Arial"/>
          <w:sz w:val="22"/>
          <w:szCs w:val="22"/>
        </w:rPr>
        <w:t>s</w:t>
      </w:r>
      <w:r w:rsidR="005A7B8F" w:rsidRPr="00C91217">
        <w:rPr>
          <w:rFonts w:ascii="Arial" w:hAnsi="Arial" w:cs="Arial"/>
          <w:sz w:val="22"/>
          <w:szCs w:val="22"/>
        </w:rPr>
        <w:t>.</w:t>
      </w:r>
      <w:r w:rsidR="005A7B8F">
        <w:rPr>
          <w:rFonts w:ascii="Arial" w:hAnsi="Arial" w:cs="Arial"/>
          <w:sz w:val="22"/>
          <w:szCs w:val="22"/>
        </w:rPr>
        <w:t xml:space="preserve"> </w:t>
      </w:r>
      <w:r w:rsidR="005A7B8F" w:rsidRPr="00C91217">
        <w:rPr>
          <w:rFonts w:ascii="Arial" w:hAnsi="Arial" w:cs="Arial"/>
          <w:sz w:val="22"/>
          <w:szCs w:val="22"/>
        </w:rPr>
        <w:t xml:space="preserve">- - - </w:t>
      </w:r>
      <w:r w:rsidR="00946022">
        <w:rPr>
          <w:rFonts w:ascii="Arial" w:hAnsi="Arial" w:cs="Arial"/>
          <w:sz w:val="22"/>
          <w:szCs w:val="22"/>
        </w:rPr>
        <w:t xml:space="preserve">- </w:t>
      </w:r>
      <w:r w:rsidR="00317170">
        <w:rPr>
          <w:rFonts w:ascii="Arial" w:hAnsi="Arial" w:cs="Arial"/>
          <w:sz w:val="22"/>
          <w:szCs w:val="22"/>
        </w:rPr>
        <w:t xml:space="preserve">- - - - - - - - - - - - - - - - - - - - - - - - - - - - - - - - - - - - - - - - - </w:t>
      </w:r>
    </w:p>
    <w:p w14:paraId="64D7BE81" w14:textId="25E120A5" w:rsidR="005A7B8F" w:rsidRDefault="005A7B8F" w:rsidP="005A7B8F">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 así como dispensada la lectura de los antecedentes y considerandos</w:t>
      </w:r>
      <w:r w:rsidR="00451F9C">
        <w:rPr>
          <w:rFonts w:ascii="Arial" w:hAnsi="Arial" w:cs="Arial"/>
          <w:sz w:val="22"/>
          <w:szCs w:val="22"/>
        </w:rPr>
        <w:t xml:space="preserve"> de</w:t>
      </w:r>
      <w:r w:rsidR="00ED369B">
        <w:rPr>
          <w:rFonts w:ascii="Arial" w:hAnsi="Arial" w:cs="Arial"/>
          <w:sz w:val="22"/>
          <w:szCs w:val="22"/>
        </w:rPr>
        <w:t xml:space="preserve"> </w:t>
      </w:r>
      <w:r w:rsidR="00451F9C">
        <w:rPr>
          <w:rFonts w:ascii="Arial" w:hAnsi="Arial" w:cs="Arial"/>
          <w:sz w:val="22"/>
          <w:szCs w:val="22"/>
        </w:rPr>
        <w:t>l</w:t>
      </w:r>
      <w:r w:rsidR="00ED369B">
        <w:rPr>
          <w:rFonts w:ascii="Arial" w:hAnsi="Arial" w:cs="Arial"/>
          <w:sz w:val="22"/>
          <w:szCs w:val="22"/>
        </w:rPr>
        <w:t>os</w:t>
      </w:r>
      <w:r w:rsidRPr="00C91217">
        <w:rPr>
          <w:rFonts w:ascii="Arial" w:hAnsi="Arial" w:cs="Arial"/>
          <w:sz w:val="22"/>
          <w:szCs w:val="22"/>
        </w:rPr>
        <w:t xml:space="preserve"> acuerdo</w:t>
      </w:r>
      <w:r w:rsidR="00ED369B">
        <w:rPr>
          <w:rFonts w:ascii="Arial" w:hAnsi="Arial" w:cs="Arial"/>
          <w:sz w:val="22"/>
          <w:szCs w:val="22"/>
        </w:rPr>
        <w:t>s</w:t>
      </w:r>
      <w:r w:rsidRPr="00C91217">
        <w:rPr>
          <w:rFonts w:ascii="Arial" w:hAnsi="Arial" w:cs="Arial"/>
          <w:sz w:val="22"/>
          <w:szCs w:val="22"/>
        </w:rPr>
        <w:t xml:space="preserve"> que se tenga</w:t>
      </w:r>
      <w:r w:rsidR="00ED369B">
        <w:rPr>
          <w:rFonts w:ascii="Arial" w:hAnsi="Arial" w:cs="Arial"/>
          <w:sz w:val="22"/>
          <w:szCs w:val="22"/>
        </w:rPr>
        <w:t>n</w:t>
      </w:r>
      <w:r>
        <w:rPr>
          <w:rFonts w:ascii="Arial" w:hAnsi="Arial" w:cs="Arial"/>
          <w:sz w:val="22"/>
          <w:szCs w:val="22"/>
        </w:rPr>
        <w:t xml:space="preserve">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sidR="00684CD5">
        <w:rPr>
          <w:rFonts w:ascii="Arial" w:hAnsi="Arial" w:cs="Arial"/>
          <w:sz w:val="22"/>
          <w:szCs w:val="22"/>
        </w:rPr>
        <w:t xml:space="preserve"> - </w:t>
      </w:r>
    </w:p>
    <w:p w14:paraId="04FB2440" w14:textId="3A07ED10" w:rsidR="00654247" w:rsidRDefault="00654247" w:rsidP="00654247">
      <w:pPr>
        <w:spacing w:line="360" w:lineRule="auto"/>
        <w:jc w:val="both"/>
        <w:rPr>
          <w:rFonts w:ascii="Arial" w:hAnsi="Arial" w:cs="Arial"/>
          <w:sz w:val="22"/>
          <w:szCs w:val="22"/>
          <w:lang w:eastAsia="es-ES"/>
        </w:rPr>
      </w:pPr>
      <w:r>
        <w:rPr>
          <w:rFonts w:ascii="Arial" w:hAnsi="Arial" w:cs="Arial"/>
          <w:sz w:val="22"/>
          <w:szCs w:val="22"/>
        </w:rPr>
        <w:t xml:space="preserve">Acto seguido, el Comisionado </w:t>
      </w:r>
      <w:proofErr w:type="gramStart"/>
      <w:r>
        <w:rPr>
          <w:rFonts w:ascii="Arial" w:hAnsi="Arial" w:cs="Arial"/>
          <w:sz w:val="22"/>
          <w:szCs w:val="22"/>
        </w:rPr>
        <w:t>Presidente</w:t>
      </w:r>
      <w:proofErr w:type="gramEnd"/>
      <w:r>
        <w:rPr>
          <w:rFonts w:ascii="Arial" w:hAnsi="Arial" w:cs="Arial"/>
          <w:sz w:val="22"/>
          <w:szCs w:val="22"/>
        </w:rPr>
        <w:t xml:space="preserv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43B437A0" w14:textId="680A30DE" w:rsidR="005A7B8F" w:rsidRDefault="005A7B8F" w:rsidP="005A7B8F">
      <w:pPr>
        <w:spacing w:line="360" w:lineRule="auto"/>
        <w:jc w:val="both"/>
        <w:rPr>
          <w:rFonts w:ascii="Arial" w:hAnsi="Arial" w:cs="Arial"/>
          <w:bCs/>
          <w:sz w:val="22"/>
          <w:szCs w:val="22"/>
        </w:rPr>
      </w:pPr>
      <w:bookmarkStart w:id="2" w:name="_Hlk132897993"/>
      <w:r w:rsidRPr="00083E9A">
        <w:rPr>
          <w:rFonts w:ascii="Arial" w:hAnsi="Arial" w:cs="Arial"/>
          <w:sz w:val="22"/>
          <w:szCs w:val="22"/>
        </w:rPr>
        <w:t xml:space="preserve">El </w:t>
      </w:r>
      <w:r w:rsidRPr="00083E9A">
        <w:rPr>
          <w:rFonts w:ascii="Arial" w:hAnsi="Arial" w:cs="Arial"/>
          <w:b/>
          <w:bCs/>
          <w:sz w:val="22"/>
          <w:szCs w:val="22"/>
        </w:rPr>
        <w:t xml:space="preserve">Secretario General de Acuerdos C. Héctor Eduardo Ruiz Serrano </w:t>
      </w:r>
      <w:r w:rsidRPr="00083E9A">
        <w:rPr>
          <w:rFonts w:ascii="Arial" w:hAnsi="Arial" w:cs="Arial"/>
          <w:sz w:val="22"/>
          <w:szCs w:val="22"/>
        </w:rPr>
        <w:t xml:space="preserve">  dio cuenta con el punto </w:t>
      </w:r>
      <w:r w:rsidRPr="00083E9A">
        <w:rPr>
          <w:rFonts w:ascii="Arial" w:hAnsi="Arial" w:cs="Arial"/>
          <w:b/>
          <w:bCs/>
          <w:sz w:val="22"/>
          <w:szCs w:val="22"/>
        </w:rPr>
        <w:t>número 4 (cuatro) del orden del día</w:t>
      </w:r>
      <w:r w:rsidRPr="00083E9A">
        <w:rPr>
          <w:rFonts w:ascii="Arial" w:hAnsi="Arial" w:cs="Arial"/>
          <w:sz w:val="22"/>
          <w:szCs w:val="22"/>
        </w:rPr>
        <w:t xml:space="preserve">, relativo a la aprobación del </w:t>
      </w:r>
      <w:r w:rsidR="00BD479C" w:rsidRPr="00BD479C">
        <w:rPr>
          <w:rFonts w:ascii="Arial" w:hAnsi="Arial" w:cs="Arial"/>
          <w:sz w:val="22"/>
          <w:szCs w:val="22"/>
        </w:rPr>
        <w:t xml:space="preserve">acuerdo </w:t>
      </w:r>
      <w:r w:rsidR="00BD479C" w:rsidRPr="00BD479C">
        <w:rPr>
          <w:rFonts w:ascii="Arial" w:hAnsi="Arial" w:cs="Arial"/>
          <w:b/>
          <w:bCs/>
          <w:sz w:val="22"/>
          <w:szCs w:val="22"/>
        </w:rPr>
        <w:lastRenderedPageBreak/>
        <w:t>OGAIPO/CG/124/2024</w:t>
      </w:r>
      <w:r w:rsidR="00BD479C" w:rsidRPr="00BD479C">
        <w:rPr>
          <w:rFonts w:ascii="Arial" w:hAnsi="Arial" w:cs="Arial"/>
          <w:sz w:val="22"/>
          <w:szCs w:val="22"/>
        </w:rPr>
        <w:t xml:space="preserve"> que emite el Consejo General del Órgano Garante de Acceso a la Información Pública, Transparencia, Protección de Datos Personales y Buen Gobierno del Estado de Oaxaca, 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Instituto Estatal Electoral y de Participación Ciudadana de Oaxaca.</w:t>
      </w:r>
      <w:r w:rsidR="00BD479C">
        <w:rPr>
          <w:rFonts w:ascii="Arial" w:hAnsi="Arial" w:cs="Arial"/>
          <w:sz w:val="22"/>
          <w:szCs w:val="22"/>
        </w:rPr>
        <w:t xml:space="preserve"> </w:t>
      </w:r>
      <w:r>
        <w:rPr>
          <w:rFonts w:ascii="Arial" w:hAnsi="Arial" w:cs="Arial"/>
          <w:sz w:val="22"/>
          <w:szCs w:val="22"/>
        </w:rPr>
        <w:t xml:space="preserve">- - </w:t>
      </w:r>
      <w:r w:rsidR="00ED3B47">
        <w:rPr>
          <w:rFonts w:ascii="Arial" w:hAnsi="Arial" w:cs="Arial"/>
          <w:sz w:val="22"/>
          <w:szCs w:val="22"/>
        </w:rPr>
        <w:t xml:space="preserve">- - - - - - - - - - - - - - - - - - - - - </w:t>
      </w:r>
      <w:r w:rsidR="00BD479C">
        <w:rPr>
          <w:rFonts w:ascii="Arial" w:hAnsi="Arial" w:cs="Arial"/>
          <w:sz w:val="22"/>
          <w:szCs w:val="22"/>
        </w:rPr>
        <w:t xml:space="preserve">- - - - - - - - - - - - - - - - - - - - - - - - - - - - - - - - - - </w:t>
      </w:r>
    </w:p>
    <w:p w14:paraId="73C6CA04" w14:textId="38A15338" w:rsidR="005A7B8F" w:rsidRDefault="005A7B8F" w:rsidP="005A7B8F">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w:t>
      </w:r>
      <w:r w:rsidR="00C65787">
        <w:rPr>
          <w:rFonts w:ascii="Arial" w:eastAsia="Arial Unicode MS" w:hAnsi="Arial" w:cs="Arial"/>
          <w:bCs/>
          <w:sz w:val="22"/>
          <w:szCs w:val="22"/>
        </w:rPr>
        <w:t xml:space="preserve">- - - - - - - - - - - - - </w:t>
      </w:r>
    </w:p>
    <w:p w14:paraId="2C40F3F0" w14:textId="397C5DED" w:rsidR="005A7B8F" w:rsidRPr="00EE398A" w:rsidRDefault="00BD479C" w:rsidP="00747B4C">
      <w:pPr>
        <w:spacing w:line="360" w:lineRule="auto"/>
        <w:jc w:val="both"/>
        <w:rPr>
          <w:rFonts w:ascii="Arial" w:eastAsia="Arial Unicode MS" w:hAnsi="Arial" w:cs="Arial"/>
          <w:sz w:val="22"/>
          <w:szCs w:val="22"/>
        </w:rPr>
      </w:pPr>
      <w:r w:rsidRPr="00BD479C">
        <w:rPr>
          <w:rFonts w:ascii="Arial" w:eastAsia="Arial Unicode MS" w:hAnsi="Arial" w:cs="Arial"/>
          <w:sz w:val="22"/>
          <w:szCs w:val="22"/>
        </w:rPr>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sidR="00417688">
        <w:rPr>
          <w:rFonts w:ascii="Arial" w:eastAsia="Arial Unicode MS" w:hAnsi="Arial" w:cs="Arial"/>
          <w:sz w:val="22"/>
          <w:szCs w:val="22"/>
        </w:rPr>
        <w:t xml:space="preserve"> - - - - - - - - - - - - - - - - - - - - - - - - - - - - - - - - - - - - - - -</w:t>
      </w:r>
      <w:r w:rsidR="0059574E">
        <w:rPr>
          <w:rFonts w:ascii="Arial" w:eastAsia="Arial Unicode MS" w:hAnsi="Arial" w:cs="Arial"/>
          <w:sz w:val="22"/>
          <w:szCs w:val="22"/>
        </w:rPr>
        <w:t xml:space="preserve"> </w:t>
      </w:r>
      <w:r w:rsidR="00503309">
        <w:rPr>
          <w:rFonts w:ascii="Arial" w:eastAsia="Arial" w:hAnsi="Arial" w:cs="Arial"/>
          <w:sz w:val="22"/>
          <w:szCs w:val="22"/>
        </w:rPr>
        <w:t xml:space="preserve">- - </w:t>
      </w:r>
      <w:r w:rsidR="00317170">
        <w:rPr>
          <w:rFonts w:ascii="Arial" w:hAnsi="Arial" w:cs="Arial"/>
          <w:color w:val="000000"/>
          <w:sz w:val="22"/>
          <w:szCs w:val="22"/>
          <w:lang w:eastAsia="es-MX"/>
        </w:rPr>
        <w:t xml:space="preserve">- - - - - - - - - - - - - - - - - - - - - - - - - - </w:t>
      </w:r>
      <w:r w:rsidR="00CA0CB8">
        <w:rPr>
          <w:rFonts w:ascii="Arial" w:hAnsi="Arial" w:cs="Arial"/>
          <w:color w:val="000000"/>
          <w:sz w:val="22"/>
          <w:szCs w:val="22"/>
          <w:lang w:eastAsia="es-MX"/>
        </w:rPr>
        <w:t xml:space="preserve">- - - - - - - - - - - - - - - </w:t>
      </w:r>
      <w:r w:rsidR="005A7B8F" w:rsidRPr="00C91217">
        <w:rPr>
          <w:rFonts w:ascii="Arial" w:hAnsi="Arial" w:cs="Arial"/>
          <w:b/>
          <w:bCs/>
          <w:color w:val="000000"/>
          <w:sz w:val="22"/>
          <w:szCs w:val="22"/>
          <w:lang w:eastAsia="es-MX"/>
        </w:rPr>
        <w:t>ANTECEDENTES:</w:t>
      </w:r>
      <w:r w:rsidR="005A7B8F">
        <w:rPr>
          <w:rFonts w:ascii="Arial" w:hAnsi="Arial" w:cs="Arial"/>
          <w:b/>
          <w:bCs/>
          <w:color w:val="000000"/>
          <w:sz w:val="22"/>
          <w:szCs w:val="22"/>
          <w:lang w:eastAsia="es-MX"/>
        </w:rPr>
        <w:t xml:space="preserve"> </w:t>
      </w:r>
      <w:r w:rsidR="005A7B8F" w:rsidRPr="00C91217">
        <w:rPr>
          <w:rFonts w:ascii="Arial" w:hAnsi="Arial" w:cs="Arial"/>
          <w:bCs/>
          <w:color w:val="000000"/>
          <w:sz w:val="22"/>
          <w:szCs w:val="22"/>
          <w:lang w:eastAsia="es-MX"/>
        </w:rPr>
        <w:t>- - - - - - - - - - - - - - - - - - - - - - - - - -</w:t>
      </w:r>
      <w:r w:rsidR="005A7B8F">
        <w:rPr>
          <w:rFonts w:ascii="Arial" w:hAnsi="Arial" w:cs="Arial"/>
          <w:bCs/>
          <w:color w:val="000000"/>
          <w:sz w:val="22"/>
          <w:szCs w:val="22"/>
          <w:lang w:eastAsia="es-MX"/>
        </w:rPr>
        <w:t xml:space="preserve"> </w:t>
      </w:r>
      <w:r w:rsidR="00CA0CB8">
        <w:rPr>
          <w:rFonts w:ascii="Arial" w:hAnsi="Arial" w:cs="Arial"/>
          <w:bCs/>
          <w:color w:val="000000"/>
          <w:sz w:val="22"/>
          <w:szCs w:val="22"/>
          <w:lang w:eastAsia="es-MX"/>
        </w:rPr>
        <w:t xml:space="preserve">- - </w:t>
      </w:r>
    </w:p>
    <w:p w14:paraId="3D2E574C" w14:textId="53ED937A" w:rsidR="00A558CA" w:rsidRDefault="00BD479C" w:rsidP="00BD479C">
      <w:pPr>
        <w:shd w:val="clear" w:color="auto" w:fill="FFFFFF"/>
        <w:spacing w:line="360" w:lineRule="auto"/>
        <w:jc w:val="both"/>
        <w:rPr>
          <w:rFonts w:ascii="Arial" w:hAnsi="Arial" w:cs="Arial"/>
          <w:bCs/>
          <w:color w:val="000000"/>
          <w:sz w:val="22"/>
          <w:szCs w:val="22"/>
          <w:lang w:eastAsia="es-MX"/>
        </w:rPr>
      </w:pPr>
      <w:r w:rsidRPr="00C45ACE">
        <w:rPr>
          <w:rFonts w:ascii="Arial" w:eastAsia="Times New Roman" w:hAnsi="Arial" w:cs="Arial"/>
          <w:b/>
          <w:color w:val="000000"/>
          <w:sz w:val="22"/>
          <w:szCs w:val="22"/>
          <w:lang w:eastAsia="es-MX"/>
        </w:rPr>
        <w:t>PRIMERO.</w:t>
      </w:r>
      <w:r w:rsidRPr="00C45ACE">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C45ACE">
        <w:rPr>
          <w:rFonts w:ascii="Arial" w:eastAsia="Times New Roman" w:hAnsi="Arial" w:cs="Arial"/>
          <w:b/>
          <w:color w:val="000000"/>
          <w:sz w:val="22"/>
          <w:szCs w:val="22"/>
          <w:lang w:eastAsia="es-MX"/>
        </w:rPr>
        <w:t>SEGUNDO.</w:t>
      </w:r>
      <w:r w:rsidRPr="00C45ACE">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C45ACE">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45ACE">
        <w:rPr>
          <w:rFonts w:ascii="Arial" w:eastAsia="Times New Roman" w:hAnsi="Arial" w:cs="Arial"/>
          <w:b/>
          <w:color w:val="000000"/>
          <w:sz w:val="22"/>
          <w:szCs w:val="22"/>
          <w:lang w:eastAsia="es-MX"/>
        </w:rPr>
        <w:t>TERCERO.</w:t>
      </w:r>
      <w:r w:rsidRPr="00C45ACE">
        <w:rPr>
          <w:rFonts w:ascii="Arial" w:eastAsia="Times New Roman" w:hAnsi="Arial" w:cs="Arial"/>
          <w:color w:val="000000"/>
          <w:sz w:val="22"/>
          <w:szCs w:val="22"/>
          <w:lang w:eastAsia="es-MX"/>
        </w:rPr>
        <w:t xml:space="preserve"> Con fecha once de noviembre del dos mil </w:t>
      </w:r>
      <w:r w:rsidRPr="00C45ACE">
        <w:rPr>
          <w:rFonts w:ascii="Arial" w:eastAsia="Times New Roman" w:hAnsi="Arial" w:cs="Arial"/>
          <w:color w:val="000000"/>
          <w:sz w:val="22"/>
          <w:szCs w:val="22"/>
          <w:lang w:eastAsia="es-MX"/>
        </w:rPr>
        <w:lastRenderedPageBreak/>
        <w:t>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45ACE">
        <w:rPr>
          <w:rFonts w:ascii="Arial" w:eastAsia="Times New Roman" w:hAnsi="Arial" w:cs="Arial"/>
          <w:b/>
          <w:color w:val="000000"/>
          <w:sz w:val="22"/>
          <w:szCs w:val="22"/>
          <w:lang w:eastAsia="es-MX"/>
        </w:rPr>
        <w:t>CUARTO.</w:t>
      </w:r>
      <w:r w:rsidRPr="00C45ACE">
        <w:rPr>
          <w:rFonts w:ascii="Arial" w:eastAsia="Times New Roman" w:hAnsi="Arial" w:cs="Arial"/>
          <w:color w:val="000000"/>
          <w:sz w:val="22"/>
          <w:szCs w:val="22"/>
          <w:lang w:eastAsia="es-MX"/>
        </w:rPr>
        <w:t xml:space="preserve"> Con fecha veintisiete de octubre del dos </w:t>
      </w:r>
      <w:proofErr w:type="gramStart"/>
      <w:r w:rsidRPr="00C45ACE">
        <w:rPr>
          <w:rFonts w:ascii="Arial" w:eastAsia="Times New Roman" w:hAnsi="Arial" w:cs="Arial"/>
          <w:color w:val="000000"/>
          <w:sz w:val="22"/>
          <w:szCs w:val="22"/>
          <w:lang w:eastAsia="es-MX"/>
        </w:rPr>
        <w:t>mil veintiuno</w:t>
      </w:r>
      <w:proofErr w:type="gramEnd"/>
      <w:r w:rsidRPr="00C45ACE">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C45ACE">
        <w:rPr>
          <w:rFonts w:ascii="Arial" w:eastAsia="Times New Roman" w:hAnsi="Arial" w:cs="Arial"/>
          <w:color w:val="000000"/>
          <w:sz w:val="22"/>
          <w:szCs w:val="22"/>
          <w:lang w:eastAsia="es-MX"/>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proofErr w:type="gramStart"/>
      <w:r w:rsidRPr="00C45ACE">
        <w:rPr>
          <w:rFonts w:ascii="Arial" w:eastAsia="Times New Roman" w:hAnsi="Arial" w:cs="Arial"/>
          <w:color w:val="000000"/>
          <w:sz w:val="22"/>
          <w:szCs w:val="22"/>
          <w:lang w:eastAsia="es-MX"/>
        </w:rPr>
        <w:t>Presidente</w:t>
      </w:r>
      <w:proofErr w:type="gramEnd"/>
      <w:r w:rsidRPr="00C45ACE">
        <w:rPr>
          <w:rFonts w:ascii="Arial" w:eastAsia="Times New Roman" w:hAnsi="Arial" w:cs="Arial"/>
          <w:color w:val="000000"/>
          <w:sz w:val="22"/>
          <w:szCs w:val="22"/>
          <w:lang w:eastAsia="es-MX"/>
        </w:rPr>
        <w:t xml:space="preserve"> para los efectos de representación legal y administración del órgano autónomo.</w:t>
      </w:r>
      <w:r>
        <w:rPr>
          <w:rFonts w:ascii="Arial" w:eastAsia="Times New Roman" w:hAnsi="Arial" w:cs="Arial"/>
          <w:color w:val="000000"/>
          <w:sz w:val="22"/>
          <w:szCs w:val="22"/>
          <w:lang w:eastAsia="es-MX"/>
        </w:rPr>
        <w:t xml:space="preserve"> </w:t>
      </w:r>
      <w:r w:rsidRPr="00C45ACE">
        <w:rPr>
          <w:rFonts w:ascii="Arial" w:eastAsia="Times New Roman" w:hAnsi="Arial" w:cs="Arial"/>
          <w:b/>
          <w:color w:val="000000"/>
          <w:sz w:val="22"/>
          <w:szCs w:val="22"/>
          <w:lang w:eastAsia="es-MX"/>
        </w:rPr>
        <w:t>QUINTO.</w:t>
      </w:r>
      <w:r w:rsidRPr="00C45ACE">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C45ACE">
        <w:rPr>
          <w:rFonts w:ascii="Arial" w:eastAsia="Times New Roman" w:hAnsi="Arial" w:cs="Arial"/>
          <w:b/>
          <w:color w:val="000000"/>
          <w:sz w:val="22"/>
          <w:szCs w:val="22"/>
          <w:lang w:eastAsia="es-MX"/>
        </w:rPr>
        <w:t>SEXTO.</w:t>
      </w:r>
      <w:r w:rsidRPr="00C45ACE">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C45ACE">
        <w:rPr>
          <w:rFonts w:ascii="Arial" w:eastAsia="Times New Roman" w:hAnsi="Arial" w:cs="Arial"/>
          <w:color w:val="000000"/>
          <w:sz w:val="22"/>
          <w:szCs w:val="22"/>
          <w:vertAlign w:val="superscript"/>
          <w:lang w:eastAsia="es-MX"/>
        </w:rPr>
        <w:footnoteReference w:id="1"/>
      </w:r>
      <w:r w:rsidRPr="00C45ACE">
        <w:rPr>
          <w:rFonts w:ascii="Arial" w:eastAsia="Times New Roman" w:hAnsi="Arial" w:cs="Arial"/>
          <w:color w:val="000000"/>
          <w:sz w:val="22"/>
          <w:szCs w:val="22"/>
          <w:lang w:eastAsia="es-MX"/>
        </w:rPr>
        <w:t xml:space="preserve">, por el que ratificaron al Comisionado Josué Solana Salmorán como Comisionado </w:t>
      </w:r>
      <w:proofErr w:type="gramStart"/>
      <w:r w:rsidRPr="00C45ACE">
        <w:rPr>
          <w:rFonts w:ascii="Arial" w:eastAsia="Times New Roman" w:hAnsi="Arial" w:cs="Arial"/>
          <w:color w:val="000000"/>
          <w:sz w:val="22"/>
          <w:szCs w:val="22"/>
          <w:lang w:eastAsia="es-MX"/>
        </w:rPr>
        <w:t>Presidente</w:t>
      </w:r>
      <w:proofErr w:type="gramEnd"/>
      <w:r w:rsidRPr="00C45ACE">
        <w:rPr>
          <w:rFonts w:ascii="Arial" w:eastAsia="Times New Roman" w:hAnsi="Arial" w:cs="Arial"/>
          <w:color w:val="000000"/>
          <w:sz w:val="22"/>
          <w:szCs w:val="22"/>
          <w:lang w:eastAsia="es-MX"/>
        </w:rPr>
        <w:t xml:space="preserv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C45ACE">
        <w:rPr>
          <w:rFonts w:ascii="Arial" w:eastAsia="Times New Roman" w:hAnsi="Arial" w:cs="Arial"/>
          <w:b/>
          <w:color w:val="000000"/>
          <w:sz w:val="22"/>
          <w:szCs w:val="22"/>
          <w:lang w:eastAsia="es-MX"/>
        </w:rPr>
        <w:t>SÉPTIMO.</w:t>
      </w:r>
      <w:r w:rsidRPr="00C45ACE">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C45ACE">
        <w:rPr>
          <w:rFonts w:ascii="Arial" w:eastAsia="Times New Roman" w:hAnsi="Arial" w:cs="Arial"/>
          <w:color w:val="000000"/>
          <w:sz w:val="22"/>
          <w:szCs w:val="22"/>
          <w:vertAlign w:val="superscript"/>
          <w:lang w:eastAsia="es-MX"/>
        </w:rPr>
        <w:footnoteReference w:id="2"/>
      </w:r>
      <w:r w:rsidRPr="00C45ACE">
        <w:rPr>
          <w:rFonts w:ascii="Arial" w:eastAsia="Times New Roman" w:hAnsi="Arial" w:cs="Arial"/>
          <w:color w:val="000000"/>
          <w:sz w:val="22"/>
          <w:szCs w:val="22"/>
          <w:lang w:eastAsia="es-MX"/>
        </w:rPr>
        <w:t xml:space="preserve"> y 2891</w:t>
      </w:r>
      <w:r w:rsidRPr="00C45ACE">
        <w:rPr>
          <w:rFonts w:ascii="Arial" w:eastAsia="Times New Roman" w:hAnsi="Arial" w:cs="Arial"/>
          <w:color w:val="000000"/>
          <w:sz w:val="22"/>
          <w:szCs w:val="22"/>
          <w:vertAlign w:val="superscript"/>
          <w:lang w:eastAsia="es-MX"/>
        </w:rPr>
        <w:footnoteReference w:id="3"/>
      </w:r>
      <w:r w:rsidRPr="00C45ACE">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y</w:t>
      </w:r>
      <w:r w:rsidR="00087575">
        <w:rPr>
          <w:rFonts w:ascii="Arial" w:eastAsia="Times New Roman" w:hAnsi="Arial" w:cs="Arial"/>
          <w:color w:val="000000"/>
          <w:sz w:val="22"/>
          <w:szCs w:val="22"/>
          <w:lang w:eastAsia="es-MX"/>
        </w:rPr>
        <w:t xml:space="preserve"> </w:t>
      </w:r>
      <w:r w:rsidR="00EB6E19">
        <w:rPr>
          <w:rFonts w:ascii="Arial" w:eastAsia="Times New Roman" w:hAnsi="Arial" w:cs="Arial"/>
          <w:color w:val="000000"/>
          <w:sz w:val="22"/>
          <w:szCs w:val="22"/>
          <w:lang w:eastAsia="es-MX"/>
        </w:rPr>
        <w:t xml:space="preserve">- </w:t>
      </w:r>
      <w:r w:rsidR="00317170">
        <w:rPr>
          <w:rFonts w:ascii="Arial" w:hAnsi="Arial" w:cs="Arial"/>
          <w:color w:val="000000"/>
          <w:sz w:val="22"/>
          <w:szCs w:val="22"/>
          <w:lang w:eastAsia="es-MX"/>
        </w:rPr>
        <w:t xml:space="preserve">- - - - - - - - - - - - - </w:t>
      </w:r>
      <w:r w:rsidR="00AA31CF">
        <w:rPr>
          <w:rFonts w:ascii="Arial" w:hAnsi="Arial" w:cs="Arial"/>
          <w:color w:val="000000"/>
          <w:sz w:val="22"/>
          <w:szCs w:val="22"/>
          <w:lang w:eastAsia="es-MX"/>
        </w:rPr>
        <w:t xml:space="preserve">- - - - - - - </w:t>
      </w:r>
      <w:r w:rsidR="00CA0CB8">
        <w:rPr>
          <w:rFonts w:ascii="Arial" w:hAnsi="Arial" w:cs="Arial"/>
          <w:color w:val="000000"/>
          <w:sz w:val="22"/>
          <w:szCs w:val="22"/>
          <w:lang w:eastAsia="es-MX"/>
        </w:rPr>
        <w:t xml:space="preserve">- - - - - - -  - - - - - - - - - - - - - - - - - - - - - - - - - </w:t>
      </w:r>
      <w:r w:rsidR="005A7B8F" w:rsidRPr="00C91217">
        <w:rPr>
          <w:rFonts w:ascii="Arial" w:hAnsi="Arial" w:cs="Arial"/>
          <w:b/>
          <w:bCs/>
          <w:color w:val="000000"/>
          <w:sz w:val="22"/>
          <w:szCs w:val="22"/>
          <w:lang w:eastAsia="es-MX"/>
        </w:rPr>
        <w:t>C O N S I D E R A N D O</w:t>
      </w:r>
      <w:r w:rsidR="00EB6E19">
        <w:rPr>
          <w:rFonts w:ascii="Arial" w:hAnsi="Arial" w:cs="Arial"/>
          <w:b/>
          <w:bCs/>
          <w:color w:val="000000"/>
          <w:sz w:val="22"/>
          <w:szCs w:val="22"/>
          <w:lang w:eastAsia="es-MX"/>
        </w:rPr>
        <w:t xml:space="preserve"> S</w:t>
      </w:r>
      <w:r w:rsidR="005A7B8F">
        <w:rPr>
          <w:rFonts w:ascii="Arial" w:hAnsi="Arial" w:cs="Arial"/>
          <w:b/>
          <w:bCs/>
          <w:color w:val="000000"/>
          <w:sz w:val="22"/>
          <w:szCs w:val="22"/>
          <w:lang w:eastAsia="es-MX"/>
        </w:rPr>
        <w:t xml:space="preserve"> </w:t>
      </w:r>
      <w:r w:rsidR="005A7B8F" w:rsidRPr="00C91217">
        <w:rPr>
          <w:rFonts w:ascii="Arial" w:hAnsi="Arial" w:cs="Arial"/>
          <w:bCs/>
          <w:color w:val="000000"/>
          <w:sz w:val="22"/>
          <w:szCs w:val="22"/>
          <w:lang w:eastAsia="es-MX"/>
        </w:rPr>
        <w:t xml:space="preserve">- - - - - - - - - - - - - - - - - - - - - </w:t>
      </w:r>
    </w:p>
    <w:p w14:paraId="1CC59F1C" w14:textId="23C0F155" w:rsidR="0059574E" w:rsidRPr="00A558CA" w:rsidRDefault="00BD479C" w:rsidP="00BD479C">
      <w:pPr>
        <w:shd w:val="clear" w:color="auto" w:fill="FFFFFF"/>
        <w:spacing w:line="360" w:lineRule="auto"/>
        <w:jc w:val="both"/>
        <w:rPr>
          <w:rFonts w:ascii="Arial" w:hAnsi="Arial" w:cs="Arial"/>
          <w:color w:val="000000"/>
          <w:sz w:val="22"/>
          <w:szCs w:val="22"/>
          <w:lang w:eastAsia="es-MX"/>
        </w:rPr>
      </w:pPr>
      <w:r w:rsidRPr="00C45ACE">
        <w:rPr>
          <w:rFonts w:ascii="Arial" w:eastAsia="Times New Roman" w:hAnsi="Arial" w:cs="Arial"/>
          <w:b/>
          <w:color w:val="000000"/>
          <w:sz w:val="22"/>
          <w:szCs w:val="22"/>
          <w:lang w:eastAsia="es-MX"/>
        </w:rPr>
        <w:lastRenderedPageBreak/>
        <w:t>PRIMERO.</w:t>
      </w:r>
      <w:r w:rsidRPr="00C45ACE">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C45ACE">
        <w:rPr>
          <w:rFonts w:ascii="Arial" w:eastAsia="Times New Roman" w:hAnsi="Arial" w:cs="Arial"/>
          <w:b/>
          <w:color w:val="000000"/>
          <w:sz w:val="22"/>
          <w:szCs w:val="22"/>
          <w:lang w:eastAsia="es-MX"/>
        </w:rPr>
        <w:t>SEGUNDO.</w:t>
      </w:r>
      <w:r w:rsidRPr="00C45ACE">
        <w:rPr>
          <w:rFonts w:ascii="Arial" w:eastAsia="Times New Roman" w:hAnsi="Arial" w:cs="Arial"/>
          <w:color w:val="000000"/>
          <w:sz w:val="22"/>
          <w:szCs w:val="22"/>
          <w:lang w:eastAsia="es-MX"/>
        </w:rPr>
        <w:t xml:space="preserve"> </w:t>
      </w:r>
      <w:r w:rsidRPr="00C45ACE">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C45ACE">
        <w:rPr>
          <w:rFonts w:ascii="Arial" w:eastAsia="Arial Unicode MS" w:hAnsi="Arial" w:cs="Arial"/>
          <w:b/>
          <w:sz w:val="22"/>
          <w:szCs w:val="22"/>
          <w:lang w:val="es-ES"/>
        </w:rPr>
        <w:t>TERCERO.</w:t>
      </w:r>
      <w:r w:rsidRPr="00C45ACE">
        <w:rPr>
          <w:rFonts w:ascii="Arial" w:eastAsia="Arial Unicode MS" w:hAnsi="Arial" w:cs="Arial"/>
          <w:sz w:val="22"/>
          <w:szCs w:val="22"/>
          <w:lang w:val="es-ES"/>
        </w:rPr>
        <w:t xml:space="preserve"> Que, la </w:t>
      </w:r>
      <w:r w:rsidRPr="00C45ACE">
        <w:rPr>
          <w:rFonts w:ascii="Arial" w:eastAsia="Arial Unicode MS" w:hAnsi="Arial" w:cs="Arial"/>
          <w:sz w:val="22"/>
          <w:szCs w:val="22"/>
        </w:rPr>
        <w:t>Ley de Transparencia, Acceso a la Información Pública y Buen Gobierno del Estado de Oaxaca</w:t>
      </w:r>
      <w:r w:rsidRPr="00C45ACE">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C45ACE">
        <w:rPr>
          <w:rFonts w:ascii="Arial" w:eastAsia="Times New Roman" w:hAnsi="Arial" w:cs="Arial"/>
          <w:b/>
          <w:color w:val="000000"/>
          <w:sz w:val="22"/>
          <w:szCs w:val="22"/>
          <w:lang w:eastAsia="es-MX"/>
        </w:rPr>
        <w:t>CUARTO.</w:t>
      </w:r>
      <w:r w:rsidRPr="00C45ACE">
        <w:rPr>
          <w:rFonts w:ascii="Arial" w:eastAsia="Times New Roman" w:hAnsi="Arial" w:cs="Arial"/>
          <w:color w:val="000000"/>
          <w:sz w:val="22"/>
          <w:szCs w:val="22"/>
          <w:lang w:eastAsia="es-MX"/>
        </w:rPr>
        <w:t xml:space="preserve"> Que, bajo las premisas señaladas en los antecedentes que preceden el Instituto Estatal Electoral de Participación Ciudadana de Oaxaca, se encuentra incorporado al Padrón de Sujetos Obligados en materia de Transparencia, Acceso a la Información Pública y Protección de Datos Personales del Estado de Oaxaca</w:t>
      </w:r>
      <w:r w:rsidRPr="00C45ACE">
        <w:rPr>
          <w:rStyle w:val="Refdenotaalpie"/>
          <w:rFonts w:ascii="Arial" w:eastAsia="Times New Roman" w:hAnsi="Arial" w:cs="Arial"/>
          <w:color w:val="000000"/>
          <w:sz w:val="22"/>
          <w:szCs w:val="22"/>
          <w:lang w:eastAsia="es-MX"/>
        </w:rPr>
        <w:footnoteReference w:id="4"/>
      </w:r>
      <w:r w:rsidRPr="00C45ACE">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C45ACE">
        <w:rPr>
          <w:rFonts w:ascii="Arial" w:eastAsia="Times New Roman" w:hAnsi="Arial" w:cs="Arial"/>
          <w:b/>
          <w:color w:val="000000"/>
          <w:sz w:val="22"/>
          <w:szCs w:val="22"/>
          <w:lang w:eastAsia="es-MX"/>
        </w:rPr>
        <w:t>QUINTO.</w:t>
      </w:r>
      <w:r w:rsidRPr="00C45ACE">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w:t>
      </w:r>
      <w:r w:rsidRPr="00C45ACE">
        <w:rPr>
          <w:rFonts w:ascii="Arial" w:eastAsia="Times New Roman" w:hAnsi="Arial" w:cs="Arial"/>
          <w:bCs/>
          <w:color w:val="000000"/>
          <w:sz w:val="22"/>
          <w:szCs w:val="22"/>
          <w:lang w:eastAsia="es-MX"/>
        </w:rPr>
        <w:lastRenderedPageBreak/>
        <w:t>Pública y Buen Gobierno del Estado de Oaxaca.</w:t>
      </w:r>
      <w:r>
        <w:rPr>
          <w:rFonts w:ascii="Arial" w:eastAsia="Times New Roman" w:hAnsi="Arial" w:cs="Arial"/>
          <w:bCs/>
          <w:color w:val="000000"/>
          <w:sz w:val="22"/>
          <w:szCs w:val="22"/>
          <w:lang w:eastAsia="es-MX"/>
        </w:rPr>
        <w:t xml:space="preserve"> </w:t>
      </w:r>
      <w:r w:rsidRPr="00C45ACE">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C45ACE">
        <w:rPr>
          <w:rFonts w:ascii="Arial" w:hAnsi="Arial" w:cs="Arial"/>
          <w:color w:val="000000"/>
          <w:sz w:val="22"/>
          <w:szCs w:val="22"/>
        </w:rPr>
        <w:t xml:space="preserve"> </w:t>
      </w:r>
      <w:r w:rsidRPr="00C45ACE">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C45ACE">
        <w:rPr>
          <w:rFonts w:ascii="Arial" w:eastAsia="Times New Roman" w:hAnsi="Arial" w:cs="Arial"/>
          <w:b/>
          <w:color w:val="000000"/>
          <w:sz w:val="22"/>
          <w:szCs w:val="22"/>
          <w:lang w:eastAsia="es-MX"/>
        </w:rPr>
        <w:t>SEXTO.</w:t>
      </w:r>
      <w:r w:rsidRPr="00C45ACE">
        <w:rPr>
          <w:rFonts w:ascii="Arial" w:eastAsia="Times New Roman" w:hAnsi="Arial" w:cs="Arial"/>
          <w:color w:val="000000"/>
          <w:sz w:val="22"/>
          <w:szCs w:val="22"/>
          <w:lang w:eastAsia="es-MX"/>
        </w:rPr>
        <w:t xml:space="preserve"> Que, mediante oficio número IEEPCO/SE/3484/2024, suscrito por la Secretaria Ejecutiva del Instituto Estatal Electoral y de Participación Ciudadana de Oaxaca, solicitó la suspensión de plazos respecto de las diversas obligaciones y procedimientos que tiene que atender en su carácter de sujeto obligado, lo anterior debido a que por determinación de la Junta General Ejecutiva, se otorgó como días de descanso para todo el personal del sujeto obligado con motivo de las festividades de muertos los días 31 de octubre, 1 y 2 de noviembre por lo que no se contaría con el personal para atender las obligaciones que le competen como sujeto obligado en materia de transparencia y acceso a la información pública.</w:t>
      </w:r>
      <w:r>
        <w:rPr>
          <w:rFonts w:ascii="Arial" w:eastAsia="Times New Roman" w:hAnsi="Arial" w:cs="Arial"/>
          <w:color w:val="000000"/>
          <w:sz w:val="22"/>
          <w:szCs w:val="22"/>
          <w:lang w:eastAsia="es-MX"/>
        </w:rPr>
        <w:t xml:space="preserve"> </w:t>
      </w:r>
      <w:r w:rsidRPr="00C45ACE">
        <w:rPr>
          <w:rFonts w:ascii="Arial" w:eastAsia="Times New Roman" w:hAnsi="Arial" w:cs="Arial"/>
          <w:color w:val="000000"/>
          <w:sz w:val="22"/>
          <w:szCs w:val="22"/>
          <w:lang w:eastAsia="es-MX"/>
        </w:rPr>
        <w:t>Efectivamente como informa el sujeto obligado, por medio del Acuerdo A-IEEPCO-JGE-14/2024</w:t>
      </w:r>
      <w:r w:rsidRPr="00C45ACE">
        <w:rPr>
          <w:rStyle w:val="Refdenotaalpie"/>
          <w:rFonts w:ascii="Arial" w:eastAsia="Times New Roman" w:hAnsi="Arial" w:cs="Arial"/>
          <w:color w:val="000000"/>
          <w:sz w:val="22"/>
          <w:szCs w:val="22"/>
          <w:lang w:eastAsia="es-MX"/>
        </w:rPr>
        <w:footnoteReference w:id="5"/>
      </w:r>
      <w:r w:rsidRPr="00C45ACE">
        <w:rPr>
          <w:rFonts w:ascii="Arial" w:eastAsia="Times New Roman" w:hAnsi="Arial" w:cs="Arial"/>
          <w:color w:val="000000"/>
          <w:sz w:val="22"/>
          <w:szCs w:val="22"/>
          <w:lang w:eastAsia="es-MX"/>
        </w:rPr>
        <w:t>, la Junta General Ejecutiva, determinó autorizar como días de descanso, los días treinta y uno de octubre; uno y dos de noviembre del dos mil veinticuatro, así como otorgar un estímulo económico para el personal del instituto, con motivo de las festividades de muertos, por tanto, se corrobora lo informado por el sujeto obligado.</w:t>
      </w:r>
      <w:r>
        <w:rPr>
          <w:rFonts w:ascii="Arial" w:eastAsia="Times New Roman" w:hAnsi="Arial" w:cs="Arial"/>
          <w:color w:val="000000"/>
          <w:sz w:val="22"/>
          <w:szCs w:val="22"/>
          <w:lang w:eastAsia="es-MX"/>
        </w:rPr>
        <w:t xml:space="preserve"> </w:t>
      </w:r>
      <w:r w:rsidRPr="00C45ACE">
        <w:rPr>
          <w:rFonts w:ascii="Arial" w:eastAsia="Times New Roman" w:hAnsi="Arial" w:cs="Arial"/>
          <w:color w:val="000000"/>
          <w:sz w:val="22"/>
          <w:szCs w:val="22"/>
          <w:lang w:eastAsia="es-MX"/>
        </w:rPr>
        <w:t xml:space="preserve">Por los antecedentes y considerandos anteriormente expuestos, este Consejo General; </w:t>
      </w:r>
      <w:r w:rsidRPr="00C45ACE">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sidR="003E6769">
        <w:rPr>
          <w:rFonts w:ascii="Arial" w:eastAsia="Arial Unicode MS" w:hAnsi="Arial" w:cs="Arial"/>
          <w:bCs/>
          <w:sz w:val="22"/>
          <w:szCs w:val="22"/>
        </w:rPr>
        <w:t xml:space="preserve">- - - - - - </w:t>
      </w:r>
      <w:r>
        <w:rPr>
          <w:rFonts w:ascii="Arial" w:eastAsia="Arial Unicode MS" w:hAnsi="Arial" w:cs="Arial"/>
          <w:bCs/>
          <w:sz w:val="22"/>
          <w:szCs w:val="22"/>
        </w:rPr>
        <w:t xml:space="preserve">- - - - - - - - - - - - - - - - - - - - - - - - - - - - - - - - - - - - - - - - - - - - - - - - - - - - - </w:t>
      </w:r>
    </w:p>
    <w:p w14:paraId="29E5CF84" w14:textId="248C8FD1" w:rsidR="00A558CA" w:rsidRPr="008653A2" w:rsidRDefault="0059574E" w:rsidP="00465B47">
      <w:pPr>
        <w:shd w:val="clear" w:color="auto" w:fill="FFFFFF"/>
        <w:spacing w:line="360" w:lineRule="auto"/>
        <w:jc w:val="both"/>
        <w:rPr>
          <w:rFonts w:ascii="Arial" w:eastAsia="Times New Roman" w:hAnsi="Arial" w:cs="Arial"/>
          <w:b/>
          <w:bCs/>
          <w:color w:val="000000"/>
          <w:sz w:val="22"/>
          <w:szCs w:val="22"/>
          <w:lang w:eastAsia="es-MX"/>
        </w:rPr>
      </w:pPr>
      <w:r w:rsidRPr="0059574E">
        <w:rPr>
          <w:rFonts w:ascii="Arial" w:hAnsi="Arial" w:cs="Arial"/>
          <w:sz w:val="22"/>
          <w:szCs w:val="22"/>
        </w:rPr>
        <w:t>- - - - - - - - - - - - - - - - - - - - - - - -</w:t>
      </w:r>
      <w:r>
        <w:rPr>
          <w:rFonts w:ascii="Arial" w:hAnsi="Arial" w:cs="Arial"/>
          <w:b/>
          <w:bCs/>
          <w:sz w:val="22"/>
          <w:szCs w:val="22"/>
        </w:rPr>
        <w:t xml:space="preserve"> </w:t>
      </w:r>
      <w:r w:rsidR="00A558CA">
        <w:rPr>
          <w:rFonts w:ascii="Arial" w:hAnsi="Arial" w:cs="Arial"/>
          <w:b/>
          <w:bCs/>
          <w:sz w:val="22"/>
          <w:szCs w:val="22"/>
        </w:rPr>
        <w:t>A C U E R D O</w:t>
      </w:r>
      <w:r w:rsidR="00ED3B47" w:rsidRPr="0059574E">
        <w:rPr>
          <w:rFonts w:ascii="Arial" w:hAnsi="Arial" w:cs="Arial"/>
          <w:b/>
          <w:bCs/>
          <w:sz w:val="22"/>
          <w:szCs w:val="22"/>
        </w:rPr>
        <w:t>:</w:t>
      </w:r>
      <w:r w:rsidR="005A7B8F" w:rsidRPr="0059574E">
        <w:rPr>
          <w:rFonts w:ascii="Arial" w:hAnsi="Arial" w:cs="Arial"/>
          <w:b/>
          <w:bCs/>
          <w:sz w:val="22"/>
          <w:szCs w:val="22"/>
        </w:rPr>
        <w:t xml:space="preserve"> </w:t>
      </w:r>
      <w:r w:rsidR="005A7B8F" w:rsidRPr="0059574E">
        <w:rPr>
          <w:rFonts w:ascii="Arial" w:hAnsi="Arial" w:cs="Arial"/>
          <w:sz w:val="22"/>
          <w:szCs w:val="22"/>
        </w:rPr>
        <w:t xml:space="preserve">- - - - - - - - - - - - - - - - - - - - - - - - - - </w:t>
      </w:r>
      <w:r w:rsidR="00BD479C" w:rsidRPr="00C45ACE">
        <w:rPr>
          <w:rFonts w:ascii="Arial" w:eastAsia="Times New Roman" w:hAnsi="Arial" w:cs="Arial"/>
          <w:b/>
          <w:color w:val="000000"/>
          <w:sz w:val="22"/>
          <w:szCs w:val="22"/>
          <w:lang w:eastAsia="es-MX"/>
        </w:rPr>
        <w:t>PRIMERO.</w:t>
      </w:r>
      <w:r w:rsidR="00BD479C" w:rsidRPr="00C45ACE">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para el Sujeto Obligado, Instituto Estatal Electoral y de Participación Ciudadana de Oaxaca, correspondiente al día treinta y uno de octubre del dos mil veinticuatro.</w:t>
      </w:r>
      <w:r w:rsidR="00BD479C">
        <w:rPr>
          <w:rFonts w:ascii="Arial" w:eastAsia="Times New Roman" w:hAnsi="Arial" w:cs="Arial"/>
          <w:color w:val="000000"/>
          <w:sz w:val="22"/>
          <w:szCs w:val="22"/>
          <w:lang w:eastAsia="es-MX"/>
        </w:rPr>
        <w:t xml:space="preserve"> </w:t>
      </w:r>
      <w:r w:rsidR="00BD479C" w:rsidRPr="00C45ACE">
        <w:rPr>
          <w:rFonts w:ascii="Arial" w:eastAsia="Times New Roman" w:hAnsi="Arial" w:cs="Arial"/>
          <w:color w:val="000000"/>
          <w:sz w:val="22"/>
          <w:szCs w:val="22"/>
          <w:lang w:eastAsia="es-MX"/>
        </w:rPr>
        <w:t>No es dable otorgar la suspensión los días uno y dos de noviembre del año en curso, toda vez que el día uno de noviembre aplica una suspensión general de plazos a favor de todos los sujetos obligados del Estado de Oaxaca, misma que fue aprobada por el Consejo General del Órgano Garante el pasado quince de diciembre del dos mil veintitrés, por medio del acuerdo OGAIPO/CG/109/2023</w:t>
      </w:r>
      <w:r w:rsidR="00BD479C" w:rsidRPr="00C45ACE">
        <w:rPr>
          <w:rStyle w:val="Refdenotaalpie"/>
          <w:rFonts w:ascii="Arial" w:eastAsia="Times New Roman" w:hAnsi="Arial" w:cs="Arial"/>
          <w:color w:val="000000"/>
          <w:sz w:val="22"/>
          <w:szCs w:val="22"/>
          <w:lang w:eastAsia="es-MX"/>
        </w:rPr>
        <w:footnoteReference w:id="6"/>
      </w:r>
      <w:r w:rsidR="00BD479C" w:rsidRPr="00C45ACE">
        <w:rPr>
          <w:rFonts w:ascii="Arial" w:eastAsia="Times New Roman" w:hAnsi="Arial" w:cs="Arial"/>
          <w:color w:val="000000"/>
          <w:sz w:val="22"/>
          <w:szCs w:val="22"/>
          <w:lang w:eastAsia="es-MX"/>
        </w:rPr>
        <w:t>. En este orden de ideas, solo son hábiles los días correspondientes de lunes a viernes, por tanto, el dos de noviembre al tener verificativo el sábado no afecta las labores que le competen al sujeto obligado solicitante.</w:t>
      </w:r>
      <w:r w:rsidR="00BD479C">
        <w:rPr>
          <w:rFonts w:ascii="Arial" w:eastAsia="Times New Roman" w:hAnsi="Arial" w:cs="Arial"/>
          <w:color w:val="000000"/>
          <w:sz w:val="22"/>
          <w:szCs w:val="22"/>
          <w:lang w:eastAsia="es-MX"/>
        </w:rPr>
        <w:t xml:space="preserve"> </w:t>
      </w:r>
      <w:r w:rsidR="00BD479C" w:rsidRPr="00C45ACE">
        <w:rPr>
          <w:rFonts w:ascii="Arial" w:eastAsia="Times New Roman" w:hAnsi="Arial" w:cs="Arial"/>
          <w:color w:val="000000"/>
          <w:sz w:val="22"/>
          <w:szCs w:val="22"/>
          <w:lang w:eastAsia="es-MX"/>
        </w:rPr>
        <w:t xml:space="preserve">Ahora bien, respecto de la publicación y/o actualización de las obligaciones de transparencia no es dable otorgar la suspensión de plazos solicitada, toda vez que de conformidad con los artículos 60 y 61 de la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w:t>
      </w:r>
      <w:r w:rsidR="00BD479C" w:rsidRPr="00C45ACE">
        <w:rPr>
          <w:rFonts w:ascii="Arial" w:eastAsia="Times New Roman" w:hAnsi="Arial" w:cs="Arial"/>
          <w:color w:val="000000"/>
          <w:sz w:val="22"/>
          <w:szCs w:val="22"/>
          <w:lang w:eastAsia="es-MX"/>
        </w:rPr>
        <w:lastRenderedPageBreak/>
        <w:t>Nacional de Transparencia, es en el mes de octubre que corresponden los treinta días naturales con los que cuenta el sujeto obligado para realizar la publicación y/o actualización de sus obligaciones de transparencia del tercer trimestre del año dos mil veinticuatro que comprende los meses de julio, agosto y septiembre,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aún con la suspensión de actividades decretada por el Consejo General de este Órgano Garante con la debida publicación y/o actualización de obligaciones de transparencia en tiempo y forma.</w:t>
      </w:r>
      <w:r w:rsidR="00BD479C">
        <w:rPr>
          <w:rFonts w:ascii="Arial" w:eastAsia="Times New Roman" w:hAnsi="Arial" w:cs="Arial"/>
          <w:color w:val="000000"/>
          <w:sz w:val="22"/>
          <w:szCs w:val="22"/>
          <w:lang w:eastAsia="es-MX"/>
        </w:rPr>
        <w:t xml:space="preserve"> </w:t>
      </w:r>
      <w:r w:rsidR="00BD479C" w:rsidRPr="00C45ACE">
        <w:rPr>
          <w:rFonts w:ascii="Arial" w:eastAsia="Times New Roman" w:hAnsi="Arial" w:cs="Arial"/>
          <w:b/>
          <w:color w:val="000000"/>
          <w:sz w:val="22"/>
          <w:szCs w:val="22"/>
          <w:lang w:eastAsia="es-MX"/>
        </w:rPr>
        <w:t>SEGUNDO.</w:t>
      </w:r>
      <w:r w:rsidR="00BD479C" w:rsidRPr="00C45ACE">
        <w:rPr>
          <w:rFonts w:ascii="Arial" w:eastAsia="Times New Roman" w:hAnsi="Arial" w:cs="Arial"/>
          <w:color w:val="000000"/>
          <w:sz w:val="22"/>
          <w:szCs w:val="22"/>
          <w:lang w:eastAsia="es-MX"/>
        </w:rPr>
        <w:t xml:space="preserve"> Se instruye al titular de la Unidad de Transparencia del Sujeto Obligado, para que informe mediante oficio al Consejo General de este Órgano Garante, en cuanto se encuentren en condiciones de continuar sus obligaciones para los efectos administrativos y legales correspondientes.</w:t>
      </w:r>
      <w:r w:rsidR="00BD479C">
        <w:rPr>
          <w:rFonts w:ascii="Arial" w:eastAsia="Times New Roman" w:hAnsi="Arial" w:cs="Arial"/>
          <w:color w:val="000000"/>
          <w:sz w:val="22"/>
          <w:szCs w:val="22"/>
          <w:lang w:eastAsia="es-MX"/>
        </w:rPr>
        <w:t xml:space="preserve"> </w:t>
      </w:r>
      <w:r w:rsidR="00BD479C" w:rsidRPr="00C45ACE">
        <w:rPr>
          <w:rFonts w:ascii="Arial" w:eastAsia="Times New Roman" w:hAnsi="Arial" w:cs="Arial"/>
          <w:b/>
          <w:color w:val="000000"/>
          <w:sz w:val="22"/>
          <w:szCs w:val="22"/>
          <w:lang w:eastAsia="es-MX"/>
        </w:rPr>
        <w:t>TERCERO.</w:t>
      </w:r>
      <w:r w:rsidR="00BD479C" w:rsidRPr="00C45ACE">
        <w:rPr>
          <w:rFonts w:ascii="Arial" w:eastAsia="Times New Roman" w:hAnsi="Arial" w:cs="Arial"/>
          <w:color w:val="000000"/>
          <w:sz w:val="22"/>
          <w:szCs w:val="22"/>
          <w:lang w:eastAsia="es-MX"/>
        </w:rPr>
        <w:t xml:space="preserve"> Se determina que para el caso de las notificaciones, términos y plazos realizados el día treinta y uno de octubre del año en curso al Sujeto Obligado, surtirán efectos a partir del cuatro de noviembre del dos mil veinticuatro.</w:t>
      </w:r>
      <w:r w:rsidR="00BD479C">
        <w:rPr>
          <w:rFonts w:ascii="Arial" w:eastAsia="Times New Roman" w:hAnsi="Arial" w:cs="Arial"/>
          <w:color w:val="000000"/>
          <w:sz w:val="22"/>
          <w:szCs w:val="22"/>
          <w:lang w:eastAsia="es-MX"/>
        </w:rPr>
        <w:t xml:space="preserve"> </w:t>
      </w:r>
      <w:r w:rsidR="00BD479C" w:rsidRPr="00C45ACE">
        <w:rPr>
          <w:rFonts w:ascii="Arial" w:eastAsia="Times New Roman" w:hAnsi="Arial" w:cs="Arial"/>
          <w:b/>
          <w:color w:val="000000"/>
          <w:sz w:val="22"/>
          <w:szCs w:val="22"/>
          <w:lang w:eastAsia="es-MX"/>
        </w:rPr>
        <w:t>CUARTO.</w:t>
      </w:r>
      <w:r w:rsidR="00BD479C" w:rsidRPr="00C45ACE">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sidR="00BD479C">
        <w:rPr>
          <w:rFonts w:ascii="Arial" w:eastAsia="Times New Roman" w:hAnsi="Arial" w:cs="Arial"/>
          <w:color w:val="000000"/>
          <w:sz w:val="22"/>
          <w:szCs w:val="22"/>
          <w:lang w:eastAsia="es-MX"/>
        </w:rPr>
        <w:t xml:space="preserve"> </w:t>
      </w:r>
      <w:r w:rsidR="00BD479C" w:rsidRPr="00C45ACE">
        <w:rPr>
          <w:rFonts w:ascii="Arial" w:eastAsia="Times New Roman" w:hAnsi="Arial" w:cs="Arial"/>
          <w:b/>
          <w:color w:val="000000"/>
          <w:sz w:val="22"/>
          <w:szCs w:val="22"/>
          <w:lang w:eastAsia="es-MX"/>
        </w:rPr>
        <w:t>QUINTO.</w:t>
      </w:r>
      <w:r w:rsidR="00BD479C" w:rsidRPr="00C45ACE">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sidR="00BD479C">
        <w:rPr>
          <w:rFonts w:ascii="Arial" w:eastAsia="Times New Roman" w:hAnsi="Arial" w:cs="Arial"/>
          <w:color w:val="000000"/>
          <w:sz w:val="22"/>
          <w:szCs w:val="22"/>
          <w:lang w:eastAsia="es-MX"/>
        </w:rPr>
        <w:t xml:space="preserve"> </w:t>
      </w:r>
      <w:r w:rsidR="00A558CA">
        <w:rPr>
          <w:rFonts w:ascii="Arial" w:eastAsia="Times New Roman" w:hAnsi="Arial" w:cs="Arial"/>
          <w:color w:val="000000"/>
          <w:sz w:val="22"/>
          <w:szCs w:val="22"/>
          <w:lang w:eastAsia="es-MX"/>
        </w:rPr>
        <w:t xml:space="preserve">- - - - - - - - - - - - - - - - - - - - - - - - - - - - - - - - - - - - - - - - - - - - - - - - - - - - - - - - - - - - - - - </w:t>
      </w:r>
      <w:r w:rsidR="00A558CA" w:rsidRPr="008653A2">
        <w:rPr>
          <w:rFonts w:ascii="Arial" w:eastAsia="Times New Roman" w:hAnsi="Arial" w:cs="Arial"/>
          <w:b/>
          <w:bCs/>
          <w:color w:val="000000"/>
          <w:sz w:val="22"/>
          <w:szCs w:val="22"/>
          <w:lang w:eastAsia="es-MX"/>
        </w:rPr>
        <w:t>T</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R</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A</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N</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S</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I</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T</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O</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R</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I</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O</w:t>
      </w:r>
      <w:r w:rsidR="00A558CA">
        <w:rPr>
          <w:rFonts w:ascii="Arial" w:eastAsia="Times New Roman" w:hAnsi="Arial" w:cs="Arial"/>
          <w:b/>
          <w:bCs/>
          <w:color w:val="000000"/>
          <w:sz w:val="22"/>
          <w:szCs w:val="22"/>
          <w:lang w:eastAsia="es-MX"/>
        </w:rPr>
        <w:t xml:space="preserve"> </w:t>
      </w:r>
      <w:r w:rsidR="00A558CA" w:rsidRPr="008653A2">
        <w:rPr>
          <w:rFonts w:ascii="Arial" w:eastAsia="Times New Roman" w:hAnsi="Arial" w:cs="Arial"/>
          <w:b/>
          <w:bCs/>
          <w:color w:val="000000"/>
          <w:sz w:val="22"/>
          <w:szCs w:val="22"/>
          <w:lang w:eastAsia="es-MX"/>
        </w:rPr>
        <w:t>S</w:t>
      </w:r>
      <w:r w:rsidR="00A558CA" w:rsidRPr="00A558CA">
        <w:rPr>
          <w:rFonts w:ascii="Arial" w:eastAsia="Times New Roman" w:hAnsi="Arial" w:cs="Arial"/>
          <w:color w:val="000000"/>
          <w:sz w:val="22"/>
          <w:szCs w:val="22"/>
          <w:lang w:eastAsia="es-MX"/>
        </w:rPr>
        <w:t>: - - - - - - - - - - - - - - - - - - - - - - - - - -</w:t>
      </w:r>
      <w:r w:rsidR="00A558CA">
        <w:rPr>
          <w:rFonts w:ascii="Arial" w:eastAsia="Times New Roman" w:hAnsi="Arial" w:cs="Arial"/>
          <w:b/>
          <w:bCs/>
          <w:color w:val="000000"/>
          <w:sz w:val="22"/>
          <w:szCs w:val="22"/>
          <w:lang w:eastAsia="es-MX"/>
        </w:rPr>
        <w:t xml:space="preserve"> </w:t>
      </w:r>
    </w:p>
    <w:p w14:paraId="21243A4A" w14:textId="08EBE1DD" w:rsidR="003E6769" w:rsidRPr="0059574E" w:rsidRDefault="00BD479C" w:rsidP="00BD479C">
      <w:pPr>
        <w:shd w:val="clear" w:color="auto" w:fill="FFFFFF"/>
        <w:spacing w:line="360" w:lineRule="auto"/>
        <w:jc w:val="both"/>
        <w:rPr>
          <w:rFonts w:ascii="Arial" w:eastAsia="Times New Roman" w:hAnsi="Arial" w:cs="Arial"/>
          <w:color w:val="000000"/>
          <w:sz w:val="22"/>
          <w:szCs w:val="22"/>
          <w:lang w:val="es-ES_tradnl" w:eastAsia="es-MX"/>
        </w:rPr>
      </w:pPr>
      <w:r w:rsidRPr="00C45ACE">
        <w:rPr>
          <w:rFonts w:ascii="Arial" w:eastAsia="Times New Roman" w:hAnsi="Arial" w:cs="Arial"/>
          <w:b/>
          <w:bCs/>
          <w:color w:val="000000"/>
          <w:sz w:val="22"/>
          <w:szCs w:val="22"/>
          <w:lang w:eastAsia="es-MX"/>
        </w:rPr>
        <w:t>PRIMERO.</w:t>
      </w:r>
      <w:r w:rsidRPr="00C45ACE">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C45ACE">
        <w:rPr>
          <w:rFonts w:ascii="Arial" w:eastAsia="Times New Roman" w:hAnsi="Arial" w:cs="Arial"/>
          <w:b/>
          <w:color w:val="000000"/>
          <w:sz w:val="22"/>
          <w:szCs w:val="22"/>
          <w:lang w:eastAsia="es-MX"/>
        </w:rPr>
        <w:t>SEGUNDO.</w:t>
      </w:r>
      <w:r w:rsidRPr="00C45ACE">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45ACE">
        <w:rPr>
          <w:rFonts w:ascii="Arial" w:eastAsia="Times New Roman" w:hAnsi="Arial" w:cs="Arial"/>
          <w:b/>
          <w:color w:val="000000"/>
          <w:sz w:val="22"/>
          <w:szCs w:val="22"/>
          <w:lang w:eastAsia="es-MX"/>
        </w:rPr>
        <w:t>TERCERO.</w:t>
      </w:r>
      <w:r w:rsidRPr="00C45ACE">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C45ACE">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seis días del mes de noviembre del año dos mil veinticuatro. </w:t>
      </w:r>
      <w:r w:rsidRPr="00C45ACE">
        <w:rPr>
          <w:rFonts w:ascii="Arial" w:eastAsia="Times New Roman" w:hAnsi="Arial" w:cs="Arial"/>
          <w:b/>
          <w:color w:val="000000"/>
          <w:sz w:val="22"/>
          <w:szCs w:val="22"/>
          <w:lang w:eastAsia="es-MX"/>
        </w:rPr>
        <w:t>CONSTE.</w:t>
      </w:r>
      <w:r w:rsidR="00465B47">
        <w:rPr>
          <w:rFonts w:ascii="Arial" w:eastAsia="Times New Roman" w:hAnsi="Arial" w:cs="Arial"/>
          <w:b/>
          <w:color w:val="000000"/>
          <w:sz w:val="22"/>
          <w:szCs w:val="22"/>
          <w:lang w:eastAsia="es-MX"/>
        </w:rPr>
        <w:t xml:space="preserve"> </w:t>
      </w:r>
      <w:r w:rsidR="003E6769" w:rsidRPr="0059574E">
        <w:rPr>
          <w:rFonts w:ascii="Arial" w:eastAsia="Times New Roman" w:hAnsi="Arial" w:cs="Arial"/>
          <w:color w:val="000000"/>
          <w:sz w:val="22"/>
          <w:szCs w:val="22"/>
          <w:lang w:val="es-ES_tradnl" w:eastAsia="es-MX"/>
        </w:rPr>
        <w:t xml:space="preserve">- - </w:t>
      </w:r>
      <w:r w:rsidR="0059574E">
        <w:rPr>
          <w:rFonts w:ascii="Arial" w:eastAsia="Times New Roman" w:hAnsi="Arial" w:cs="Arial"/>
          <w:color w:val="000000"/>
          <w:sz w:val="22"/>
          <w:szCs w:val="22"/>
          <w:lang w:val="es-ES_tradnl" w:eastAsia="es-MX"/>
        </w:rPr>
        <w:t xml:space="preserve">- </w:t>
      </w:r>
      <w:r>
        <w:rPr>
          <w:rFonts w:ascii="Arial" w:eastAsia="Times New Roman" w:hAnsi="Arial" w:cs="Arial"/>
          <w:color w:val="000000"/>
          <w:sz w:val="22"/>
          <w:szCs w:val="22"/>
          <w:lang w:val="es-ES_tradnl" w:eastAsia="es-MX"/>
        </w:rPr>
        <w:t xml:space="preserve">- </w:t>
      </w:r>
    </w:p>
    <w:p w14:paraId="6FD120FE" w14:textId="66904E99" w:rsidR="005A7B8F" w:rsidRDefault="005A7B8F" w:rsidP="005A7B8F">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sidR="00CA0CB8">
        <w:rPr>
          <w:rFonts w:ascii="Arial" w:eastAsia="Times New Roman" w:hAnsi="Arial" w:cs="Arial"/>
          <w:color w:val="000000"/>
          <w:sz w:val="22"/>
          <w:szCs w:val="22"/>
          <w:lang w:eastAsia="es-MX"/>
        </w:rPr>
        <w:t xml:space="preserve"> </w:t>
      </w:r>
      <w:r w:rsidR="00A558CA">
        <w:rPr>
          <w:rFonts w:ascii="Arial" w:eastAsia="Times New Roman" w:hAnsi="Arial" w:cs="Arial"/>
          <w:color w:val="000000"/>
          <w:sz w:val="22"/>
          <w:szCs w:val="22"/>
          <w:lang w:eastAsia="es-MX"/>
        </w:rPr>
        <w:t>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sidR="0059574E">
        <w:rPr>
          <w:rFonts w:ascii="Arial" w:eastAsia="Times New Roman" w:hAnsi="Arial" w:cs="Arial"/>
          <w:b/>
          <w:color w:val="000000"/>
          <w:sz w:val="22"/>
          <w:szCs w:val="22"/>
          <w:lang w:eastAsia="es-MX"/>
        </w:rPr>
        <w:t>1</w:t>
      </w:r>
      <w:r w:rsidR="00A558CA">
        <w:rPr>
          <w:rFonts w:ascii="Arial" w:eastAsia="Times New Roman" w:hAnsi="Arial" w:cs="Arial"/>
          <w:b/>
          <w:color w:val="000000"/>
          <w:sz w:val="22"/>
          <w:szCs w:val="22"/>
          <w:lang w:eastAsia="es-MX"/>
        </w:rPr>
        <w:t>2</w:t>
      </w:r>
      <w:r w:rsidR="00BD479C">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bookmarkEnd w:id="2"/>
    <w:p w14:paraId="095A7348" w14:textId="3055A991" w:rsidR="009141EB" w:rsidRDefault="009141EB" w:rsidP="009141EB">
      <w:pPr>
        <w:spacing w:line="360" w:lineRule="auto"/>
        <w:jc w:val="both"/>
        <w:rPr>
          <w:rFonts w:ascii="Arial" w:hAnsi="Arial" w:cs="Arial"/>
          <w:sz w:val="22"/>
          <w:szCs w:val="22"/>
          <w:lang w:eastAsia="es-ES"/>
        </w:rPr>
      </w:pPr>
      <w:r>
        <w:rPr>
          <w:rFonts w:ascii="Arial" w:hAnsi="Arial" w:cs="Arial"/>
          <w:sz w:val="22"/>
          <w:szCs w:val="22"/>
        </w:rPr>
        <w:t xml:space="preserve">Acto seguido, el Comisionado </w:t>
      </w:r>
      <w:proofErr w:type="gramStart"/>
      <w:r>
        <w:rPr>
          <w:rFonts w:ascii="Arial" w:hAnsi="Arial" w:cs="Arial"/>
          <w:sz w:val="22"/>
          <w:szCs w:val="22"/>
        </w:rPr>
        <w:t>Presidente</w:t>
      </w:r>
      <w:proofErr w:type="gramEnd"/>
      <w:r>
        <w:rPr>
          <w:rFonts w:ascii="Arial" w:hAnsi="Arial" w:cs="Arial"/>
          <w:sz w:val="22"/>
          <w:szCs w:val="22"/>
        </w:rPr>
        <w:t xml:space="preserve"> instruyó al Secretario General de Acuerdos, dar cuenta del </w:t>
      </w:r>
      <w:r>
        <w:rPr>
          <w:rFonts w:ascii="Arial" w:hAnsi="Arial" w:cs="Arial"/>
          <w:b/>
          <w:sz w:val="22"/>
          <w:szCs w:val="22"/>
        </w:rPr>
        <w:t xml:space="preserve">punto número </w:t>
      </w:r>
      <w:r>
        <w:rPr>
          <w:rFonts w:ascii="Arial" w:hAnsi="Arial" w:cs="Arial"/>
          <w:b/>
          <w:bCs/>
          <w:sz w:val="22"/>
          <w:szCs w:val="22"/>
        </w:rPr>
        <w:t>5</w:t>
      </w:r>
      <w:r w:rsidRPr="00083E9A">
        <w:rPr>
          <w:rFonts w:ascii="Arial" w:hAnsi="Arial" w:cs="Arial"/>
          <w:b/>
          <w:bCs/>
          <w:sz w:val="22"/>
          <w:szCs w:val="22"/>
        </w:rPr>
        <w:t xml:space="preserve"> (</w:t>
      </w:r>
      <w:r>
        <w:rPr>
          <w:rFonts w:ascii="Arial" w:hAnsi="Arial" w:cs="Arial"/>
          <w:b/>
          <w:bCs/>
          <w:sz w:val="22"/>
          <w:szCs w:val="22"/>
        </w:rPr>
        <w:t>cinco</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6E055809" w14:textId="143920EC" w:rsidR="009141EB" w:rsidRDefault="009141EB" w:rsidP="009141EB">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w:t>
      </w:r>
      <w:r>
        <w:rPr>
          <w:rFonts w:ascii="Arial" w:hAnsi="Arial" w:cs="Arial"/>
          <w:sz w:val="22"/>
          <w:szCs w:val="22"/>
        </w:rPr>
        <w:t>d</w:t>
      </w:r>
      <w:r w:rsidRPr="00083E9A">
        <w:rPr>
          <w:rFonts w:ascii="Arial" w:hAnsi="Arial" w:cs="Arial"/>
          <w:sz w:val="22"/>
          <w:szCs w:val="22"/>
        </w:rPr>
        <w:t xml:space="preserve">el punto </w:t>
      </w:r>
      <w:r w:rsidRPr="00083E9A">
        <w:rPr>
          <w:rFonts w:ascii="Arial" w:hAnsi="Arial" w:cs="Arial"/>
          <w:b/>
          <w:bCs/>
          <w:sz w:val="22"/>
          <w:szCs w:val="22"/>
        </w:rPr>
        <w:t xml:space="preserve">número </w:t>
      </w:r>
      <w:r>
        <w:rPr>
          <w:rFonts w:ascii="Arial" w:hAnsi="Arial" w:cs="Arial"/>
          <w:b/>
          <w:bCs/>
          <w:sz w:val="22"/>
          <w:szCs w:val="22"/>
        </w:rPr>
        <w:t>5</w:t>
      </w:r>
      <w:r w:rsidRPr="00083E9A">
        <w:rPr>
          <w:rFonts w:ascii="Arial" w:hAnsi="Arial" w:cs="Arial"/>
          <w:b/>
          <w:bCs/>
          <w:sz w:val="22"/>
          <w:szCs w:val="22"/>
        </w:rPr>
        <w:t xml:space="preserve"> (c</w:t>
      </w:r>
      <w:r>
        <w:rPr>
          <w:rFonts w:ascii="Arial" w:hAnsi="Arial" w:cs="Arial"/>
          <w:b/>
          <w:bCs/>
          <w:sz w:val="22"/>
          <w:szCs w:val="22"/>
        </w:rPr>
        <w:t>inco</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00BD479C">
        <w:rPr>
          <w:rFonts w:ascii="Arial" w:hAnsi="Arial" w:cs="Arial"/>
          <w:sz w:val="22"/>
          <w:szCs w:val="22"/>
        </w:rPr>
        <w:t xml:space="preserve">acuerdo </w:t>
      </w:r>
      <w:r w:rsidR="00BD479C" w:rsidRPr="00220853">
        <w:rPr>
          <w:rFonts w:ascii="Arial" w:hAnsi="Arial" w:cs="Arial"/>
          <w:b/>
          <w:bCs/>
          <w:sz w:val="22"/>
          <w:szCs w:val="22"/>
        </w:rPr>
        <w:t>OGAIPO/CG/12</w:t>
      </w:r>
      <w:r w:rsidR="00BD479C">
        <w:rPr>
          <w:rFonts w:ascii="Arial" w:hAnsi="Arial" w:cs="Arial"/>
          <w:b/>
          <w:bCs/>
          <w:sz w:val="22"/>
          <w:szCs w:val="22"/>
        </w:rPr>
        <w:t>5</w:t>
      </w:r>
      <w:r w:rsidR="00BD479C" w:rsidRPr="00220853">
        <w:rPr>
          <w:rFonts w:ascii="Arial" w:hAnsi="Arial" w:cs="Arial"/>
          <w:b/>
          <w:bCs/>
          <w:sz w:val="22"/>
          <w:szCs w:val="22"/>
        </w:rPr>
        <w:t>/2024</w:t>
      </w:r>
      <w:r w:rsidR="00BD479C" w:rsidRPr="00220853">
        <w:rPr>
          <w:rFonts w:ascii="Arial" w:hAnsi="Arial" w:cs="Arial"/>
          <w:sz w:val="22"/>
          <w:szCs w:val="22"/>
        </w:rPr>
        <w:t xml:space="preserve"> </w:t>
      </w:r>
      <w:r w:rsidR="00BD479C">
        <w:rPr>
          <w:rFonts w:ascii="Arial" w:hAnsi="Arial" w:cs="Arial"/>
          <w:sz w:val="22"/>
          <w:szCs w:val="22"/>
        </w:rPr>
        <w:t xml:space="preserve">que emite </w:t>
      </w:r>
      <w:r w:rsidR="00BD479C" w:rsidRPr="00220853">
        <w:rPr>
          <w:rFonts w:ascii="Arial" w:hAnsi="Arial" w:cs="Arial"/>
          <w:sz w:val="22"/>
          <w:szCs w:val="22"/>
        </w:rPr>
        <w:t xml:space="preserve">el Consejo General del Órgano Garante de Acceso a la Información Pública, Transparencia, Protección de Datos Personales y Buen Gobierno del Estado de Oaxaca, mediante el que se aprueba la suspensión de plazos legales para la </w:t>
      </w:r>
      <w:r w:rsidR="00BD479C" w:rsidRPr="00220853">
        <w:rPr>
          <w:rFonts w:ascii="Arial" w:hAnsi="Arial" w:cs="Arial"/>
          <w:sz w:val="22"/>
          <w:szCs w:val="22"/>
        </w:rPr>
        <w:lastRenderedPageBreak/>
        <w:t xml:space="preserve">sustanciación en los procedimientos para la tramitación de solicitudes de acceso a la información y/o protección de datos personales, recursos de revisión, quejas y denuncias, para el sujeto obligado denominado Monte </w:t>
      </w:r>
      <w:r w:rsidR="00BD479C">
        <w:rPr>
          <w:rFonts w:ascii="Arial" w:hAnsi="Arial" w:cs="Arial"/>
          <w:sz w:val="22"/>
          <w:szCs w:val="22"/>
        </w:rPr>
        <w:t>d</w:t>
      </w:r>
      <w:r w:rsidR="00BD479C" w:rsidRPr="00220853">
        <w:rPr>
          <w:rFonts w:ascii="Arial" w:hAnsi="Arial" w:cs="Arial"/>
          <w:sz w:val="22"/>
          <w:szCs w:val="22"/>
        </w:rPr>
        <w:t xml:space="preserve">e Piedad </w:t>
      </w:r>
      <w:r w:rsidR="00BD479C">
        <w:rPr>
          <w:rFonts w:ascii="Arial" w:hAnsi="Arial" w:cs="Arial"/>
          <w:sz w:val="22"/>
          <w:szCs w:val="22"/>
        </w:rPr>
        <w:t>d</w:t>
      </w:r>
      <w:r w:rsidR="00BD479C" w:rsidRPr="00220853">
        <w:rPr>
          <w:rFonts w:ascii="Arial" w:hAnsi="Arial" w:cs="Arial"/>
          <w:sz w:val="22"/>
          <w:szCs w:val="22"/>
        </w:rPr>
        <w:t xml:space="preserve">el Estado </w:t>
      </w:r>
      <w:r w:rsidR="00BD479C">
        <w:rPr>
          <w:rFonts w:ascii="Arial" w:hAnsi="Arial" w:cs="Arial"/>
          <w:sz w:val="22"/>
          <w:szCs w:val="22"/>
        </w:rPr>
        <w:t>d</w:t>
      </w:r>
      <w:r w:rsidR="00BD479C" w:rsidRPr="00220853">
        <w:rPr>
          <w:rFonts w:ascii="Arial" w:hAnsi="Arial" w:cs="Arial"/>
          <w:sz w:val="22"/>
          <w:szCs w:val="22"/>
        </w:rPr>
        <w:t>e Oaxaca.</w:t>
      </w:r>
      <w:r>
        <w:rPr>
          <w:rFonts w:ascii="Arial" w:hAnsi="Arial" w:cs="Arial"/>
          <w:sz w:val="22"/>
          <w:szCs w:val="22"/>
        </w:rPr>
        <w:t xml:space="preserve"> - </w:t>
      </w:r>
      <w:r w:rsidR="00A558CA">
        <w:rPr>
          <w:rFonts w:ascii="Arial" w:hAnsi="Arial" w:cs="Arial"/>
          <w:sz w:val="22"/>
          <w:szCs w:val="22"/>
        </w:rPr>
        <w:t xml:space="preserve">- - - - - - - - - </w:t>
      </w:r>
    </w:p>
    <w:p w14:paraId="5E0F4B07" w14:textId="77777777" w:rsidR="009141EB" w:rsidRDefault="009141EB" w:rsidP="009141EB">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2CF0B336" w14:textId="3569531A" w:rsidR="009141EB" w:rsidRPr="007248F8" w:rsidRDefault="00BD479C" w:rsidP="00BD479C">
      <w:pPr>
        <w:shd w:val="clear" w:color="auto" w:fill="FFFFFF"/>
        <w:spacing w:line="360" w:lineRule="auto"/>
        <w:jc w:val="both"/>
        <w:rPr>
          <w:rFonts w:ascii="Arial" w:eastAsia="Arial Unicode MS" w:hAnsi="Arial" w:cs="Arial"/>
          <w:sz w:val="22"/>
          <w:szCs w:val="22"/>
        </w:rPr>
      </w:pPr>
      <w:r w:rsidRPr="00265529">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w:t>
      </w:r>
      <w:bookmarkStart w:id="3" w:name="_Hlk149284325"/>
      <w:r w:rsidRPr="00265529">
        <w:rPr>
          <w:rFonts w:ascii="Arial" w:eastAsia="Times New Roman" w:hAnsi="Arial" w:cs="Arial"/>
          <w:color w:val="000000"/>
          <w:sz w:val="22"/>
          <w:szCs w:val="22"/>
          <w:lang w:eastAsia="es-MX"/>
        </w:rPr>
        <w:t>así como el artículo 5 fracción XXIII del Reglamento Interno del Órgano Garante de Acceso a la Información Pública, Transparencia, Protección de Datos Personales y Buen Gobierno del Estado de Oaxaca</w:t>
      </w:r>
      <w:bookmarkEnd w:id="3"/>
      <w:r w:rsidRPr="00265529">
        <w:rPr>
          <w:rFonts w:ascii="Arial" w:eastAsia="Times New Roman" w:hAnsi="Arial" w:cs="Arial"/>
          <w:color w:val="000000"/>
          <w:sz w:val="22"/>
          <w:szCs w:val="22"/>
          <w:lang w:eastAsia="es-MX"/>
        </w:rPr>
        <w:t>, es que se emite el presente acuerdo tomando en cuenta los siguientes:</w:t>
      </w:r>
      <w:r>
        <w:rPr>
          <w:rFonts w:ascii="Arial" w:eastAsia="Times New Roman" w:hAnsi="Arial" w:cs="Arial"/>
          <w:color w:val="000000"/>
          <w:sz w:val="22"/>
          <w:szCs w:val="22"/>
          <w:lang w:eastAsia="es-MX"/>
        </w:rPr>
        <w:t xml:space="preserve"> </w:t>
      </w:r>
      <w:r w:rsidR="00465B47">
        <w:rPr>
          <w:rFonts w:ascii="Arial" w:eastAsia="Arial Unicode MS" w:hAnsi="Arial" w:cs="Arial"/>
          <w:sz w:val="22"/>
          <w:szCs w:val="22"/>
        </w:rPr>
        <w:t xml:space="preserve">- - - - - - - - - - - - - - - - - - - - - - - - - - - - - - - - - - - - - - - - - - - - - - - - - - - - - - - - </w:t>
      </w:r>
      <w:r w:rsidR="009141EB">
        <w:rPr>
          <w:rFonts w:ascii="Arial" w:eastAsia="Times New Roman" w:hAnsi="Arial" w:cs="Arial"/>
          <w:color w:val="000000"/>
          <w:sz w:val="22"/>
          <w:szCs w:val="22"/>
          <w:lang w:eastAsia="es-MX"/>
        </w:rPr>
        <w:t xml:space="preserve">- - </w:t>
      </w:r>
      <w:r w:rsidR="00F61C45">
        <w:rPr>
          <w:rFonts w:ascii="Arial" w:eastAsia="Times New Roman" w:hAnsi="Arial" w:cs="Arial"/>
          <w:color w:val="000000"/>
          <w:sz w:val="22"/>
          <w:szCs w:val="22"/>
          <w:lang w:eastAsia="es-MX"/>
        </w:rPr>
        <w:t xml:space="preserve">- - - - - - - - - - </w:t>
      </w:r>
      <w:r w:rsidR="009141EB">
        <w:rPr>
          <w:rFonts w:ascii="Arial" w:eastAsia="Times New Roman" w:hAnsi="Arial" w:cs="Arial"/>
          <w:color w:val="000000"/>
          <w:sz w:val="22"/>
          <w:szCs w:val="22"/>
          <w:lang w:eastAsia="es-MX"/>
        </w:rPr>
        <w:t xml:space="preserve">- - - - - - - - - - - - </w:t>
      </w:r>
      <w:r w:rsidR="009141EB" w:rsidRPr="0074439F">
        <w:rPr>
          <w:rFonts w:ascii="Arial" w:eastAsia="Times New Roman" w:hAnsi="Arial" w:cs="Arial"/>
          <w:b/>
          <w:color w:val="000000"/>
          <w:sz w:val="22"/>
          <w:szCs w:val="22"/>
          <w:lang w:eastAsia="es-MX"/>
        </w:rPr>
        <w:t>A N T E C E D E N T E S</w:t>
      </w:r>
      <w:r w:rsidR="009141EB">
        <w:rPr>
          <w:rFonts w:ascii="Arial" w:eastAsia="Times New Roman" w:hAnsi="Arial" w:cs="Arial"/>
          <w:b/>
          <w:color w:val="000000"/>
          <w:sz w:val="22"/>
          <w:szCs w:val="22"/>
          <w:lang w:eastAsia="es-MX"/>
        </w:rPr>
        <w:t xml:space="preserve"> </w:t>
      </w:r>
      <w:r w:rsidR="009141EB" w:rsidRPr="009141EB">
        <w:rPr>
          <w:rFonts w:ascii="Arial" w:eastAsia="Times New Roman" w:hAnsi="Arial" w:cs="Arial"/>
          <w:bCs/>
          <w:color w:val="000000"/>
          <w:sz w:val="22"/>
          <w:szCs w:val="22"/>
          <w:lang w:eastAsia="es-MX"/>
        </w:rPr>
        <w:t>- - - - - - - - - - - - - - - - - - - - - - - - -</w:t>
      </w:r>
      <w:r w:rsidR="009141EB">
        <w:rPr>
          <w:rFonts w:ascii="Arial" w:eastAsia="Times New Roman" w:hAnsi="Arial" w:cs="Arial"/>
          <w:b/>
          <w:color w:val="000000"/>
          <w:sz w:val="22"/>
          <w:szCs w:val="22"/>
          <w:lang w:eastAsia="es-MX"/>
        </w:rPr>
        <w:t xml:space="preserve"> </w:t>
      </w:r>
    </w:p>
    <w:p w14:paraId="5F37E998" w14:textId="2ADC3530" w:rsidR="00465B47" w:rsidRPr="006974F9" w:rsidRDefault="00BD479C" w:rsidP="00BD479C">
      <w:pPr>
        <w:shd w:val="clear" w:color="auto" w:fill="FFFFFF"/>
        <w:spacing w:line="360" w:lineRule="auto"/>
        <w:jc w:val="both"/>
        <w:rPr>
          <w:rFonts w:ascii="Arial" w:eastAsia="Times New Roman" w:hAnsi="Arial" w:cs="Arial"/>
          <w:color w:val="000000"/>
          <w:sz w:val="22"/>
          <w:szCs w:val="22"/>
          <w:lang w:eastAsia="es-MX"/>
        </w:rPr>
      </w:pPr>
      <w:r w:rsidRPr="00265529">
        <w:rPr>
          <w:rFonts w:ascii="Arial" w:eastAsia="Times New Roman" w:hAnsi="Arial" w:cs="Arial"/>
          <w:b/>
          <w:color w:val="000000"/>
          <w:sz w:val="22"/>
          <w:szCs w:val="22"/>
          <w:lang w:eastAsia="es-MX"/>
        </w:rPr>
        <w:t>PRIMERO.</w:t>
      </w:r>
      <w:r w:rsidRPr="00265529">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265529">
        <w:rPr>
          <w:rFonts w:ascii="Arial" w:eastAsia="Times New Roman" w:hAnsi="Arial" w:cs="Arial"/>
          <w:b/>
          <w:color w:val="000000"/>
          <w:sz w:val="22"/>
          <w:szCs w:val="22"/>
          <w:lang w:eastAsia="es-MX"/>
        </w:rPr>
        <w:t>SEGUNDO.</w:t>
      </w:r>
      <w:r w:rsidRPr="00265529">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265529">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65529">
        <w:rPr>
          <w:rFonts w:ascii="Arial" w:eastAsia="Times New Roman" w:hAnsi="Arial" w:cs="Arial"/>
          <w:b/>
          <w:color w:val="000000"/>
          <w:sz w:val="22"/>
          <w:szCs w:val="22"/>
          <w:lang w:eastAsia="es-MX"/>
        </w:rPr>
        <w:t>TERCERO.</w:t>
      </w:r>
      <w:r w:rsidRPr="00265529">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w:t>
      </w:r>
      <w:r w:rsidRPr="00265529">
        <w:rPr>
          <w:rFonts w:ascii="Arial" w:eastAsia="Times New Roman" w:hAnsi="Arial" w:cs="Arial"/>
          <w:color w:val="000000"/>
          <w:sz w:val="22"/>
          <w:szCs w:val="22"/>
          <w:lang w:eastAsia="es-MX"/>
        </w:rPr>
        <w:lastRenderedPageBreak/>
        <w:t>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65529">
        <w:rPr>
          <w:rFonts w:ascii="Arial" w:eastAsia="Times New Roman" w:hAnsi="Arial" w:cs="Arial"/>
          <w:b/>
          <w:color w:val="000000"/>
          <w:sz w:val="22"/>
          <w:szCs w:val="22"/>
          <w:lang w:eastAsia="es-MX"/>
        </w:rPr>
        <w:t>CUARTO.</w:t>
      </w:r>
      <w:r w:rsidRPr="00265529">
        <w:rPr>
          <w:rFonts w:ascii="Arial" w:eastAsia="Times New Roman" w:hAnsi="Arial" w:cs="Arial"/>
          <w:color w:val="000000"/>
          <w:sz w:val="22"/>
          <w:szCs w:val="22"/>
          <w:lang w:eastAsia="es-MX"/>
        </w:rPr>
        <w:t xml:space="preserve"> Con fecha veintisiete de octubre del dos </w:t>
      </w:r>
      <w:proofErr w:type="gramStart"/>
      <w:r w:rsidRPr="00265529">
        <w:rPr>
          <w:rFonts w:ascii="Arial" w:eastAsia="Times New Roman" w:hAnsi="Arial" w:cs="Arial"/>
          <w:color w:val="000000"/>
          <w:sz w:val="22"/>
          <w:szCs w:val="22"/>
          <w:lang w:eastAsia="es-MX"/>
        </w:rPr>
        <w:t>mil veintiuno</w:t>
      </w:r>
      <w:proofErr w:type="gramEnd"/>
      <w:r w:rsidRPr="00265529">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265529">
        <w:rPr>
          <w:rFonts w:ascii="Arial" w:eastAsia="Times New Roman" w:hAnsi="Arial" w:cs="Arial"/>
          <w:color w:val="000000"/>
          <w:sz w:val="22"/>
          <w:szCs w:val="22"/>
          <w:lang w:eastAsia="es-MX"/>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proofErr w:type="gramStart"/>
      <w:r w:rsidRPr="00265529">
        <w:rPr>
          <w:rFonts w:ascii="Arial" w:eastAsia="Times New Roman" w:hAnsi="Arial" w:cs="Arial"/>
          <w:color w:val="000000"/>
          <w:sz w:val="22"/>
          <w:szCs w:val="22"/>
          <w:lang w:eastAsia="es-MX"/>
        </w:rPr>
        <w:t>Presidente</w:t>
      </w:r>
      <w:proofErr w:type="gramEnd"/>
      <w:r w:rsidRPr="00265529">
        <w:rPr>
          <w:rFonts w:ascii="Arial" w:eastAsia="Times New Roman" w:hAnsi="Arial" w:cs="Arial"/>
          <w:color w:val="000000"/>
          <w:sz w:val="22"/>
          <w:szCs w:val="22"/>
          <w:lang w:eastAsia="es-MX"/>
        </w:rPr>
        <w:t xml:space="preserve"> para los efectos de representación legal y administración del órgano autónomo.</w:t>
      </w:r>
      <w:r>
        <w:rPr>
          <w:rFonts w:ascii="Arial" w:eastAsia="Times New Roman" w:hAnsi="Arial" w:cs="Arial"/>
          <w:color w:val="000000"/>
          <w:sz w:val="22"/>
          <w:szCs w:val="22"/>
          <w:lang w:eastAsia="es-MX"/>
        </w:rPr>
        <w:t xml:space="preserve"> </w:t>
      </w:r>
      <w:r w:rsidRPr="00265529">
        <w:rPr>
          <w:rFonts w:ascii="Arial" w:eastAsia="Times New Roman" w:hAnsi="Arial" w:cs="Arial"/>
          <w:b/>
          <w:color w:val="000000"/>
          <w:sz w:val="22"/>
          <w:szCs w:val="22"/>
          <w:lang w:eastAsia="es-MX"/>
        </w:rPr>
        <w:t>QUINTO.</w:t>
      </w:r>
      <w:r w:rsidRPr="00265529">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265529">
        <w:rPr>
          <w:rFonts w:ascii="Arial" w:eastAsia="Times New Roman" w:hAnsi="Arial" w:cs="Arial"/>
          <w:b/>
          <w:color w:val="000000"/>
          <w:sz w:val="22"/>
          <w:szCs w:val="22"/>
          <w:lang w:eastAsia="es-MX"/>
        </w:rPr>
        <w:t>SEXTO.</w:t>
      </w:r>
      <w:r w:rsidRPr="00265529">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265529">
        <w:rPr>
          <w:rFonts w:ascii="Arial" w:eastAsia="Times New Roman" w:hAnsi="Arial" w:cs="Arial"/>
          <w:color w:val="000000"/>
          <w:sz w:val="22"/>
          <w:szCs w:val="22"/>
          <w:vertAlign w:val="superscript"/>
          <w:lang w:eastAsia="es-MX"/>
        </w:rPr>
        <w:footnoteReference w:id="7"/>
      </w:r>
      <w:r w:rsidRPr="00265529">
        <w:rPr>
          <w:rFonts w:ascii="Arial" w:eastAsia="Times New Roman" w:hAnsi="Arial" w:cs="Arial"/>
          <w:color w:val="000000"/>
          <w:sz w:val="22"/>
          <w:szCs w:val="22"/>
          <w:lang w:eastAsia="es-MX"/>
        </w:rPr>
        <w:t xml:space="preserve">, por el que ratificaron al Comisionado Josué Solana Salmorán como Comisionado </w:t>
      </w:r>
      <w:proofErr w:type="gramStart"/>
      <w:r w:rsidRPr="00265529">
        <w:rPr>
          <w:rFonts w:ascii="Arial" w:eastAsia="Times New Roman" w:hAnsi="Arial" w:cs="Arial"/>
          <w:color w:val="000000"/>
          <w:sz w:val="22"/>
          <w:szCs w:val="22"/>
          <w:lang w:eastAsia="es-MX"/>
        </w:rPr>
        <w:t>Presidente</w:t>
      </w:r>
      <w:proofErr w:type="gramEnd"/>
      <w:r w:rsidRPr="00265529">
        <w:rPr>
          <w:rFonts w:ascii="Arial" w:eastAsia="Times New Roman" w:hAnsi="Arial" w:cs="Arial"/>
          <w:color w:val="000000"/>
          <w:sz w:val="22"/>
          <w:szCs w:val="22"/>
          <w:lang w:eastAsia="es-MX"/>
        </w:rPr>
        <w:t xml:space="preserve"> del Consejo General y del Órgano Garante para completar un periodo de dos años, es decir hasta el tres de enero del dos mil veinticinco; </w:t>
      </w:r>
      <w:r w:rsidRPr="00265529">
        <w:rPr>
          <w:rFonts w:ascii="Arial" w:eastAsia="Times New Roman" w:hAnsi="Arial" w:cs="Arial"/>
          <w:b/>
          <w:color w:val="000000"/>
          <w:sz w:val="22"/>
          <w:szCs w:val="22"/>
          <w:lang w:eastAsia="es-MX"/>
        </w:rPr>
        <w:t>SÉPTIMO.</w:t>
      </w:r>
      <w:r w:rsidRPr="00265529">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265529">
        <w:rPr>
          <w:rFonts w:ascii="Arial" w:eastAsia="Times New Roman" w:hAnsi="Arial" w:cs="Arial"/>
          <w:color w:val="000000"/>
          <w:sz w:val="22"/>
          <w:szCs w:val="22"/>
          <w:vertAlign w:val="superscript"/>
          <w:lang w:eastAsia="es-MX"/>
        </w:rPr>
        <w:footnoteReference w:id="8"/>
      </w:r>
      <w:r w:rsidRPr="00265529">
        <w:rPr>
          <w:rFonts w:ascii="Arial" w:eastAsia="Times New Roman" w:hAnsi="Arial" w:cs="Arial"/>
          <w:color w:val="000000"/>
          <w:sz w:val="22"/>
          <w:szCs w:val="22"/>
          <w:lang w:eastAsia="es-MX"/>
        </w:rPr>
        <w:t xml:space="preserve"> y 2891</w:t>
      </w:r>
      <w:r w:rsidRPr="00265529">
        <w:rPr>
          <w:rFonts w:ascii="Arial" w:eastAsia="Times New Roman" w:hAnsi="Arial" w:cs="Arial"/>
          <w:color w:val="000000"/>
          <w:sz w:val="22"/>
          <w:szCs w:val="22"/>
          <w:vertAlign w:val="superscript"/>
          <w:lang w:eastAsia="es-MX"/>
        </w:rPr>
        <w:footnoteReference w:id="9"/>
      </w:r>
      <w:r w:rsidRPr="00265529">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y</w:t>
      </w:r>
      <w:r w:rsidR="00465B47">
        <w:rPr>
          <w:rFonts w:ascii="Arial" w:eastAsia="Times New Roman" w:hAnsi="Arial" w:cs="Arial"/>
          <w:color w:val="000000"/>
          <w:sz w:val="22"/>
          <w:szCs w:val="22"/>
          <w:lang w:eastAsia="es-MX"/>
        </w:rPr>
        <w:t xml:space="preserve"> - - - - - - - - - - - - - - - - - - - - - - - - - - - - </w:t>
      </w:r>
    </w:p>
    <w:p w14:paraId="6DC9DD96" w14:textId="26793940" w:rsidR="009141EB" w:rsidRPr="0074439F" w:rsidRDefault="009141EB" w:rsidP="00F61C45">
      <w:pPr>
        <w:shd w:val="clear" w:color="auto" w:fill="FFFFFF"/>
        <w:spacing w:line="360" w:lineRule="auto"/>
        <w:jc w:val="both"/>
        <w:rPr>
          <w:rFonts w:ascii="Arial" w:eastAsia="Arial Unicode MS" w:hAnsi="Arial" w:cs="Arial"/>
          <w:b/>
          <w:sz w:val="22"/>
          <w:szCs w:val="22"/>
        </w:rPr>
      </w:pPr>
      <w:r>
        <w:rPr>
          <w:rFonts w:ascii="Arial" w:eastAsia="Times New Roman" w:hAnsi="Arial" w:cs="Arial"/>
          <w:color w:val="000000"/>
          <w:sz w:val="22"/>
          <w:szCs w:val="22"/>
          <w:lang w:eastAsia="es-MX"/>
        </w:rPr>
        <w:t xml:space="preserve">- - - - - - - - - - - - - - - - - - - - - - </w:t>
      </w:r>
      <w:r w:rsidRPr="0074439F">
        <w:rPr>
          <w:rFonts w:ascii="Arial" w:eastAsia="Arial Unicode MS" w:hAnsi="Arial" w:cs="Arial"/>
          <w:b/>
          <w:sz w:val="22"/>
          <w:szCs w:val="22"/>
        </w:rPr>
        <w:t>C O N S I D E R A N D O</w:t>
      </w:r>
      <w:r w:rsidRPr="009141EB">
        <w:rPr>
          <w:rFonts w:ascii="Arial" w:eastAsia="Arial Unicode MS" w:hAnsi="Arial" w:cs="Arial"/>
          <w:bCs/>
          <w:sz w:val="22"/>
          <w:szCs w:val="22"/>
        </w:rPr>
        <w:t>: - - - - - - - - - - - - - - - - - - - - - - - - -</w:t>
      </w:r>
      <w:r>
        <w:rPr>
          <w:rFonts w:ascii="Arial" w:eastAsia="Arial Unicode MS" w:hAnsi="Arial" w:cs="Arial"/>
          <w:b/>
          <w:sz w:val="22"/>
          <w:szCs w:val="22"/>
        </w:rPr>
        <w:t xml:space="preserve"> </w:t>
      </w:r>
    </w:p>
    <w:p w14:paraId="22BB466F" w14:textId="10268F04" w:rsidR="009141EB" w:rsidRPr="0074439F" w:rsidRDefault="00BD479C" w:rsidP="00BD479C">
      <w:pPr>
        <w:shd w:val="clear" w:color="auto" w:fill="FFFFFF"/>
        <w:spacing w:line="360" w:lineRule="auto"/>
        <w:jc w:val="both"/>
        <w:rPr>
          <w:rFonts w:ascii="Arial" w:eastAsia="Times New Roman" w:hAnsi="Arial" w:cs="Arial"/>
          <w:b/>
          <w:color w:val="000000"/>
          <w:sz w:val="22"/>
          <w:szCs w:val="22"/>
          <w:lang w:eastAsia="es-MX"/>
        </w:rPr>
      </w:pPr>
      <w:r w:rsidRPr="00265529">
        <w:rPr>
          <w:rFonts w:ascii="Arial" w:eastAsia="Times New Roman" w:hAnsi="Arial" w:cs="Arial"/>
          <w:b/>
          <w:color w:val="000000"/>
          <w:sz w:val="22"/>
          <w:szCs w:val="22"/>
          <w:lang w:eastAsia="es-MX"/>
        </w:rPr>
        <w:t>PRIMERO.</w:t>
      </w:r>
      <w:r w:rsidRPr="00265529">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w:t>
      </w:r>
      <w:r w:rsidRPr="00265529">
        <w:rPr>
          <w:rFonts w:ascii="Arial" w:eastAsia="Times New Roman" w:hAnsi="Arial" w:cs="Arial"/>
          <w:color w:val="000000"/>
          <w:sz w:val="22"/>
          <w:szCs w:val="22"/>
          <w:lang w:eastAsia="es-MX"/>
        </w:rPr>
        <w:lastRenderedPageBreak/>
        <w:t>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265529">
        <w:rPr>
          <w:rFonts w:ascii="Arial" w:eastAsia="Times New Roman" w:hAnsi="Arial" w:cs="Arial"/>
          <w:b/>
          <w:color w:val="000000"/>
          <w:sz w:val="22"/>
          <w:szCs w:val="22"/>
          <w:lang w:eastAsia="es-MX"/>
        </w:rPr>
        <w:t>SEGUNDO.</w:t>
      </w:r>
      <w:r w:rsidRPr="00265529">
        <w:rPr>
          <w:rFonts w:ascii="Arial" w:eastAsia="Times New Roman" w:hAnsi="Arial" w:cs="Arial"/>
          <w:color w:val="000000"/>
          <w:sz w:val="22"/>
          <w:szCs w:val="22"/>
          <w:lang w:eastAsia="es-MX"/>
        </w:rPr>
        <w:t xml:space="preserve"> </w:t>
      </w:r>
      <w:r w:rsidRPr="00265529">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265529">
        <w:rPr>
          <w:rFonts w:ascii="Arial" w:eastAsia="Arial Unicode MS" w:hAnsi="Arial" w:cs="Arial"/>
          <w:b/>
          <w:sz w:val="22"/>
          <w:szCs w:val="22"/>
          <w:lang w:val="es-ES"/>
        </w:rPr>
        <w:t>TERCERO.</w:t>
      </w:r>
      <w:r w:rsidRPr="00265529">
        <w:rPr>
          <w:rFonts w:ascii="Arial" w:eastAsia="Arial Unicode MS" w:hAnsi="Arial" w:cs="Arial"/>
          <w:sz w:val="22"/>
          <w:szCs w:val="22"/>
          <w:lang w:val="es-ES"/>
        </w:rPr>
        <w:t xml:space="preserve"> Que, la </w:t>
      </w:r>
      <w:r w:rsidRPr="00265529">
        <w:rPr>
          <w:rFonts w:ascii="Arial" w:eastAsia="Arial Unicode MS" w:hAnsi="Arial" w:cs="Arial"/>
          <w:sz w:val="22"/>
          <w:szCs w:val="22"/>
        </w:rPr>
        <w:t>Ley de Transparencia, Acceso a la Información Pública y Buen Gobierno del Estado de Oaxaca</w:t>
      </w:r>
      <w:r w:rsidRPr="00265529">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265529">
        <w:rPr>
          <w:rFonts w:ascii="Arial" w:eastAsia="Times New Roman" w:hAnsi="Arial" w:cs="Arial"/>
          <w:b/>
          <w:color w:val="000000"/>
          <w:sz w:val="22"/>
          <w:szCs w:val="22"/>
          <w:lang w:eastAsia="es-MX"/>
        </w:rPr>
        <w:t>CUARTO.</w:t>
      </w:r>
      <w:r w:rsidRPr="00265529">
        <w:rPr>
          <w:rFonts w:ascii="Arial" w:eastAsia="Times New Roman" w:hAnsi="Arial" w:cs="Arial"/>
          <w:color w:val="000000"/>
          <w:sz w:val="22"/>
          <w:szCs w:val="22"/>
          <w:lang w:eastAsia="es-MX"/>
        </w:rPr>
        <w:t xml:space="preserve"> Que, bajo las premisas señaladas en los antecedentes que preceden Universidad del Istmo, se encuentra incorporado al Padrón de Sujetos Obligados en materia de Transparencia, Acceso a la Información Pública y Protección de Datos Personales del Estado de Oaxaca</w:t>
      </w:r>
      <w:r w:rsidRPr="00265529">
        <w:rPr>
          <w:rStyle w:val="Refdenotaalpie"/>
          <w:rFonts w:ascii="Arial" w:eastAsia="Times New Roman" w:hAnsi="Arial" w:cs="Arial"/>
          <w:color w:val="000000"/>
          <w:sz w:val="22"/>
          <w:szCs w:val="22"/>
          <w:lang w:eastAsia="es-MX"/>
        </w:rPr>
        <w:footnoteReference w:id="10"/>
      </w:r>
      <w:r w:rsidRPr="00265529">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265529">
        <w:rPr>
          <w:rFonts w:ascii="Arial" w:eastAsia="Times New Roman" w:hAnsi="Arial" w:cs="Arial"/>
          <w:b/>
          <w:color w:val="000000"/>
          <w:sz w:val="22"/>
          <w:szCs w:val="22"/>
          <w:lang w:eastAsia="es-MX"/>
        </w:rPr>
        <w:t>QUINTO.</w:t>
      </w:r>
      <w:r w:rsidRPr="00265529">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265529">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265529">
        <w:rPr>
          <w:rFonts w:ascii="Arial" w:hAnsi="Arial" w:cs="Arial"/>
          <w:color w:val="000000"/>
          <w:sz w:val="22"/>
          <w:szCs w:val="22"/>
        </w:rPr>
        <w:t xml:space="preserve"> </w:t>
      </w:r>
      <w:r w:rsidRPr="00265529">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w:t>
      </w:r>
      <w:r w:rsidRPr="00265529">
        <w:rPr>
          <w:rFonts w:ascii="Arial" w:eastAsia="Times New Roman" w:hAnsi="Arial" w:cs="Arial"/>
          <w:bCs/>
          <w:color w:val="000000"/>
          <w:sz w:val="22"/>
          <w:szCs w:val="22"/>
          <w:lang w:eastAsia="es-MX"/>
        </w:rPr>
        <w:lastRenderedPageBreak/>
        <w:t>las obligaciones de los Sujetos Obligados.</w:t>
      </w:r>
      <w:r>
        <w:rPr>
          <w:rFonts w:ascii="Arial" w:eastAsia="Times New Roman" w:hAnsi="Arial" w:cs="Arial"/>
          <w:bCs/>
          <w:color w:val="000000"/>
          <w:sz w:val="22"/>
          <w:szCs w:val="22"/>
          <w:lang w:eastAsia="es-MX"/>
        </w:rPr>
        <w:t xml:space="preserve"> </w:t>
      </w:r>
      <w:r w:rsidRPr="00265529">
        <w:rPr>
          <w:rFonts w:ascii="Arial" w:eastAsia="Times New Roman" w:hAnsi="Arial" w:cs="Arial"/>
          <w:b/>
          <w:color w:val="000000"/>
          <w:sz w:val="22"/>
          <w:szCs w:val="22"/>
          <w:lang w:eastAsia="es-MX"/>
        </w:rPr>
        <w:t>SEXTO.</w:t>
      </w:r>
      <w:r w:rsidRPr="00265529">
        <w:rPr>
          <w:rFonts w:ascii="Arial" w:eastAsia="Times New Roman" w:hAnsi="Arial" w:cs="Arial"/>
          <w:color w:val="000000"/>
          <w:sz w:val="22"/>
          <w:szCs w:val="22"/>
          <w:lang w:eastAsia="es-MX"/>
        </w:rPr>
        <w:t xml:space="preserve"> Que, mediante oficio número MPEO/DG/O/0361/10/2024, suscrito por el Director General del sujeto obligado denominado Monte de Piedad del Estado de Oaxaca, solicitó la suspensión de plazos respecto de las diversas obligaciones y procedimientos que tiene que atender en su carácter de sujeto obligado, lo anterior debido a que por el periodo que comprende del veinticuatro al treinta de octubre el presente año, trabajadoras y trabajadores de base de la institución realizaron el cierre de las oficinas, lo cual provocó la suspensión de labores administrativas y de atención al público en general por el periodo antes señalado.</w:t>
      </w:r>
      <w:r>
        <w:rPr>
          <w:rFonts w:ascii="Arial" w:eastAsia="Times New Roman" w:hAnsi="Arial" w:cs="Arial"/>
          <w:color w:val="000000"/>
          <w:sz w:val="22"/>
          <w:szCs w:val="22"/>
          <w:lang w:eastAsia="es-MX"/>
        </w:rPr>
        <w:t xml:space="preserve"> </w:t>
      </w:r>
      <w:r w:rsidRPr="00265529">
        <w:rPr>
          <w:rFonts w:ascii="Arial" w:eastAsia="Times New Roman" w:hAnsi="Arial" w:cs="Arial"/>
          <w:color w:val="000000"/>
          <w:sz w:val="22"/>
          <w:szCs w:val="22"/>
          <w:lang w:eastAsia="es-MX"/>
        </w:rPr>
        <w:t>Por consiguiente, al tratarse de una suspensión urgente y extraordinaria de las instalaciones del sujeto obligado, se generó una imposibilidad material de realizar sus actividades administrativas y cotidianas del sujeto obligado puesto que no se contó con el personal administrativo para atender las diversas obligaciones que, en materia de transparencia, acceso a la información pública y protección de datos personales le corresponden como sujeto obligado. Conforme a lo antes expresado, se advierte que el sujeto obligado solicita la suspensión de plazos por días antes mencionados toda vez la imposibilidad material ante el cierre de sus instalaciones que les obligó a suspender labores.</w:t>
      </w:r>
      <w:r>
        <w:rPr>
          <w:rFonts w:ascii="Arial" w:eastAsia="Times New Roman" w:hAnsi="Arial" w:cs="Arial"/>
          <w:color w:val="000000"/>
          <w:sz w:val="22"/>
          <w:szCs w:val="22"/>
          <w:lang w:eastAsia="es-MX"/>
        </w:rPr>
        <w:t xml:space="preserve"> </w:t>
      </w:r>
      <w:r w:rsidRPr="00265529">
        <w:rPr>
          <w:rFonts w:ascii="Arial" w:eastAsia="Times New Roman" w:hAnsi="Arial" w:cs="Arial"/>
          <w:color w:val="000000"/>
          <w:sz w:val="22"/>
          <w:szCs w:val="22"/>
          <w:lang w:eastAsia="es-MX"/>
        </w:rPr>
        <w:t xml:space="preserve">Por los antecedentes y considerandos anteriormente expuestos, este Consejo General; </w:t>
      </w:r>
      <w:r w:rsidRPr="00265529">
        <w:rPr>
          <w:rFonts w:ascii="Arial" w:eastAsia="Times New Roman" w:hAnsi="Arial" w:cs="Arial"/>
          <w:color w:val="000000"/>
          <w:sz w:val="22"/>
          <w:szCs w:val="22"/>
          <w:lang w:val="es-ES_tradnl" w:eastAsia="es-MX"/>
        </w:rPr>
        <w:t>emite el siguiente:</w:t>
      </w:r>
      <w:r w:rsidR="004A5AA8">
        <w:rPr>
          <w:rFonts w:ascii="Arial" w:eastAsia="Times New Roman" w:hAnsi="Arial" w:cs="Arial"/>
          <w:color w:val="000000"/>
          <w:sz w:val="22"/>
          <w:szCs w:val="22"/>
          <w:lang w:val="es-ES_tradnl" w:eastAsia="es-MX"/>
        </w:rPr>
        <w:t xml:space="preserve"> </w:t>
      </w:r>
      <w:r w:rsidR="009141EB">
        <w:rPr>
          <w:rFonts w:ascii="Arial" w:eastAsia="Times New Roman" w:hAnsi="Arial" w:cs="Arial"/>
          <w:color w:val="000000"/>
          <w:sz w:val="22"/>
          <w:szCs w:val="22"/>
          <w:lang w:val="es-ES_tradnl" w:eastAsia="es-MX"/>
        </w:rPr>
        <w:t xml:space="preserve">- - - - - - </w:t>
      </w:r>
      <w:r w:rsidR="00465B47">
        <w:rPr>
          <w:rFonts w:ascii="Arial" w:eastAsia="Times New Roman" w:hAnsi="Arial" w:cs="Arial"/>
          <w:color w:val="000000"/>
          <w:sz w:val="22"/>
          <w:szCs w:val="22"/>
          <w:lang w:val="es-ES_tradnl" w:eastAsia="es-MX"/>
        </w:rPr>
        <w:t>- - -</w:t>
      </w:r>
      <w:r w:rsidR="009141EB">
        <w:rPr>
          <w:rFonts w:ascii="Arial" w:eastAsia="Times New Roman" w:hAnsi="Arial" w:cs="Arial"/>
          <w:color w:val="000000"/>
          <w:sz w:val="22"/>
          <w:szCs w:val="22"/>
          <w:lang w:val="es-ES_tradnl" w:eastAsia="es-MX"/>
        </w:rPr>
        <w:t xml:space="preserve"> - - - - - - - - - - - - - - - - - - - - - - </w:t>
      </w:r>
      <w:r w:rsidR="00E711AD">
        <w:rPr>
          <w:rFonts w:ascii="Arial" w:eastAsia="Times New Roman" w:hAnsi="Arial" w:cs="Arial"/>
          <w:color w:val="000000"/>
          <w:sz w:val="22"/>
          <w:szCs w:val="22"/>
          <w:lang w:val="es-ES_tradnl" w:eastAsia="es-MX"/>
        </w:rPr>
        <w:t xml:space="preserve">- - </w:t>
      </w:r>
      <w:r w:rsidR="009141EB" w:rsidRPr="0074439F">
        <w:rPr>
          <w:rFonts w:ascii="Arial" w:eastAsia="Times New Roman" w:hAnsi="Arial" w:cs="Arial"/>
          <w:b/>
          <w:color w:val="000000"/>
          <w:sz w:val="22"/>
          <w:szCs w:val="22"/>
          <w:lang w:eastAsia="es-MX"/>
        </w:rPr>
        <w:t xml:space="preserve">A C U E R D </w:t>
      </w:r>
      <w:r w:rsidR="00465B47">
        <w:rPr>
          <w:rFonts w:ascii="Arial" w:eastAsia="Times New Roman" w:hAnsi="Arial" w:cs="Arial"/>
          <w:b/>
          <w:color w:val="000000"/>
          <w:sz w:val="22"/>
          <w:szCs w:val="22"/>
          <w:lang w:eastAsia="es-MX"/>
        </w:rPr>
        <w:t>O</w:t>
      </w:r>
      <w:r w:rsidR="009141EB" w:rsidRPr="0074439F">
        <w:rPr>
          <w:rFonts w:ascii="Arial" w:eastAsia="Times New Roman" w:hAnsi="Arial" w:cs="Arial"/>
          <w:b/>
          <w:color w:val="000000"/>
          <w:sz w:val="22"/>
          <w:szCs w:val="22"/>
          <w:lang w:eastAsia="es-MX"/>
        </w:rPr>
        <w:t xml:space="preserve"> </w:t>
      </w:r>
      <w:r w:rsidR="009141EB" w:rsidRPr="009141EB">
        <w:rPr>
          <w:rFonts w:ascii="Arial" w:eastAsia="Times New Roman" w:hAnsi="Arial" w:cs="Arial"/>
          <w:bCs/>
          <w:color w:val="000000"/>
          <w:sz w:val="22"/>
          <w:szCs w:val="22"/>
          <w:lang w:eastAsia="es-MX"/>
        </w:rPr>
        <w:t>- - - - - - - - - - - - - - - - - - - - - - - - - - - -</w:t>
      </w:r>
      <w:r w:rsidR="009141EB" w:rsidRPr="00E711AD">
        <w:rPr>
          <w:rFonts w:ascii="Arial" w:eastAsia="Times New Roman" w:hAnsi="Arial" w:cs="Arial"/>
          <w:bCs/>
          <w:color w:val="000000"/>
          <w:sz w:val="22"/>
          <w:szCs w:val="22"/>
          <w:lang w:eastAsia="es-MX"/>
        </w:rPr>
        <w:t xml:space="preserve"> </w:t>
      </w:r>
    </w:p>
    <w:p w14:paraId="32FB6C00" w14:textId="101A39D1" w:rsidR="009141EB" w:rsidRPr="0074439F" w:rsidRDefault="00BD479C" w:rsidP="00465B47">
      <w:pPr>
        <w:shd w:val="clear" w:color="auto" w:fill="FFFFFF"/>
        <w:spacing w:line="360" w:lineRule="auto"/>
        <w:jc w:val="both"/>
        <w:rPr>
          <w:rFonts w:ascii="Arial" w:eastAsia="Times New Roman" w:hAnsi="Arial" w:cs="Arial"/>
          <w:b/>
          <w:bCs/>
          <w:color w:val="000000"/>
          <w:sz w:val="22"/>
          <w:szCs w:val="22"/>
          <w:lang w:eastAsia="es-MX"/>
        </w:rPr>
      </w:pPr>
      <w:r w:rsidRPr="00265529">
        <w:rPr>
          <w:rFonts w:ascii="Arial" w:eastAsia="Times New Roman" w:hAnsi="Arial" w:cs="Arial"/>
          <w:b/>
          <w:color w:val="000000"/>
          <w:sz w:val="22"/>
          <w:szCs w:val="22"/>
          <w:lang w:eastAsia="es-MX"/>
        </w:rPr>
        <w:t>PRIMERO.</w:t>
      </w:r>
      <w:r w:rsidRPr="00265529">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para el Sujeto Obligado denominado Monte de Piedad del Estado de Oaxaca, por los días 24, 25, 28, 29 y 30 de octubre del año dos mil veinticuatro.</w:t>
      </w:r>
      <w:r>
        <w:rPr>
          <w:rFonts w:ascii="Arial" w:eastAsia="Times New Roman" w:hAnsi="Arial" w:cs="Arial"/>
          <w:color w:val="000000"/>
          <w:sz w:val="22"/>
          <w:szCs w:val="22"/>
          <w:lang w:eastAsia="es-MX"/>
        </w:rPr>
        <w:t xml:space="preserve"> </w:t>
      </w:r>
      <w:bookmarkStart w:id="4" w:name="_Hlk165043001"/>
      <w:r w:rsidRPr="00265529">
        <w:rPr>
          <w:rFonts w:ascii="Arial" w:eastAsia="Times New Roman" w:hAnsi="Arial" w:cs="Arial"/>
          <w:color w:val="000000"/>
          <w:sz w:val="22"/>
          <w:szCs w:val="22"/>
          <w:lang w:eastAsia="es-MX"/>
        </w:rPr>
        <w:t>El plazo establecido es en atención a que durante ese periodo suspendieron actividades de manera extraordinaria ante el cierre de sus instalaciones, por tanto, no se contó con la presencia del personal del sujeto obligado para atender sus diversas obligaciones en materia de transparencia, acceso a la información pública y protección de datos personales.</w:t>
      </w:r>
      <w:r>
        <w:rPr>
          <w:rFonts w:ascii="Arial" w:eastAsia="Times New Roman" w:hAnsi="Arial" w:cs="Arial"/>
          <w:color w:val="000000"/>
          <w:sz w:val="22"/>
          <w:szCs w:val="22"/>
          <w:lang w:eastAsia="es-MX"/>
        </w:rPr>
        <w:t xml:space="preserve"> </w:t>
      </w:r>
      <w:bookmarkEnd w:id="4"/>
      <w:r w:rsidRPr="00265529">
        <w:rPr>
          <w:rFonts w:ascii="Arial" w:eastAsia="Times New Roman" w:hAnsi="Arial" w:cs="Arial"/>
          <w:color w:val="000000"/>
          <w:sz w:val="22"/>
          <w:szCs w:val="22"/>
          <w:lang w:eastAsia="es-MX"/>
        </w:rPr>
        <w:t xml:space="preserve">Ahora bien, respecto de la publicación y/o actualización de las obligaciones de transparencia no es dable otorgar la suspensión de plazos solicitada, toda vez que de conformidad con los artículos 60 y 61 de la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octubre que corresponden los treinta días naturales con los que cuenta el sujeto obligado para realizar la publicación y/o actualización de sus obligaciones de transparencia del tercer trimestre del año dos mil veinticuatro que comprende los meses de julio, agosto y septiembre,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aún con la suspensión de actividades decretada por el Consejo General de este Órgano Garante con la debida publicación y/o </w:t>
      </w:r>
      <w:r w:rsidRPr="00265529">
        <w:rPr>
          <w:rFonts w:ascii="Arial" w:eastAsia="Times New Roman" w:hAnsi="Arial" w:cs="Arial"/>
          <w:color w:val="000000"/>
          <w:sz w:val="22"/>
          <w:szCs w:val="22"/>
          <w:lang w:eastAsia="es-MX"/>
        </w:rPr>
        <w:lastRenderedPageBreak/>
        <w:t>actualización de obligaciones de transparencia en tiempo y forma.</w:t>
      </w:r>
      <w:r>
        <w:rPr>
          <w:rFonts w:ascii="Arial" w:eastAsia="Times New Roman" w:hAnsi="Arial" w:cs="Arial"/>
          <w:color w:val="000000"/>
          <w:sz w:val="22"/>
          <w:szCs w:val="22"/>
          <w:lang w:eastAsia="es-MX"/>
        </w:rPr>
        <w:t xml:space="preserve"> </w:t>
      </w:r>
      <w:r w:rsidRPr="00265529">
        <w:rPr>
          <w:rFonts w:ascii="Arial" w:eastAsia="Times New Roman" w:hAnsi="Arial" w:cs="Arial"/>
          <w:b/>
          <w:color w:val="000000"/>
          <w:sz w:val="22"/>
          <w:szCs w:val="22"/>
          <w:lang w:eastAsia="es-MX"/>
        </w:rPr>
        <w:t>SEGUNDO.</w:t>
      </w:r>
      <w:r w:rsidRPr="00265529">
        <w:rPr>
          <w:rFonts w:ascii="Arial" w:eastAsia="Times New Roman" w:hAnsi="Arial" w:cs="Arial"/>
          <w:color w:val="000000"/>
          <w:sz w:val="22"/>
          <w:szCs w:val="22"/>
          <w:lang w:eastAsia="es-MX"/>
        </w:rPr>
        <w:t xml:space="preserve"> Se instruye al o la titular de la Unidad de Transparencia del Sujeto Obligado, para que reanude el cumplimiento de sus obligaciones para los efectos administrativos y legales correspondientes, e informe oportunamente al Consejo General de este Órgano Garante.</w:t>
      </w:r>
      <w:r>
        <w:rPr>
          <w:rFonts w:ascii="Arial" w:eastAsia="Times New Roman" w:hAnsi="Arial" w:cs="Arial"/>
          <w:color w:val="000000"/>
          <w:sz w:val="22"/>
          <w:szCs w:val="22"/>
          <w:lang w:eastAsia="es-MX"/>
        </w:rPr>
        <w:t xml:space="preserve"> </w:t>
      </w:r>
      <w:r w:rsidRPr="00265529">
        <w:rPr>
          <w:rFonts w:ascii="Arial" w:eastAsia="Times New Roman" w:hAnsi="Arial" w:cs="Arial"/>
          <w:b/>
          <w:color w:val="000000"/>
          <w:sz w:val="22"/>
          <w:szCs w:val="22"/>
          <w:lang w:eastAsia="es-MX"/>
        </w:rPr>
        <w:t>TERCERO.</w:t>
      </w:r>
      <w:r w:rsidRPr="00265529">
        <w:rPr>
          <w:rFonts w:ascii="Arial" w:eastAsia="Times New Roman" w:hAnsi="Arial" w:cs="Arial"/>
          <w:color w:val="000000"/>
          <w:sz w:val="22"/>
          <w:szCs w:val="22"/>
          <w:lang w:eastAsia="es-MX"/>
        </w:rPr>
        <w:t xml:space="preserve"> Se determina que para el caso de las actuaciones y/o notificaciones realizadas los días 24, 25, 28, 29 y 30 de octubre del año en curso, al Sujeto Obligado, estas surtirán efectos a partir del día 31 de octubre del año en curso.</w:t>
      </w:r>
      <w:r>
        <w:rPr>
          <w:rFonts w:ascii="Arial" w:eastAsia="Times New Roman" w:hAnsi="Arial" w:cs="Arial"/>
          <w:color w:val="000000"/>
          <w:sz w:val="22"/>
          <w:szCs w:val="22"/>
          <w:lang w:eastAsia="es-MX"/>
        </w:rPr>
        <w:t xml:space="preserve"> </w:t>
      </w:r>
      <w:r w:rsidRPr="00265529">
        <w:rPr>
          <w:rFonts w:ascii="Arial" w:eastAsia="Times New Roman" w:hAnsi="Arial" w:cs="Arial"/>
          <w:b/>
          <w:color w:val="000000"/>
          <w:sz w:val="22"/>
          <w:szCs w:val="22"/>
          <w:lang w:eastAsia="es-MX"/>
        </w:rPr>
        <w:t>CUARTO.</w:t>
      </w:r>
      <w:r w:rsidRPr="00265529">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265529">
        <w:rPr>
          <w:rFonts w:ascii="Arial" w:eastAsia="Times New Roman" w:hAnsi="Arial" w:cs="Arial"/>
          <w:b/>
          <w:color w:val="000000"/>
          <w:sz w:val="22"/>
          <w:szCs w:val="22"/>
          <w:lang w:eastAsia="es-MX"/>
        </w:rPr>
        <w:t>QUINTO.</w:t>
      </w:r>
      <w:r w:rsidRPr="00265529">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w:t>
      </w:r>
      <w:r w:rsidR="007248F8">
        <w:rPr>
          <w:rFonts w:ascii="Arial" w:eastAsia="Arial Unicode MS" w:hAnsi="Arial" w:cs="Arial"/>
          <w:bCs/>
          <w:sz w:val="22"/>
          <w:szCs w:val="22"/>
        </w:rPr>
        <w:t xml:space="preserve">- - - - - - - - - - - - - - - - - - - - - - - - - - - - - </w:t>
      </w:r>
      <w:r w:rsidR="009141EB">
        <w:rPr>
          <w:rFonts w:ascii="Arial" w:eastAsia="Times New Roman" w:hAnsi="Arial" w:cs="Arial"/>
          <w:color w:val="000000"/>
          <w:sz w:val="22"/>
          <w:szCs w:val="22"/>
          <w:lang w:eastAsia="es-MX"/>
        </w:rPr>
        <w:t xml:space="preserve">- - - - - - - - - - - - - - - - - - - - - - - - </w:t>
      </w:r>
      <w:r w:rsidR="009141EB" w:rsidRPr="0074439F">
        <w:rPr>
          <w:rFonts w:ascii="Arial" w:eastAsia="Times New Roman" w:hAnsi="Arial" w:cs="Arial"/>
          <w:b/>
          <w:bCs/>
          <w:color w:val="000000"/>
          <w:sz w:val="22"/>
          <w:szCs w:val="22"/>
          <w:lang w:eastAsia="es-MX"/>
        </w:rPr>
        <w:t>T</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R</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A</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N</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S</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I</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T</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O</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R</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I</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O</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S</w:t>
      </w:r>
      <w:r w:rsidR="009141EB" w:rsidRPr="009141EB">
        <w:rPr>
          <w:rFonts w:ascii="Arial" w:eastAsia="Times New Roman" w:hAnsi="Arial" w:cs="Arial"/>
          <w:color w:val="000000"/>
          <w:sz w:val="22"/>
          <w:szCs w:val="22"/>
          <w:lang w:eastAsia="es-MX"/>
        </w:rPr>
        <w:t>: - - - - - - - - - - - - - - - - - - - - - - -</w:t>
      </w:r>
      <w:r w:rsidR="009141EB">
        <w:rPr>
          <w:rFonts w:ascii="Arial" w:eastAsia="Times New Roman" w:hAnsi="Arial" w:cs="Arial"/>
          <w:b/>
          <w:bCs/>
          <w:color w:val="000000"/>
          <w:sz w:val="22"/>
          <w:szCs w:val="22"/>
          <w:lang w:eastAsia="es-MX"/>
        </w:rPr>
        <w:t xml:space="preserve"> </w:t>
      </w:r>
      <w:r w:rsidRPr="00BD479C">
        <w:rPr>
          <w:rFonts w:ascii="Arial" w:eastAsia="Times New Roman" w:hAnsi="Arial" w:cs="Arial"/>
          <w:color w:val="000000"/>
          <w:sz w:val="22"/>
          <w:szCs w:val="22"/>
          <w:lang w:eastAsia="es-MX"/>
        </w:rPr>
        <w:t xml:space="preserve">- </w:t>
      </w:r>
    </w:p>
    <w:p w14:paraId="643DE1D8" w14:textId="2CB3EFE7" w:rsidR="009141EB" w:rsidRDefault="00BD479C" w:rsidP="00E711AD">
      <w:pPr>
        <w:shd w:val="clear" w:color="auto" w:fill="FFFFFF"/>
        <w:spacing w:line="360" w:lineRule="auto"/>
        <w:jc w:val="both"/>
        <w:rPr>
          <w:rFonts w:ascii="Arial" w:eastAsia="Times New Roman" w:hAnsi="Arial" w:cs="Arial"/>
          <w:b/>
          <w:color w:val="000000"/>
          <w:sz w:val="22"/>
          <w:szCs w:val="22"/>
          <w:lang w:eastAsia="es-MX"/>
        </w:rPr>
      </w:pPr>
      <w:r w:rsidRPr="00265529">
        <w:rPr>
          <w:rFonts w:ascii="Arial" w:eastAsia="Times New Roman" w:hAnsi="Arial" w:cs="Arial"/>
          <w:b/>
          <w:bCs/>
          <w:color w:val="000000"/>
          <w:sz w:val="22"/>
          <w:szCs w:val="22"/>
          <w:lang w:eastAsia="es-MX"/>
        </w:rPr>
        <w:t>PRIMERO.</w:t>
      </w:r>
      <w:r w:rsidRPr="00265529">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265529">
        <w:rPr>
          <w:rFonts w:ascii="Arial" w:eastAsia="Times New Roman" w:hAnsi="Arial" w:cs="Arial"/>
          <w:b/>
          <w:color w:val="000000"/>
          <w:sz w:val="22"/>
          <w:szCs w:val="22"/>
          <w:lang w:eastAsia="es-MX"/>
        </w:rPr>
        <w:t>SEGUNDO.</w:t>
      </w:r>
      <w:r w:rsidRPr="00265529">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5" w:name="_Hlk150748533"/>
      <w:r w:rsidRPr="00265529">
        <w:rPr>
          <w:rFonts w:ascii="Arial" w:eastAsia="Times New Roman" w:hAnsi="Arial" w:cs="Arial"/>
          <w:b/>
          <w:color w:val="000000"/>
          <w:sz w:val="22"/>
          <w:szCs w:val="22"/>
          <w:lang w:eastAsia="es-MX"/>
        </w:rPr>
        <w:t>TERCERO.</w:t>
      </w:r>
      <w:r w:rsidRPr="00265529">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5"/>
      <w:r>
        <w:rPr>
          <w:rFonts w:ascii="Arial" w:eastAsia="Times New Roman" w:hAnsi="Arial" w:cs="Arial"/>
          <w:color w:val="000000"/>
          <w:sz w:val="22"/>
          <w:szCs w:val="22"/>
          <w:lang w:eastAsia="es-MX"/>
        </w:rPr>
        <w:t xml:space="preserve"> </w:t>
      </w:r>
      <w:r w:rsidRPr="00265529">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seis días del mes de noviembre del año dos mil veinticuatro. </w:t>
      </w:r>
      <w:r w:rsidRPr="00265529">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9141EB" w:rsidRPr="00465B47">
        <w:rPr>
          <w:rFonts w:ascii="Arial" w:eastAsia="Times New Roman" w:hAnsi="Arial" w:cs="Arial"/>
          <w:bCs/>
          <w:color w:val="000000"/>
          <w:sz w:val="22"/>
          <w:szCs w:val="22"/>
          <w:lang w:eastAsia="es-MX"/>
        </w:rPr>
        <w:t xml:space="preserve">- - - - </w:t>
      </w:r>
    </w:p>
    <w:p w14:paraId="2654D035" w14:textId="723C1C23" w:rsidR="00FD7872" w:rsidRDefault="00FD7872" w:rsidP="00FD7872">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Pr>
          <w:rFonts w:ascii="Arial" w:eastAsia="Times New Roman" w:hAnsi="Arial" w:cs="Arial"/>
          <w:color w:val="000000"/>
          <w:sz w:val="22"/>
          <w:szCs w:val="22"/>
          <w:lang w:eastAsia="es-MX"/>
        </w:rPr>
        <w:t xml:space="preserve"> unanimidad</w:t>
      </w:r>
      <w:r w:rsidRPr="00C91217">
        <w:rPr>
          <w:rFonts w:ascii="Arial" w:eastAsia="Times New Roman" w:hAnsi="Arial" w:cs="Arial"/>
          <w:color w:val="000000"/>
          <w:sz w:val="22"/>
          <w:szCs w:val="22"/>
          <w:lang w:eastAsia="es-MX"/>
        </w:rPr>
        <w:t xml:space="preserve"> de votos el acuerdo</w:t>
      </w:r>
      <w:r>
        <w:rPr>
          <w:rFonts w:ascii="Arial" w:eastAsia="Times New Roman" w:hAnsi="Arial" w:cs="Arial"/>
          <w:color w:val="000000"/>
          <w:sz w:val="22"/>
          <w:szCs w:val="22"/>
          <w:lang w:eastAsia="es-MX"/>
        </w:rPr>
        <w:t xml:space="preserve"> </w:t>
      </w:r>
      <w:r w:rsidRPr="00C91217">
        <w:rPr>
          <w:rFonts w:ascii="Arial" w:eastAsia="Times New Roman" w:hAnsi="Arial" w:cs="Arial"/>
          <w:color w:val="000000"/>
          <w:sz w:val="22"/>
          <w:szCs w:val="22"/>
          <w:lang w:eastAsia="es-MX"/>
        </w:rPr>
        <w:t xml:space="preserve">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1</w:t>
      </w:r>
      <w:r w:rsidR="00465B47">
        <w:rPr>
          <w:rFonts w:ascii="Arial" w:eastAsia="Times New Roman" w:hAnsi="Arial" w:cs="Arial"/>
          <w:b/>
          <w:color w:val="000000"/>
          <w:sz w:val="22"/>
          <w:szCs w:val="22"/>
          <w:lang w:eastAsia="es-MX"/>
        </w:rPr>
        <w:t>2</w:t>
      </w:r>
      <w:r w:rsidR="00BD479C">
        <w:rPr>
          <w:rFonts w:ascii="Arial" w:eastAsia="Times New Roman" w:hAnsi="Arial" w:cs="Arial"/>
          <w:b/>
          <w:color w:val="000000"/>
          <w:sz w:val="22"/>
          <w:szCs w:val="22"/>
          <w:lang w:eastAsia="es-MX"/>
        </w:rPr>
        <w:t>5</w:t>
      </w:r>
      <w:r w:rsidR="00465B47">
        <w:rPr>
          <w:rFonts w:ascii="Arial" w:eastAsia="Times New Roman" w:hAnsi="Arial" w:cs="Arial"/>
          <w:b/>
          <w:color w:val="000000"/>
          <w:sz w:val="22"/>
          <w:szCs w:val="22"/>
          <w:lang w:eastAsia="es-MX"/>
        </w:rPr>
        <w:t xml:space="preserve"> </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p w14:paraId="6027D822" w14:textId="6B295DFA" w:rsidR="00BD479C" w:rsidRDefault="00BD479C" w:rsidP="00BD479C">
      <w:pPr>
        <w:spacing w:line="360" w:lineRule="auto"/>
        <w:jc w:val="both"/>
        <w:rPr>
          <w:rFonts w:ascii="Arial" w:hAnsi="Arial" w:cs="Arial"/>
          <w:sz w:val="22"/>
          <w:szCs w:val="22"/>
          <w:lang w:eastAsia="es-ES"/>
        </w:rPr>
      </w:pPr>
      <w:r>
        <w:rPr>
          <w:rFonts w:ascii="Arial" w:hAnsi="Arial" w:cs="Arial"/>
          <w:sz w:val="22"/>
          <w:szCs w:val="22"/>
        </w:rPr>
        <w:t xml:space="preserve">Acto seguido, el Comisionado </w:t>
      </w:r>
      <w:proofErr w:type="gramStart"/>
      <w:r>
        <w:rPr>
          <w:rFonts w:ascii="Arial" w:hAnsi="Arial" w:cs="Arial"/>
          <w:sz w:val="22"/>
          <w:szCs w:val="22"/>
        </w:rPr>
        <w:t>Presidente</w:t>
      </w:r>
      <w:proofErr w:type="gramEnd"/>
      <w:r>
        <w:rPr>
          <w:rFonts w:ascii="Arial" w:hAnsi="Arial" w:cs="Arial"/>
          <w:sz w:val="22"/>
          <w:szCs w:val="22"/>
        </w:rPr>
        <w:t xml:space="preserve"> instruyó al Secretario General de Acuerdos, dar cuenta del </w:t>
      </w:r>
      <w:r>
        <w:rPr>
          <w:rFonts w:ascii="Arial" w:hAnsi="Arial" w:cs="Arial"/>
          <w:b/>
          <w:sz w:val="22"/>
          <w:szCs w:val="22"/>
        </w:rPr>
        <w:t xml:space="preserve">punto número </w:t>
      </w:r>
      <w:r>
        <w:rPr>
          <w:rFonts w:ascii="Arial" w:hAnsi="Arial" w:cs="Arial"/>
          <w:b/>
          <w:bCs/>
          <w:sz w:val="22"/>
          <w:szCs w:val="22"/>
        </w:rPr>
        <w:t>6</w:t>
      </w:r>
      <w:r w:rsidRPr="00083E9A">
        <w:rPr>
          <w:rFonts w:ascii="Arial" w:hAnsi="Arial" w:cs="Arial"/>
          <w:b/>
          <w:bCs/>
          <w:sz w:val="22"/>
          <w:szCs w:val="22"/>
        </w:rPr>
        <w:t xml:space="preserve"> (</w:t>
      </w:r>
      <w:r>
        <w:rPr>
          <w:rFonts w:ascii="Arial" w:hAnsi="Arial" w:cs="Arial"/>
          <w:b/>
          <w:bCs/>
          <w:sz w:val="22"/>
          <w:szCs w:val="22"/>
        </w:rPr>
        <w:t>seis</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 - </w:t>
      </w:r>
    </w:p>
    <w:p w14:paraId="739B6804" w14:textId="06ECC086" w:rsidR="00BD479C" w:rsidRDefault="00BD479C" w:rsidP="00BD479C">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w:t>
      </w:r>
      <w:r>
        <w:rPr>
          <w:rFonts w:ascii="Arial" w:hAnsi="Arial" w:cs="Arial"/>
          <w:sz w:val="22"/>
          <w:szCs w:val="22"/>
        </w:rPr>
        <w:t>d</w:t>
      </w:r>
      <w:r w:rsidRPr="00083E9A">
        <w:rPr>
          <w:rFonts w:ascii="Arial" w:hAnsi="Arial" w:cs="Arial"/>
          <w:sz w:val="22"/>
          <w:szCs w:val="22"/>
        </w:rPr>
        <w:t xml:space="preserve">el punto </w:t>
      </w:r>
      <w:r w:rsidRPr="00083E9A">
        <w:rPr>
          <w:rFonts w:ascii="Arial" w:hAnsi="Arial" w:cs="Arial"/>
          <w:b/>
          <w:bCs/>
          <w:sz w:val="22"/>
          <w:szCs w:val="22"/>
        </w:rPr>
        <w:t xml:space="preserve">número </w:t>
      </w:r>
      <w:r>
        <w:rPr>
          <w:rFonts w:ascii="Arial" w:hAnsi="Arial" w:cs="Arial"/>
          <w:b/>
          <w:bCs/>
          <w:sz w:val="22"/>
          <w:szCs w:val="22"/>
        </w:rPr>
        <w:t>6</w:t>
      </w:r>
      <w:r w:rsidRPr="00083E9A">
        <w:rPr>
          <w:rFonts w:ascii="Arial" w:hAnsi="Arial" w:cs="Arial"/>
          <w:b/>
          <w:bCs/>
          <w:sz w:val="22"/>
          <w:szCs w:val="22"/>
        </w:rPr>
        <w:t xml:space="preserve"> (</w:t>
      </w:r>
      <w:r>
        <w:rPr>
          <w:rFonts w:ascii="Arial" w:hAnsi="Arial" w:cs="Arial"/>
          <w:b/>
          <w:bCs/>
          <w:sz w:val="22"/>
          <w:szCs w:val="22"/>
        </w:rPr>
        <w:t>seis</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Pr>
          <w:rFonts w:ascii="Arial" w:hAnsi="Arial" w:cs="Arial"/>
          <w:sz w:val="22"/>
          <w:szCs w:val="22"/>
        </w:rPr>
        <w:t xml:space="preserve">acuerdo número </w:t>
      </w:r>
      <w:r w:rsidRPr="00220853">
        <w:rPr>
          <w:rFonts w:ascii="Arial" w:hAnsi="Arial" w:cs="Arial"/>
          <w:b/>
          <w:bCs/>
          <w:sz w:val="22"/>
          <w:szCs w:val="22"/>
        </w:rPr>
        <w:t>OGAIPO/CG/12</w:t>
      </w:r>
      <w:r>
        <w:rPr>
          <w:rFonts w:ascii="Arial" w:hAnsi="Arial" w:cs="Arial"/>
          <w:b/>
          <w:bCs/>
          <w:sz w:val="22"/>
          <w:szCs w:val="22"/>
        </w:rPr>
        <w:t>6</w:t>
      </w:r>
      <w:r w:rsidRPr="00220853">
        <w:rPr>
          <w:rFonts w:ascii="Arial" w:hAnsi="Arial" w:cs="Arial"/>
          <w:b/>
          <w:bCs/>
          <w:sz w:val="22"/>
          <w:szCs w:val="22"/>
        </w:rPr>
        <w:t>/2024</w:t>
      </w:r>
      <w:r w:rsidRPr="00220853">
        <w:rPr>
          <w:rFonts w:ascii="Arial" w:hAnsi="Arial" w:cs="Arial"/>
          <w:sz w:val="22"/>
          <w:szCs w:val="22"/>
        </w:rPr>
        <w:t xml:space="preserve"> </w:t>
      </w:r>
      <w:r>
        <w:rPr>
          <w:rFonts w:ascii="Arial" w:hAnsi="Arial" w:cs="Arial"/>
          <w:sz w:val="22"/>
          <w:szCs w:val="22"/>
        </w:rPr>
        <w:t xml:space="preserve">mediante el cual </w:t>
      </w:r>
      <w:r w:rsidRPr="00220853">
        <w:rPr>
          <w:rFonts w:ascii="Arial" w:hAnsi="Arial" w:cs="Arial"/>
          <w:sz w:val="22"/>
          <w:szCs w:val="22"/>
        </w:rPr>
        <w:t>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220853">
        <w:rPr>
          <w:rFonts w:ascii="Arial" w:hAnsi="Arial" w:cs="Arial"/>
          <w:sz w:val="22"/>
          <w:szCs w:val="22"/>
        </w:rPr>
        <w:t xml:space="preserve">aprueba la designación del </w:t>
      </w:r>
      <w:r>
        <w:rPr>
          <w:rFonts w:ascii="Arial" w:hAnsi="Arial" w:cs="Arial"/>
          <w:sz w:val="22"/>
          <w:szCs w:val="22"/>
        </w:rPr>
        <w:t>V</w:t>
      </w:r>
      <w:r w:rsidRPr="00220853">
        <w:rPr>
          <w:rFonts w:ascii="Arial" w:hAnsi="Arial" w:cs="Arial"/>
          <w:sz w:val="22"/>
          <w:szCs w:val="22"/>
        </w:rPr>
        <w:t xml:space="preserve">ocal </w:t>
      </w:r>
      <w:r>
        <w:rPr>
          <w:rFonts w:ascii="Arial" w:hAnsi="Arial" w:cs="Arial"/>
          <w:sz w:val="22"/>
          <w:szCs w:val="22"/>
        </w:rPr>
        <w:t>S</w:t>
      </w:r>
      <w:r w:rsidRPr="00220853">
        <w:rPr>
          <w:rFonts w:ascii="Arial" w:hAnsi="Arial" w:cs="Arial"/>
          <w:sz w:val="22"/>
          <w:szCs w:val="22"/>
        </w:rPr>
        <w:t xml:space="preserve">egundo del </w:t>
      </w:r>
      <w:r>
        <w:rPr>
          <w:rFonts w:ascii="Arial" w:hAnsi="Arial" w:cs="Arial"/>
          <w:sz w:val="22"/>
          <w:szCs w:val="22"/>
        </w:rPr>
        <w:t>C</w:t>
      </w:r>
      <w:r w:rsidRPr="00220853">
        <w:rPr>
          <w:rFonts w:ascii="Arial" w:hAnsi="Arial" w:cs="Arial"/>
          <w:sz w:val="22"/>
          <w:szCs w:val="22"/>
        </w:rPr>
        <w:t xml:space="preserve">omité de </w:t>
      </w:r>
      <w:r>
        <w:rPr>
          <w:rFonts w:ascii="Arial" w:hAnsi="Arial" w:cs="Arial"/>
          <w:sz w:val="22"/>
          <w:szCs w:val="22"/>
        </w:rPr>
        <w:t>T</w:t>
      </w:r>
      <w:r w:rsidRPr="00220853">
        <w:rPr>
          <w:rFonts w:ascii="Arial" w:hAnsi="Arial" w:cs="Arial"/>
          <w:sz w:val="22"/>
          <w:szCs w:val="22"/>
        </w:rPr>
        <w:t xml:space="preserve">ransparencia, así como del </w:t>
      </w:r>
      <w:r>
        <w:rPr>
          <w:rFonts w:ascii="Arial" w:hAnsi="Arial" w:cs="Arial"/>
          <w:sz w:val="22"/>
          <w:szCs w:val="22"/>
        </w:rPr>
        <w:t>R</w:t>
      </w:r>
      <w:r w:rsidRPr="00220853">
        <w:rPr>
          <w:rFonts w:ascii="Arial" w:hAnsi="Arial" w:cs="Arial"/>
          <w:sz w:val="22"/>
          <w:szCs w:val="22"/>
        </w:rPr>
        <w:t xml:space="preserve">esponsable de la </w:t>
      </w:r>
      <w:r>
        <w:rPr>
          <w:rFonts w:ascii="Arial" w:hAnsi="Arial" w:cs="Arial"/>
          <w:sz w:val="22"/>
          <w:szCs w:val="22"/>
        </w:rPr>
        <w:t>U</w:t>
      </w:r>
      <w:r w:rsidRPr="00220853">
        <w:rPr>
          <w:rFonts w:ascii="Arial" w:hAnsi="Arial" w:cs="Arial"/>
          <w:sz w:val="22"/>
          <w:szCs w:val="22"/>
        </w:rPr>
        <w:t xml:space="preserve">nidad de </w:t>
      </w:r>
      <w:r>
        <w:rPr>
          <w:rFonts w:ascii="Arial" w:hAnsi="Arial" w:cs="Arial"/>
          <w:sz w:val="22"/>
          <w:szCs w:val="22"/>
        </w:rPr>
        <w:t>T</w:t>
      </w:r>
      <w:r w:rsidRPr="00220853">
        <w:rPr>
          <w:rFonts w:ascii="Arial" w:hAnsi="Arial" w:cs="Arial"/>
          <w:sz w:val="22"/>
          <w:szCs w:val="22"/>
        </w:rPr>
        <w:t xml:space="preserve">ransparencia, de este Órgano Garante en su calidad de </w:t>
      </w:r>
      <w:r>
        <w:rPr>
          <w:rFonts w:ascii="Arial" w:hAnsi="Arial" w:cs="Arial"/>
          <w:sz w:val="22"/>
          <w:szCs w:val="22"/>
        </w:rPr>
        <w:t>S</w:t>
      </w:r>
      <w:r w:rsidRPr="00220853">
        <w:rPr>
          <w:rFonts w:ascii="Arial" w:hAnsi="Arial" w:cs="Arial"/>
          <w:sz w:val="22"/>
          <w:szCs w:val="22"/>
        </w:rPr>
        <w:t xml:space="preserve">ujeto </w:t>
      </w:r>
      <w:r>
        <w:rPr>
          <w:rFonts w:ascii="Arial" w:hAnsi="Arial" w:cs="Arial"/>
          <w:sz w:val="22"/>
          <w:szCs w:val="22"/>
        </w:rPr>
        <w:t>O</w:t>
      </w:r>
      <w:r w:rsidRPr="00220853">
        <w:rPr>
          <w:rFonts w:ascii="Arial" w:hAnsi="Arial" w:cs="Arial"/>
          <w:sz w:val="22"/>
          <w:szCs w:val="22"/>
        </w:rPr>
        <w:t>bligado.</w:t>
      </w:r>
      <w:r>
        <w:rPr>
          <w:rFonts w:ascii="Arial" w:hAnsi="Arial" w:cs="Arial"/>
          <w:sz w:val="22"/>
          <w:szCs w:val="22"/>
        </w:rPr>
        <w:t xml:space="preserve"> - - - - - - - - - - - - - - - - - - - - - - - - - - - - - - - - - - - </w:t>
      </w:r>
    </w:p>
    <w:p w14:paraId="2BF24F3A" w14:textId="77777777" w:rsidR="00BD479C" w:rsidRDefault="00BD479C" w:rsidP="00BD479C">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6319A63C" w14:textId="3F969EDE" w:rsidR="00BD479C" w:rsidRPr="000A7A8B" w:rsidRDefault="00BD479C" w:rsidP="00BD479C">
      <w:pPr>
        <w:shd w:val="clear" w:color="auto" w:fill="FFFFFF"/>
        <w:spacing w:line="360" w:lineRule="auto"/>
        <w:jc w:val="both"/>
        <w:rPr>
          <w:rFonts w:ascii="Arial" w:eastAsia="Times New Roman" w:hAnsi="Arial" w:cs="Arial"/>
          <w:b/>
          <w:color w:val="000000"/>
          <w:sz w:val="22"/>
          <w:szCs w:val="22"/>
          <w:lang w:eastAsia="es-MX"/>
        </w:rPr>
      </w:pPr>
      <w:r w:rsidRPr="000A7A8B">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 incisos a y c de la Ley de Transparencia, Acceso a la Información Pública y Buen Gobierno del Estado de Oaxaca y </w:t>
      </w:r>
      <w:r w:rsidRPr="000A7A8B">
        <w:rPr>
          <w:rFonts w:ascii="Arial" w:eastAsia="Times New Roman" w:hAnsi="Arial" w:cs="Arial"/>
          <w:color w:val="000000"/>
          <w:sz w:val="22"/>
          <w:szCs w:val="22"/>
          <w:lang w:eastAsia="es-MX"/>
        </w:rPr>
        <w:lastRenderedPageBreak/>
        <w:t>5 fracciones II y XII del Reglamento Interno del Órgano Garante de Acceso a la Información Pública, Transparencia, Protección de Datos Personales y Buen Gobierno del Estado de Oaxaca, se emite el presente acuerdo tomando en cuenta los siguientes:</w:t>
      </w:r>
      <w:r>
        <w:rPr>
          <w:rFonts w:ascii="Arial" w:eastAsia="Times New Roman" w:hAnsi="Arial" w:cs="Arial"/>
          <w:color w:val="000000"/>
          <w:sz w:val="22"/>
          <w:szCs w:val="22"/>
          <w:lang w:eastAsia="es-MX"/>
        </w:rPr>
        <w:t xml:space="preserve"> - - - - - - - - - - - - - - - - - - - - - - - - - - - - - - - - - - - - </w:t>
      </w:r>
      <w:r w:rsidRPr="000A7A8B">
        <w:rPr>
          <w:rFonts w:ascii="Arial" w:eastAsia="Times New Roman" w:hAnsi="Arial" w:cs="Arial"/>
          <w:b/>
          <w:color w:val="000000"/>
          <w:sz w:val="22"/>
          <w:szCs w:val="22"/>
          <w:lang w:eastAsia="es-MX"/>
        </w:rPr>
        <w:t>A N T E C E D E N T E S</w:t>
      </w:r>
      <w:r w:rsidRPr="00BD479C">
        <w:rPr>
          <w:rFonts w:ascii="Arial" w:eastAsia="Times New Roman" w:hAnsi="Arial" w:cs="Arial"/>
          <w:bCs/>
          <w:color w:val="000000"/>
          <w:sz w:val="22"/>
          <w:szCs w:val="22"/>
          <w:lang w:eastAsia="es-MX"/>
        </w:rPr>
        <w:t xml:space="preserve"> - - - - - - - - - - - - - - - - - - - - - - - - </w:t>
      </w:r>
    </w:p>
    <w:p w14:paraId="4A033A3E" w14:textId="6280722A" w:rsidR="00BD479C" w:rsidRPr="000A7A8B" w:rsidRDefault="00BD479C" w:rsidP="00BD479C">
      <w:pPr>
        <w:shd w:val="clear" w:color="auto" w:fill="FFFFFF"/>
        <w:spacing w:line="360" w:lineRule="auto"/>
        <w:jc w:val="both"/>
        <w:rPr>
          <w:rFonts w:ascii="Arial" w:eastAsia="Times New Roman" w:hAnsi="Arial" w:cs="Arial"/>
          <w:b/>
          <w:color w:val="000000"/>
          <w:sz w:val="22"/>
          <w:szCs w:val="22"/>
          <w:lang w:eastAsia="es-MX"/>
        </w:rPr>
      </w:pPr>
      <w:r w:rsidRPr="000A7A8B">
        <w:rPr>
          <w:rFonts w:ascii="Arial" w:eastAsia="Times New Roman" w:hAnsi="Arial" w:cs="Arial"/>
          <w:b/>
          <w:color w:val="000000"/>
          <w:sz w:val="22"/>
          <w:szCs w:val="22"/>
          <w:lang w:eastAsia="es-MX"/>
        </w:rPr>
        <w:t>PRIMERO.</w:t>
      </w:r>
      <w:r w:rsidRPr="000A7A8B">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0A7A8B">
        <w:rPr>
          <w:rFonts w:ascii="Arial" w:eastAsia="Times New Roman" w:hAnsi="Arial" w:cs="Arial"/>
          <w:b/>
          <w:color w:val="000000"/>
          <w:sz w:val="22"/>
          <w:szCs w:val="22"/>
          <w:lang w:eastAsia="es-MX"/>
        </w:rPr>
        <w:t>SEGUNDO.</w:t>
      </w:r>
      <w:r w:rsidRPr="000A7A8B">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0A7A8B">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0A7A8B">
        <w:rPr>
          <w:rFonts w:ascii="Arial" w:eastAsia="Times New Roman" w:hAnsi="Arial" w:cs="Arial"/>
          <w:b/>
          <w:color w:val="000000"/>
          <w:sz w:val="22"/>
          <w:szCs w:val="22"/>
          <w:lang w:eastAsia="es-MX"/>
        </w:rPr>
        <w:t>TERCERO.</w:t>
      </w:r>
      <w:r w:rsidRPr="000A7A8B">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0A7A8B">
        <w:rPr>
          <w:rFonts w:ascii="Arial" w:eastAsia="Times New Roman" w:hAnsi="Arial" w:cs="Arial"/>
          <w:b/>
          <w:color w:val="000000"/>
          <w:sz w:val="22"/>
          <w:szCs w:val="22"/>
          <w:lang w:eastAsia="es-MX"/>
        </w:rPr>
        <w:t>CUARTO.</w:t>
      </w:r>
      <w:r w:rsidRPr="000A7A8B">
        <w:rPr>
          <w:rFonts w:ascii="Arial" w:eastAsia="Times New Roman" w:hAnsi="Arial" w:cs="Arial"/>
          <w:color w:val="000000"/>
          <w:sz w:val="22"/>
          <w:szCs w:val="22"/>
          <w:lang w:eastAsia="es-MX"/>
        </w:rPr>
        <w:t xml:space="preserve"> Con fecha veintisiete de octubre del dos </w:t>
      </w:r>
      <w:proofErr w:type="gramStart"/>
      <w:r w:rsidRPr="000A7A8B">
        <w:rPr>
          <w:rFonts w:ascii="Arial" w:eastAsia="Times New Roman" w:hAnsi="Arial" w:cs="Arial"/>
          <w:color w:val="000000"/>
          <w:sz w:val="22"/>
          <w:szCs w:val="22"/>
          <w:lang w:eastAsia="es-MX"/>
        </w:rPr>
        <w:t>mil veintiuno</w:t>
      </w:r>
      <w:proofErr w:type="gramEnd"/>
      <w:r w:rsidRPr="000A7A8B">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0A7A8B">
        <w:rPr>
          <w:rFonts w:ascii="Arial" w:eastAsia="Times New Roman" w:hAnsi="Arial" w:cs="Arial"/>
          <w:color w:val="000000"/>
          <w:sz w:val="22"/>
          <w:szCs w:val="22"/>
          <w:lang w:eastAsia="es-MX"/>
        </w:rPr>
        <w:t xml:space="preserve">Aunado a lo anterior, las y los integrantes del Consejo General del Órgano Garante de Acceso a la Información Pública, Transparencia, Protección de Datos Personales y Buen Gobierno del Estado de </w:t>
      </w:r>
      <w:r w:rsidRPr="000A7A8B">
        <w:rPr>
          <w:rFonts w:ascii="Arial" w:eastAsia="Times New Roman" w:hAnsi="Arial" w:cs="Arial"/>
          <w:color w:val="000000"/>
          <w:sz w:val="22"/>
          <w:szCs w:val="22"/>
          <w:lang w:eastAsia="es-MX"/>
        </w:rPr>
        <w:lastRenderedPageBreak/>
        <w:t xml:space="preserve">Oaxaca tuvieron bien designar al Comisionado José Luis Echeverría Morales como </w:t>
      </w:r>
      <w:proofErr w:type="gramStart"/>
      <w:r w:rsidRPr="000A7A8B">
        <w:rPr>
          <w:rFonts w:ascii="Arial" w:eastAsia="Times New Roman" w:hAnsi="Arial" w:cs="Arial"/>
          <w:color w:val="000000"/>
          <w:sz w:val="22"/>
          <w:szCs w:val="22"/>
          <w:lang w:eastAsia="es-MX"/>
        </w:rPr>
        <w:t>Presidente</w:t>
      </w:r>
      <w:proofErr w:type="gramEnd"/>
      <w:r w:rsidRPr="000A7A8B">
        <w:rPr>
          <w:rFonts w:ascii="Arial" w:eastAsia="Times New Roman" w:hAnsi="Arial" w:cs="Arial"/>
          <w:color w:val="000000"/>
          <w:sz w:val="22"/>
          <w:szCs w:val="22"/>
          <w:lang w:eastAsia="es-MX"/>
        </w:rPr>
        <w:t xml:space="preserve"> para los efectos de representación legal y administración del órgano autónomo.</w:t>
      </w:r>
      <w:r>
        <w:rPr>
          <w:rFonts w:ascii="Arial" w:eastAsia="Times New Roman" w:hAnsi="Arial" w:cs="Arial"/>
          <w:color w:val="000000"/>
          <w:sz w:val="22"/>
          <w:szCs w:val="22"/>
          <w:lang w:eastAsia="es-MX"/>
        </w:rPr>
        <w:t xml:space="preserve"> </w:t>
      </w:r>
      <w:r w:rsidRPr="000A7A8B">
        <w:rPr>
          <w:rFonts w:ascii="Arial" w:eastAsia="Times New Roman" w:hAnsi="Arial" w:cs="Arial"/>
          <w:b/>
          <w:color w:val="000000"/>
          <w:sz w:val="22"/>
          <w:szCs w:val="22"/>
          <w:lang w:eastAsia="es-MX"/>
        </w:rPr>
        <w:t>QUINTO.</w:t>
      </w:r>
      <w:r w:rsidRPr="000A7A8B">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0A7A8B">
        <w:rPr>
          <w:rFonts w:ascii="Arial" w:eastAsia="Times New Roman" w:hAnsi="Arial" w:cs="Arial"/>
          <w:b/>
          <w:color w:val="000000"/>
          <w:sz w:val="22"/>
          <w:szCs w:val="22"/>
          <w:lang w:eastAsia="es-MX"/>
        </w:rPr>
        <w:t>SEXTO.</w:t>
      </w:r>
      <w:r w:rsidRPr="000A7A8B">
        <w:rPr>
          <w:rFonts w:ascii="Arial" w:eastAsia="Times New Roman" w:hAnsi="Arial" w:cs="Arial"/>
          <w:color w:val="000000"/>
          <w:sz w:val="22"/>
          <w:szCs w:val="22"/>
          <w:lang w:eastAsia="es-MX"/>
        </w:rPr>
        <w:t xml:space="preserve"> Con fecha veintisiete de enero del dos mil veintitrés, las y los integrantes del Consejo General del Órgano Garante de Acceso a la Información Pública, Transparencia, Protección de Datos Personales y Buen Gobierno del Estado de Oaxaca, emitieron el Acuerdo OGAIPO/CG/008/2023</w:t>
      </w:r>
      <w:r w:rsidRPr="000A7A8B">
        <w:rPr>
          <w:rStyle w:val="Refdenotaalpie"/>
          <w:rFonts w:ascii="Arial" w:eastAsia="Times New Roman" w:hAnsi="Arial" w:cs="Arial"/>
          <w:color w:val="000000"/>
          <w:sz w:val="22"/>
          <w:szCs w:val="22"/>
          <w:lang w:eastAsia="es-MX"/>
        </w:rPr>
        <w:footnoteReference w:id="11"/>
      </w:r>
      <w:r w:rsidRPr="000A7A8B">
        <w:rPr>
          <w:rFonts w:ascii="Arial" w:eastAsia="Times New Roman" w:hAnsi="Arial" w:cs="Arial"/>
          <w:color w:val="000000"/>
          <w:sz w:val="22"/>
          <w:szCs w:val="22"/>
          <w:lang w:eastAsia="es-MX"/>
        </w:rPr>
        <w:t>, mediante el que aprobaron la designación de las y los integrantes del Comité de Transparencia del Órgano Garante.</w:t>
      </w:r>
      <w:r>
        <w:rPr>
          <w:rFonts w:ascii="Arial" w:eastAsia="Times New Roman" w:hAnsi="Arial" w:cs="Arial"/>
          <w:color w:val="000000"/>
          <w:sz w:val="22"/>
          <w:szCs w:val="22"/>
          <w:lang w:eastAsia="es-MX"/>
        </w:rPr>
        <w:t xml:space="preserve"> </w:t>
      </w:r>
      <w:r w:rsidRPr="000A7A8B">
        <w:rPr>
          <w:rFonts w:ascii="Arial" w:eastAsia="Times New Roman" w:hAnsi="Arial" w:cs="Arial"/>
          <w:color w:val="000000"/>
          <w:sz w:val="22"/>
          <w:szCs w:val="22"/>
          <w:lang w:eastAsia="es-MX"/>
        </w:rPr>
        <w:t xml:space="preserve">Lo anterior, con la finalidad que este Comité sirviera como órgano colegiado responsable de diseñar e implementar procedimientos y políticas, así como de realizar las acciones que sean necesarias para hacer efectivo el derecho de acceso a la información pública, así como la protección de los datos personales de las y los solicitantes. </w:t>
      </w:r>
      <w:r w:rsidRPr="000A7A8B">
        <w:rPr>
          <w:rFonts w:ascii="Arial" w:eastAsia="Times New Roman" w:hAnsi="Arial" w:cs="Arial"/>
          <w:b/>
          <w:color w:val="000000"/>
          <w:sz w:val="22"/>
          <w:szCs w:val="22"/>
          <w:lang w:eastAsia="es-MX"/>
        </w:rPr>
        <w:t>SÉPTIMO.</w:t>
      </w:r>
      <w:r w:rsidRPr="000A7A8B">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0A7A8B">
        <w:rPr>
          <w:rFonts w:ascii="Arial" w:eastAsia="Times New Roman" w:hAnsi="Arial" w:cs="Arial"/>
          <w:color w:val="000000"/>
          <w:sz w:val="22"/>
          <w:szCs w:val="22"/>
          <w:vertAlign w:val="superscript"/>
          <w:lang w:eastAsia="es-MX"/>
        </w:rPr>
        <w:footnoteReference w:id="12"/>
      </w:r>
      <w:r w:rsidRPr="000A7A8B">
        <w:rPr>
          <w:rFonts w:ascii="Arial" w:eastAsia="Times New Roman" w:hAnsi="Arial" w:cs="Arial"/>
          <w:color w:val="000000"/>
          <w:sz w:val="22"/>
          <w:szCs w:val="22"/>
          <w:lang w:eastAsia="es-MX"/>
        </w:rPr>
        <w:t xml:space="preserve">, por el que ratificaron al Comisionado Josué Solana Salmorán como Comisionado </w:t>
      </w:r>
      <w:proofErr w:type="gramStart"/>
      <w:r w:rsidRPr="000A7A8B">
        <w:rPr>
          <w:rFonts w:ascii="Arial" w:eastAsia="Times New Roman" w:hAnsi="Arial" w:cs="Arial"/>
          <w:color w:val="000000"/>
          <w:sz w:val="22"/>
          <w:szCs w:val="22"/>
          <w:lang w:eastAsia="es-MX"/>
        </w:rPr>
        <w:t>Presidente</w:t>
      </w:r>
      <w:proofErr w:type="gramEnd"/>
      <w:r w:rsidRPr="000A7A8B">
        <w:rPr>
          <w:rFonts w:ascii="Arial" w:eastAsia="Times New Roman" w:hAnsi="Arial" w:cs="Arial"/>
          <w:color w:val="000000"/>
          <w:sz w:val="22"/>
          <w:szCs w:val="22"/>
          <w:lang w:eastAsia="es-MX"/>
        </w:rPr>
        <w:t xml:space="preserve"> del Consejo General y del Órgano Garante para completar un periodo de dos años, es decir hasta el tres de enero del dos mil veinticinco; </w:t>
      </w:r>
      <w:r w:rsidRPr="000A7A8B">
        <w:rPr>
          <w:rFonts w:ascii="Arial" w:eastAsia="Times New Roman" w:hAnsi="Arial" w:cs="Arial"/>
          <w:b/>
          <w:color w:val="000000"/>
          <w:sz w:val="22"/>
          <w:szCs w:val="22"/>
          <w:lang w:eastAsia="es-MX"/>
        </w:rPr>
        <w:t>OCTAVO.</w:t>
      </w:r>
      <w:r w:rsidRPr="000A7A8B">
        <w:rPr>
          <w:rFonts w:ascii="Arial" w:eastAsia="Times New Roman" w:hAnsi="Arial" w:cs="Arial"/>
          <w:color w:val="000000"/>
          <w:sz w:val="22"/>
          <w:szCs w:val="22"/>
          <w:lang w:eastAsia="es-MX"/>
        </w:rPr>
        <w:t xml:space="preserve"> Con fecha veintidós de noviembre del dos mil veintitrés, las y los integrantes del Consejo General, celebraron la Vigésima Primera Sesión Ordinaria del año dos mil veintitrés, en la que aprobaron el Acuerdo OGAIPO/CG/0103/2023</w:t>
      </w:r>
      <w:r w:rsidRPr="000A7A8B">
        <w:rPr>
          <w:rStyle w:val="Refdenotaalpie"/>
          <w:rFonts w:ascii="Arial" w:eastAsia="Times New Roman" w:hAnsi="Arial" w:cs="Arial"/>
          <w:color w:val="000000"/>
          <w:sz w:val="22"/>
          <w:szCs w:val="22"/>
          <w:lang w:eastAsia="es-MX"/>
        </w:rPr>
        <w:footnoteReference w:id="13"/>
      </w:r>
      <w:r w:rsidRPr="000A7A8B">
        <w:rPr>
          <w:rFonts w:ascii="Arial" w:eastAsia="Times New Roman" w:hAnsi="Arial" w:cs="Arial"/>
          <w:color w:val="000000"/>
          <w:sz w:val="22"/>
          <w:szCs w:val="22"/>
          <w:lang w:eastAsia="es-MX"/>
        </w:rPr>
        <w:t xml:space="preserve">, por el que designaron al </w:t>
      </w:r>
      <w:proofErr w:type="gramStart"/>
      <w:r w:rsidRPr="000A7A8B">
        <w:rPr>
          <w:rFonts w:ascii="Arial" w:eastAsia="Times New Roman" w:hAnsi="Arial" w:cs="Arial"/>
          <w:color w:val="000000"/>
          <w:sz w:val="22"/>
          <w:szCs w:val="22"/>
          <w:lang w:eastAsia="es-MX"/>
        </w:rPr>
        <w:t>Presidente</w:t>
      </w:r>
      <w:proofErr w:type="gramEnd"/>
      <w:r w:rsidRPr="000A7A8B">
        <w:rPr>
          <w:rFonts w:ascii="Arial" w:eastAsia="Times New Roman" w:hAnsi="Arial" w:cs="Arial"/>
          <w:color w:val="000000"/>
          <w:sz w:val="22"/>
          <w:szCs w:val="22"/>
          <w:lang w:eastAsia="es-MX"/>
        </w:rPr>
        <w:t xml:space="preserve"> y la Vocal Segunda del Comité De Transparencia, así como también a la Responsable de la Unidad De Transparencia, de este Órgano Garante en su calidad de sujeto obligado.</w:t>
      </w:r>
      <w:r>
        <w:rPr>
          <w:rFonts w:ascii="Arial" w:eastAsia="Times New Roman" w:hAnsi="Arial" w:cs="Arial"/>
          <w:color w:val="000000"/>
          <w:sz w:val="22"/>
          <w:szCs w:val="22"/>
          <w:lang w:eastAsia="es-MX"/>
        </w:rPr>
        <w:t xml:space="preserve"> </w:t>
      </w:r>
      <w:r w:rsidRPr="000A7A8B">
        <w:rPr>
          <w:rFonts w:ascii="Arial" w:eastAsia="Times New Roman" w:hAnsi="Arial" w:cs="Arial"/>
          <w:b/>
          <w:color w:val="000000"/>
          <w:sz w:val="22"/>
          <w:szCs w:val="22"/>
          <w:lang w:eastAsia="es-MX"/>
        </w:rPr>
        <w:t>NOVENO.</w:t>
      </w:r>
      <w:r w:rsidRPr="000A7A8B">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0A7A8B">
        <w:rPr>
          <w:rFonts w:ascii="Arial" w:eastAsia="Times New Roman" w:hAnsi="Arial" w:cs="Arial"/>
          <w:color w:val="000000"/>
          <w:sz w:val="22"/>
          <w:szCs w:val="22"/>
          <w:vertAlign w:val="superscript"/>
          <w:lang w:eastAsia="es-MX"/>
        </w:rPr>
        <w:footnoteReference w:id="14"/>
      </w:r>
      <w:r w:rsidRPr="000A7A8B">
        <w:rPr>
          <w:rFonts w:ascii="Arial" w:eastAsia="Times New Roman" w:hAnsi="Arial" w:cs="Arial"/>
          <w:color w:val="000000"/>
          <w:sz w:val="22"/>
          <w:szCs w:val="22"/>
          <w:lang w:eastAsia="es-MX"/>
        </w:rPr>
        <w:t xml:space="preserve"> y 2891</w:t>
      </w:r>
      <w:r w:rsidRPr="000A7A8B">
        <w:rPr>
          <w:rFonts w:ascii="Arial" w:eastAsia="Times New Roman" w:hAnsi="Arial" w:cs="Arial"/>
          <w:color w:val="000000"/>
          <w:sz w:val="22"/>
          <w:szCs w:val="22"/>
          <w:vertAlign w:val="superscript"/>
          <w:lang w:eastAsia="es-MX"/>
        </w:rPr>
        <w:footnoteReference w:id="15"/>
      </w:r>
      <w:r w:rsidRPr="000A7A8B">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y</w:t>
      </w:r>
      <w:r>
        <w:rPr>
          <w:rFonts w:ascii="Arial" w:eastAsia="Times New Roman" w:hAnsi="Arial" w:cs="Arial"/>
          <w:color w:val="000000"/>
          <w:sz w:val="22"/>
          <w:szCs w:val="22"/>
          <w:lang w:eastAsia="es-MX"/>
        </w:rPr>
        <w:t xml:space="preserve"> - - - - - - - - - - - - - - - - - - - - - - - - - - - - - - - - - - - - - - - - - - - - - - - - - - </w:t>
      </w:r>
      <w:r w:rsidRPr="000A7A8B">
        <w:rPr>
          <w:rFonts w:ascii="Arial" w:eastAsia="Times New Roman" w:hAnsi="Arial" w:cs="Arial"/>
          <w:b/>
          <w:color w:val="000000"/>
          <w:sz w:val="22"/>
          <w:szCs w:val="22"/>
          <w:lang w:eastAsia="es-MX"/>
        </w:rPr>
        <w:t>C O N S I D E R A N D O</w:t>
      </w:r>
      <w:r>
        <w:rPr>
          <w:rFonts w:ascii="Arial" w:eastAsia="Times New Roman" w:hAnsi="Arial" w:cs="Arial"/>
          <w:b/>
          <w:color w:val="000000"/>
          <w:sz w:val="22"/>
          <w:szCs w:val="22"/>
          <w:lang w:eastAsia="es-MX"/>
        </w:rPr>
        <w:t xml:space="preserve"> </w:t>
      </w:r>
      <w:r w:rsidRPr="00BD479C">
        <w:rPr>
          <w:rFonts w:ascii="Arial" w:eastAsia="Times New Roman" w:hAnsi="Arial" w:cs="Arial"/>
          <w:bCs/>
          <w:color w:val="000000"/>
          <w:sz w:val="22"/>
          <w:szCs w:val="22"/>
          <w:lang w:eastAsia="es-MX"/>
        </w:rPr>
        <w:t>- - - - - - - - - - - - - - - - - - - - - - - - -</w:t>
      </w:r>
      <w:r>
        <w:rPr>
          <w:rFonts w:ascii="Arial" w:eastAsia="Times New Roman" w:hAnsi="Arial" w:cs="Arial"/>
          <w:b/>
          <w:color w:val="000000"/>
          <w:sz w:val="22"/>
          <w:szCs w:val="22"/>
          <w:lang w:eastAsia="es-MX"/>
        </w:rPr>
        <w:t xml:space="preserve"> </w:t>
      </w:r>
    </w:p>
    <w:p w14:paraId="659C138F" w14:textId="0F8C14AF" w:rsidR="00BD479C" w:rsidRPr="000A7A8B" w:rsidRDefault="00BD479C" w:rsidP="00BD479C">
      <w:pPr>
        <w:shd w:val="clear" w:color="auto" w:fill="FFFFFF"/>
        <w:spacing w:line="360" w:lineRule="auto"/>
        <w:jc w:val="both"/>
        <w:rPr>
          <w:rFonts w:ascii="Arial" w:eastAsia="Times New Roman" w:hAnsi="Arial" w:cs="Arial"/>
          <w:b/>
          <w:color w:val="000000"/>
          <w:sz w:val="22"/>
          <w:szCs w:val="22"/>
          <w:lang w:eastAsia="es-MX"/>
        </w:rPr>
      </w:pPr>
      <w:r w:rsidRPr="000A7A8B">
        <w:rPr>
          <w:rFonts w:ascii="Arial" w:eastAsia="Times New Roman" w:hAnsi="Arial" w:cs="Arial"/>
          <w:b/>
          <w:color w:val="000000"/>
          <w:sz w:val="22"/>
          <w:szCs w:val="22"/>
          <w:lang w:eastAsia="es-MX"/>
        </w:rPr>
        <w:lastRenderedPageBreak/>
        <w:t>PRIMERO.</w:t>
      </w:r>
      <w:r w:rsidRPr="000A7A8B">
        <w:rPr>
          <w:rFonts w:ascii="Arial" w:eastAsia="Times New Roman" w:hAnsi="Arial" w:cs="Arial"/>
          <w:color w:val="000000"/>
          <w:sz w:val="22"/>
          <w:szCs w:val="22"/>
          <w:lang w:eastAsia="es-MX"/>
        </w:rPr>
        <w:t xml:space="preserve"> Con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0A7A8B">
        <w:rPr>
          <w:rFonts w:ascii="Arial" w:eastAsia="Times New Roman" w:hAnsi="Arial" w:cs="Arial"/>
          <w:b/>
          <w:color w:val="000000"/>
          <w:sz w:val="22"/>
          <w:szCs w:val="22"/>
          <w:lang w:eastAsia="es-MX"/>
        </w:rPr>
        <w:t>SEGUNDO.</w:t>
      </w:r>
      <w:r w:rsidRPr="000A7A8B">
        <w:rPr>
          <w:rFonts w:ascii="Arial" w:eastAsia="Times New Roman" w:hAnsi="Arial" w:cs="Arial"/>
          <w:color w:val="000000"/>
          <w:sz w:val="22"/>
          <w:szCs w:val="22"/>
          <w:lang w:eastAsia="es-MX"/>
        </w:rPr>
        <w:t xml:space="preserve"> Conforme a lo estipulado en los artículos: 24 fracción I, 43, 44, 70 fracción XXXIX,  de la Ley General de Transparencia y Acceso a la Información Pública, es obligación del Órgano Garante en su carácter de sujeto obligado, constituir su Comité de Transparencia, mismo que será un órgano colegiado e integrado por un número impar, cuyas determinaciones se tomarán por mayoría de votos, con atribuciones específicas entre las que se encuentran: instituir, coordinar y supervisar, en términos de las disposiciones aplicables, las acciones y los procedimientos para asegurar la mayor eficacia en la gestión de las solicitudes en materia de acceso a la información que les corresponda atender y confirmar, modificar o revocar las determinaciones que en materia de ampliación del plazo de respuesta, clasificación de la información y declaración de inexistencia o de incompetencia que realicen los titulares de las Áreas de los sujetos obligados, entre otras.</w:t>
      </w:r>
      <w:r>
        <w:rPr>
          <w:rFonts w:ascii="Arial" w:eastAsia="Times New Roman" w:hAnsi="Arial" w:cs="Arial"/>
          <w:color w:val="000000"/>
          <w:sz w:val="22"/>
          <w:szCs w:val="22"/>
          <w:lang w:eastAsia="es-MX"/>
        </w:rPr>
        <w:t xml:space="preserve"> </w:t>
      </w:r>
      <w:r w:rsidRPr="000A7A8B">
        <w:rPr>
          <w:rFonts w:ascii="Arial" w:eastAsia="Times New Roman" w:hAnsi="Arial" w:cs="Arial"/>
          <w:b/>
          <w:color w:val="000000"/>
          <w:sz w:val="22"/>
          <w:szCs w:val="22"/>
          <w:lang w:eastAsia="es-MX"/>
        </w:rPr>
        <w:t>TERCERO.</w:t>
      </w:r>
      <w:r w:rsidRPr="000A7A8B">
        <w:rPr>
          <w:rFonts w:ascii="Arial" w:eastAsia="Times New Roman" w:hAnsi="Arial" w:cs="Arial"/>
          <w:color w:val="000000"/>
          <w:sz w:val="22"/>
          <w:szCs w:val="22"/>
          <w:lang w:eastAsia="es-MX"/>
        </w:rPr>
        <w:t xml:space="preserve"> Conforme a lo determinado en los artículos: 45, 46, 70 fracción XIII, 122 y 196 de la Ley General de Transparencia y Acceso a la Información Pública, es obligación del Órgano Garante designar al responsable de la Unidad de Transparencia en su carácter de sujeto obligado, misma que entre otras tendrá las siguientes funciones: recibir y dar trámite a las solicitudes de acceso a la información; auxiliar a los particulares en la elaboración de solicitudes de acceso a la información y, en su caso, orientarlos sobre los sujetos obligados competentes conforme a la normatividad aplicable y realizar los trámites internos necesarios para la atención de las solicitudes de acceso a la información, entre otras.</w:t>
      </w:r>
      <w:r>
        <w:rPr>
          <w:rFonts w:ascii="Arial" w:eastAsia="Times New Roman" w:hAnsi="Arial" w:cs="Arial"/>
          <w:color w:val="000000"/>
          <w:sz w:val="22"/>
          <w:szCs w:val="22"/>
          <w:lang w:eastAsia="es-MX"/>
        </w:rPr>
        <w:t xml:space="preserve"> </w:t>
      </w:r>
      <w:r w:rsidRPr="000A7A8B">
        <w:rPr>
          <w:rFonts w:ascii="Arial" w:eastAsia="Times New Roman" w:hAnsi="Arial" w:cs="Arial"/>
          <w:b/>
          <w:color w:val="000000"/>
          <w:sz w:val="22"/>
          <w:szCs w:val="22"/>
          <w:lang w:eastAsia="es-MX"/>
        </w:rPr>
        <w:t>CUARTO.</w:t>
      </w:r>
      <w:r w:rsidRPr="000A7A8B">
        <w:rPr>
          <w:rFonts w:ascii="Arial" w:eastAsia="Times New Roman" w:hAnsi="Arial" w:cs="Arial"/>
          <w:color w:val="000000"/>
          <w:sz w:val="22"/>
          <w:szCs w:val="22"/>
          <w:lang w:eastAsia="es-MX"/>
        </w:rPr>
        <w:t xml:space="preserve"> En observancia a lo instituido en los artículos: 10 fracción XVI, 72 y 73 de la Ley de Transparencia, Acceso a la Información Pública y Buen Gobierno del Estado de Oaxaca, es obligación del Órgano Garante como sujeto obligado el constituir a su Comité de Transparencia, que será un órgano colegiado integrado de manera impar, con funciones como: instituir y/o supervisar las acciones y procedimientos conforme se atienden las solicitudes de acceso a la información, confirmar, modificar o revocar la clasificación de la información, la declaración de la inexistencia de la información o la determinación de incompetencia, establecer programas de capacitación, solicitar la ampliación de plazos para atender las diversas solicitudes a trámite, entre otras funciones.</w:t>
      </w:r>
      <w:r>
        <w:rPr>
          <w:rFonts w:ascii="Arial" w:eastAsia="Times New Roman" w:hAnsi="Arial" w:cs="Arial"/>
          <w:color w:val="000000"/>
          <w:sz w:val="22"/>
          <w:szCs w:val="22"/>
          <w:lang w:eastAsia="es-MX"/>
        </w:rPr>
        <w:t xml:space="preserve"> </w:t>
      </w:r>
      <w:r w:rsidRPr="000A7A8B">
        <w:rPr>
          <w:rFonts w:ascii="Arial" w:eastAsia="Times New Roman" w:hAnsi="Arial" w:cs="Arial"/>
          <w:b/>
          <w:color w:val="000000"/>
          <w:sz w:val="22"/>
          <w:szCs w:val="22"/>
          <w:lang w:eastAsia="es-MX"/>
        </w:rPr>
        <w:t xml:space="preserve">QUINTO. </w:t>
      </w:r>
      <w:bookmarkStart w:id="6" w:name="_Hlk125035766"/>
      <w:r w:rsidRPr="000A7A8B">
        <w:rPr>
          <w:rFonts w:ascii="Arial" w:eastAsia="Times New Roman" w:hAnsi="Arial" w:cs="Arial"/>
          <w:color w:val="000000"/>
          <w:sz w:val="22"/>
          <w:szCs w:val="22"/>
          <w:lang w:eastAsia="es-MX"/>
        </w:rPr>
        <w:t xml:space="preserve">En cumplimiento a lo señalado en los numerales: 68, 69, 70, 71, 121, 122, 126 y 131 </w:t>
      </w:r>
      <w:r w:rsidRPr="000A7A8B">
        <w:rPr>
          <w:rFonts w:ascii="Arial" w:eastAsia="Times New Roman" w:hAnsi="Arial" w:cs="Arial"/>
          <w:color w:val="000000"/>
          <w:sz w:val="22"/>
          <w:szCs w:val="22"/>
          <w:lang w:val="es-ES" w:eastAsia="es-MX"/>
        </w:rPr>
        <w:t xml:space="preserve">de la Ley de Transparencia, Acceso a la Información Pública y Buen Gobierno del Estado de Oaxaca, le corresponde al </w:t>
      </w:r>
      <w:r w:rsidRPr="000A7A8B">
        <w:rPr>
          <w:rFonts w:ascii="Arial" w:eastAsia="Times New Roman" w:hAnsi="Arial" w:cs="Arial"/>
          <w:color w:val="000000"/>
          <w:sz w:val="22"/>
          <w:szCs w:val="22"/>
          <w:lang w:eastAsia="es-MX"/>
        </w:rPr>
        <w:t>Órgano Garante de Acceso a la Información Pública, Transparencia, Protección de Datos Personales y Buen Gobierno del Estado de Oaxaca</w:t>
      </w:r>
      <w:bookmarkEnd w:id="6"/>
      <w:r w:rsidRPr="000A7A8B">
        <w:rPr>
          <w:rFonts w:ascii="Arial" w:eastAsia="Times New Roman" w:hAnsi="Arial" w:cs="Arial"/>
          <w:color w:val="000000"/>
          <w:sz w:val="22"/>
          <w:szCs w:val="22"/>
          <w:lang w:eastAsia="es-MX"/>
        </w:rPr>
        <w:t xml:space="preserve">, constituir su Unidad de Transparencia, misma que será el área encargada de la gestión interna de las solicitudes de acceso a la información, vigilar su oportuno trámite y su debida respuesta, </w:t>
      </w:r>
      <w:r w:rsidRPr="000A7A8B">
        <w:rPr>
          <w:rFonts w:ascii="Arial" w:eastAsia="Times New Roman" w:hAnsi="Arial" w:cs="Arial"/>
          <w:color w:val="000000"/>
          <w:sz w:val="22"/>
          <w:szCs w:val="22"/>
          <w:lang w:eastAsia="es-MX"/>
        </w:rPr>
        <w:lastRenderedPageBreak/>
        <w:t>auxiliar a las y los solicitantes así como de remitir los recursos de revisión que recaigan a las respuestas emitidas entre otras atribuciones.</w:t>
      </w:r>
      <w:r>
        <w:rPr>
          <w:rFonts w:ascii="Arial" w:eastAsia="Times New Roman" w:hAnsi="Arial" w:cs="Arial"/>
          <w:color w:val="000000"/>
          <w:sz w:val="22"/>
          <w:szCs w:val="22"/>
          <w:lang w:eastAsia="es-MX"/>
        </w:rPr>
        <w:t xml:space="preserve"> </w:t>
      </w:r>
      <w:r w:rsidRPr="000A7A8B">
        <w:rPr>
          <w:rFonts w:ascii="Arial" w:eastAsia="Times New Roman" w:hAnsi="Arial" w:cs="Arial"/>
          <w:b/>
          <w:color w:val="000000"/>
          <w:sz w:val="22"/>
          <w:szCs w:val="22"/>
          <w:lang w:eastAsia="es-MX"/>
        </w:rPr>
        <w:t>SEXTO.</w:t>
      </w:r>
      <w:r w:rsidRPr="000A7A8B">
        <w:rPr>
          <w:rFonts w:ascii="Arial" w:eastAsia="Times New Roman" w:hAnsi="Arial" w:cs="Arial"/>
          <w:color w:val="000000"/>
          <w:sz w:val="22"/>
          <w:szCs w:val="22"/>
          <w:lang w:eastAsia="es-MX"/>
        </w:rPr>
        <w:t xml:space="preserve"> El cumplimiento a lo definido en los numerales: 1, 2, 3, 4, 5, 6, 7, 8, 9, 10, 11, 12, 13, 14 y 19 </w:t>
      </w:r>
      <w:r w:rsidRPr="000A7A8B">
        <w:rPr>
          <w:rFonts w:ascii="Arial" w:eastAsia="Times New Roman" w:hAnsi="Arial" w:cs="Arial"/>
          <w:color w:val="000000"/>
          <w:sz w:val="22"/>
          <w:szCs w:val="22"/>
          <w:lang w:val="es-ES" w:eastAsia="es-MX"/>
        </w:rPr>
        <w:t xml:space="preserve">del Reglamento Interno del Comité de Transparencia del </w:t>
      </w:r>
      <w:r w:rsidRPr="000A7A8B">
        <w:rPr>
          <w:rFonts w:ascii="Arial" w:eastAsia="Times New Roman" w:hAnsi="Arial" w:cs="Arial"/>
          <w:color w:val="000000"/>
          <w:sz w:val="22"/>
          <w:szCs w:val="22"/>
          <w:lang w:eastAsia="es-MX"/>
        </w:rPr>
        <w:t>Órgano Garante de Acceso a la Información Pública, Transparencia, Protección de Datos Personales y Buen Gobierno del Estado de Oaxaca, donde se regula el funcionamiento, procedimientos, integración y facultades del Comité de Transparencia y la Unidad de Transparencia del Órgano Garante.</w:t>
      </w:r>
      <w:r>
        <w:rPr>
          <w:rFonts w:ascii="Arial" w:eastAsia="Times New Roman" w:hAnsi="Arial" w:cs="Arial"/>
          <w:color w:val="000000"/>
          <w:sz w:val="22"/>
          <w:szCs w:val="22"/>
          <w:lang w:eastAsia="es-MX"/>
        </w:rPr>
        <w:t xml:space="preserve"> </w:t>
      </w:r>
      <w:r w:rsidRPr="000A7A8B">
        <w:rPr>
          <w:rFonts w:ascii="Arial" w:eastAsia="Times New Roman" w:hAnsi="Arial" w:cs="Arial"/>
          <w:b/>
          <w:color w:val="000000"/>
          <w:sz w:val="22"/>
          <w:szCs w:val="22"/>
          <w:lang w:eastAsia="es-MX"/>
        </w:rPr>
        <w:t>SÉPTIMO.</w:t>
      </w:r>
      <w:r w:rsidRPr="000A7A8B">
        <w:rPr>
          <w:rFonts w:ascii="Arial" w:eastAsia="Times New Roman" w:hAnsi="Arial" w:cs="Arial"/>
          <w:color w:val="000000"/>
          <w:sz w:val="22"/>
          <w:szCs w:val="22"/>
          <w:lang w:eastAsia="es-MX"/>
        </w:rPr>
        <w:t xml:space="preserve"> En este orden de ideas, es menester del Órgano Garante de Acceso a la Información Pública, Transparencia, Protección de Datos Personales y Buen Gobierno del Estado de Oaxaca, integrar el Comité de Transparencia y su Unidad de Transparencia, para el debido trámite de las solicitudes de información y la emisión de una respuesta oportuna a las y los solicitantes, bajo los principios de máxima publicidad, legalidad, imparcialidad y transparencia.</w:t>
      </w:r>
      <w:r>
        <w:rPr>
          <w:rFonts w:ascii="Arial" w:eastAsia="Times New Roman" w:hAnsi="Arial" w:cs="Arial"/>
          <w:color w:val="000000"/>
          <w:sz w:val="22"/>
          <w:szCs w:val="22"/>
          <w:lang w:eastAsia="es-MX"/>
        </w:rPr>
        <w:t xml:space="preserve"> </w:t>
      </w:r>
      <w:r w:rsidRPr="000A7A8B">
        <w:rPr>
          <w:rFonts w:ascii="Arial" w:eastAsia="Times New Roman" w:hAnsi="Arial" w:cs="Arial"/>
          <w:color w:val="000000"/>
          <w:sz w:val="22"/>
          <w:szCs w:val="22"/>
          <w:lang w:eastAsia="es-MX"/>
        </w:rPr>
        <w:t xml:space="preserve">No es óbice exponer que se han realizado cambios administrativos en este Órgano Garante, por lo que es preciso actualizar la integración del Comité en referencia, así como también del titular de la Unidad de Transparencia, mismos que asumirán las labores que correspondan para el debido cumplimiento de las obligaciones que corresponden al Órgano Garante como sujeto obligado, por lo sé que </w:t>
      </w:r>
      <w:r w:rsidRPr="000A7A8B">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w:t>
      </w:r>
      <w:r w:rsidRPr="000A7A8B">
        <w:rPr>
          <w:rFonts w:ascii="Arial" w:eastAsia="Times New Roman" w:hAnsi="Arial" w:cs="Arial"/>
          <w:b/>
          <w:color w:val="000000"/>
          <w:sz w:val="22"/>
          <w:szCs w:val="22"/>
          <w:lang w:eastAsia="es-MX"/>
        </w:rPr>
        <w:t xml:space="preserve">A C U E R D O </w:t>
      </w:r>
      <w:r w:rsidRPr="00BD479C">
        <w:rPr>
          <w:rFonts w:ascii="Arial" w:eastAsia="Times New Roman" w:hAnsi="Arial" w:cs="Arial"/>
          <w:bCs/>
          <w:color w:val="000000"/>
          <w:sz w:val="22"/>
          <w:szCs w:val="22"/>
          <w:lang w:eastAsia="es-MX"/>
        </w:rPr>
        <w:t>- - - - - - - - - - - - - - - - - - - - - - - - - - - - -</w:t>
      </w:r>
      <w:r>
        <w:rPr>
          <w:rFonts w:ascii="Arial" w:eastAsia="Times New Roman" w:hAnsi="Arial" w:cs="Arial"/>
          <w:b/>
          <w:color w:val="000000"/>
          <w:sz w:val="22"/>
          <w:szCs w:val="22"/>
          <w:lang w:eastAsia="es-MX"/>
        </w:rPr>
        <w:t xml:space="preserve"> </w:t>
      </w:r>
    </w:p>
    <w:p w14:paraId="3FF3A7E4" w14:textId="295CD856" w:rsidR="00BD479C" w:rsidRPr="000A7A8B" w:rsidRDefault="00BD479C" w:rsidP="00BD479C">
      <w:pPr>
        <w:shd w:val="clear" w:color="auto" w:fill="FFFFFF"/>
        <w:spacing w:line="360" w:lineRule="auto"/>
        <w:jc w:val="both"/>
        <w:rPr>
          <w:rFonts w:ascii="Arial" w:eastAsia="Times New Roman" w:hAnsi="Arial" w:cs="Arial"/>
          <w:color w:val="000000"/>
          <w:sz w:val="22"/>
          <w:szCs w:val="22"/>
          <w:lang w:eastAsia="es-MX"/>
        </w:rPr>
      </w:pPr>
      <w:r w:rsidRPr="000A7A8B">
        <w:rPr>
          <w:rFonts w:ascii="Arial" w:eastAsia="Times New Roman" w:hAnsi="Arial" w:cs="Arial"/>
          <w:b/>
          <w:color w:val="000000"/>
          <w:sz w:val="22"/>
          <w:szCs w:val="22"/>
          <w:lang w:eastAsia="es-MX"/>
        </w:rPr>
        <w:t>PRIMERO.</w:t>
      </w:r>
      <w:r w:rsidRPr="000A7A8B">
        <w:rPr>
          <w:rFonts w:ascii="Arial" w:eastAsia="Times New Roman" w:hAnsi="Arial" w:cs="Arial"/>
          <w:color w:val="000000"/>
          <w:sz w:val="22"/>
          <w:szCs w:val="22"/>
          <w:lang w:eastAsia="es-MX"/>
        </w:rPr>
        <w:t xml:space="preserve"> Se aprueba la designación del Vocal Segundo del Comité de Transparencia de este Órgano Garante, en los siguientes términos:</w:t>
      </w:r>
      <w:r>
        <w:rPr>
          <w:rFonts w:ascii="Arial" w:eastAsia="Times New Roman" w:hAnsi="Arial" w:cs="Arial"/>
          <w:color w:val="000000"/>
          <w:sz w:val="22"/>
          <w:szCs w:val="22"/>
          <w:lang w:eastAsia="es-MX"/>
        </w:rPr>
        <w:t xml:space="preserve"> - - - - - - - - - - - - - - - - - - - - - - - - - - - - - - </w:t>
      </w:r>
    </w:p>
    <w:tbl>
      <w:tblPr>
        <w:tblStyle w:val="Tablaconcuadrcula"/>
        <w:tblpPr w:leftFromText="141" w:rightFromText="141" w:vertAnchor="text" w:tblpXSpec="center" w:tblpY="283"/>
        <w:tblW w:w="6804"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3827"/>
      </w:tblGrid>
      <w:tr w:rsidR="00BD479C" w:rsidRPr="000A7A8B" w14:paraId="2EBD0961" w14:textId="77777777" w:rsidTr="0072414C">
        <w:tc>
          <w:tcPr>
            <w:tcW w:w="2977" w:type="dxa"/>
            <w:vAlign w:val="center"/>
          </w:tcPr>
          <w:p w14:paraId="017CBE95" w14:textId="77777777" w:rsidR="00BD479C" w:rsidRPr="000A7A8B" w:rsidRDefault="00BD479C" w:rsidP="0072414C">
            <w:pPr>
              <w:shd w:val="clear" w:color="auto" w:fill="FFFFFF"/>
              <w:spacing w:line="360" w:lineRule="auto"/>
              <w:jc w:val="center"/>
              <w:rPr>
                <w:rFonts w:ascii="Arial" w:eastAsia="Times New Roman" w:hAnsi="Arial" w:cs="Arial"/>
                <w:b/>
                <w:color w:val="000000"/>
                <w:sz w:val="22"/>
                <w:szCs w:val="22"/>
                <w:lang w:eastAsia="es-MX"/>
              </w:rPr>
            </w:pPr>
            <w:r w:rsidRPr="000A7A8B">
              <w:rPr>
                <w:rFonts w:ascii="Arial" w:eastAsia="Times New Roman" w:hAnsi="Arial" w:cs="Arial"/>
                <w:b/>
                <w:color w:val="000000"/>
                <w:sz w:val="22"/>
                <w:szCs w:val="22"/>
                <w:lang w:eastAsia="es-MX"/>
              </w:rPr>
              <w:t xml:space="preserve">INTEGRANTES DEL COMITÉ </w:t>
            </w:r>
          </w:p>
        </w:tc>
        <w:tc>
          <w:tcPr>
            <w:tcW w:w="3827" w:type="dxa"/>
            <w:vAlign w:val="center"/>
          </w:tcPr>
          <w:p w14:paraId="29A80B0F" w14:textId="77777777" w:rsidR="00BD479C" w:rsidRPr="000A7A8B" w:rsidRDefault="00BD479C" w:rsidP="0072414C">
            <w:pPr>
              <w:shd w:val="clear" w:color="auto" w:fill="FFFFFF"/>
              <w:spacing w:line="360" w:lineRule="auto"/>
              <w:jc w:val="center"/>
              <w:rPr>
                <w:rFonts w:ascii="Arial" w:eastAsia="Times New Roman" w:hAnsi="Arial" w:cs="Arial"/>
                <w:b/>
                <w:color w:val="000000"/>
                <w:sz w:val="22"/>
                <w:szCs w:val="22"/>
                <w:lang w:eastAsia="es-MX"/>
              </w:rPr>
            </w:pPr>
            <w:r w:rsidRPr="000A7A8B">
              <w:rPr>
                <w:rFonts w:ascii="Arial" w:eastAsia="Times New Roman" w:hAnsi="Arial" w:cs="Arial"/>
                <w:b/>
                <w:color w:val="000000"/>
                <w:sz w:val="22"/>
                <w:szCs w:val="22"/>
                <w:lang w:eastAsia="es-MX"/>
              </w:rPr>
              <w:t>TITULARES</w:t>
            </w:r>
          </w:p>
        </w:tc>
      </w:tr>
      <w:tr w:rsidR="00BD479C" w:rsidRPr="000A7A8B" w14:paraId="0EF595EC" w14:textId="77777777" w:rsidTr="0072414C">
        <w:tc>
          <w:tcPr>
            <w:tcW w:w="2977" w:type="dxa"/>
            <w:vAlign w:val="center"/>
          </w:tcPr>
          <w:p w14:paraId="251DA5CB" w14:textId="77777777" w:rsidR="00BD479C" w:rsidRPr="000A7A8B" w:rsidRDefault="00BD479C" w:rsidP="0072414C">
            <w:pPr>
              <w:shd w:val="clear" w:color="auto" w:fill="FFFFFF"/>
              <w:spacing w:line="360" w:lineRule="auto"/>
              <w:jc w:val="center"/>
              <w:rPr>
                <w:rFonts w:ascii="Arial" w:eastAsia="Times New Roman" w:hAnsi="Arial" w:cs="Arial"/>
                <w:b/>
                <w:color w:val="000000"/>
                <w:sz w:val="22"/>
                <w:szCs w:val="22"/>
                <w:lang w:eastAsia="es-MX"/>
              </w:rPr>
            </w:pPr>
            <w:r w:rsidRPr="000A7A8B">
              <w:rPr>
                <w:rFonts w:ascii="Arial" w:eastAsia="Times New Roman" w:hAnsi="Arial" w:cs="Arial"/>
                <w:b/>
                <w:color w:val="000000"/>
                <w:sz w:val="22"/>
                <w:szCs w:val="22"/>
                <w:lang w:eastAsia="es-MX"/>
              </w:rPr>
              <w:t>Vocal Segundo</w:t>
            </w:r>
          </w:p>
        </w:tc>
        <w:tc>
          <w:tcPr>
            <w:tcW w:w="3827" w:type="dxa"/>
            <w:vAlign w:val="center"/>
          </w:tcPr>
          <w:p w14:paraId="7D6E2CE1" w14:textId="77777777" w:rsidR="00BD479C" w:rsidRPr="000A7A8B" w:rsidRDefault="00BD479C" w:rsidP="0072414C">
            <w:pPr>
              <w:shd w:val="clear" w:color="auto" w:fill="FFFFFF"/>
              <w:spacing w:line="360" w:lineRule="auto"/>
              <w:jc w:val="center"/>
              <w:rPr>
                <w:rFonts w:ascii="Arial" w:eastAsia="Times New Roman" w:hAnsi="Arial" w:cs="Arial"/>
                <w:color w:val="000000"/>
                <w:sz w:val="22"/>
                <w:szCs w:val="22"/>
                <w:lang w:eastAsia="es-MX"/>
              </w:rPr>
            </w:pPr>
            <w:r w:rsidRPr="000A7A8B">
              <w:rPr>
                <w:rFonts w:ascii="Arial" w:eastAsia="Times New Roman" w:hAnsi="Arial" w:cs="Arial"/>
                <w:color w:val="000000"/>
                <w:sz w:val="22"/>
                <w:szCs w:val="22"/>
                <w:lang w:eastAsia="es-MX"/>
              </w:rPr>
              <w:t>C. Rolando Salvador Ruíz García</w:t>
            </w:r>
          </w:p>
          <w:p w14:paraId="06BCAAEA" w14:textId="77777777" w:rsidR="00BD479C" w:rsidRPr="000A7A8B" w:rsidRDefault="00BD479C" w:rsidP="0072414C">
            <w:pPr>
              <w:shd w:val="clear" w:color="auto" w:fill="FFFFFF"/>
              <w:spacing w:line="360" w:lineRule="auto"/>
              <w:jc w:val="center"/>
              <w:rPr>
                <w:rFonts w:ascii="Arial" w:eastAsia="Times New Roman" w:hAnsi="Arial" w:cs="Arial"/>
                <w:color w:val="000000"/>
                <w:sz w:val="22"/>
                <w:szCs w:val="22"/>
                <w:lang w:eastAsia="es-MX"/>
              </w:rPr>
            </w:pPr>
            <w:r w:rsidRPr="000A7A8B">
              <w:rPr>
                <w:rFonts w:ascii="Arial" w:eastAsia="Times New Roman" w:hAnsi="Arial" w:cs="Arial"/>
                <w:color w:val="000000"/>
                <w:sz w:val="22"/>
                <w:szCs w:val="22"/>
                <w:lang w:eastAsia="es-MX"/>
              </w:rPr>
              <w:t>Director de Asuntos Jurídicos</w:t>
            </w:r>
          </w:p>
        </w:tc>
      </w:tr>
    </w:tbl>
    <w:p w14:paraId="5811E5B5" w14:textId="77777777" w:rsidR="00BD479C" w:rsidRPr="000A7A8B" w:rsidRDefault="00BD479C" w:rsidP="00BD479C">
      <w:pPr>
        <w:shd w:val="clear" w:color="auto" w:fill="FFFFFF"/>
        <w:spacing w:line="360" w:lineRule="auto"/>
        <w:jc w:val="both"/>
        <w:rPr>
          <w:rFonts w:ascii="Arial" w:eastAsia="Times New Roman" w:hAnsi="Arial" w:cs="Arial"/>
          <w:color w:val="000000"/>
          <w:sz w:val="22"/>
          <w:szCs w:val="22"/>
          <w:lang w:eastAsia="es-MX"/>
        </w:rPr>
      </w:pPr>
    </w:p>
    <w:p w14:paraId="41A645DE" w14:textId="77777777" w:rsidR="00BD479C" w:rsidRPr="000A7A8B" w:rsidRDefault="00BD479C" w:rsidP="00BD479C">
      <w:pPr>
        <w:shd w:val="clear" w:color="auto" w:fill="FFFFFF"/>
        <w:spacing w:line="360" w:lineRule="auto"/>
        <w:jc w:val="both"/>
        <w:rPr>
          <w:rFonts w:ascii="Arial" w:eastAsia="Times New Roman" w:hAnsi="Arial" w:cs="Arial"/>
          <w:b/>
          <w:color w:val="000000"/>
          <w:sz w:val="22"/>
          <w:szCs w:val="22"/>
          <w:lang w:eastAsia="es-MX"/>
        </w:rPr>
      </w:pPr>
    </w:p>
    <w:p w14:paraId="22D32BD1" w14:textId="77777777" w:rsidR="00BD479C" w:rsidRPr="000A7A8B" w:rsidRDefault="00BD479C" w:rsidP="00BD479C">
      <w:pPr>
        <w:shd w:val="clear" w:color="auto" w:fill="FFFFFF"/>
        <w:spacing w:line="360" w:lineRule="auto"/>
        <w:jc w:val="both"/>
        <w:rPr>
          <w:rFonts w:ascii="Arial" w:eastAsia="Times New Roman" w:hAnsi="Arial" w:cs="Arial"/>
          <w:b/>
          <w:color w:val="000000"/>
          <w:sz w:val="22"/>
          <w:szCs w:val="22"/>
          <w:lang w:eastAsia="es-MX"/>
        </w:rPr>
      </w:pPr>
    </w:p>
    <w:p w14:paraId="1A44C66C" w14:textId="77777777" w:rsidR="00BD479C" w:rsidRPr="000A7A8B" w:rsidRDefault="00BD479C" w:rsidP="00BD479C">
      <w:pPr>
        <w:shd w:val="clear" w:color="auto" w:fill="FFFFFF"/>
        <w:spacing w:line="360" w:lineRule="auto"/>
        <w:jc w:val="both"/>
        <w:rPr>
          <w:rFonts w:ascii="Arial" w:eastAsia="Times New Roman" w:hAnsi="Arial" w:cs="Arial"/>
          <w:b/>
          <w:color w:val="000000"/>
          <w:sz w:val="22"/>
          <w:szCs w:val="22"/>
          <w:lang w:eastAsia="es-MX"/>
        </w:rPr>
      </w:pPr>
    </w:p>
    <w:p w14:paraId="5B7CDA60" w14:textId="77777777" w:rsidR="00BD479C" w:rsidRPr="000A7A8B" w:rsidRDefault="00BD479C" w:rsidP="00BD479C">
      <w:pPr>
        <w:shd w:val="clear" w:color="auto" w:fill="FFFFFF"/>
        <w:spacing w:line="360" w:lineRule="auto"/>
        <w:jc w:val="both"/>
        <w:rPr>
          <w:rFonts w:ascii="Arial" w:eastAsia="Times New Roman" w:hAnsi="Arial" w:cs="Arial"/>
          <w:b/>
          <w:color w:val="000000"/>
          <w:sz w:val="22"/>
          <w:szCs w:val="22"/>
          <w:lang w:eastAsia="es-MX"/>
        </w:rPr>
      </w:pPr>
    </w:p>
    <w:p w14:paraId="5FD2771B" w14:textId="643E10A9" w:rsidR="00BD479C" w:rsidRPr="000A7A8B" w:rsidRDefault="00BD479C" w:rsidP="00BD479C">
      <w:pPr>
        <w:shd w:val="clear" w:color="auto" w:fill="FFFFFF"/>
        <w:spacing w:line="360" w:lineRule="auto"/>
        <w:jc w:val="both"/>
        <w:rPr>
          <w:rFonts w:ascii="Arial" w:eastAsia="Times New Roman" w:hAnsi="Arial" w:cs="Arial"/>
          <w:color w:val="000000"/>
          <w:sz w:val="22"/>
          <w:szCs w:val="22"/>
          <w:lang w:eastAsia="es-MX"/>
        </w:rPr>
      </w:pPr>
      <w:r w:rsidRPr="000A7A8B">
        <w:rPr>
          <w:rFonts w:ascii="Arial" w:eastAsia="Times New Roman" w:hAnsi="Arial" w:cs="Arial"/>
          <w:b/>
          <w:color w:val="000000"/>
          <w:sz w:val="22"/>
          <w:szCs w:val="22"/>
          <w:lang w:eastAsia="es-MX"/>
        </w:rPr>
        <w:t>SEGUNDO.</w:t>
      </w:r>
      <w:r w:rsidRPr="000A7A8B">
        <w:rPr>
          <w:rFonts w:ascii="Arial" w:eastAsia="Times New Roman" w:hAnsi="Arial" w:cs="Arial"/>
          <w:color w:val="000000"/>
          <w:sz w:val="22"/>
          <w:szCs w:val="22"/>
          <w:lang w:eastAsia="es-MX"/>
        </w:rPr>
        <w:t xml:space="preserve"> Conforme a lo establecido en la normatividad interna del Órgano Garante será responsable de la Unidad de Transparencia la persona titular de la Dirección de Asuntos Jurídicos, por ende, se aprueba como responsable a:</w:t>
      </w:r>
      <w:r>
        <w:rPr>
          <w:rFonts w:ascii="Arial" w:eastAsia="Times New Roman" w:hAnsi="Arial" w:cs="Arial"/>
          <w:color w:val="000000"/>
          <w:sz w:val="22"/>
          <w:szCs w:val="22"/>
          <w:lang w:eastAsia="es-MX"/>
        </w:rPr>
        <w:t xml:space="preserve"> - - - - - - - - - - - - - - - - - - - - - - - - - - - </w:t>
      </w:r>
    </w:p>
    <w:tbl>
      <w:tblPr>
        <w:tblStyle w:val="Tablaconcuadrcula"/>
        <w:tblpPr w:leftFromText="141" w:rightFromText="141" w:vertAnchor="text" w:tblpXSpec="center" w:tblpY="283"/>
        <w:tblW w:w="6804"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3827"/>
      </w:tblGrid>
      <w:tr w:rsidR="00BD479C" w:rsidRPr="000A7A8B" w14:paraId="620073E2" w14:textId="77777777" w:rsidTr="0072414C">
        <w:tc>
          <w:tcPr>
            <w:tcW w:w="2977" w:type="dxa"/>
            <w:vAlign w:val="center"/>
          </w:tcPr>
          <w:p w14:paraId="283025AB" w14:textId="77777777" w:rsidR="00BD479C" w:rsidRPr="000A7A8B" w:rsidRDefault="00BD479C" w:rsidP="0072414C">
            <w:pPr>
              <w:shd w:val="clear" w:color="auto" w:fill="FFFFFF"/>
              <w:spacing w:line="360" w:lineRule="auto"/>
              <w:jc w:val="center"/>
              <w:rPr>
                <w:rFonts w:ascii="Arial" w:eastAsia="Times New Roman" w:hAnsi="Arial" w:cs="Arial"/>
                <w:b/>
                <w:color w:val="000000"/>
                <w:sz w:val="22"/>
                <w:szCs w:val="22"/>
                <w:lang w:eastAsia="es-MX"/>
              </w:rPr>
            </w:pPr>
            <w:r w:rsidRPr="000A7A8B">
              <w:rPr>
                <w:rFonts w:ascii="Arial" w:eastAsia="Times New Roman" w:hAnsi="Arial" w:cs="Arial"/>
                <w:b/>
                <w:color w:val="000000"/>
                <w:sz w:val="22"/>
                <w:szCs w:val="22"/>
                <w:lang w:eastAsia="es-MX"/>
              </w:rPr>
              <w:t xml:space="preserve">Unidad de Transparencia </w:t>
            </w:r>
          </w:p>
        </w:tc>
        <w:tc>
          <w:tcPr>
            <w:tcW w:w="3827" w:type="dxa"/>
            <w:vAlign w:val="center"/>
          </w:tcPr>
          <w:p w14:paraId="5A21E94F" w14:textId="77777777" w:rsidR="00BD479C" w:rsidRPr="000A7A8B" w:rsidRDefault="00BD479C" w:rsidP="0072414C">
            <w:pPr>
              <w:shd w:val="clear" w:color="auto" w:fill="FFFFFF"/>
              <w:spacing w:line="360" w:lineRule="auto"/>
              <w:jc w:val="center"/>
              <w:rPr>
                <w:rFonts w:ascii="Arial" w:eastAsia="Times New Roman" w:hAnsi="Arial" w:cs="Arial"/>
                <w:b/>
                <w:color w:val="000000"/>
                <w:sz w:val="22"/>
                <w:szCs w:val="22"/>
                <w:lang w:eastAsia="es-MX"/>
              </w:rPr>
            </w:pPr>
            <w:r w:rsidRPr="000A7A8B">
              <w:rPr>
                <w:rFonts w:ascii="Arial" w:eastAsia="Times New Roman" w:hAnsi="Arial" w:cs="Arial"/>
                <w:b/>
                <w:color w:val="000000"/>
                <w:sz w:val="22"/>
                <w:szCs w:val="22"/>
                <w:lang w:eastAsia="es-MX"/>
              </w:rPr>
              <w:t>TITULARES</w:t>
            </w:r>
          </w:p>
        </w:tc>
      </w:tr>
      <w:tr w:rsidR="00BD479C" w:rsidRPr="000A7A8B" w14:paraId="27B962CF" w14:textId="77777777" w:rsidTr="0072414C">
        <w:tc>
          <w:tcPr>
            <w:tcW w:w="2977" w:type="dxa"/>
            <w:vAlign w:val="center"/>
          </w:tcPr>
          <w:p w14:paraId="466A8C6D" w14:textId="77777777" w:rsidR="00BD479C" w:rsidRPr="000A7A8B" w:rsidRDefault="00BD479C" w:rsidP="0072414C">
            <w:pPr>
              <w:shd w:val="clear" w:color="auto" w:fill="FFFFFF"/>
              <w:spacing w:line="360" w:lineRule="auto"/>
              <w:jc w:val="center"/>
              <w:rPr>
                <w:rFonts w:ascii="Arial" w:eastAsia="Times New Roman" w:hAnsi="Arial" w:cs="Arial"/>
                <w:b/>
                <w:color w:val="000000"/>
                <w:sz w:val="22"/>
                <w:szCs w:val="22"/>
                <w:lang w:eastAsia="es-MX"/>
              </w:rPr>
            </w:pPr>
            <w:r w:rsidRPr="000A7A8B">
              <w:rPr>
                <w:rFonts w:ascii="Arial" w:eastAsia="Times New Roman" w:hAnsi="Arial" w:cs="Arial"/>
                <w:b/>
                <w:color w:val="000000"/>
                <w:sz w:val="22"/>
                <w:szCs w:val="22"/>
                <w:lang w:eastAsia="es-MX"/>
              </w:rPr>
              <w:t xml:space="preserve">Responsable </w:t>
            </w:r>
          </w:p>
        </w:tc>
        <w:tc>
          <w:tcPr>
            <w:tcW w:w="3827" w:type="dxa"/>
            <w:vAlign w:val="center"/>
          </w:tcPr>
          <w:p w14:paraId="009A1DF3" w14:textId="77777777" w:rsidR="00BD479C" w:rsidRPr="000A7A8B" w:rsidRDefault="00BD479C" w:rsidP="0072414C">
            <w:pPr>
              <w:shd w:val="clear" w:color="auto" w:fill="FFFFFF"/>
              <w:spacing w:line="360" w:lineRule="auto"/>
              <w:jc w:val="center"/>
              <w:rPr>
                <w:rFonts w:ascii="Arial" w:eastAsia="Times New Roman" w:hAnsi="Arial" w:cs="Arial"/>
                <w:color w:val="000000"/>
                <w:sz w:val="22"/>
                <w:szCs w:val="22"/>
                <w:lang w:eastAsia="es-MX"/>
              </w:rPr>
            </w:pPr>
            <w:r w:rsidRPr="000A7A8B">
              <w:rPr>
                <w:rFonts w:ascii="Arial" w:eastAsia="Times New Roman" w:hAnsi="Arial" w:cs="Arial"/>
                <w:color w:val="000000"/>
                <w:sz w:val="22"/>
                <w:szCs w:val="22"/>
                <w:lang w:eastAsia="es-MX"/>
              </w:rPr>
              <w:t>Rolando Salvador Ruíz García</w:t>
            </w:r>
          </w:p>
          <w:p w14:paraId="337B996B" w14:textId="77777777" w:rsidR="00BD479C" w:rsidRPr="000A7A8B" w:rsidRDefault="00BD479C" w:rsidP="0072414C">
            <w:pPr>
              <w:shd w:val="clear" w:color="auto" w:fill="FFFFFF"/>
              <w:spacing w:line="360" w:lineRule="auto"/>
              <w:jc w:val="center"/>
              <w:rPr>
                <w:rFonts w:ascii="Arial" w:eastAsia="Times New Roman" w:hAnsi="Arial" w:cs="Arial"/>
                <w:color w:val="000000"/>
                <w:sz w:val="22"/>
                <w:szCs w:val="22"/>
                <w:lang w:eastAsia="es-MX"/>
              </w:rPr>
            </w:pPr>
            <w:r w:rsidRPr="000A7A8B">
              <w:rPr>
                <w:rFonts w:ascii="Arial" w:eastAsia="Times New Roman" w:hAnsi="Arial" w:cs="Arial"/>
                <w:color w:val="000000"/>
                <w:sz w:val="22"/>
                <w:szCs w:val="22"/>
                <w:lang w:eastAsia="es-MX"/>
              </w:rPr>
              <w:t>Director de Asuntos Jurídicos</w:t>
            </w:r>
          </w:p>
        </w:tc>
      </w:tr>
    </w:tbl>
    <w:p w14:paraId="259ABD6D" w14:textId="77777777" w:rsidR="00BD479C" w:rsidRPr="000A7A8B" w:rsidRDefault="00BD479C" w:rsidP="00BD479C">
      <w:pPr>
        <w:shd w:val="clear" w:color="auto" w:fill="FFFFFF"/>
        <w:spacing w:line="360" w:lineRule="auto"/>
        <w:jc w:val="both"/>
        <w:rPr>
          <w:rFonts w:ascii="Arial" w:eastAsia="Times New Roman" w:hAnsi="Arial" w:cs="Arial"/>
          <w:color w:val="000000"/>
          <w:sz w:val="22"/>
          <w:szCs w:val="22"/>
          <w:lang w:eastAsia="es-MX"/>
        </w:rPr>
      </w:pPr>
    </w:p>
    <w:p w14:paraId="3C61D7CD" w14:textId="77777777" w:rsidR="00BD479C" w:rsidRPr="000A7A8B" w:rsidRDefault="00BD479C" w:rsidP="00BD479C">
      <w:pPr>
        <w:shd w:val="clear" w:color="auto" w:fill="FFFFFF"/>
        <w:spacing w:line="360" w:lineRule="auto"/>
        <w:jc w:val="both"/>
        <w:rPr>
          <w:rFonts w:ascii="Arial" w:eastAsia="Times New Roman" w:hAnsi="Arial" w:cs="Arial"/>
          <w:b/>
          <w:color w:val="000000"/>
          <w:sz w:val="22"/>
          <w:szCs w:val="22"/>
          <w:lang w:eastAsia="es-MX"/>
        </w:rPr>
      </w:pPr>
    </w:p>
    <w:p w14:paraId="10A0A376" w14:textId="77777777" w:rsidR="00BD479C" w:rsidRPr="000A7A8B" w:rsidRDefault="00BD479C" w:rsidP="00BD479C">
      <w:pPr>
        <w:shd w:val="clear" w:color="auto" w:fill="FFFFFF"/>
        <w:spacing w:line="360" w:lineRule="auto"/>
        <w:jc w:val="both"/>
        <w:rPr>
          <w:rFonts w:ascii="Arial" w:eastAsia="Times New Roman" w:hAnsi="Arial" w:cs="Arial"/>
          <w:color w:val="000000"/>
          <w:sz w:val="22"/>
          <w:szCs w:val="22"/>
          <w:lang w:eastAsia="es-MX"/>
        </w:rPr>
      </w:pPr>
    </w:p>
    <w:p w14:paraId="7DABA8B3" w14:textId="77777777" w:rsidR="00BD479C" w:rsidRPr="000A7A8B" w:rsidRDefault="00BD479C" w:rsidP="00BD479C">
      <w:pPr>
        <w:spacing w:line="360" w:lineRule="auto"/>
        <w:rPr>
          <w:rFonts w:ascii="Arial" w:eastAsia="Times New Roman" w:hAnsi="Arial" w:cs="Arial"/>
          <w:sz w:val="22"/>
          <w:szCs w:val="22"/>
          <w:lang w:eastAsia="es-MX"/>
        </w:rPr>
      </w:pPr>
    </w:p>
    <w:p w14:paraId="01FB13C3" w14:textId="55E2002F" w:rsidR="00BD479C" w:rsidRPr="000A7A8B" w:rsidRDefault="00BD479C" w:rsidP="00BD479C">
      <w:pPr>
        <w:shd w:val="clear" w:color="auto" w:fill="FFFFFF"/>
        <w:spacing w:line="360" w:lineRule="auto"/>
        <w:jc w:val="both"/>
        <w:rPr>
          <w:rFonts w:ascii="Arial" w:eastAsia="Times New Roman" w:hAnsi="Arial" w:cs="Arial"/>
          <w:b/>
          <w:bCs/>
          <w:color w:val="000000"/>
          <w:sz w:val="22"/>
          <w:szCs w:val="22"/>
          <w:lang w:eastAsia="es-MX"/>
        </w:rPr>
      </w:pPr>
      <w:r w:rsidRPr="000A7A8B">
        <w:rPr>
          <w:rFonts w:ascii="Arial" w:eastAsia="Times New Roman" w:hAnsi="Arial" w:cs="Arial"/>
          <w:b/>
          <w:color w:val="000000"/>
          <w:sz w:val="22"/>
          <w:szCs w:val="22"/>
          <w:lang w:eastAsia="es-MX"/>
        </w:rPr>
        <w:t>TERCERO.</w:t>
      </w:r>
      <w:r w:rsidRPr="000A7A8B">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w:t>
      </w:r>
      <w:r>
        <w:rPr>
          <w:rFonts w:ascii="Arial" w:eastAsia="Times New Roman" w:hAnsi="Arial" w:cs="Arial"/>
          <w:color w:val="000000"/>
          <w:sz w:val="22"/>
          <w:szCs w:val="22"/>
          <w:lang w:eastAsia="es-MX"/>
        </w:rPr>
        <w:t xml:space="preserve"> - - - - - - - - - - - - - - - - - - - - - - - - </w:t>
      </w:r>
      <w:r w:rsidRPr="000A7A8B">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0A7A8B">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0A7A8B">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0A7A8B">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0A7A8B">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0A7A8B">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0A7A8B">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0A7A8B">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0A7A8B">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0A7A8B">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0A7A8B">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0A7A8B">
        <w:rPr>
          <w:rFonts w:ascii="Arial" w:eastAsia="Times New Roman" w:hAnsi="Arial" w:cs="Arial"/>
          <w:b/>
          <w:bCs/>
          <w:color w:val="000000"/>
          <w:sz w:val="22"/>
          <w:szCs w:val="22"/>
          <w:lang w:eastAsia="es-MX"/>
        </w:rPr>
        <w:t>S</w:t>
      </w:r>
      <w:r w:rsidRPr="00BD479C">
        <w:rPr>
          <w:rFonts w:ascii="Arial" w:eastAsia="Times New Roman" w:hAnsi="Arial" w:cs="Arial"/>
          <w:color w:val="000000"/>
          <w:sz w:val="22"/>
          <w:szCs w:val="22"/>
          <w:lang w:eastAsia="es-MX"/>
        </w:rPr>
        <w:t>: - - - - - - - - - - - - - - - - - - - - - - - - -</w:t>
      </w:r>
      <w:r>
        <w:rPr>
          <w:rFonts w:ascii="Arial" w:eastAsia="Times New Roman" w:hAnsi="Arial" w:cs="Arial"/>
          <w:b/>
          <w:bCs/>
          <w:color w:val="000000"/>
          <w:sz w:val="22"/>
          <w:szCs w:val="22"/>
          <w:lang w:eastAsia="es-MX"/>
        </w:rPr>
        <w:t xml:space="preserve"> </w:t>
      </w:r>
    </w:p>
    <w:p w14:paraId="07105052" w14:textId="325D6A5E" w:rsidR="00BD479C" w:rsidRDefault="00BD479C" w:rsidP="00BD479C">
      <w:pPr>
        <w:shd w:val="clear" w:color="auto" w:fill="FFFFFF"/>
        <w:spacing w:line="360" w:lineRule="auto"/>
        <w:jc w:val="both"/>
        <w:rPr>
          <w:rFonts w:ascii="Arial" w:eastAsia="Times New Roman" w:hAnsi="Arial" w:cs="Arial"/>
          <w:color w:val="000000"/>
          <w:sz w:val="22"/>
          <w:szCs w:val="22"/>
          <w:lang w:eastAsia="es-MX"/>
        </w:rPr>
      </w:pPr>
      <w:r w:rsidRPr="000A7A8B">
        <w:rPr>
          <w:rFonts w:ascii="Arial" w:eastAsia="Times New Roman" w:hAnsi="Arial" w:cs="Arial"/>
          <w:b/>
          <w:bCs/>
          <w:color w:val="000000"/>
          <w:sz w:val="22"/>
          <w:szCs w:val="22"/>
          <w:lang w:eastAsia="es-MX"/>
        </w:rPr>
        <w:t>PRIMERO.</w:t>
      </w:r>
      <w:r w:rsidRPr="000A7A8B">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0A7A8B">
        <w:rPr>
          <w:rFonts w:ascii="Arial" w:eastAsia="Times New Roman" w:hAnsi="Arial" w:cs="Arial"/>
          <w:b/>
          <w:color w:val="000000"/>
          <w:sz w:val="22"/>
          <w:szCs w:val="22"/>
          <w:lang w:eastAsia="es-MX"/>
        </w:rPr>
        <w:t>SEGUNDO.</w:t>
      </w:r>
      <w:r w:rsidRPr="000A7A8B">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0A7A8B">
        <w:rPr>
          <w:rFonts w:ascii="Arial" w:eastAsia="Times New Roman" w:hAnsi="Arial" w:cs="Arial"/>
          <w:b/>
          <w:color w:val="000000"/>
          <w:sz w:val="22"/>
          <w:szCs w:val="22"/>
          <w:lang w:eastAsia="es-MX"/>
        </w:rPr>
        <w:t>TERCERO.</w:t>
      </w:r>
      <w:r w:rsidRPr="000A7A8B">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0A7A8B">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w:t>
      </w:r>
      <w:r w:rsidRPr="000A7A8B">
        <w:rPr>
          <w:rFonts w:ascii="Arial" w:eastAsia="Times New Roman" w:hAnsi="Arial" w:cs="Arial"/>
          <w:color w:val="000000"/>
          <w:sz w:val="22"/>
          <w:szCs w:val="22"/>
          <w:lang w:eastAsia="es-MX"/>
        </w:rPr>
        <w:lastRenderedPageBreak/>
        <w:t xml:space="preserve">Datos Personales y Buen Gobierno del Estado de Oaxaca, asistidos por el titular de la </w:t>
      </w:r>
      <w:proofErr w:type="gramStart"/>
      <w:r w:rsidRPr="000A7A8B">
        <w:rPr>
          <w:rFonts w:ascii="Arial" w:eastAsia="Times New Roman" w:hAnsi="Arial" w:cs="Arial"/>
          <w:color w:val="000000"/>
          <w:sz w:val="22"/>
          <w:szCs w:val="22"/>
          <w:lang w:eastAsia="es-MX"/>
        </w:rPr>
        <w:t>Secretaria General</w:t>
      </w:r>
      <w:proofErr w:type="gramEnd"/>
      <w:r w:rsidRPr="000A7A8B">
        <w:rPr>
          <w:rFonts w:ascii="Arial" w:eastAsia="Times New Roman" w:hAnsi="Arial" w:cs="Arial"/>
          <w:color w:val="000000"/>
          <w:sz w:val="22"/>
          <w:szCs w:val="22"/>
          <w:lang w:eastAsia="es-MX"/>
        </w:rPr>
        <w:t xml:space="preserve"> de Acuerdos quién autoriza y da fe, en la Ciudad de Oaxaca a los seis días del mes de noviembre del año dos mil veinti</w:t>
      </w:r>
      <w:r>
        <w:rPr>
          <w:rFonts w:ascii="Arial" w:eastAsia="Times New Roman" w:hAnsi="Arial" w:cs="Arial"/>
          <w:color w:val="000000"/>
          <w:sz w:val="22"/>
          <w:szCs w:val="22"/>
          <w:lang w:eastAsia="es-MX"/>
        </w:rPr>
        <w:t>cuatro</w:t>
      </w:r>
      <w:r w:rsidRPr="000A7A8B">
        <w:rPr>
          <w:rFonts w:ascii="Arial" w:eastAsia="Times New Roman" w:hAnsi="Arial" w:cs="Arial"/>
          <w:color w:val="000000"/>
          <w:sz w:val="22"/>
          <w:szCs w:val="22"/>
          <w:lang w:eastAsia="es-MX"/>
        </w:rPr>
        <w:t xml:space="preserve">. </w:t>
      </w:r>
      <w:r w:rsidRPr="000A7A8B">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Pr="00BD479C">
        <w:rPr>
          <w:rFonts w:ascii="Arial" w:eastAsia="Times New Roman" w:hAnsi="Arial" w:cs="Arial"/>
          <w:bCs/>
          <w:color w:val="000000"/>
          <w:sz w:val="22"/>
          <w:szCs w:val="22"/>
          <w:lang w:eastAsia="es-MX"/>
        </w:rPr>
        <w:t>- - - - - - - - - - - - - - - - -</w:t>
      </w:r>
      <w:r>
        <w:rPr>
          <w:rFonts w:ascii="Arial" w:eastAsia="Times New Roman" w:hAnsi="Arial" w:cs="Arial"/>
          <w:b/>
          <w:color w:val="000000"/>
          <w:sz w:val="22"/>
          <w:szCs w:val="22"/>
          <w:lang w:eastAsia="es-MX"/>
        </w:rPr>
        <w:t xml:space="preserve"> </w:t>
      </w:r>
    </w:p>
    <w:p w14:paraId="394710F9" w14:textId="56464486" w:rsidR="00BD479C" w:rsidRDefault="00BD479C" w:rsidP="00BD479C">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Pr>
          <w:rFonts w:ascii="Arial" w:eastAsia="Times New Roman" w:hAnsi="Arial" w:cs="Arial"/>
          <w:color w:val="000000"/>
          <w:sz w:val="22"/>
          <w:szCs w:val="22"/>
          <w:lang w:eastAsia="es-MX"/>
        </w:rPr>
        <w:t xml:space="preserve"> unanimidad</w:t>
      </w:r>
      <w:r w:rsidRPr="00C91217">
        <w:rPr>
          <w:rFonts w:ascii="Arial" w:eastAsia="Times New Roman" w:hAnsi="Arial" w:cs="Arial"/>
          <w:color w:val="000000"/>
          <w:sz w:val="22"/>
          <w:szCs w:val="22"/>
          <w:lang w:eastAsia="es-MX"/>
        </w:rPr>
        <w:t xml:space="preserve"> de votos el acuerdo</w:t>
      </w:r>
      <w:r>
        <w:rPr>
          <w:rFonts w:ascii="Arial" w:eastAsia="Times New Roman" w:hAnsi="Arial" w:cs="Arial"/>
          <w:color w:val="000000"/>
          <w:sz w:val="22"/>
          <w:szCs w:val="22"/>
          <w:lang w:eastAsia="es-MX"/>
        </w:rPr>
        <w:t xml:space="preserve"> </w:t>
      </w:r>
      <w:r w:rsidRPr="00C91217">
        <w:rPr>
          <w:rFonts w:ascii="Arial" w:eastAsia="Times New Roman" w:hAnsi="Arial" w:cs="Arial"/>
          <w:color w:val="000000"/>
          <w:sz w:val="22"/>
          <w:szCs w:val="22"/>
          <w:lang w:eastAsia="es-MX"/>
        </w:rPr>
        <w:t xml:space="preserve">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126</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p w14:paraId="766303CF" w14:textId="567D1935" w:rsidR="00BD479C" w:rsidRDefault="00BD479C" w:rsidP="00BD479C">
      <w:pPr>
        <w:spacing w:line="360" w:lineRule="auto"/>
        <w:jc w:val="both"/>
        <w:rPr>
          <w:rFonts w:ascii="Arial" w:hAnsi="Arial" w:cs="Arial"/>
          <w:sz w:val="22"/>
          <w:szCs w:val="22"/>
          <w:lang w:eastAsia="es-ES"/>
        </w:rPr>
      </w:pPr>
      <w:r>
        <w:rPr>
          <w:rFonts w:ascii="Arial" w:hAnsi="Arial" w:cs="Arial"/>
          <w:sz w:val="22"/>
          <w:szCs w:val="22"/>
        </w:rPr>
        <w:t xml:space="preserve">Acto seguido, el Comisionado </w:t>
      </w:r>
      <w:proofErr w:type="gramStart"/>
      <w:r>
        <w:rPr>
          <w:rFonts w:ascii="Arial" w:hAnsi="Arial" w:cs="Arial"/>
          <w:sz w:val="22"/>
          <w:szCs w:val="22"/>
        </w:rPr>
        <w:t>Presidente</w:t>
      </w:r>
      <w:proofErr w:type="gramEnd"/>
      <w:r>
        <w:rPr>
          <w:rFonts w:ascii="Arial" w:hAnsi="Arial" w:cs="Arial"/>
          <w:sz w:val="22"/>
          <w:szCs w:val="22"/>
        </w:rPr>
        <w:t xml:space="preserve"> instruyó al Secretario General de Acuerdos, dar cuenta del </w:t>
      </w:r>
      <w:r>
        <w:rPr>
          <w:rFonts w:ascii="Arial" w:hAnsi="Arial" w:cs="Arial"/>
          <w:b/>
          <w:sz w:val="22"/>
          <w:szCs w:val="22"/>
        </w:rPr>
        <w:t xml:space="preserve">punto número </w:t>
      </w:r>
      <w:r w:rsidR="0073350F">
        <w:rPr>
          <w:rFonts w:ascii="Arial" w:hAnsi="Arial" w:cs="Arial"/>
          <w:b/>
          <w:bCs/>
          <w:sz w:val="22"/>
          <w:szCs w:val="22"/>
        </w:rPr>
        <w:t>7</w:t>
      </w:r>
      <w:r w:rsidRPr="00083E9A">
        <w:rPr>
          <w:rFonts w:ascii="Arial" w:hAnsi="Arial" w:cs="Arial"/>
          <w:b/>
          <w:bCs/>
          <w:sz w:val="22"/>
          <w:szCs w:val="22"/>
        </w:rPr>
        <w:t xml:space="preserve"> (</w:t>
      </w:r>
      <w:r w:rsidR="0073350F">
        <w:rPr>
          <w:rFonts w:ascii="Arial" w:hAnsi="Arial" w:cs="Arial"/>
          <w:b/>
          <w:bCs/>
          <w:sz w:val="22"/>
          <w:szCs w:val="22"/>
        </w:rPr>
        <w:t>siete</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 </w:t>
      </w:r>
    </w:p>
    <w:p w14:paraId="4F9616DB" w14:textId="6F75A8DE" w:rsidR="00BD479C" w:rsidRDefault="00BD479C" w:rsidP="00BD479C">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w:t>
      </w:r>
      <w:r>
        <w:rPr>
          <w:rFonts w:ascii="Arial" w:hAnsi="Arial" w:cs="Arial"/>
          <w:sz w:val="22"/>
          <w:szCs w:val="22"/>
        </w:rPr>
        <w:t>d</w:t>
      </w:r>
      <w:r w:rsidRPr="00083E9A">
        <w:rPr>
          <w:rFonts w:ascii="Arial" w:hAnsi="Arial" w:cs="Arial"/>
          <w:sz w:val="22"/>
          <w:szCs w:val="22"/>
        </w:rPr>
        <w:t xml:space="preserve">el punto </w:t>
      </w:r>
      <w:r w:rsidRPr="00083E9A">
        <w:rPr>
          <w:rFonts w:ascii="Arial" w:hAnsi="Arial" w:cs="Arial"/>
          <w:b/>
          <w:bCs/>
          <w:sz w:val="22"/>
          <w:szCs w:val="22"/>
        </w:rPr>
        <w:t xml:space="preserve">número </w:t>
      </w:r>
      <w:r w:rsidR="0073350F">
        <w:rPr>
          <w:rFonts w:ascii="Arial" w:hAnsi="Arial" w:cs="Arial"/>
          <w:b/>
          <w:bCs/>
          <w:sz w:val="22"/>
          <w:szCs w:val="22"/>
        </w:rPr>
        <w:t>7</w:t>
      </w:r>
      <w:r w:rsidRPr="00083E9A">
        <w:rPr>
          <w:rFonts w:ascii="Arial" w:hAnsi="Arial" w:cs="Arial"/>
          <w:b/>
          <w:bCs/>
          <w:sz w:val="22"/>
          <w:szCs w:val="22"/>
        </w:rPr>
        <w:t xml:space="preserve"> (</w:t>
      </w:r>
      <w:r w:rsidR="0073350F">
        <w:rPr>
          <w:rFonts w:ascii="Arial" w:hAnsi="Arial" w:cs="Arial"/>
          <w:b/>
          <w:bCs/>
          <w:sz w:val="22"/>
          <w:szCs w:val="22"/>
        </w:rPr>
        <w:t>siete</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0073350F">
        <w:rPr>
          <w:rFonts w:ascii="Arial" w:hAnsi="Arial" w:cs="Arial"/>
          <w:sz w:val="22"/>
          <w:szCs w:val="22"/>
        </w:rPr>
        <w:t xml:space="preserve">acuerdo número </w:t>
      </w:r>
      <w:r w:rsidR="0073350F" w:rsidRPr="00220853">
        <w:rPr>
          <w:rFonts w:ascii="Arial" w:hAnsi="Arial" w:cs="Arial"/>
          <w:b/>
          <w:bCs/>
          <w:sz w:val="22"/>
          <w:szCs w:val="22"/>
        </w:rPr>
        <w:t>OGAIPO/CG/12</w:t>
      </w:r>
      <w:r w:rsidR="0073350F">
        <w:rPr>
          <w:rFonts w:ascii="Arial" w:hAnsi="Arial" w:cs="Arial"/>
          <w:b/>
          <w:bCs/>
          <w:sz w:val="22"/>
          <w:szCs w:val="22"/>
        </w:rPr>
        <w:t>7</w:t>
      </w:r>
      <w:r w:rsidR="0073350F" w:rsidRPr="00220853">
        <w:rPr>
          <w:rFonts w:ascii="Arial" w:hAnsi="Arial" w:cs="Arial"/>
          <w:b/>
          <w:bCs/>
          <w:sz w:val="22"/>
          <w:szCs w:val="22"/>
        </w:rPr>
        <w:t>/2024</w:t>
      </w:r>
      <w:r w:rsidR="0073350F" w:rsidRPr="00220853">
        <w:rPr>
          <w:rFonts w:ascii="Arial" w:hAnsi="Arial" w:cs="Arial"/>
          <w:sz w:val="22"/>
          <w:szCs w:val="22"/>
        </w:rPr>
        <w:t xml:space="preserve"> </w:t>
      </w:r>
      <w:r w:rsidR="0073350F">
        <w:rPr>
          <w:rFonts w:ascii="Arial" w:hAnsi="Arial" w:cs="Arial"/>
          <w:sz w:val="22"/>
          <w:szCs w:val="22"/>
        </w:rPr>
        <w:t xml:space="preserve">mediante el cual </w:t>
      </w:r>
      <w:r w:rsidR="0073350F" w:rsidRPr="00220853">
        <w:rPr>
          <w:rFonts w:ascii="Arial" w:hAnsi="Arial" w:cs="Arial"/>
          <w:sz w:val="22"/>
          <w:szCs w:val="22"/>
        </w:rPr>
        <w:t>el Consejo General del Órgano Garante de Acceso a la Información Pública, Transparencia, Protección de Datos Personales y Buen Gobierno del Estado de Oaxaca,</w:t>
      </w:r>
      <w:r w:rsidR="0073350F">
        <w:rPr>
          <w:rFonts w:ascii="Arial" w:hAnsi="Arial" w:cs="Arial"/>
          <w:sz w:val="22"/>
          <w:szCs w:val="22"/>
        </w:rPr>
        <w:t xml:space="preserve"> </w:t>
      </w:r>
      <w:r w:rsidR="0073350F" w:rsidRPr="00220853">
        <w:rPr>
          <w:rFonts w:ascii="Arial" w:hAnsi="Arial" w:cs="Arial"/>
          <w:sz w:val="22"/>
          <w:szCs w:val="22"/>
        </w:rPr>
        <w:t>aprueba la designación de los titulares y suplentes de la Secretaria Técnica</w:t>
      </w:r>
      <w:r w:rsidR="0073350F">
        <w:rPr>
          <w:rFonts w:ascii="Arial" w:hAnsi="Arial" w:cs="Arial"/>
          <w:sz w:val="22"/>
          <w:szCs w:val="22"/>
        </w:rPr>
        <w:t xml:space="preserve"> y</w:t>
      </w:r>
      <w:r w:rsidR="0073350F" w:rsidRPr="00220853">
        <w:rPr>
          <w:rFonts w:ascii="Arial" w:hAnsi="Arial" w:cs="Arial"/>
          <w:sz w:val="22"/>
          <w:szCs w:val="22"/>
        </w:rPr>
        <w:t xml:space="preserve"> Vocalía Tercera </w:t>
      </w:r>
      <w:r w:rsidR="0073350F">
        <w:rPr>
          <w:rFonts w:ascii="Arial" w:hAnsi="Arial" w:cs="Arial"/>
          <w:sz w:val="22"/>
          <w:szCs w:val="22"/>
        </w:rPr>
        <w:t>d</w:t>
      </w:r>
      <w:r w:rsidR="0073350F" w:rsidRPr="00220853">
        <w:rPr>
          <w:rFonts w:ascii="Arial" w:hAnsi="Arial" w:cs="Arial"/>
          <w:sz w:val="22"/>
          <w:szCs w:val="22"/>
        </w:rPr>
        <w:t xml:space="preserve">el Comité </w:t>
      </w:r>
      <w:r w:rsidR="0073350F">
        <w:rPr>
          <w:rFonts w:ascii="Arial" w:hAnsi="Arial" w:cs="Arial"/>
          <w:sz w:val="22"/>
          <w:szCs w:val="22"/>
        </w:rPr>
        <w:t>d</w:t>
      </w:r>
      <w:r w:rsidR="0073350F" w:rsidRPr="00220853">
        <w:rPr>
          <w:rFonts w:ascii="Arial" w:hAnsi="Arial" w:cs="Arial"/>
          <w:sz w:val="22"/>
          <w:szCs w:val="22"/>
        </w:rPr>
        <w:t xml:space="preserve">e Adquisiciones, Enajenaciones, Arrendamientos, Prestación </w:t>
      </w:r>
      <w:r w:rsidR="0073350F">
        <w:rPr>
          <w:rFonts w:ascii="Arial" w:hAnsi="Arial" w:cs="Arial"/>
          <w:sz w:val="22"/>
          <w:szCs w:val="22"/>
        </w:rPr>
        <w:t>d</w:t>
      </w:r>
      <w:r w:rsidR="0073350F" w:rsidRPr="00220853">
        <w:rPr>
          <w:rFonts w:ascii="Arial" w:hAnsi="Arial" w:cs="Arial"/>
          <w:sz w:val="22"/>
          <w:szCs w:val="22"/>
        </w:rPr>
        <w:t xml:space="preserve">e Servicios </w:t>
      </w:r>
      <w:r w:rsidR="0073350F">
        <w:rPr>
          <w:rFonts w:ascii="Arial" w:hAnsi="Arial" w:cs="Arial"/>
          <w:sz w:val="22"/>
          <w:szCs w:val="22"/>
        </w:rPr>
        <w:t>y</w:t>
      </w:r>
      <w:r w:rsidR="0073350F" w:rsidRPr="00220853">
        <w:rPr>
          <w:rFonts w:ascii="Arial" w:hAnsi="Arial" w:cs="Arial"/>
          <w:sz w:val="22"/>
          <w:szCs w:val="22"/>
        </w:rPr>
        <w:t xml:space="preserve"> Administración </w:t>
      </w:r>
      <w:r w:rsidR="0073350F">
        <w:rPr>
          <w:rFonts w:ascii="Arial" w:hAnsi="Arial" w:cs="Arial"/>
          <w:sz w:val="22"/>
          <w:szCs w:val="22"/>
        </w:rPr>
        <w:t>d</w:t>
      </w:r>
      <w:r w:rsidR="0073350F" w:rsidRPr="00220853">
        <w:rPr>
          <w:rFonts w:ascii="Arial" w:hAnsi="Arial" w:cs="Arial"/>
          <w:sz w:val="22"/>
          <w:szCs w:val="22"/>
        </w:rPr>
        <w:t xml:space="preserve">e Bienes Muebles </w:t>
      </w:r>
      <w:r w:rsidR="0073350F">
        <w:rPr>
          <w:rFonts w:ascii="Arial" w:hAnsi="Arial" w:cs="Arial"/>
          <w:sz w:val="22"/>
          <w:szCs w:val="22"/>
        </w:rPr>
        <w:t>e</w:t>
      </w:r>
      <w:r w:rsidR="0073350F" w:rsidRPr="00220853">
        <w:rPr>
          <w:rFonts w:ascii="Arial" w:hAnsi="Arial" w:cs="Arial"/>
          <w:sz w:val="22"/>
          <w:szCs w:val="22"/>
        </w:rPr>
        <w:t xml:space="preserve"> Inmuebles </w:t>
      </w:r>
      <w:r w:rsidR="0073350F">
        <w:rPr>
          <w:rFonts w:ascii="Arial" w:hAnsi="Arial" w:cs="Arial"/>
          <w:sz w:val="22"/>
          <w:szCs w:val="22"/>
        </w:rPr>
        <w:t>d</w:t>
      </w:r>
      <w:r w:rsidR="0073350F" w:rsidRPr="00220853">
        <w:rPr>
          <w:rFonts w:ascii="Arial" w:hAnsi="Arial" w:cs="Arial"/>
          <w:sz w:val="22"/>
          <w:szCs w:val="22"/>
        </w:rPr>
        <w:t xml:space="preserve">el Órgano Garante </w:t>
      </w:r>
      <w:r w:rsidR="0073350F">
        <w:rPr>
          <w:rFonts w:ascii="Arial" w:hAnsi="Arial" w:cs="Arial"/>
          <w:sz w:val="22"/>
          <w:szCs w:val="22"/>
        </w:rPr>
        <w:t>d</w:t>
      </w:r>
      <w:r w:rsidR="0073350F" w:rsidRPr="00220853">
        <w:rPr>
          <w:rFonts w:ascii="Arial" w:hAnsi="Arial" w:cs="Arial"/>
          <w:sz w:val="22"/>
          <w:szCs w:val="22"/>
        </w:rPr>
        <w:t xml:space="preserve">e Acceso </w:t>
      </w:r>
      <w:r w:rsidR="0073350F">
        <w:rPr>
          <w:rFonts w:ascii="Arial" w:hAnsi="Arial" w:cs="Arial"/>
          <w:sz w:val="22"/>
          <w:szCs w:val="22"/>
        </w:rPr>
        <w:t>a</w:t>
      </w:r>
      <w:r w:rsidR="0073350F" w:rsidRPr="00220853">
        <w:rPr>
          <w:rFonts w:ascii="Arial" w:hAnsi="Arial" w:cs="Arial"/>
          <w:sz w:val="22"/>
          <w:szCs w:val="22"/>
        </w:rPr>
        <w:t xml:space="preserve"> </w:t>
      </w:r>
      <w:r w:rsidR="0073350F">
        <w:rPr>
          <w:rFonts w:ascii="Arial" w:hAnsi="Arial" w:cs="Arial"/>
          <w:sz w:val="22"/>
          <w:szCs w:val="22"/>
        </w:rPr>
        <w:t>l</w:t>
      </w:r>
      <w:r w:rsidR="0073350F" w:rsidRPr="00220853">
        <w:rPr>
          <w:rFonts w:ascii="Arial" w:hAnsi="Arial" w:cs="Arial"/>
          <w:sz w:val="22"/>
          <w:szCs w:val="22"/>
        </w:rPr>
        <w:t xml:space="preserve">a Información Pública, Transparencia, Protección </w:t>
      </w:r>
      <w:r w:rsidR="0073350F">
        <w:rPr>
          <w:rFonts w:ascii="Arial" w:hAnsi="Arial" w:cs="Arial"/>
          <w:sz w:val="22"/>
          <w:szCs w:val="22"/>
        </w:rPr>
        <w:t>d</w:t>
      </w:r>
      <w:r w:rsidR="0073350F" w:rsidRPr="00220853">
        <w:rPr>
          <w:rFonts w:ascii="Arial" w:hAnsi="Arial" w:cs="Arial"/>
          <w:sz w:val="22"/>
          <w:szCs w:val="22"/>
        </w:rPr>
        <w:t xml:space="preserve">e Datos Personales </w:t>
      </w:r>
      <w:r w:rsidR="0073350F">
        <w:rPr>
          <w:rFonts w:ascii="Arial" w:hAnsi="Arial" w:cs="Arial"/>
          <w:sz w:val="22"/>
          <w:szCs w:val="22"/>
        </w:rPr>
        <w:t>y</w:t>
      </w:r>
      <w:r w:rsidR="0073350F" w:rsidRPr="00220853">
        <w:rPr>
          <w:rFonts w:ascii="Arial" w:hAnsi="Arial" w:cs="Arial"/>
          <w:sz w:val="22"/>
          <w:szCs w:val="22"/>
        </w:rPr>
        <w:t xml:space="preserve"> Buen Gobierno </w:t>
      </w:r>
      <w:r w:rsidR="0073350F">
        <w:rPr>
          <w:rFonts w:ascii="Arial" w:hAnsi="Arial" w:cs="Arial"/>
          <w:sz w:val="22"/>
          <w:szCs w:val="22"/>
        </w:rPr>
        <w:t>d</w:t>
      </w:r>
      <w:r w:rsidR="0073350F" w:rsidRPr="00220853">
        <w:rPr>
          <w:rFonts w:ascii="Arial" w:hAnsi="Arial" w:cs="Arial"/>
          <w:sz w:val="22"/>
          <w:szCs w:val="22"/>
        </w:rPr>
        <w:t xml:space="preserve">el Estado </w:t>
      </w:r>
      <w:r w:rsidR="0073350F">
        <w:rPr>
          <w:rFonts w:ascii="Arial" w:hAnsi="Arial" w:cs="Arial"/>
          <w:sz w:val="22"/>
          <w:szCs w:val="22"/>
        </w:rPr>
        <w:t>d</w:t>
      </w:r>
      <w:r w:rsidR="0073350F" w:rsidRPr="00220853">
        <w:rPr>
          <w:rFonts w:ascii="Arial" w:hAnsi="Arial" w:cs="Arial"/>
          <w:sz w:val="22"/>
          <w:szCs w:val="22"/>
        </w:rPr>
        <w:t xml:space="preserve">e Oaxaca en su calidad de </w:t>
      </w:r>
      <w:r w:rsidR="0073350F">
        <w:rPr>
          <w:rFonts w:ascii="Arial" w:hAnsi="Arial" w:cs="Arial"/>
          <w:sz w:val="22"/>
          <w:szCs w:val="22"/>
        </w:rPr>
        <w:t>E</w:t>
      </w:r>
      <w:r w:rsidR="0073350F" w:rsidRPr="00220853">
        <w:rPr>
          <w:rFonts w:ascii="Arial" w:hAnsi="Arial" w:cs="Arial"/>
          <w:sz w:val="22"/>
          <w:szCs w:val="22"/>
        </w:rPr>
        <w:t xml:space="preserve">nte </w:t>
      </w:r>
      <w:r w:rsidR="0073350F">
        <w:rPr>
          <w:rFonts w:ascii="Arial" w:hAnsi="Arial" w:cs="Arial"/>
          <w:sz w:val="22"/>
          <w:szCs w:val="22"/>
        </w:rPr>
        <w:t>E</w:t>
      </w:r>
      <w:r w:rsidR="0073350F" w:rsidRPr="00220853">
        <w:rPr>
          <w:rFonts w:ascii="Arial" w:hAnsi="Arial" w:cs="Arial"/>
          <w:sz w:val="22"/>
          <w:szCs w:val="22"/>
        </w:rPr>
        <w:t xml:space="preserve">jecutor de </w:t>
      </w:r>
      <w:r w:rsidR="0073350F">
        <w:rPr>
          <w:rFonts w:ascii="Arial" w:hAnsi="Arial" w:cs="Arial"/>
          <w:sz w:val="22"/>
          <w:szCs w:val="22"/>
        </w:rPr>
        <w:t>G</w:t>
      </w:r>
      <w:r w:rsidR="0073350F" w:rsidRPr="00220853">
        <w:rPr>
          <w:rFonts w:ascii="Arial" w:hAnsi="Arial" w:cs="Arial"/>
          <w:sz w:val="22"/>
          <w:szCs w:val="22"/>
        </w:rPr>
        <w:t>asto para el Ejercicio Fiscal 2024.</w:t>
      </w:r>
      <w:r>
        <w:rPr>
          <w:rFonts w:ascii="Arial" w:hAnsi="Arial" w:cs="Arial"/>
          <w:sz w:val="22"/>
          <w:szCs w:val="22"/>
        </w:rPr>
        <w:t xml:space="preserve"> - - - - - - - - - - - - - - - - - - - - - - - - - - - - - - - - - - - </w:t>
      </w:r>
      <w:r w:rsidR="0073350F">
        <w:rPr>
          <w:rFonts w:ascii="Arial" w:hAnsi="Arial" w:cs="Arial"/>
          <w:sz w:val="22"/>
          <w:szCs w:val="22"/>
        </w:rPr>
        <w:t xml:space="preserve">- - - - - - - - - - </w:t>
      </w:r>
    </w:p>
    <w:p w14:paraId="4BF7B6BC" w14:textId="77777777" w:rsidR="00BD479C" w:rsidRDefault="00BD479C" w:rsidP="00BD479C">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792A28B4" w14:textId="211E7E52" w:rsidR="00BD479C" w:rsidRPr="000A7A8B" w:rsidRDefault="0073350F" w:rsidP="00BD479C">
      <w:pPr>
        <w:shd w:val="clear" w:color="auto" w:fill="FFFFFF"/>
        <w:spacing w:line="360" w:lineRule="auto"/>
        <w:jc w:val="both"/>
        <w:rPr>
          <w:rFonts w:ascii="Arial" w:eastAsia="Times New Roman" w:hAnsi="Arial" w:cs="Arial"/>
          <w:b/>
          <w:color w:val="000000"/>
          <w:sz w:val="22"/>
          <w:szCs w:val="22"/>
          <w:lang w:eastAsia="es-MX"/>
        </w:rPr>
      </w:pPr>
      <w:r w:rsidRPr="0059080B">
        <w:rPr>
          <w:rFonts w:ascii="Arial" w:eastAsia="Arial Unicode MS" w:hAnsi="Arial" w:cs="Arial"/>
          <w:sz w:val="22"/>
          <w:szCs w:val="22"/>
        </w:rPr>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artículo 93 fracción I inciso a), de la Ley de Transparencia, Acceso a la Información Pública y Buen Gobierno del Estado de Oaxaca</w:t>
      </w:r>
      <w:r w:rsidRPr="0059080B">
        <w:rPr>
          <w:rFonts w:ascii="Arial" w:eastAsia="Times New Roman" w:hAnsi="Arial" w:cs="Arial"/>
          <w:color w:val="000000"/>
          <w:sz w:val="22"/>
          <w:szCs w:val="22"/>
          <w:lang w:eastAsia="es-MX"/>
        </w:rPr>
        <w:t xml:space="preserve"> </w:t>
      </w:r>
      <w:r w:rsidRPr="0059080B">
        <w:rPr>
          <w:rFonts w:ascii="Arial" w:eastAsia="Arial Unicode MS" w:hAnsi="Arial" w:cs="Arial"/>
          <w:sz w:val="22"/>
          <w:szCs w:val="22"/>
        </w:rPr>
        <w:t>y 5 fracción II del Reglamento Interno del Órgano Garante de Acceso a la Información Pública, Transparencia, Protección de Datos Personales y Buen Gobierno del Estado de Oaxaca; se emite el presente acuerdo, tomando en cuenta los siguientes:</w:t>
      </w:r>
      <w:r w:rsidR="00BD479C">
        <w:rPr>
          <w:rFonts w:ascii="Arial" w:eastAsia="Times New Roman" w:hAnsi="Arial" w:cs="Arial"/>
          <w:color w:val="000000"/>
          <w:sz w:val="22"/>
          <w:szCs w:val="22"/>
          <w:lang w:eastAsia="es-MX"/>
        </w:rPr>
        <w:t xml:space="preserve"> - - - - - - - - - - - - - - - - - - - - - - - - - - - - - - - - - - - - </w:t>
      </w:r>
      <w:r w:rsidR="00BD479C" w:rsidRPr="000A7A8B">
        <w:rPr>
          <w:rFonts w:ascii="Arial" w:eastAsia="Times New Roman" w:hAnsi="Arial" w:cs="Arial"/>
          <w:b/>
          <w:color w:val="000000"/>
          <w:sz w:val="22"/>
          <w:szCs w:val="22"/>
          <w:lang w:eastAsia="es-MX"/>
        </w:rPr>
        <w:t>A N T E C E D E N T E S</w:t>
      </w:r>
      <w:r w:rsidR="00BD479C" w:rsidRPr="00BD479C">
        <w:rPr>
          <w:rFonts w:ascii="Arial" w:eastAsia="Times New Roman" w:hAnsi="Arial" w:cs="Arial"/>
          <w:bCs/>
          <w:color w:val="000000"/>
          <w:sz w:val="22"/>
          <w:szCs w:val="22"/>
          <w:lang w:eastAsia="es-MX"/>
        </w:rPr>
        <w:t xml:space="preserve"> - - - - - - - - - - - - - - - - - - - - - - - </w:t>
      </w:r>
    </w:p>
    <w:p w14:paraId="21D5821A" w14:textId="0D6B3C01" w:rsidR="0073350F" w:rsidRPr="0059080B" w:rsidRDefault="0073350F" w:rsidP="0073350F">
      <w:pPr>
        <w:shd w:val="clear" w:color="auto" w:fill="FFFFFF"/>
        <w:spacing w:line="360" w:lineRule="auto"/>
        <w:jc w:val="both"/>
        <w:rPr>
          <w:rFonts w:ascii="Arial" w:eastAsia="Arial Unicode MS" w:hAnsi="Arial" w:cs="Arial"/>
          <w:b/>
          <w:sz w:val="22"/>
          <w:szCs w:val="22"/>
        </w:rPr>
      </w:pPr>
      <w:r w:rsidRPr="0059080B">
        <w:rPr>
          <w:rFonts w:ascii="Arial" w:eastAsia="Times New Roman" w:hAnsi="Arial" w:cs="Arial"/>
          <w:b/>
          <w:color w:val="000000"/>
          <w:sz w:val="22"/>
          <w:szCs w:val="22"/>
          <w:lang w:eastAsia="es-MX"/>
        </w:rPr>
        <w:t>PRIMERO.</w:t>
      </w:r>
      <w:r w:rsidRPr="0059080B">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59080B">
        <w:rPr>
          <w:rFonts w:ascii="Arial" w:eastAsia="Times New Roman" w:hAnsi="Arial" w:cs="Arial"/>
          <w:b/>
          <w:color w:val="000000"/>
          <w:sz w:val="22"/>
          <w:szCs w:val="22"/>
          <w:lang w:eastAsia="es-MX"/>
        </w:rPr>
        <w:t>SEGUNDO.</w:t>
      </w:r>
      <w:r w:rsidRPr="0059080B">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w:t>
      </w:r>
      <w:r w:rsidRPr="0059080B">
        <w:rPr>
          <w:rFonts w:ascii="Arial" w:eastAsia="Times New Roman" w:hAnsi="Arial" w:cs="Arial"/>
          <w:color w:val="000000"/>
          <w:sz w:val="22"/>
          <w:szCs w:val="22"/>
          <w:lang w:eastAsia="es-MX"/>
        </w:rPr>
        <w:lastRenderedPageBreak/>
        <w:t>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59080B">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59080B">
        <w:rPr>
          <w:rFonts w:ascii="Arial" w:eastAsia="Times New Roman" w:hAnsi="Arial" w:cs="Arial"/>
          <w:b/>
          <w:color w:val="000000"/>
          <w:sz w:val="22"/>
          <w:szCs w:val="22"/>
          <w:lang w:eastAsia="es-MX"/>
        </w:rPr>
        <w:t>TERCERO.</w:t>
      </w:r>
      <w:r w:rsidRPr="0059080B">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59080B">
        <w:rPr>
          <w:rFonts w:ascii="Arial" w:eastAsia="Times New Roman" w:hAnsi="Arial" w:cs="Arial"/>
          <w:b/>
          <w:color w:val="000000"/>
          <w:sz w:val="22"/>
          <w:szCs w:val="22"/>
          <w:lang w:eastAsia="es-MX"/>
        </w:rPr>
        <w:t>CUARTO.</w:t>
      </w:r>
      <w:r w:rsidRPr="0059080B">
        <w:rPr>
          <w:rFonts w:ascii="Arial" w:eastAsia="Times New Roman" w:hAnsi="Arial" w:cs="Arial"/>
          <w:color w:val="000000"/>
          <w:sz w:val="22"/>
          <w:szCs w:val="22"/>
          <w:lang w:eastAsia="es-MX"/>
        </w:rPr>
        <w:t xml:space="preserve"> Con fecha veintisiete de octubre del dos </w:t>
      </w:r>
      <w:proofErr w:type="gramStart"/>
      <w:r w:rsidRPr="0059080B">
        <w:rPr>
          <w:rFonts w:ascii="Arial" w:eastAsia="Times New Roman" w:hAnsi="Arial" w:cs="Arial"/>
          <w:color w:val="000000"/>
          <w:sz w:val="22"/>
          <w:szCs w:val="22"/>
          <w:lang w:eastAsia="es-MX"/>
        </w:rPr>
        <w:t>mil veintiuno</w:t>
      </w:r>
      <w:proofErr w:type="gramEnd"/>
      <w:r w:rsidRPr="0059080B">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59080B">
        <w:rPr>
          <w:rFonts w:ascii="Arial" w:eastAsia="Times New Roman" w:hAnsi="Arial" w:cs="Arial"/>
          <w:color w:val="000000"/>
          <w:sz w:val="22"/>
          <w:szCs w:val="22"/>
          <w:lang w:eastAsia="es-MX"/>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proofErr w:type="gramStart"/>
      <w:r w:rsidRPr="0059080B">
        <w:rPr>
          <w:rFonts w:ascii="Arial" w:eastAsia="Times New Roman" w:hAnsi="Arial" w:cs="Arial"/>
          <w:color w:val="000000"/>
          <w:sz w:val="22"/>
          <w:szCs w:val="22"/>
          <w:lang w:eastAsia="es-MX"/>
        </w:rPr>
        <w:t>Presidente</w:t>
      </w:r>
      <w:proofErr w:type="gramEnd"/>
      <w:r w:rsidRPr="0059080B">
        <w:rPr>
          <w:rFonts w:ascii="Arial" w:eastAsia="Times New Roman" w:hAnsi="Arial" w:cs="Arial"/>
          <w:color w:val="000000"/>
          <w:sz w:val="22"/>
          <w:szCs w:val="22"/>
          <w:lang w:eastAsia="es-MX"/>
        </w:rPr>
        <w:t xml:space="preserve"> para los efectos de representación legal y administración del órgano autónomo.</w:t>
      </w:r>
      <w:r>
        <w:rPr>
          <w:rFonts w:ascii="Arial" w:eastAsia="Times New Roman" w:hAnsi="Arial" w:cs="Arial"/>
          <w:color w:val="000000"/>
          <w:sz w:val="22"/>
          <w:szCs w:val="22"/>
          <w:lang w:eastAsia="es-MX"/>
        </w:rPr>
        <w:t xml:space="preserve"> </w:t>
      </w:r>
      <w:r w:rsidRPr="0059080B">
        <w:rPr>
          <w:rFonts w:ascii="Arial" w:eastAsia="Times New Roman" w:hAnsi="Arial" w:cs="Arial"/>
          <w:b/>
          <w:color w:val="000000"/>
          <w:sz w:val="22"/>
          <w:szCs w:val="22"/>
          <w:lang w:eastAsia="es-MX"/>
        </w:rPr>
        <w:t>QUINTO.</w:t>
      </w:r>
      <w:r w:rsidRPr="0059080B">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59080B">
        <w:rPr>
          <w:rFonts w:ascii="Arial" w:eastAsia="Times New Roman" w:hAnsi="Arial" w:cs="Arial"/>
          <w:b/>
          <w:color w:val="000000"/>
          <w:sz w:val="22"/>
          <w:szCs w:val="22"/>
          <w:lang w:eastAsia="es-MX"/>
        </w:rPr>
        <w:t>SEXTO.</w:t>
      </w:r>
      <w:r w:rsidRPr="0059080B">
        <w:rPr>
          <w:rFonts w:ascii="Arial" w:eastAsia="Times New Roman" w:hAnsi="Arial" w:cs="Arial"/>
          <w:color w:val="000000"/>
          <w:sz w:val="22"/>
          <w:szCs w:val="22"/>
          <w:lang w:eastAsia="es-MX"/>
        </w:rPr>
        <w:t xml:space="preserve"> Con fecha veintisiete de enero del dos mil veintitrés, las y los integrantes del Consejo General del Órgano Garante de Acceso a la Información Pública, Transparencia, Protección de Datos Personales y Buen Gobierno del Estado de Oaxaca, emitieron el Acuerdo OGAIPO/CG/009/2023</w:t>
      </w:r>
      <w:r w:rsidRPr="0059080B">
        <w:rPr>
          <w:rStyle w:val="Refdenotaalpie"/>
          <w:rFonts w:ascii="Arial" w:eastAsia="Times New Roman" w:hAnsi="Arial" w:cs="Arial"/>
          <w:color w:val="000000"/>
          <w:sz w:val="22"/>
          <w:szCs w:val="22"/>
          <w:lang w:eastAsia="es-MX"/>
        </w:rPr>
        <w:footnoteReference w:id="16"/>
      </w:r>
      <w:r w:rsidRPr="0059080B">
        <w:rPr>
          <w:rFonts w:ascii="Arial" w:eastAsia="Times New Roman" w:hAnsi="Arial" w:cs="Arial"/>
          <w:color w:val="000000"/>
          <w:sz w:val="22"/>
          <w:szCs w:val="22"/>
          <w:lang w:eastAsia="es-MX"/>
        </w:rPr>
        <w:t>, mediante el que aprobaron la instalación y designación de las y los miembros titulares y suplentes del</w:t>
      </w:r>
      <w:r w:rsidRPr="0059080B">
        <w:rPr>
          <w:rFonts w:ascii="Arial" w:eastAsia="Arial Unicode MS" w:hAnsi="Arial" w:cs="Arial"/>
          <w:b/>
          <w:bCs/>
          <w:sz w:val="22"/>
          <w:szCs w:val="22"/>
          <w:lang w:val="es-ES_tradnl"/>
        </w:rPr>
        <w:t xml:space="preserve"> </w:t>
      </w:r>
      <w:r w:rsidRPr="0059080B">
        <w:rPr>
          <w:rFonts w:ascii="Arial" w:eastAsia="Times New Roman" w:hAnsi="Arial" w:cs="Arial"/>
          <w:bCs/>
          <w:color w:val="000000"/>
          <w:sz w:val="22"/>
          <w:szCs w:val="22"/>
          <w:lang w:val="es-ES_tradnl" w:eastAsia="es-MX"/>
        </w:rPr>
        <w:t xml:space="preserve">Comité de Adquisiciones, Enajenaciones, Arrendamientos, Prestación de Servicios y Administración de Bienes Muebles e Inmuebles </w:t>
      </w:r>
      <w:r w:rsidRPr="0059080B">
        <w:rPr>
          <w:rFonts w:ascii="Arial" w:eastAsia="Times New Roman" w:hAnsi="Arial" w:cs="Arial"/>
          <w:color w:val="000000"/>
          <w:sz w:val="22"/>
          <w:szCs w:val="22"/>
          <w:lang w:eastAsia="es-MX"/>
        </w:rPr>
        <w:t>del Órgano Garante, para el ejercicio fiscal 2023.</w:t>
      </w:r>
      <w:r>
        <w:rPr>
          <w:rFonts w:ascii="Arial" w:eastAsia="Times New Roman" w:hAnsi="Arial" w:cs="Arial"/>
          <w:color w:val="000000"/>
          <w:sz w:val="22"/>
          <w:szCs w:val="22"/>
          <w:lang w:eastAsia="es-MX"/>
        </w:rPr>
        <w:t xml:space="preserve"> </w:t>
      </w:r>
      <w:r w:rsidRPr="0059080B">
        <w:rPr>
          <w:rFonts w:ascii="Arial" w:eastAsia="Times New Roman" w:hAnsi="Arial" w:cs="Arial"/>
          <w:color w:val="000000"/>
          <w:sz w:val="22"/>
          <w:szCs w:val="22"/>
          <w:lang w:eastAsia="es-MX"/>
        </w:rPr>
        <w:t xml:space="preserve">Lo anterior, con la finalidad que este Comité sirviera como órgano colegiado responsable de diseñar e implementar </w:t>
      </w:r>
      <w:r w:rsidRPr="0059080B">
        <w:rPr>
          <w:rFonts w:ascii="Arial" w:eastAsia="Times New Roman" w:hAnsi="Arial" w:cs="Arial"/>
          <w:color w:val="000000"/>
          <w:sz w:val="22"/>
          <w:szCs w:val="22"/>
          <w:lang w:eastAsia="es-MX"/>
        </w:rPr>
        <w:lastRenderedPageBreak/>
        <w:t>procedimientos y políticas, así como de realizar las acciones que sean necesarias para la realización de adquisiciones, arrendamientos, contratación de servicios y administración de bienes del Órgano Garante de conformidad con la normatividad vigente en la materia</w:t>
      </w:r>
      <w:r>
        <w:rPr>
          <w:rFonts w:ascii="Arial" w:eastAsia="Times New Roman" w:hAnsi="Arial" w:cs="Arial"/>
          <w:color w:val="000000"/>
          <w:sz w:val="22"/>
          <w:szCs w:val="22"/>
          <w:lang w:eastAsia="es-MX"/>
        </w:rPr>
        <w:t xml:space="preserve">. </w:t>
      </w:r>
      <w:r w:rsidRPr="0059080B">
        <w:rPr>
          <w:rFonts w:ascii="Arial" w:eastAsia="Times New Roman" w:hAnsi="Arial" w:cs="Arial"/>
          <w:b/>
          <w:color w:val="000000"/>
          <w:sz w:val="22"/>
          <w:szCs w:val="22"/>
          <w:lang w:eastAsia="es-MX"/>
        </w:rPr>
        <w:t>SÉPTIMO.</w:t>
      </w:r>
      <w:r w:rsidRPr="0059080B">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59080B">
        <w:rPr>
          <w:rFonts w:ascii="Arial" w:eastAsia="Times New Roman" w:hAnsi="Arial" w:cs="Arial"/>
          <w:color w:val="000000"/>
          <w:sz w:val="22"/>
          <w:szCs w:val="22"/>
          <w:vertAlign w:val="superscript"/>
          <w:lang w:eastAsia="es-MX"/>
        </w:rPr>
        <w:footnoteReference w:id="17"/>
      </w:r>
      <w:r w:rsidRPr="0059080B">
        <w:rPr>
          <w:rFonts w:ascii="Arial" w:eastAsia="Times New Roman" w:hAnsi="Arial" w:cs="Arial"/>
          <w:color w:val="000000"/>
          <w:sz w:val="22"/>
          <w:szCs w:val="22"/>
          <w:lang w:eastAsia="es-MX"/>
        </w:rPr>
        <w:t xml:space="preserve">, por el que ratificaron al Comisionado Josué Solana Salmorán como Comisionado </w:t>
      </w:r>
      <w:proofErr w:type="gramStart"/>
      <w:r w:rsidRPr="0059080B">
        <w:rPr>
          <w:rFonts w:ascii="Arial" w:eastAsia="Times New Roman" w:hAnsi="Arial" w:cs="Arial"/>
          <w:color w:val="000000"/>
          <w:sz w:val="22"/>
          <w:szCs w:val="22"/>
          <w:lang w:eastAsia="es-MX"/>
        </w:rPr>
        <w:t>Presidente</w:t>
      </w:r>
      <w:proofErr w:type="gramEnd"/>
      <w:r w:rsidRPr="0059080B">
        <w:rPr>
          <w:rFonts w:ascii="Arial" w:eastAsia="Times New Roman" w:hAnsi="Arial" w:cs="Arial"/>
          <w:color w:val="000000"/>
          <w:sz w:val="22"/>
          <w:szCs w:val="22"/>
          <w:lang w:eastAsia="es-MX"/>
        </w:rPr>
        <w:t xml:space="preserve"> del Consejo General y del Órgano Garante para completar un periodo de dos años, es decir hasta el tres de enero del dos mil veinticinco; </w:t>
      </w:r>
      <w:r w:rsidRPr="0059080B">
        <w:rPr>
          <w:rFonts w:ascii="Arial" w:eastAsia="Times New Roman" w:hAnsi="Arial" w:cs="Arial"/>
          <w:b/>
          <w:color w:val="000000"/>
          <w:sz w:val="22"/>
          <w:szCs w:val="22"/>
          <w:lang w:eastAsia="es-MX"/>
        </w:rPr>
        <w:t>OCTAVO.</w:t>
      </w:r>
      <w:r w:rsidRPr="0059080B">
        <w:rPr>
          <w:rFonts w:ascii="Arial" w:eastAsia="Times New Roman" w:hAnsi="Arial" w:cs="Arial"/>
          <w:color w:val="000000"/>
          <w:sz w:val="22"/>
          <w:szCs w:val="22"/>
          <w:lang w:eastAsia="es-MX"/>
        </w:rPr>
        <w:t xml:space="preserve"> Con fecha doce de enero del dos mil veinticuatro, las y los integrantes del Consejo General, celebraron la Primera Sesión Ordinaria del año dos mil veinticuatro, en la que aprobaron el Acuerdo OGAIPO/CG/004/2024</w:t>
      </w:r>
      <w:r w:rsidRPr="0059080B">
        <w:rPr>
          <w:rFonts w:ascii="Arial" w:eastAsia="Times New Roman" w:hAnsi="Arial" w:cs="Arial"/>
          <w:color w:val="000000"/>
          <w:sz w:val="22"/>
          <w:szCs w:val="22"/>
          <w:vertAlign w:val="superscript"/>
          <w:lang w:eastAsia="es-MX"/>
        </w:rPr>
        <w:footnoteReference w:id="18"/>
      </w:r>
      <w:r w:rsidRPr="0059080B">
        <w:rPr>
          <w:rFonts w:ascii="Arial" w:eastAsia="Times New Roman" w:hAnsi="Arial" w:cs="Arial"/>
          <w:color w:val="000000"/>
          <w:sz w:val="22"/>
          <w:szCs w:val="22"/>
          <w:lang w:eastAsia="es-MX"/>
        </w:rPr>
        <w:t>, por el que designaron a las y los miembros titulares y suplentes del Comité de adquisiciones, enajenaciones, arrendamientos, prestación de servicios y administración de bienes muebles e inmuebles del Órgano Garante de Acceso a la Información Pública, Transparencia, Protección de Datos Personales y Buen Gobierno del Estado de Oaxaca en su calidad de sujeto obligado para el ejercicio fiscal 2024.</w:t>
      </w:r>
      <w:r>
        <w:rPr>
          <w:rFonts w:ascii="Arial" w:eastAsia="Times New Roman" w:hAnsi="Arial" w:cs="Arial"/>
          <w:color w:val="000000"/>
          <w:sz w:val="22"/>
          <w:szCs w:val="22"/>
          <w:lang w:eastAsia="es-MX"/>
        </w:rPr>
        <w:t xml:space="preserve"> </w:t>
      </w:r>
      <w:r w:rsidRPr="0059080B">
        <w:rPr>
          <w:rFonts w:ascii="Arial" w:eastAsia="Times New Roman" w:hAnsi="Arial" w:cs="Arial"/>
          <w:b/>
          <w:color w:val="000000"/>
          <w:sz w:val="22"/>
          <w:szCs w:val="22"/>
          <w:lang w:eastAsia="es-MX"/>
        </w:rPr>
        <w:t>NOVENO.</w:t>
      </w:r>
      <w:r w:rsidRPr="0059080B">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59080B">
        <w:rPr>
          <w:rFonts w:ascii="Arial" w:eastAsia="Times New Roman" w:hAnsi="Arial" w:cs="Arial"/>
          <w:color w:val="000000"/>
          <w:sz w:val="22"/>
          <w:szCs w:val="22"/>
          <w:vertAlign w:val="superscript"/>
          <w:lang w:eastAsia="es-MX"/>
        </w:rPr>
        <w:footnoteReference w:id="19"/>
      </w:r>
      <w:r w:rsidRPr="0059080B">
        <w:rPr>
          <w:rFonts w:ascii="Arial" w:eastAsia="Times New Roman" w:hAnsi="Arial" w:cs="Arial"/>
          <w:color w:val="000000"/>
          <w:sz w:val="22"/>
          <w:szCs w:val="22"/>
          <w:lang w:eastAsia="es-MX"/>
        </w:rPr>
        <w:t xml:space="preserve"> y 2891</w:t>
      </w:r>
      <w:r w:rsidRPr="0059080B">
        <w:rPr>
          <w:rFonts w:ascii="Arial" w:eastAsia="Times New Roman" w:hAnsi="Arial" w:cs="Arial"/>
          <w:color w:val="000000"/>
          <w:sz w:val="22"/>
          <w:szCs w:val="22"/>
          <w:vertAlign w:val="superscript"/>
          <w:lang w:eastAsia="es-MX"/>
        </w:rPr>
        <w:footnoteReference w:id="20"/>
      </w:r>
      <w:r w:rsidRPr="0059080B">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y</w:t>
      </w:r>
      <w:r>
        <w:rPr>
          <w:rFonts w:ascii="Arial" w:eastAsia="Times New Roman" w:hAnsi="Arial" w:cs="Arial"/>
          <w:color w:val="000000"/>
          <w:sz w:val="22"/>
          <w:szCs w:val="22"/>
          <w:lang w:eastAsia="es-MX"/>
        </w:rPr>
        <w:t xml:space="preserve"> - - - - - - - - - - - - - - - - - - - - - - - - - - - - - - - - </w:t>
      </w:r>
      <w:r w:rsidRPr="0059080B">
        <w:rPr>
          <w:rFonts w:ascii="Arial" w:eastAsia="Arial Unicode MS" w:hAnsi="Arial" w:cs="Arial"/>
          <w:b/>
          <w:sz w:val="22"/>
          <w:szCs w:val="22"/>
        </w:rPr>
        <w:t>C O N S I D E R A N D O</w:t>
      </w:r>
      <w:r w:rsidRPr="0073350F">
        <w:rPr>
          <w:rFonts w:ascii="Arial" w:eastAsia="Arial Unicode MS" w:hAnsi="Arial" w:cs="Arial"/>
          <w:bCs/>
          <w:sz w:val="22"/>
          <w:szCs w:val="22"/>
        </w:rPr>
        <w:t>: - - - - - - - - - - - - - - - - - - - - - - - -</w:t>
      </w:r>
    </w:p>
    <w:p w14:paraId="1E6BCD8B" w14:textId="096B9C37" w:rsidR="0073350F" w:rsidRPr="0073350F" w:rsidRDefault="0073350F" w:rsidP="0073350F">
      <w:pPr>
        <w:shd w:val="clear" w:color="auto" w:fill="FFFFFF"/>
        <w:spacing w:line="360" w:lineRule="auto"/>
        <w:jc w:val="both"/>
        <w:rPr>
          <w:rFonts w:ascii="Arial" w:eastAsia="Arial Unicode MS" w:hAnsi="Arial" w:cs="Arial"/>
          <w:sz w:val="22"/>
          <w:szCs w:val="22"/>
        </w:rPr>
      </w:pPr>
      <w:r w:rsidRPr="0059080B">
        <w:rPr>
          <w:rFonts w:ascii="Arial" w:eastAsia="Arial Unicode MS" w:hAnsi="Arial" w:cs="Arial"/>
          <w:b/>
          <w:sz w:val="22"/>
          <w:szCs w:val="22"/>
        </w:rPr>
        <w:t xml:space="preserve">PRIMERO. </w:t>
      </w:r>
      <w:r w:rsidRPr="0059080B">
        <w:rPr>
          <w:rFonts w:ascii="Arial" w:eastAsia="Times New Roman" w:hAnsi="Arial" w:cs="Arial"/>
          <w:color w:val="000000"/>
          <w:sz w:val="22"/>
          <w:szCs w:val="22"/>
          <w:lang w:eastAsia="es-MX"/>
        </w:rPr>
        <w:t>Con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59080B">
        <w:rPr>
          <w:rFonts w:ascii="Arial" w:eastAsia="Arial Unicode MS" w:hAnsi="Arial" w:cs="Arial"/>
          <w:b/>
          <w:sz w:val="22"/>
          <w:szCs w:val="22"/>
          <w:lang w:val="es-ES"/>
        </w:rPr>
        <w:t>SEGUNDO.</w:t>
      </w:r>
      <w:r w:rsidRPr="0059080B">
        <w:rPr>
          <w:rFonts w:ascii="Arial" w:eastAsia="Arial Unicode MS" w:hAnsi="Arial" w:cs="Arial"/>
          <w:sz w:val="22"/>
          <w:szCs w:val="22"/>
          <w:lang w:val="es-ES"/>
        </w:rPr>
        <w:t xml:space="preserve"> Que, en observancia de los dictado en los artículos 1°, 21, 22, 23 y 24 de la Ley de Adquisiciones, Enajenaciones, Arrendamientos, Prestación de Servicios y Administración de Bienes Muebles e Inmuebles del Estado de Oaxaca, este </w:t>
      </w:r>
      <w:r w:rsidRPr="0059080B">
        <w:rPr>
          <w:rFonts w:ascii="Arial" w:eastAsia="Arial Unicode MS" w:hAnsi="Arial" w:cs="Arial"/>
          <w:sz w:val="22"/>
          <w:szCs w:val="22"/>
          <w:lang w:val="es-ES"/>
        </w:rPr>
        <w:lastRenderedPageBreak/>
        <w:t>Órgano Garante como ente ejecutor de gasto tiene entre sus facultades y funciones, dictar medidas de administración y gobierno interno que resulten necesarias para la debida organización y funcionamiento del Órgano Garante de Acceso a la Información Pública, Transparencia, Protección de Datos Personales y Buen Gobierno del Estado de Oaxaca.</w:t>
      </w:r>
      <w:r>
        <w:rPr>
          <w:rFonts w:ascii="Arial" w:eastAsia="Arial Unicode MS" w:hAnsi="Arial" w:cs="Arial"/>
          <w:sz w:val="22"/>
          <w:szCs w:val="22"/>
          <w:lang w:val="es-ES"/>
        </w:rPr>
        <w:t xml:space="preserve"> </w:t>
      </w:r>
      <w:r w:rsidRPr="0059080B">
        <w:rPr>
          <w:rFonts w:ascii="Arial" w:eastAsia="Arial Unicode MS" w:hAnsi="Arial" w:cs="Arial"/>
          <w:sz w:val="22"/>
          <w:szCs w:val="22"/>
          <w:lang w:val="es-ES"/>
        </w:rPr>
        <w:t>Por ende, es oportuna la actualización y/o designación de las y los servidores públicos que integrarán el Comité</w:t>
      </w:r>
      <w:r w:rsidRPr="0059080B">
        <w:rPr>
          <w:rFonts w:ascii="Arial" w:eastAsia="Times New Roman" w:hAnsi="Arial" w:cs="Arial"/>
          <w:bCs/>
          <w:color w:val="000000"/>
          <w:sz w:val="22"/>
          <w:szCs w:val="22"/>
          <w:lang w:val="es-ES_tradnl" w:eastAsia="es-MX"/>
        </w:rPr>
        <w:t xml:space="preserve"> </w:t>
      </w:r>
      <w:r w:rsidRPr="0059080B">
        <w:rPr>
          <w:rFonts w:ascii="Arial" w:eastAsia="Arial Unicode MS" w:hAnsi="Arial" w:cs="Arial"/>
          <w:bCs/>
          <w:sz w:val="22"/>
          <w:szCs w:val="22"/>
          <w:lang w:val="es-ES_tradnl"/>
        </w:rPr>
        <w:t>de Adquisiciones, Enajenaciones, Arrendamientos, Prestación de Servicios y Administración de Bienes Muebles e Inmuebles, mismo que</w:t>
      </w:r>
      <w:r w:rsidRPr="0059080B">
        <w:rPr>
          <w:rFonts w:ascii="Arial" w:eastAsia="Arial Unicode MS" w:hAnsi="Arial" w:cs="Arial"/>
          <w:sz w:val="22"/>
          <w:szCs w:val="22"/>
          <w:lang w:val="es-ES"/>
        </w:rPr>
        <w:t xml:space="preserve"> tiene por objeto intervenir como instancia administrativa y coadyuvar en el establecimiento de las políticas, bases y lineamientos que regulen la aplicación de los recursos públicos en materia de adquisiciones, arrendamientos y servicios, que requiera el Órgano Garante para su debido funcionamiento.</w:t>
      </w:r>
      <w:r>
        <w:rPr>
          <w:rFonts w:ascii="Arial" w:eastAsia="Arial Unicode MS" w:hAnsi="Arial" w:cs="Arial"/>
          <w:sz w:val="22"/>
          <w:szCs w:val="22"/>
          <w:lang w:val="es-ES"/>
        </w:rPr>
        <w:t xml:space="preserve"> </w:t>
      </w:r>
      <w:r w:rsidRPr="0059080B">
        <w:rPr>
          <w:rFonts w:ascii="Arial" w:eastAsia="Arial Unicode MS" w:hAnsi="Arial" w:cs="Arial"/>
          <w:b/>
          <w:bCs/>
          <w:sz w:val="22"/>
          <w:szCs w:val="22"/>
        </w:rPr>
        <w:t>TERCERO.</w:t>
      </w:r>
      <w:r w:rsidRPr="0059080B">
        <w:rPr>
          <w:rFonts w:ascii="Arial" w:eastAsia="Arial Unicode MS" w:hAnsi="Arial" w:cs="Arial"/>
          <w:sz w:val="22"/>
          <w:szCs w:val="22"/>
        </w:rPr>
        <w:t xml:space="preserve"> </w:t>
      </w:r>
      <w:r w:rsidRPr="0059080B">
        <w:rPr>
          <w:rFonts w:ascii="Arial" w:eastAsia="Arial Unicode MS" w:hAnsi="Arial" w:cs="Arial"/>
          <w:sz w:val="22"/>
          <w:szCs w:val="22"/>
          <w:lang w:val="es-ES"/>
        </w:rPr>
        <w:t>Que con fundamento en lo establecido en el numeral 5 fracción II del Reglamento Interno de este Órgano Garante, es facultad de las Comisionadas y los Comisionados que integran el Consejo General de este Órgano Garante aprobar la designación de las y los servidores públicos que integrarán este Órgano Colegiado</w:t>
      </w:r>
      <w:r w:rsidRPr="0059080B">
        <w:rPr>
          <w:rFonts w:ascii="Arial" w:hAnsi="Arial" w:cs="Arial"/>
          <w:sz w:val="22"/>
          <w:szCs w:val="22"/>
        </w:rPr>
        <w:t xml:space="preserve"> </w:t>
      </w:r>
      <w:r w:rsidRPr="0059080B">
        <w:rPr>
          <w:rFonts w:ascii="Arial" w:eastAsia="Arial Unicode MS" w:hAnsi="Arial" w:cs="Arial"/>
          <w:sz w:val="22"/>
          <w:szCs w:val="22"/>
          <w:lang w:val="es-ES"/>
        </w:rPr>
        <w:t>observando en su actuar criterios de máxima publicidad, economía, eficacia, eficiencia, imparcialidad, honradez, legalidad, justicia, oportunidad y transparencia, que aseguren las mejores condiciones para el funcionamiento del Órgano Garante y que, además, propicien el cumplimiento de los fines y facultades de este, como determina el marco normativo vigente.</w:t>
      </w:r>
      <w:r>
        <w:rPr>
          <w:rFonts w:ascii="Arial" w:eastAsia="Arial Unicode MS" w:hAnsi="Arial" w:cs="Arial"/>
          <w:sz w:val="22"/>
          <w:szCs w:val="22"/>
          <w:lang w:val="es-ES"/>
        </w:rPr>
        <w:t xml:space="preserve"> </w:t>
      </w:r>
      <w:r w:rsidRPr="0059080B">
        <w:rPr>
          <w:rFonts w:ascii="Arial" w:eastAsia="Arial Unicode MS" w:hAnsi="Arial" w:cs="Arial"/>
          <w:b/>
          <w:sz w:val="22"/>
          <w:szCs w:val="22"/>
        </w:rPr>
        <w:t>CUARTO.</w:t>
      </w:r>
      <w:r w:rsidRPr="0059080B">
        <w:rPr>
          <w:rFonts w:ascii="Arial" w:eastAsia="Arial Unicode MS" w:hAnsi="Arial" w:cs="Arial"/>
          <w:sz w:val="22"/>
          <w:szCs w:val="22"/>
        </w:rPr>
        <w:t xml:space="preserve"> En este orden de ideas, es menester del Órgano Garante de Acceso a la Información Pública, Transparencia, Protección de Datos Personales y Buen Gobierno del Estado de Oaxaca, integrar el </w:t>
      </w:r>
      <w:r w:rsidRPr="0059080B">
        <w:rPr>
          <w:rFonts w:ascii="Arial" w:eastAsia="Arial Unicode MS" w:hAnsi="Arial" w:cs="Arial"/>
          <w:sz w:val="22"/>
          <w:szCs w:val="22"/>
          <w:lang w:val="es-ES"/>
        </w:rPr>
        <w:t>Comité</w:t>
      </w:r>
      <w:r w:rsidRPr="0059080B">
        <w:rPr>
          <w:rFonts w:ascii="Arial" w:eastAsia="Arial Unicode MS" w:hAnsi="Arial" w:cs="Arial"/>
          <w:bCs/>
          <w:sz w:val="22"/>
          <w:szCs w:val="22"/>
          <w:lang w:val="es-ES_tradnl"/>
        </w:rPr>
        <w:t xml:space="preserve"> de Adquisiciones, Enajenaciones, Arrendamientos, Prestación de Servicios y Administración de Bienes Muebles e Inmuebles</w:t>
      </w:r>
      <w:r w:rsidRPr="0059080B">
        <w:rPr>
          <w:rFonts w:ascii="Arial" w:eastAsia="Arial Unicode MS" w:hAnsi="Arial" w:cs="Arial"/>
          <w:sz w:val="22"/>
          <w:szCs w:val="22"/>
        </w:rPr>
        <w:t>, para intervenir como instancia administrativa y coadyuvar en el establecimiento de las políticas, bases, procedimientos y lineamientos que regulen la aplicación de los recursos públicos en materia de adquisiciones, arrendamientos y servicios, que requiera el Órgano Garante como ente ejecutor de gasto.</w:t>
      </w:r>
      <w:r>
        <w:rPr>
          <w:rFonts w:ascii="Arial" w:eastAsia="Arial Unicode MS" w:hAnsi="Arial" w:cs="Arial"/>
          <w:sz w:val="22"/>
          <w:szCs w:val="22"/>
        </w:rPr>
        <w:t xml:space="preserve"> </w:t>
      </w:r>
      <w:r w:rsidRPr="0059080B">
        <w:rPr>
          <w:rFonts w:ascii="Arial" w:eastAsia="Arial Unicode MS" w:hAnsi="Arial" w:cs="Arial"/>
          <w:sz w:val="22"/>
          <w:szCs w:val="22"/>
        </w:rPr>
        <w:t xml:space="preserve">No es óbice exponer que se han realizado cambios administrativos en este Órgano Garante, por lo que es preciso actualizar la integración del Comité en referencia, mismos que asumirán las labores que correspondan para el debido cumplimiento de las obligaciones que corresponden al Órgano Garante como sujeto obligado, por lo sé que </w:t>
      </w:r>
      <w:r w:rsidRPr="0059080B">
        <w:rPr>
          <w:rFonts w:ascii="Arial" w:eastAsia="Arial Unicode MS" w:hAnsi="Arial" w:cs="Arial"/>
          <w:sz w:val="22"/>
          <w:szCs w:val="22"/>
          <w:lang w:val="es-ES_tradnl"/>
        </w:rPr>
        <w:t>emite el siguiente:</w:t>
      </w:r>
      <w:r>
        <w:rPr>
          <w:rFonts w:ascii="Arial" w:eastAsia="Arial Unicode MS" w:hAnsi="Arial" w:cs="Arial"/>
          <w:sz w:val="22"/>
          <w:szCs w:val="22"/>
          <w:lang w:val="es-ES_tradnl"/>
        </w:rPr>
        <w:t xml:space="preserve"> - - - - - - - - - - - - - - - - - - - - - - - - - - - - - - - - - - - - - - - - - - - - - - - - - - - - - - - - - - - </w:t>
      </w:r>
      <w:r w:rsidRPr="0059080B">
        <w:rPr>
          <w:rFonts w:ascii="Arial" w:eastAsia="Arial Unicode MS" w:hAnsi="Arial" w:cs="Arial"/>
          <w:b/>
          <w:sz w:val="22"/>
          <w:szCs w:val="22"/>
        </w:rPr>
        <w:t>A C U E R D O</w:t>
      </w:r>
      <w:r w:rsidRPr="0073350F">
        <w:rPr>
          <w:rFonts w:ascii="Arial" w:eastAsia="Arial Unicode MS" w:hAnsi="Arial" w:cs="Arial"/>
          <w:bCs/>
          <w:sz w:val="22"/>
          <w:szCs w:val="22"/>
        </w:rPr>
        <w:t>: - - - - - - - - - - - - - - - - - - - - - - - - - - - - - -</w:t>
      </w:r>
      <w:r>
        <w:rPr>
          <w:rFonts w:ascii="Arial" w:eastAsia="Arial Unicode MS" w:hAnsi="Arial" w:cs="Arial"/>
          <w:b/>
          <w:sz w:val="22"/>
          <w:szCs w:val="22"/>
        </w:rPr>
        <w:t xml:space="preserve"> </w:t>
      </w:r>
      <w:r w:rsidRPr="0059080B">
        <w:rPr>
          <w:rFonts w:ascii="Arial" w:eastAsia="Arial Unicode MS" w:hAnsi="Arial" w:cs="Arial"/>
          <w:b/>
          <w:sz w:val="22"/>
          <w:szCs w:val="22"/>
        </w:rPr>
        <w:t xml:space="preserve">PRIMERO. </w:t>
      </w:r>
      <w:r w:rsidRPr="0059080B">
        <w:rPr>
          <w:rFonts w:ascii="Arial" w:eastAsia="Arial Unicode MS" w:hAnsi="Arial" w:cs="Arial"/>
          <w:sz w:val="22"/>
          <w:szCs w:val="22"/>
        </w:rPr>
        <w:t>Se aprueba la designación de las y los miembros titulares y suplentes de la Secretaría Técnica y la Vocalía Tercera del Comité de Adquisiciones, Enajenaciones, Arrendamientos, Prestación de Servicios y Administración de Bienes Muebles e Inmuebles de este Órgano Garante para este ejercicio 2024, en los siguientes términos:</w:t>
      </w:r>
      <w:r>
        <w:rPr>
          <w:rFonts w:ascii="Arial" w:eastAsia="Arial Unicode MS" w:hAnsi="Arial" w:cs="Arial"/>
          <w:sz w:val="22"/>
          <w:szCs w:val="22"/>
        </w:rPr>
        <w:t xml:space="preserve"> - - - - - - - - - - </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43"/>
        <w:gridCol w:w="4042"/>
        <w:gridCol w:w="2943"/>
      </w:tblGrid>
      <w:tr w:rsidR="0073350F" w:rsidRPr="0059080B" w14:paraId="7F551D91" w14:textId="77777777" w:rsidTr="0073350F">
        <w:tc>
          <w:tcPr>
            <w:tcW w:w="1843" w:type="dxa"/>
          </w:tcPr>
          <w:p w14:paraId="28B90EAF" w14:textId="77777777" w:rsidR="0073350F" w:rsidRPr="0059080B" w:rsidRDefault="0073350F" w:rsidP="0072414C">
            <w:pPr>
              <w:pStyle w:val="NormalWeb"/>
              <w:spacing w:line="360" w:lineRule="auto"/>
              <w:jc w:val="center"/>
              <w:rPr>
                <w:rFonts w:ascii="Arial" w:eastAsia="Arial Unicode MS" w:hAnsi="Arial" w:cs="Arial"/>
                <w:b/>
                <w:sz w:val="22"/>
                <w:szCs w:val="22"/>
                <w:lang w:eastAsia="en-US"/>
              </w:rPr>
            </w:pPr>
            <w:r w:rsidRPr="0059080B">
              <w:rPr>
                <w:rFonts w:ascii="Arial" w:eastAsia="Arial Unicode MS" w:hAnsi="Arial" w:cs="Arial"/>
                <w:b/>
                <w:sz w:val="22"/>
                <w:szCs w:val="22"/>
                <w:lang w:eastAsia="en-US"/>
              </w:rPr>
              <w:t>CARGO</w:t>
            </w:r>
          </w:p>
        </w:tc>
        <w:tc>
          <w:tcPr>
            <w:tcW w:w="4042" w:type="dxa"/>
          </w:tcPr>
          <w:p w14:paraId="5E752A76" w14:textId="77777777" w:rsidR="0073350F" w:rsidRPr="0059080B" w:rsidRDefault="0073350F" w:rsidP="0072414C">
            <w:pPr>
              <w:pStyle w:val="NormalWeb"/>
              <w:spacing w:line="360" w:lineRule="auto"/>
              <w:jc w:val="center"/>
              <w:rPr>
                <w:rFonts w:ascii="Arial" w:eastAsia="Arial Unicode MS" w:hAnsi="Arial" w:cs="Arial"/>
                <w:b/>
                <w:sz w:val="22"/>
                <w:szCs w:val="22"/>
                <w:lang w:eastAsia="en-US"/>
              </w:rPr>
            </w:pPr>
            <w:r w:rsidRPr="0059080B">
              <w:rPr>
                <w:rFonts w:ascii="Arial" w:eastAsia="Arial Unicode MS" w:hAnsi="Arial" w:cs="Arial"/>
                <w:b/>
                <w:sz w:val="22"/>
                <w:szCs w:val="22"/>
                <w:lang w:eastAsia="en-US"/>
              </w:rPr>
              <w:t>TITULAR</w:t>
            </w:r>
          </w:p>
        </w:tc>
        <w:tc>
          <w:tcPr>
            <w:tcW w:w="2943" w:type="dxa"/>
          </w:tcPr>
          <w:p w14:paraId="4FEAD75E" w14:textId="77777777" w:rsidR="0073350F" w:rsidRPr="0059080B" w:rsidRDefault="0073350F" w:rsidP="0072414C">
            <w:pPr>
              <w:pStyle w:val="NormalWeb"/>
              <w:spacing w:line="360" w:lineRule="auto"/>
              <w:jc w:val="center"/>
              <w:rPr>
                <w:rFonts w:ascii="Arial" w:eastAsia="Arial Unicode MS" w:hAnsi="Arial" w:cs="Arial"/>
                <w:b/>
                <w:sz w:val="22"/>
                <w:szCs w:val="22"/>
                <w:lang w:eastAsia="en-US"/>
              </w:rPr>
            </w:pPr>
            <w:r w:rsidRPr="0059080B">
              <w:rPr>
                <w:rFonts w:ascii="Arial" w:eastAsia="Arial Unicode MS" w:hAnsi="Arial" w:cs="Arial"/>
                <w:b/>
                <w:sz w:val="22"/>
                <w:szCs w:val="22"/>
                <w:lang w:eastAsia="en-US"/>
              </w:rPr>
              <w:t>SUPLENTE</w:t>
            </w:r>
          </w:p>
        </w:tc>
      </w:tr>
      <w:tr w:rsidR="0073350F" w:rsidRPr="0059080B" w14:paraId="2AAE696A" w14:textId="77777777" w:rsidTr="0073350F">
        <w:tc>
          <w:tcPr>
            <w:tcW w:w="1843" w:type="dxa"/>
            <w:vAlign w:val="center"/>
          </w:tcPr>
          <w:p w14:paraId="7F5C3D81" w14:textId="77777777" w:rsidR="0073350F" w:rsidRPr="0059080B" w:rsidRDefault="0073350F" w:rsidP="0072414C">
            <w:pPr>
              <w:pStyle w:val="NormalWeb"/>
              <w:spacing w:line="360" w:lineRule="auto"/>
              <w:jc w:val="center"/>
              <w:rPr>
                <w:rFonts w:ascii="Arial" w:eastAsia="Arial Unicode MS" w:hAnsi="Arial" w:cs="Arial"/>
                <w:sz w:val="22"/>
                <w:szCs w:val="22"/>
                <w:lang w:eastAsia="en-US"/>
              </w:rPr>
            </w:pPr>
            <w:r w:rsidRPr="0059080B">
              <w:rPr>
                <w:rFonts w:ascii="Arial" w:eastAsia="Arial Unicode MS" w:hAnsi="Arial" w:cs="Arial"/>
                <w:sz w:val="22"/>
                <w:szCs w:val="22"/>
                <w:lang w:eastAsia="en-US"/>
              </w:rPr>
              <w:t>Secretaria Técnica</w:t>
            </w:r>
          </w:p>
        </w:tc>
        <w:tc>
          <w:tcPr>
            <w:tcW w:w="4042" w:type="dxa"/>
            <w:vAlign w:val="center"/>
          </w:tcPr>
          <w:p w14:paraId="10B08B8E" w14:textId="77777777" w:rsidR="0073350F" w:rsidRPr="0059080B" w:rsidRDefault="0073350F" w:rsidP="0072414C">
            <w:pPr>
              <w:pStyle w:val="NormalWeb"/>
              <w:spacing w:line="360" w:lineRule="auto"/>
              <w:jc w:val="center"/>
              <w:rPr>
                <w:rFonts w:ascii="Arial" w:eastAsia="Arial Unicode MS" w:hAnsi="Arial" w:cs="Arial"/>
                <w:sz w:val="22"/>
                <w:szCs w:val="22"/>
                <w:lang w:eastAsia="en-US"/>
              </w:rPr>
            </w:pPr>
            <w:r w:rsidRPr="0059080B">
              <w:rPr>
                <w:rFonts w:ascii="Arial" w:eastAsia="Arial Unicode MS" w:hAnsi="Arial" w:cs="Arial"/>
                <w:sz w:val="22"/>
                <w:szCs w:val="22"/>
                <w:lang w:eastAsia="en-US"/>
              </w:rPr>
              <w:t xml:space="preserve">C. Víctor Montero Torres, </w:t>
            </w:r>
            <w:proofErr w:type="gramStart"/>
            <w:r w:rsidRPr="0059080B">
              <w:rPr>
                <w:rFonts w:ascii="Arial" w:eastAsia="Arial Unicode MS" w:hAnsi="Arial" w:cs="Arial"/>
                <w:sz w:val="22"/>
                <w:szCs w:val="22"/>
                <w:lang w:eastAsia="en-US"/>
              </w:rPr>
              <w:t>Jefe</w:t>
            </w:r>
            <w:proofErr w:type="gramEnd"/>
            <w:r w:rsidRPr="0059080B">
              <w:rPr>
                <w:rFonts w:ascii="Arial" w:eastAsia="Arial Unicode MS" w:hAnsi="Arial" w:cs="Arial"/>
                <w:sz w:val="22"/>
                <w:szCs w:val="22"/>
                <w:lang w:eastAsia="en-US"/>
              </w:rPr>
              <w:t xml:space="preserve"> de Departamento de Recursos Materiales</w:t>
            </w:r>
          </w:p>
        </w:tc>
        <w:tc>
          <w:tcPr>
            <w:tcW w:w="2943" w:type="dxa"/>
            <w:vAlign w:val="center"/>
          </w:tcPr>
          <w:p w14:paraId="5FE68CA4" w14:textId="77777777" w:rsidR="0073350F" w:rsidRPr="0059080B" w:rsidRDefault="0073350F" w:rsidP="0072414C">
            <w:pPr>
              <w:pStyle w:val="NormalWeb"/>
              <w:spacing w:line="360" w:lineRule="auto"/>
              <w:jc w:val="center"/>
              <w:rPr>
                <w:rFonts w:ascii="Arial" w:eastAsia="Arial Unicode MS" w:hAnsi="Arial" w:cs="Arial"/>
                <w:sz w:val="22"/>
                <w:szCs w:val="22"/>
                <w:lang w:eastAsia="en-US"/>
              </w:rPr>
            </w:pPr>
            <w:r w:rsidRPr="0059080B">
              <w:rPr>
                <w:rFonts w:ascii="Arial" w:eastAsia="Arial Unicode MS" w:hAnsi="Arial" w:cs="Arial"/>
                <w:sz w:val="22"/>
                <w:szCs w:val="22"/>
                <w:lang w:eastAsia="en-US"/>
              </w:rPr>
              <w:t>C. Maricela Martínez Peña, Auxiliar Administrativo</w:t>
            </w:r>
          </w:p>
        </w:tc>
      </w:tr>
      <w:tr w:rsidR="0073350F" w:rsidRPr="0059080B" w14:paraId="114F9441" w14:textId="77777777" w:rsidTr="0073350F">
        <w:tc>
          <w:tcPr>
            <w:tcW w:w="1843" w:type="dxa"/>
            <w:vAlign w:val="center"/>
          </w:tcPr>
          <w:p w14:paraId="000EC853" w14:textId="77777777" w:rsidR="0073350F" w:rsidRPr="0059080B" w:rsidRDefault="0073350F" w:rsidP="0072414C">
            <w:pPr>
              <w:pStyle w:val="NormalWeb"/>
              <w:spacing w:line="360" w:lineRule="auto"/>
              <w:jc w:val="center"/>
              <w:rPr>
                <w:rFonts w:ascii="Arial" w:eastAsia="Arial Unicode MS" w:hAnsi="Arial" w:cs="Arial"/>
                <w:sz w:val="22"/>
                <w:szCs w:val="22"/>
                <w:lang w:eastAsia="en-US"/>
              </w:rPr>
            </w:pPr>
            <w:r w:rsidRPr="0059080B">
              <w:rPr>
                <w:rFonts w:ascii="Arial" w:eastAsia="Arial Unicode MS" w:hAnsi="Arial" w:cs="Arial"/>
                <w:sz w:val="22"/>
                <w:szCs w:val="22"/>
                <w:lang w:eastAsia="en-US"/>
              </w:rPr>
              <w:t>Vocalía Tercera</w:t>
            </w:r>
          </w:p>
        </w:tc>
        <w:tc>
          <w:tcPr>
            <w:tcW w:w="4042" w:type="dxa"/>
            <w:vAlign w:val="center"/>
          </w:tcPr>
          <w:p w14:paraId="5227D033" w14:textId="77777777" w:rsidR="0073350F" w:rsidRPr="0059080B" w:rsidRDefault="0073350F" w:rsidP="0072414C">
            <w:pPr>
              <w:pStyle w:val="NormalWeb"/>
              <w:spacing w:line="360" w:lineRule="auto"/>
              <w:jc w:val="center"/>
              <w:rPr>
                <w:rFonts w:ascii="Arial" w:eastAsia="Arial Unicode MS" w:hAnsi="Arial" w:cs="Arial"/>
                <w:sz w:val="22"/>
                <w:szCs w:val="22"/>
                <w:lang w:eastAsia="en-US"/>
              </w:rPr>
            </w:pPr>
            <w:r w:rsidRPr="0059080B">
              <w:rPr>
                <w:rFonts w:ascii="Arial" w:eastAsia="Arial Unicode MS" w:hAnsi="Arial" w:cs="Arial"/>
                <w:sz w:val="22"/>
                <w:szCs w:val="22"/>
                <w:lang w:eastAsia="en-US"/>
              </w:rPr>
              <w:t xml:space="preserve">C. Rolando Salvador Ruíz García, </w:t>
            </w:r>
            <w:proofErr w:type="gramStart"/>
            <w:r w:rsidRPr="0059080B">
              <w:rPr>
                <w:rFonts w:ascii="Arial" w:eastAsia="Arial Unicode MS" w:hAnsi="Arial" w:cs="Arial"/>
                <w:sz w:val="22"/>
                <w:szCs w:val="22"/>
                <w:lang w:eastAsia="en-US"/>
              </w:rPr>
              <w:t>Director</w:t>
            </w:r>
            <w:proofErr w:type="gramEnd"/>
            <w:r w:rsidRPr="0059080B">
              <w:rPr>
                <w:rFonts w:ascii="Arial" w:eastAsia="Arial Unicode MS" w:hAnsi="Arial" w:cs="Arial"/>
                <w:sz w:val="22"/>
                <w:szCs w:val="22"/>
                <w:lang w:eastAsia="en-US"/>
              </w:rPr>
              <w:t xml:space="preserve"> de Asuntos Jurídicos</w:t>
            </w:r>
          </w:p>
        </w:tc>
        <w:tc>
          <w:tcPr>
            <w:tcW w:w="2943" w:type="dxa"/>
            <w:vAlign w:val="center"/>
          </w:tcPr>
          <w:p w14:paraId="5C6B0945" w14:textId="77777777" w:rsidR="0073350F" w:rsidRPr="0059080B" w:rsidRDefault="0073350F" w:rsidP="0072414C">
            <w:pPr>
              <w:pStyle w:val="NormalWeb"/>
              <w:spacing w:line="360" w:lineRule="auto"/>
              <w:jc w:val="center"/>
              <w:rPr>
                <w:rFonts w:ascii="Arial" w:eastAsia="Arial Unicode MS" w:hAnsi="Arial" w:cs="Arial"/>
                <w:sz w:val="22"/>
                <w:szCs w:val="22"/>
                <w:lang w:eastAsia="en-US"/>
              </w:rPr>
            </w:pPr>
            <w:r w:rsidRPr="0059080B">
              <w:rPr>
                <w:rFonts w:ascii="Arial" w:eastAsia="Arial Unicode MS" w:hAnsi="Arial" w:cs="Arial"/>
                <w:sz w:val="22"/>
                <w:szCs w:val="22"/>
                <w:lang w:eastAsia="en-US"/>
              </w:rPr>
              <w:t xml:space="preserve">C. Diana Laura López Cruz, </w:t>
            </w:r>
            <w:proofErr w:type="gramStart"/>
            <w:r w:rsidRPr="0059080B">
              <w:rPr>
                <w:rFonts w:ascii="Arial" w:eastAsia="Arial Unicode MS" w:hAnsi="Arial" w:cs="Arial"/>
                <w:sz w:val="22"/>
                <w:szCs w:val="22"/>
                <w:lang w:eastAsia="en-US"/>
              </w:rPr>
              <w:t>Jefa</w:t>
            </w:r>
            <w:proofErr w:type="gramEnd"/>
            <w:r w:rsidRPr="0059080B">
              <w:rPr>
                <w:rFonts w:ascii="Arial" w:eastAsia="Arial Unicode MS" w:hAnsi="Arial" w:cs="Arial"/>
                <w:sz w:val="22"/>
                <w:szCs w:val="22"/>
                <w:lang w:eastAsia="en-US"/>
              </w:rPr>
              <w:t xml:space="preserve"> de Departamento de Quejas y Denuncias</w:t>
            </w:r>
          </w:p>
        </w:tc>
      </w:tr>
    </w:tbl>
    <w:p w14:paraId="490B6485" w14:textId="72D4A3E3" w:rsidR="00CA0CB8" w:rsidRDefault="0073350F" w:rsidP="0073350F">
      <w:pPr>
        <w:pStyle w:val="NormalWeb"/>
        <w:spacing w:line="360" w:lineRule="auto"/>
        <w:jc w:val="both"/>
        <w:rPr>
          <w:rFonts w:ascii="Arial" w:hAnsi="Arial" w:cs="Arial"/>
          <w:b/>
          <w:bCs/>
          <w:sz w:val="22"/>
          <w:szCs w:val="22"/>
          <w:lang w:eastAsia="es-ES"/>
        </w:rPr>
      </w:pPr>
      <w:r w:rsidRPr="0059080B">
        <w:rPr>
          <w:rFonts w:ascii="Arial" w:eastAsia="Arial Unicode MS" w:hAnsi="Arial" w:cs="Arial"/>
          <w:b/>
          <w:sz w:val="22"/>
          <w:szCs w:val="22"/>
          <w:lang w:eastAsia="en-US"/>
        </w:rPr>
        <w:lastRenderedPageBreak/>
        <w:t xml:space="preserve">SEGUNDO. </w:t>
      </w:r>
      <w:r w:rsidRPr="0059080B">
        <w:rPr>
          <w:rFonts w:ascii="Arial" w:hAnsi="Arial" w:cs="Arial"/>
          <w:color w:val="000000"/>
          <w:sz w:val="22"/>
          <w:szCs w:val="22"/>
        </w:rPr>
        <w:t>Se ordena a la Dirección de Tecnologías de Transparencia, realice la publicación del presente acuerdo en la página web institucional de este Órgano Garante.</w:t>
      </w:r>
      <w:r>
        <w:rPr>
          <w:rFonts w:ascii="Arial" w:hAnsi="Arial" w:cs="Arial"/>
          <w:color w:val="000000"/>
          <w:sz w:val="22"/>
          <w:szCs w:val="22"/>
        </w:rPr>
        <w:t xml:space="preserve"> - - - - - - - - - - - - - - - - - - - - - - - - </w:t>
      </w:r>
      <w:r w:rsidRPr="0059080B">
        <w:rPr>
          <w:rFonts w:ascii="Arial" w:hAnsi="Arial" w:cs="Arial"/>
          <w:b/>
          <w:bCs/>
          <w:color w:val="000000"/>
          <w:sz w:val="22"/>
          <w:szCs w:val="22"/>
        </w:rPr>
        <w:t>T</w:t>
      </w:r>
      <w:r>
        <w:rPr>
          <w:rFonts w:ascii="Arial" w:hAnsi="Arial" w:cs="Arial"/>
          <w:b/>
          <w:bCs/>
          <w:color w:val="000000"/>
          <w:sz w:val="22"/>
          <w:szCs w:val="22"/>
        </w:rPr>
        <w:t xml:space="preserve"> </w:t>
      </w:r>
      <w:r w:rsidRPr="0059080B">
        <w:rPr>
          <w:rFonts w:ascii="Arial" w:hAnsi="Arial" w:cs="Arial"/>
          <w:b/>
          <w:bCs/>
          <w:color w:val="000000"/>
          <w:sz w:val="22"/>
          <w:szCs w:val="22"/>
        </w:rPr>
        <w:t>R</w:t>
      </w:r>
      <w:r>
        <w:rPr>
          <w:rFonts w:ascii="Arial" w:hAnsi="Arial" w:cs="Arial"/>
          <w:b/>
          <w:bCs/>
          <w:color w:val="000000"/>
          <w:sz w:val="22"/>
          <w:szCs w:val="22"/>
        </w:rPr>
        <w:t xml:space="preserve"> </w:t>
      </w:r>
      <w:r w:rsidRPr="0059080B">
        <w:rPr>
          <w:rFonts w:ascii="Arial" w:hAnsi="Arial" w:cs="Arial"/>
          <w:b/>
          <w:bCs/>
          <w:color w:val="000000"/>
          <w:sz w:val="22"/>
          <w:szCs w:val="22"/>
        </w:rPr>
        <w:t>A</w:t>
      </w:r>
      <w:r>
        <w:rPr>
          <w:rFonts w:ascii="Arial" w:hAnsi="Arial" w:cs="Arial"/>
          <w:b/>
          <w:bCs/>
          <w:color w:val="000000"/>
          <w:sz w:val="22"/>
          <w:szCs w:val="22"/>
        </w:rPr>
        <w:t xml:space="preserve"> </w:t>
      </w:r>
      <w:r w:rsidRPr="0059080B">
        <w:rPr>
          <w:rFonts w:ascii="Arial" w:hAnsi="Arial" w:cs="Arial"/>
          <w:b/>
          <w:bCs/>
          <w:color w:val="000000"/>
          <w:sz w:val="22"/>
          <w:szCs w:val="22"/>
        </w:rPr>
        <w:t>N</w:t>
      </w:r>
      <w:r>
        <w:rPr>
          <w:rFonts w:ascii="Arial" w:hAnsi="Arial" w:cs="Arial"/>
          <w:b/>
          <w:bCs/>
          <w:color w:val="000000"/>
          <w:sz w:val="22"/>
          <w:szCs w:val="22"/>
        </w:rPr>
        <w:t xml:space="preserve"> </w:t>
      </w:r>
      <w:r w:rsidRPr="0059080B">
        <w:rPr>
          <w:rFonts w:ascii="Arial" w:hAnsi="Arial" w:cs="Arial"/>
          <w:b/>
          <w:bCs/>
          <w:color w:val="000000"/>
          <w:sz w:val="22"/>
          <w:szCs w:val="22"/>
        </w:rPr>
        <w:t>S</w:t>
      </w:r>
      <w:r>
        <w:rPr>
          <w:rFonts w:ascii="Arial" w:hAnsi="Arial" w:cs="Arial"/>
          <w:b/>
          <w:bCs/>
          <w:color w:val="000000"/>
          <w:sz w:val="22"/>
          <w:szCs w:val="22"/>
        </w:rPr>
        <w:t xml:space="preserve"> </w:t>
      </w:r>
      <w:r w:rsidRPr="0059080B">
        <w:rPr>
          <w:rFonts w:ascii="Arial" w:hAnsi="Arial" w:cs="Arial"/>
          <w:b/>
          <w:bCs/>
          <w:color w:val="000000"/>
          <w:sz w:val="22"/>
          <w:szCs w:val="22"/>
        </w:rPr>
        <w:t>I</w:t>
      </w:r>
      <w:r>
        <w:rPr>
          <w:rFonts w:ascii="Arial" w:hAnsi="Arial" w:cs="Arial"/>
          <w:b/>
          <w:bCs/>
          <w:color w:val="000000"/>
          <w:sz w:val="22"/>
          <w:szCs w:val="22"/>
        </w:rPr>
        <w:t xml:space="preserve"> </w:t>
      </w:r>
      <w:r w:rsidRPr="0059080B">
        <w:rPr>
          <w:rFonts w:ascii="Arial" w:hAnsi="Arial" w:cs="Arial"/>
          <w:b/>
          <w:bCs/>
          <w:color w:val="000000"/>
          <w:sz w:val="22"/>
          <w:szCs w:val="22"/>
        </w:rPr>
        <w:t>T</w:t>
      </w:r>
      <w:r>
        <w:rPr>
          <w:rFonts w:ascii="Arial" w:hAnsi="Arial" w:cs="Arial"/>
          <w:b/>
          <w:bCs/>
          <w:color w:val="000000"/>
          <w:sz w:val="22"/>
          <w:szCs w:val="22"/>
        </w:rPr>
        <w:t xml:space="preserve"> </w:t>
      </w:r>
      <w:r w:rsidRPr="0059080B">
        <w:rPr>
          <w:rFonts w:ascii="Arial" w:hAnsi="Arial" w:cs="Arial"/>
          <w:b/>
          <w:bCs/>
          <w:color w:val="000000"/>
          <w:sz w:val="22"/>
          <w:szCs w:val="22"/>
        </w:rPr>
        <w:t>O</w:t>
      </w:r>
      <w:r>
        <w:rPr>
          <w:rFonts w:ascii="Arial" w:hAnsi="Arial" w:cs="Arial"/>
          <w:b/>
          <w:bCs/>
          <w:color w:val="000000"/>
          <w:sz w:val="22"/>
          <w:szCs w:val="22"/>
        </w:rPr>
        <w:t xml:space="preserve"> </w:t>
      </w:r>
      <w:r w:rsidRPr="0059080B">
        <w:rPr>
          <w:rFonts w:ascii="Arial" w:hAnsi="Arial" w:cs="Arial"/>
          <w:b/>
          <w:bCs/>
          <w:color w:val="000000"/>
          <w:sz w:val="22"/>
          <w:szCs w:val="22"/>
        </w:rPr>
        <w:t>R</w:t>
      </w:r>
      <w:r>
        <w:rPr>
          <w:rFonts w:ascii="Arial" w:hAnsi="Arial" w:cs="Arial"/>
          <w:b/>
          <w:bCs/>
          <w:color w:val="000000"/>
          <w:sz w:val="22"/>
          <w:szCs w:val="22"/>
        </w:rPr>
        <w:t xml:space="preserve"> </w:t>
      </w:r>
      <w:r w:rsidRPr="0059080B">
        <w:rPr>
          <w:rFonts w:ascii="Arial" w:hAnsi="Arial" w:cs="Arial"/>
          <w:b/>
          <w:bCs/>
          <w:color w:val="000000"/>
          <w:sz w:val="22"/>
          <w:szCs w:val="22"/>
        </w:rPr>
        <w:t>I</w:t>
      </w:r>
      <w:r>
        <w:rPr>
          <w:rFonts w:ascii="Arial" w:hAnsi="Arial" w:cs="Arial"/>
          <w:b/>
          <w:bCs/>
          <w:color w:val="000000"/>
          <w:sz w:val="22"/>
          <w:szCs w:val="22"/>
        </w:rPr>
        <w:t xml:space="preserve"> </w:t>
      </w:r>
      <w:r w:rsidRPr="0059080B">
        <w:rPr>
          <w:rFonts w:ascii="Arial" w:hAnsi="Arial" w:cs="Arial"/>
          <w:b/>
          <w:bCs/>
          <w:color w:val="000000"/>
          <w:sz w:val="22"/>
          <w:szCs w:val="22"/>
        </w:rPr>
        <w:t>O</w:t>
      </w:r>
      <w:r>
        <w:rPr>
          <w:rFonts w:ascii="Arial" w:hAnsi="Arial" w:cs="Arial"/>
          <w:b/>
          <w:bCs/>
          <w:color w:val="000000"/>
          <w:sz w:val="22"/>
          <w:szCs w:val="22"/>
        </w:rPr>
        <w:t xml:space="preserve"> </w:t>
      </w:r>
      <w:r w:rsidRPr="0059080B">
        <w:rPr>
          <w:rFonts w:ascii="Arial" w:hAnsi="Arial" w:cs="Arial"/>
          <w:b/>
          <w:bCs/>
          <w:color w:val="000000"/>
          <w:sz w:val="22"/>
          <w:szCs w:val="22"/>
        </w:rPr>
        <w:t>S</w:t>
      </w:r>
      <w:r w:rsidRPr="0073350F">
        <w:rPr>
          <w:rFonts w:ascii="Arial" w:hAnsi="Arial" w:cs="Arial"/>
          <w:color w:val="000000"/>
          <w:sz w:val="22"/>
          <w:szCs w:val="22"/>
        </w:rPr>
        <w:t>: - - - - - - - - - - - - - - - - - - - - - - - - -</w:t>
      </w:r>
      <w:r>
        <w:rPr>
          <w:rFonts w:ascii="Arial" w:hAnsi="Arial" w:cs="Arial"/>
          <w:b/>
          <w:bCs/>
          <w:color w:val="000000"/>
          <w:sz w:val="22"/>
          <w:szCs w:val="22"/>
        </w:rPr>
        <w:t xml:space="preserve"> </w:t>
      </w:r>
      <w:r w:rsidRPr="0059080B">
        <w:rPr>
          <w:rFonts w:ascii="Arial" w:hAnsi="Arial" w:cs="Arial"/>
          <w:b/>
          <w:bCs/>
          <w:color w:val="000000"/>
          <w:sz w:val="22"/>
          <w:szCs w:val="22"/>
        </w:rPr>
        <w:t>PRIMERO.</w:t>
      </w:r>
      <w:r w:rsidRPr="0059080B">
        <w:rPr>
          <w:rFonts w:ascii="Arial" w:hAnsi="Arial" w:cs="Arial"/>
          <w:color w:val="000000"/>
          <w:sz w:val="22"/>
          <w:szCs w:val="22"/>
        </w:rPr>
        <w:t xml:space="preserve"> El presente acuerdo entrará en vigor a partir del día de su aprobación.</w:t>
      </w:r>
      <w:r>
        <w:rPr>
          <w:rFonts w:ascii="Arial" w:hAnsi="Arial" w:cs="Arial"/>
          <w:color w:val="000000"/>
          <w:sz w:val="22"/>
          <w:szCs w:val="22"/>
        </w:rPr>
        <w:t xml:space="preserve"> </w:t>
      </w:r>
      <w:r w:rsidRPr="0059080B">
        <w:rPr>
          <w:rFonts w:ascii="Arial" w:hAnsi="Arial" w:cs="Arial"/>
          <w:b/>
          <w:color w:val="000000"/>
          <w:sz w:val="22"/>
          <w:szCs w:val="22"/>
        </w:rPr>
        <w:t>SEGUNDO.</w:t>
      </w:r>
      <w:r w:rsidRPr="0059080B">
        <w:rPr>
          <w:rFonts w:ascii="Arial" w:hAnsi="Arial" w:cs="Arial"/>
          <w:color w:val="000000"/>
          <w:sz w:val="22"/>
          <w:szCs w:val="22"/>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hAnsi="Arial" w:cs="Arial"/>
          <w:color w:val="000000"/>
          <w:sz w:val="22"/>
          <w:szCs w:val="22"/>
        </w:rPr>
        <w:t xml:space="preserve"> </w:t>
      </w:r>
      <w:r w:rsidRPr="0059080B">
        <w:rPr>
          <w:rFonts w:ascii="Arial" w:hAnsi="Arial" w:cs="Arial"/>
          <w:b/>
          <w:color w:val="000000"/>
          <w:sz w:val="22"/>
          <w:szCs w:val="22"/>
        </w:rPr>
        <w:t>TERCERO.</w:t>
      </w:r>
      <w:r w:rsidRPr="0059080B">
        <w:rPr>
          <w:rFonts w:ascii="Arial" w:hAnsi="Arial" w:cs="Arial"/>
          <w:color w:val="000000"/>
          <w:sz w:val="22"/>
          <w:szCs w:val="22"/>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hAnsi="Arial" w:cs="Arial"/>
          <w:color w:val="000000"/>
          <w:sz w:val="22"/>
          <w:szCs w:val="22"/>
        </w:rPr>
        <w:t xml:space="preserve"> </w:t>
      </w:r>
      <w:r w:rsidRPr="0059080B">
        <w:rPr>
          <w:rFonts w:ascii="Arial" w:hAnsi="Arial" w:cs="Arial"/>
          <w:color w:val="000000"/>
          <w:sz w:val="22"/>
          <w:szCs w:val="22"/>
          <w:lang w:val="es-ES_tradnl"/>
        </w:rPr>
        <w:t xml:space="preserve">Así lo acordaron quienes integran el Consejo General del Órgano Garante de Acceso a la Información Pública, Transparencia, Protección de Datos Personales y Buen Gobierno del Estado de Oaxaca, asistidos por el </w:t>
      </w:r>
      <w:proofErr w:type="gramStart"/>
      <w:r w:rsidRPr="0059080B">
        <w:rPr>
          <w:rFonts w:ascii="Arial" w:hAnsi="Arial" w:cs="Arial"/>
          <w:color w:val="000000"/>
          <w:sz w:val="22"/>
          <w:szCs w:val="22"/>
          <w:lang w:val="es-ES_tradnl"/>
        </w:rPr>
        <w:t>Secretario General</w:t>
      </w:r>
      <w:proofErr w:type="gramEnd"/>
      <w:r w:rsidRPr="0059080B">
        <w:rPr>
          <w:rFonts w:ascii="Arial" w:hAnsi="Arial" w:cs="Arial"/>
          <w:color w:val="000000"/>
          <w:sz w:val="22"/>
          <w:szCs w:val="22"/>
          <w:lang w:val="es-ES_tradnl"/>
        </w:rPr>
        <w:t xml:space="preserve"> de Acuerdos de este Órgano Garante, quien autoriza y da fe, en la Ciudad de Oaxaca de Juárez, Oaxaca, a seis de noviembre del dos mil veinticuatro. </w:t>
      </w:r>
      <w:r w:rsidRPr="0059080B">
        <w:rPr>
          <w:rFonts w:ascii="Arial" w:hAnsi="Arial" w:cs="Arial"/>
          <w:b/>
          <w:color w:val="000000"/>
          <w:sz w:val="22"/>
          <w:szCs w:val="22"/>
          <w:lang w:val="es-ES_tradnl"/>
        </w:rPr>
        <w:t>Conste.</w:t>
      </w:r>
      <w:r w:rsidRPr="0059080B">
        <w:rPr>
          <w:rFonts w:ascii="Arial" w:hAnsi="Arial" w:cs="Arial"/>
          <w:color w:val="000000"/>
          <w:sz w:val="22"/>
          <w:szCs w:val="22"/>
          <w:lang w:val="es-ES_tradnl"/>
        </w:rPr>
        <w:t xml:space="preserve"> </w:t>
      </w:r>
      <w:r>
        <w:rPr>
          <w:rFonts w:ascii="Arial" w:hAnsi="Arial" w:cs="Arial"/>
          <w:color w:val="000000"/>
          <w:sz w:val="22"/>
          <w:szCs w:val="22"/>
          <w:lang w:val="es-ES_tradnl"/>
        </w:rPr>
        <w:t xml:space="preserve">- - - - - - - - - - - - - - - </w:t>
      </w: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w:t>
      </w:r>
      <w:r>
        <w:rPr>
          <w:rFonts w:ascii="Arial" w:hAnsi="Arial" w:cs="Arial"/>
          <w:color w:val="000000"/>
          <w:sz w:val="22"/>
          <w:szCs w:val="22"/>
        </w:rPr>
        <w:t xml:space="preserve"> </w:t>
      </w:r>
      <w:r w:rsidRPr="00C91217">
        <w:rPr>
          <w:rFonts w:ascii="Arial" w:hAnsi="Arial" w:cs="Arial"/>
          <w:color w:val="000000"/>
          <w:sz w:val="22"/>
          <w:szCs w:val="22"/>
        </w:rPr>
        <w:t xml:space="preserve">número </w:t>
      </w:r>
      <w:r w:rsidRPr="00C91217">
        <w:rPr>
          <w:rFonts w:ascii="Arial" w:hAnsi="Arial" w:cs="Arial"/>
          <w:b/>
          <w:color w:val="000000"/>
          <w:sz w:val="22"/>
          <w:szCs w:val="22"/>
        </w:rPr>
        <w:t>OGAIPO/CG/</w:t>
      </w:r>
      <w:r>
        <w:rPr>
          <w:rFonts w:ascii="Arial" w:hAnsi="Arial" w:cs="Arial"/>
          <w:b/>
          <w:color w:val="000000"/>
          <w:sz w:val="22"/>
          <w:szCs w:val="22"/>
        </w:rPr>
        <w:t>127</w:t>
      </w:r>
      <w:r w:rsidRPr="00C91217">
        <w:rPr>
          <w:rFonts w:ascii="Arial" w:hAnsi="Arial" w:cs="Arial"/>
          <w:b/>
          <w:color w:val="000000"/>
          <w:sz w:val="22"/>
          <w:szCs w:val="22"/>
        </w:rPr>
        <w:t>/202</w:t>
      </w:r>
      <w:r>
        <w:rPr>
          <w:rFonts w:ascii="Arial" w:hAnsi="Arial" w:cs="Arial"/>
          <w:b/>
          <w:color w:val="000000"/>
          <w:sz w:val="22"/>
          <w:szCs w:val="22"/>
        </w:rPr>
        <w:t>4</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r w:rsidR="003E6769">
        <w:rPr>
          <w:rFonts w:ascii="Arial" w:hAnsi="Arial" w:cs="Arial"/>
          <w:bCs/>
          <w:sz w:val="22"/>
          <w:szCs w:val="22"/>
        </w:rPr>
        <w:t xml:space="preserve">Continuando con el </w:t>
      </w:r>
      <w:r w:rsidR="00692E9A" w:rsidRPr="00692E9A">
        <w:rPr>
          <w:rFonts w:ascii="Arial" w:hAnsi="Arial" w:cs="Arial"/>
          <w:b/>
          <w:sz w:val="22"/>
          <w:szCs w:val="22"/>
        </w:rPr>
        <w:t>punto número 0</w:t>
      </w:r>
      <w:r>
        <w:rPr>
          <w:rFonts w:ascii="Arial" w:hAnsi="Arial" w:cs="Arial"/>
          <w:b/>
          <w:sz w:val="22"/>
          <w:szCs w:val="22"/>
        </w:rPr>
        <w:t>8</w:t>
      </w:r>
      <w:r w:rsidR="00692E9A" w:rsidRPr="00692E9A">
        <w:rPr>
          <w:rFonts w:ascii="Arial" w:hAnsi="Arial" w:cs="Arial"/>
          <w:b/>
          <w:sz w:val="22"/>
          <w:szCs w:val="22"/>
        </w:rPr>
        <w:t xml:space="preserve"> (</w:t>
      </w:r>
      <w:r>
        <w:rPr>
          <w:rFonts w:ascii="Arial" w:hAnsi="Arial" w:cs="Arial"/>
          <w:b/>
          <w:sz w:val="22"/>
          <w:szCs w:val="22"/>
        </w:rPr>
        <w:t>ocho</w:t>
      </w:r>
      <w:r w:rsidR="00692E9A" w:rsidRPr="00692E9A">
        <w:rPr>
          <w:rFonts w:ascii="Arial" w:hAnsi="Arial" w:cs="Arial"/>
          <w:b/>
          <w:sz w:val="22"/>
          <w:szCs w:val="22"/>
        </w:rPr>
        <w:t>)</w:t>
      </w:r>
      <w:r w:rsidR="00692E9A" w:rsidRPr="00692E9A">
        <w:rPr>
          <w:rFonts w:ascii="Arial" w:hAnsi="Arial" w:cs="Arial"/>
          <w:bCs/>
          <w:sz w:val="22"/>
          <w:szCs w:val="22"/>
        </w:rPr>
        <w:t xml:space="preserve"> del orden del día </w:t>
      </w:r>
      <w:r w:rsidR="005A7B8F" w:rsidRPr="00C91217">
        <w:rPr>
          <w:rFonts w:ascii="Arial" w:hAnsi="Arial" w:cs="Arial"/>
          <w:bCs/>
          <w:sz w:val="22"/>
          <w:szCs w:val="22"/>
        </w:rPr>
        <w:t xml:space="preserve">consistente en la clausura de la Sesión; en uso de la palabra, el Comisionado Presidente emitió la declaratoria correspondiente: </w:t>
      </w:r>
      <w:bookmarkStart w:id="7" w:name="_Hlk146895176"/>
      <w:r w:rsidR="005A7B8F">
        <w:rPr>
          <w:rFonts w:ascii="Arial" w:hAnsi="Arial" w:cs="Arial"/>
          <w:bCs/>
          <w:sz w:val="22"/>
          <w:szCs w:val="22"/>
        </w:rPr>
        <w:t>“</w:t>
      </w:r>
      <w:bookmarkEnd w:id="7"/>
      <w:r w:rsidRPr="0073350F">
        <w:rPr>
          <w:rFonts w:ascii="Arial" w:hAnsi="Arial" w:cs="Arial"/>
          <w:i/>
          <w:iCs/>
          <w:sz w:val="22"/>
          <w:szCs w:val="22"/>
        </w:rPr>
        <w:t xml:space="preserve">siendo las quince horas con cincuenta minutos del día seis de noviembre del 2024, declaro clausurada la </w:t>
      </w:r>
      <w:r w:rsidRPr="0073350F">
        <w:rPr>
          <w:rFonts w:ascii="Arial" w:hAnsi="Arial" w:cs="Arial"/>
          <w:b/>
          <w:bCs/>
          <w:i/>
          <w:iCs/>
          <w:sz w:val="22"/>
          <w:szCs w:val="22"/>
        </w:rPr>
        <w:t>DÉCIMA NOVENA SESIÓN EXTRAORDINARIA 2024</w:t>
      </w:r>
      <w:r w:rsidRPr="0073350F">
        <w:rPr>
          <w:rFonts w:ascii="Arial" w:hAnsi="Arial" w:cs="Arial"/>
          <w:i/>
          <w:iCs/>
          <w:sz w:val="22"/>
          <w:szCs w:val="22"/>
        </w:rPr>
        <w:t xml:space="preserve"> del Órgano Garante de Acceso a la Información Pública, Transparencia, Protección de Datos Personales y Buen Gobierno del Estado de Oaxaca y válidos todos los acuerdos que en fueron aprobados, se han tomado</w:t>
      </w:r>
      <w:r w:rsidR="005A7B8F">
        <w:rPr>
          <w:rFonts w:ascii="Arial" w:hAnsi="Arial" w:cs="Arial"/>
          <w:sz w:val="22"/>
          <w:szCs w:val="22"/>
        </w:rPr>
        <w:t>”</w:t>
      </w:r>
      <w:r w:rsidR="00834A23">
        <w:rPr>
          <w:rFonts w:ascii="Arial" w:hAnsi="Arial" w:cs="Arial"/>
          <w:sz w:val="22"/>
          <w:szCs w:val="22"/>
        </w:rPr>
        <w:t>.</w:t>
      </w:r>
      <w:r w:rsidR="005A7B8F">
        <w:rPr>
          <w:rFonts w:ascii="Arial" w:hAnsi="Arial" w:cs="Arial"/>
          <w:sz w:val="22"/>
          <w:szCs w:val="22"/>
        </w:rPr>
        <w:t xml:space="preserve"> (Sic)</w:t>
      </w:r>
      <w:r w:rsidR="00426197">
        <w:rPr>
          <w:rFonts w:ascii="Arial" w:hAnsi="Arial" w:cs="Arial"/>
          <w:sz w:val="22"/>
          <w:szCs w:val="22"/>
        </w:rPr>
        <w:t>.</w:t>
      </w:r>
      <w:r w:rsidR="005A7B8F">
        <w:rPr>
          <w:rFonts w:ascii="Arial" w:hAnsi="Arial" w:cs="Arial"/>
          <w:sz w:val="22"/>
          <w:szCs w:val="22"/>
        </w:rPr>
        <w:t xml:space="preserve"> </w:t>
      </w:r>
      <w:r w:rsidR="005A7B8F" w:rsidRPr="00C91217">
        <w:rPr>
          <w:rFonts w:ascii="Arial" w:eastAsia="Calibri" w:hAnsi="Arial" w:cs="Arial"/>
          <w:iCs/>
          <w:sz w:val="22"/>
          <w:szCs w:val="22"/>
        </w:rPr>
        <w:t xml:space="preserve">- - - - - - - - - - - - </w:t>
      </w:r>
      <w:r w:rsidR="005A7B8F">
        <w:rPr>
          <w:rFonts w:ascii="Arial" w:eastAsia="Calibri" w:hAnsi="Arial" w:cs="Arial"/>
          <w:iCs/>
          <w:sz w:val="22"/>
          <w:szCs w:val="22"/>
        </w:rPr>
        <w:t xml:space="preserve">- - - - - - - - - - - </w:t>
      </w:r>
      <w:r w:rsidR="009141EB">
        <w:rPr>
          <w:rFonts w:ascii="Arial" w:eastAsia="Calibri" w:hAnsi="Arial" w:cs="Arial"/>
          <w:iCs/>
          <w:sz w:val="22"/>
          <w:szCs w:val="22"/>
        </w:rPr>
        <w:t xml:space="preserve">- - - - - - </w:t>
      </w:r>
      <w:r>
        <w:rPr>
          <w:rFonts w:ascii="Arial" w:eastAsia="Calibri" w:hAnsi="Arial" w:cs="Arial"/>
          <w:iCs/>
          <w:sz w:val="22"/>
          <w:szCs w:val="22"/>
        </w:rPr>
        <w:t xml:space="preserve">- - - - - - - </w:t>
      </w:r>
      <w:r w:rsidR="005A7B8F" w:rsidRPr="00C91217">
        <w:rPr>
          <w:rFonts w:ascii="Arial" w:hAnsi="Arial" w:cs="Arial"/>
          <w:sz w:val="22"/>
          <w:szCs w:val="22"/>
        </w:rPr>
        <w:t xml:space="preserve">Así lo acordaron y firman las Ciudadanas y los Ciudadanos </w:t>
      </w:r>
      <w:r w:rsidR="005A7B8F" w:rsidRPr="00C91217">
        <w:rPr>
          <w:rFonts w:ascii="Arial" w:hAnsi="Arial" w:cs="Arial"/>
          <w:bCs/>
          <w:sz w:val="22"/>
          <w:szCs w:val="22"/>
          <w:lang w:eastAsia="es-ES"/>
        </w:rPr>
        <w:t>Josué Solana Salmorán, Comisionado Presidente; Claudia Ivette Soto Pineda</w:t>
      </w:r>
      <w:r w:rsidR="00465B47">
        <w:rPr>
          <w:rFonts w:ascii="Arial" w:hAnsi="Arial" w:cs="Arial"/>
          <w:bCs/>
          <w:sz w:val="22"/>
          <w:szCs w:val="22"/>
          <w:lang w:eastAsia="es-ES"/>
        </w:rPr>
        <w:t xml:space="preserve"> y </w:t>
      </w:r>
      <w:r w:rsidR="005A7B8F" w:rsidRPr="00C91217">
        <w:rPr>
          <w:rFonts w:ascii="Arial" w:hAnsi="Arial" w:cs="Arial"/>
          <w:bCs/>
          <w:sz w:val="22"/>
          <w:szCs w:val="22"/>
          <w:lang w:eastAsia="es-ES"/>
        </w:rPr>
        <w:t xml:space="preserve">María Tanivet Ramos Reyes </w:t>
      </w:r>
      <w:r w:rsidR="005A7B8F" w:rsidRPr="00C91217">
        <w:rPr>
          <w:rFonts w:ascii="Arial" w:hAnsi="Arial" w:cs="Arial"/>
          <w:sz w:val="22"/>
          <w:szCs w:val="22"/>
        </w:rPr>
        <w:t xml:space="preserve">Comisionadas, Integrantes del Consejo General del </w:t>
      </w:r>
      <w:r w:rsidR="005A7B8F" w:rsidRPr="00C91217">
        <w:rPr>
          <w:rFonts w:ascii="Arial" w:eastAsia="Calibri" w:hAnsi="Arial" w:cs="Arial"/>
          <w:sz w:val="22"/>
          <w:szCs w:val="22"/>
        </w:rPr>
        <w:t>Órgano Garante de Acceso a la Información Pública, Transparencia, Protección de Datos Personales y Buen Gobierno del Estado de Oaxaca</w:t>
      </w:r>
      <w:r w:rsidR="005A7B8F" w:rsidRPr="00C91217">
        <w:rPr>
          <w:rFonts w:ascii="Arial" w:hAnsi="Arial" w:cs="Arial"/>
          <w:sz w:val="22"/>
          <w:szCs w:val="22"/>
        </w:rPr>
        <w:t xml:space="preserve">, asistidas y asistidos del C. </w:t>
      </w:r>
      <w:r w:rsidR="005A7B8F">
        <w:rPr>
          <w:rFonts w:ascii="Arial" w:hAnsi="Arial" w:cs="Arial"/>
          <w:sz w:val="22"/>
          <w:szCs w:val="22"/>
        </w:rPr>
        <w:t>Héctor Eduardo Ruiz Serrano</w:t>
      </w:r>
      <w:r w:rsidR="005A7B8F" w:rsidRPr="00C91217">
        <w:rPr>
          <w:rFonts w:ascii="Arial" w:hAnsi="Arial" w:cs="Arial"/>
          <w:sz w:val="22"/>
          <w:szCs w:val="22"/>
        </w:rPr>
        <w:t>, Secretario General de Acuerdos, quien autoriza y da fe.</w:t>
      </w:r>
      <w:r w:rsidR="005A7B8F">
        <w:rPr>
          <w:rFonts w:ascii="Arial" w:hAnsi="Arial" w:cs="Arial"/>
          <w:sz w:val="22"/>
          <w:szCs w:val="22"/>
        </w:rPr>
        <w:t xml:space="preserve"> </w:t>
      </w:r>
      <w:r w:rsidR="005A7B8F" w:rsidRPr="00C91217">
        <w:rPr>
          <w:rFonts w:ascii="Arial" w:hAnsi="Arial" w:cs="Arial"/>
          <w:sz w:val="22"/>
          <w:szCs w:val="22"/>
        </w:rPr>
        <w:t xml:space="preserve">- - - - - - - - </w:t>
      </w:r>
      <w:r w:rsidR="005A7B8F" w:rsidRPr="00C91217">
        <w:rPr>
          <w:rFonts w:ascii="Arial" w:hAnsi="Arial" w:cs="Arial"/>
          <w:sz w:val="22"/>
          <w:szCs w:val="22"/>
          <w:lang w:eastAsia="es-ES"/>
        </w:rPr>
        <w:t xml:space="preserve">- - - - - - - - - - - - - - - - - - - - - - - - - </w:t>
      </w:r>
      <w:r w:rsidR="00CA58D4" w:rsidRPr="00CA58D4">
        <w:rPr>
          <w:rFonts w:ascii="Arial" w:hAnsi="Arial" w:cs="Arial"/>
          <w:sz w:val="22"/>
          <w:szCs w:val="22"/>
          <w:lang w:eastAsia="es-ES"/>
        </w:rPr>
        <w:t xml:space="preserve">- - - - - - - - - - - - - - - - - - - - - - - - - - - - - - - - - - - - - - - - - - - - - - - - - - - - - - - - - - - - - - - - - - </w:t>
      </w:r>
    </w:p>
    <w:p w14:paraId="712A6C6E" w14:textId="62A03778" w:rsidR="00CA0CB8" w:rsidRDefault="00CA0CB8" w:rsidP="005A7B8F">
      <w:pPr>
        <w:jc w:val="center"/>
        <w:rPr>
          <w:rFonts w:ascii="Arial" w:eastAsia="Times New Roman" w:hAnsi="Arial" w:cs="Arial"/>
          <w:b/>
          <w:bCs/>
          <w:sz w:val="22"/>
          <w:szCs w:val="22"/>
          <w:lang w:eastAsia="es-ES"/>
        </w:rPr>
      </w:pPr>
    </w:p>
    <w:p w14:paraId="377CE81C" w14:textId="4DE15B21" w:rsidR="0073350F" w:rsidRDefault="0073350F" w:rsidP="005A7B8F">
      <w:pPr>
        <w:jc w:val="center"/>
        <w:rPr>
          <w:rFonts w:ascii="Arial" w:eastAsia="Times New Roman" w:hAnsi="Arial" w:cs="Arial"/>
          <w:b/>
          <w:bCs/>
          <w:sz w:val="22"/>
          <w:szCs w:val="22"/>
          <w:lang w:eastAsia="es-ES"/>
        </w:rPr>
      </w:pPr>
    </w:p>
    <w:p w14:paraId="5971DC79" w14:textId="002405D9" w:rsidR="0073350F" w:rsidRDefault="0073350F" w:rsidP="005A7B8F">
      <w:pPr>
        <w:jc w:val="center"/>
        <w:rPr>
          <w:rFonts w:ascii="Arial" w:eastAsia="Times New Roman" w:hAnsi="Arial" w:cs="Arial"/>
          <w:b/>
          <w:bCs/>
          <w:sz w:val="22"/>
          <w:szCs w:val="22"/>
          <w:lang w:eastAsia="es-ES"/>
        </w:rPr>
      </w:pPr>
    </w:p>
    <w:p w14:paraId="0100FAED" w14:textId="1DA70635" w:rsidR="0073350F" w:rsidRDefault="0073350F" w:rsidP="005A7B8F">
      <w:pPr>
        <w:jc w:val="center"/>
        <w:rPr>
          <w:rFonts w:ascii="Arial" w:eastAsia="Times New Roman" w:hAnsi="Arial" w:cs="Arial"/>
          <w:b/>
          <w:bCs/>
          <w:sz w:val="22"/>
          <w:szCs w:val="22"/>
          <w:lang w:eastAsia="es-ES"/>
        </w:rPr>
      </w:pPr>
    </w:p>
    <w:p w14:paraId="2BA5D245" w14:textId="138063E8" w:rsidR="0073350F" w:rsidRDefault="0073350F" w:rsidP="005A7B8F">
      <w:pPr>
        <w:jc w:val="center"/>
        <w:rPr>
          <w:rFonts w:ascii="Arial" w:eastAsia="Times New Roman" w:hAnsi="Arial" w:cs="Arial"/>
          <w:b/>
          <w:bCs/>
          <w:sz w:val="22"/>
          <w:szCs w:val="22"/>
          <w:lang w:eastAsia="es-ES"/>
        </w:rPr>
      </w:pPr>
    </w:p>
    <w:p w14:paraId="3F856FA8" w14:textId="7D195898" w:rsidR="0073350F" w:rsidRDefault="0073350F" w:rsidP="005A7B8F">
      <w:pPr>
        <w:jc w:val="center"/>
        <w:rPr>
          <w:rFonts w:ascii="Arial" w:eastAsia="Times New Roman" w:hAnsi="Arial" w:cs="Arial"/>
          <w:b/>
          <w:bCs/>
          <w:sz w:val="22"/>
          <w:szCs w:val="22"/>
          <w:lang w:eastAsia="es-ES"/>
        </w:rPr>
      </w:pPr>
    </w:p>
    <w:p w14:paraId="5068B3E2" w14:textId="5BC9B7E5" w:rsidR="0073350F" w:rsidRDefault="0073350F" w:rsidP="005A7B8F">
      <w:pPr>
        <w:jc w:val="center"/>
        <w:rPr>
          <w:rFonts w:ascii="Arial" w:eastAsia="Times New Roman" w:hAnsi="Arial" w:cs="Arial"/>
          <w:b/>
          <w:bCs/>
          <w:sz w:val="22"/>
          <w:szCs w:val="22"/>
          <w:lang w:eastAsia="es-ES"/>
        </w:rPr>
      </w:pPr>
    </w:p>
    <w:p w14:paraId="64A0C161" w14:textId="06278361" w:rsidR="0073350F" w:rsidRDefault="0073350F" w:rsidP="005A7B8F">
      <w:pPr>
        <w:jc w:val="center"/>
        <w:rPr>
          <w:rFonts w:ascii="Arial" w:eastAsia="Times New Roman" w:hAnsi="Arial" w:cs="Arial"/>
          <w:b/>
          <w:bCs/>
          <w:sz w:val="22"/>
          <w:szCs w:val="22"/>
          <w:lang w:eastAsia="es-ES"/>
        </w:rPr>
      </w:pPr>
    </w:p>
    <w:p w14:paraId="34E7CB40" w14:textId="3B6D13C4" w:rsidR="0073350F" w:rsidRDefault="0073350F" w:rsidP="005A7B8F">
      <w:pPr>
        <w:jc w:val="center"/>
        <w:rPr>
          <w:rFonts w:ascii="Arial" w:eastAsia="Times New Roman" w:hAnsi="Arial" w:cs="Arial"/>
          <w:b/>
          <w:bCs/>
          <w:sz w:val="22"/>
          <w:szCs w:val="22"/>
          <w:lang w:eastAsia="es-ES"/>
        </w:rPr>
      </w:pPr>
    </w:p>
    <w:p w14:paraId="629C24E9" w14:textId="1B40EF44" w:rsidR="0073350F" w:rsidRDefault="0073350F" w:rsidP="005A7B8F">
      <w:pPr>
        <w:jc w:val="center"/>
        <w:rPr>
          <w:rFonts w:ascii="Arial" w:eastAsia="Times New Roman" w:hAnsi="Arial" w:cs="Arial"/>
          <w:b/>
          <w:bCs/>
          <w:sz w:val="22"/>
          <w:szCs w:val="22"/>
          <w:lang w:eastAsia="es-ES"/>
        </w:rPr>
      </w:pPr>
    </w:p>
    <w:p w14:paraId="2527B768" w14:textId="7FB3D0FE" w:rsidR="0073350F" w:rsidRDefault="0073350F" w:rsidP="005A7B8F">
      <w:pPr>
        <w:jc w:val="center"/>
        <w:rPr>
          <w:rFonts w:ascii="Arial" w:eastAsia="Times New Roman" w:hAnsi="Arial" w:cs="Arial"/>
          <w:b/>
          <w:bCs/>
          <w:sz w:val="22"/>
          <w:szCs w:val="22"/>
          <w:lang w:eastAsia="es-ES"/>
        </w:rPr>
      </w:pPr>
    </w:p>
    <w:p w14:paraId="306593AA" w14:textId="43DEB01B" w:rsidR="0073350F" w:rsidRDefault="0073350F" w:rsidP="005A7B8F">
      <w:pPr>
        <w:jc w:val="center"/>
        <w:rPr>
          <w:rFonts w:ascii="Arial" w:eastAsia="Times New Roman" w:hAnsi="Arial" w:cs="Arial"/>
          <w:b/>
          <w:bCs/>
          <w:sz w:val="22"/>
          <w:szCs w:val="22"/>
          <w:lang w:eastAsia="es-ES"/>
        </w:rPr>
      </w:pPr>
    </w:p>
    <w:p w14:paraId="5116E35C" w14:textId="761D1B4F" w:rsidR="0073350F" w:rsidRDefault="0073350F" w:rsidP="005A7B8F">
      <w:pPr>
        <w:jc w:val="center"/>
        <w:rPr>
          <w:rFonts w:ascii="Arial" w:eastAsia="Times New Roman" w:hAnsi="Arial" w:cs="Arial"/>
          <w:b/>
          <w:bCs/>
          <w:sz w:val="22"/>
          <w:szCs w:val="22"/>
          <w:lang w:eastAsia="es-ES"/>
        </w:rPr>
      </w:pPr>
    </w:p>
    <w:p w14:paraId="55AD8C33" w14:textId="7DE86CF2" w:rsidR="0073350F" w:rsidRDefault="0073350F" w:rsidP="005A7B8F">
      <w:pPr>
        <w:jc w:val="center"/>
        <w:rPr>
          <w:rFonts w:ascii="Arial" w:eastAsia="Times New Roman" w:hAnsi="Arial" w:cs="Arial"/>
          <w:b/>
          <w:bCs/>
          <w:sz w:val="22"/>
          <w:szCs w:val="22"/>
          <w:lang w:eastAsia="es-ES"/>
        </w:rPr>
      </w:pPr>
    </w:p>
    <w:p w14:paraId="58A879BF" w14:textId="52537BB6" w:rsidR="0073350F" w:rsidRDefault="0073350F" w:rsidP="005A7B8F">
      <w:pPr>
        <w:jc w:val="center"/>
        <w:rPr>
          <w:rFonts w:ascii="Arial" w:eastAsia="Times New Roman" w:hAnsi="Arial" w:cs="Arial"/>
          <w:b/>
          <w:bCs/>
          <w:sz w:val="22"/>
          <w:szCs w:val="22"/>
          <w:lang w:eastAsia="es-ES"/>
        </w:rPr>
      </w:pPr>
    </w:p>
    <w:p w14:paraId="67BDE176" w14:textId="7A7F5EBB" w:rsidR="0073350F" w:rsidRDefault="0073350F" w:rsidP="005A7B8F">
      <w:pPr>
        <w:jc w:val="center"/>
        <w:rPr>
          <w:rFonts w:ascii="Arial" w:eastAsia="Times New Roman" w:hAnsi="Arial" w:cs="Arial"/>
          <w:b/>
          <w:bCs/>
          <w:sz w:val="22"/>
          <w:szCs w:val="22"/>
          <w:lang w:eastAsia="es-ES"/>
        </w:rPr>
      </w:pPr>
    </w:p>
    <w:p w14:paraId="0362173C" w14:textId="65221077" w:rsidR="0073350F" w:rsidRDefault="0073350F" w:rsidP="005A7B8F">
      <w:pPr>
        <w:jc w:val="center"/>
        <w:rPr>
          <w:rFonts w:ascii="Arial" w:eastAsia="Times New Roman" w:hAnsi="Arial" w:cs="Arial"/>
          <w:b/>
          <w:bCs/>
          <w:sz w:val="22"/>
          <w:szCs w:val="22"/>
          <w:lang w:eastAsia="es-ES"/>
        </w:rPr>
      </w:pPr>
    </w:p>
    <w:p w14:paraId="66DEA3DB" w14:textId="064107B7" w:rsidR="0073350F" w:rsidRDefault="0073350F" w:rsidP="005A7B8F">
      <w:pPr>
        <w:jc w:val="center"/>
        <w:rPr>
          <w:rFonts w:ascii="Arial" w:eastAsia="Times New Roman" w:hAnsi="Arial" w:cs="Arial"/>
          <w:b/>
          <w:bCs/>
          <w:sz w:val="22"/>
          <w:szCs w:val="22"/>
          <w:lang w:eastAsia="es-ES"/>
        </w:rPr>
      </w:pPr>
    </w:p>
    <w:p w14:paraId="07D1B453" w14:textId="12FF9A83" w:rsidR="0073350F" w:rsidRDefault="0073350F" w:rsidP="005A7B8F">
      <w:pPr>
        <w:jc w:val="center"/>
        <w:rPr>
          <w:rFonts w:ascii="Arial" w:eastAsia="Times New Roman" w:hAnsi="Arial" w:cs="Arial"/>
          <w:b/>
          <w:bCs/>
          <w:sz w:val="22"/>
          <w:szCs w:val="22"/>
          <w:lang w:eastAsia="es-ES"/>
        </w:rPr>
      </w:pPr>
    </w:p>
    <w:p w14:paraId="72D75C91" w14:textId="4B0723BB" w:rsidR="0073350F" w:rsidRDefault="0073350F" w:rsidP="005A7B8F">
      <w:pPr>
        <w:jc w:val="center"/>
        <w:rPr>
          <w:rFonts w:ascii="Arial" w:eastAsia="Times New Roman" w:hAnsi="Arial" w:cs="Arial"/>
          <w:b/>
          <w:bCs/>
          <w:sz w:val="22"/>
          <w:szCs w:val="22"/>
          <w:lang w:eastAsia="es-ES"/>
        </w:rPr>
      </w:pPr>
    </w:p>
    <w:p w14:paraId="6BF29CEA" w14:textId="557AB0FF" w:rsidR="0073350F" w:rsidRDefault="0073350F" w:rsidP="005A7B8F">
      <w:pPr>
        <w:jc w:val="center"/>
        <w:rPr>
          <w:rFonts w:ascii="Arial" w:eastAsia="Times New Roman" w:hAnsi="Arial" w:cs="Arial"/>
          <w:b/>
          <w:bCs/>
          <w:sz w:val="22"/>
          <w:szCs w:val="22"/>
          <w:lang w:eastAsia="es-ES"/>
        </w:rPr>
      </w:pPr>
    </w:p>
    <w:p w14:paraId="5EE5075E" w14:textId="77777777" w:rsidR="0073350F" w:rsidRDefault="0073350F" w:rsidP="005A7B8F">
      <w:pPr>
        <w:jc w:val="center"/>
        <w:rPr>
          <w:rFonts w:ascii="Arial" w:eastAsia="Times New Roman" w:hAnsi="Arial" w:cs="Arial"/>
          <w:b/>
          <w:bCs/>
          <w:sz w:val="22"/>
          <w:szCs w:val="22"/>
          <w:lang w:eastAsia="es-ES"/>
        </w:rPr>
      </w:pPr>
    </w:p>
    <w:p w14:paraId="1F250A79" w14:textId="77777777" w:rsidR="00F737A0" w:rsidRDefault="00F737A0" w:rsidP="005A7B8F">
      <w:pPr>
        <w:jc w:val="center"/>
        <w:rPr>
          <w:rFonts w:ascii="Arial" w:eastAsia="Times New Roman" w:hAnsi="Arial" w:cs="Arial"/>
          <w:b/>
          <w:bCs/>
          <w:sz w:val="22"/>
          <w:szCs w:val="22"/>
          <w:lang w:eastAsia="es-ES"/>
        </w:rPr>
      </w:pPr>
    </w:p>
    <w:p w14:paraId="33CECF12" w14:textId="55AF7916" w:rsidR="00F6511F" w:rsidRDefault="00F6511F" w:rsidP="005A7B8F">
      <w:pPr>
        <w:jc w:val="center"/>
        <w:rPr>
          <w:rFonts w:ascii="Arial" w:eastAsia="Times New Roman" w:hAnsi="Arial" w:cs="Arial"/>
          <w:b/>
          <w:bCs/>
          <w:sz w:val="22"/>
          <w:szCs w:val="22"/>
          <w:lang w:eastAsia="es-ES"/>
        </w:rPr>
      </w:pPr>
    </w:p>
    <w:p w14:paraId="47C51702" w14:textId="15830F27" w:rsidR="007248F8" w:rsidRDefault="007248F8" w:rsidP="005A7B8F">
      <w:pPr>
        <w:jc w:val="center"/>
        <w:rPr>
          <w:rFonts w:ascii="Arial" w:eastAsia="Times New Roman" w:hAnsi="Arial" w:cs="Arial"/>
          <w:b/>
          <w:bCs/>
          <w:sz w:val="22"/>
          <w:szCs w:val="22"/>
          <w:lang w:eastAsia="es-ES"/>
        </w:rPr>
      </w:pPr>
    </w:p>
    <w:p w14:paraId="5FE8FFB1" w14:textId="08A60FCE" w:rsidR="00465B47" w:rsidRDefault="00465B47" w:rsidP="005A7B8F">
      <w:pPr>
        <w:jc w:val="center"/>
        <w:rPr>
          <w:rFonts w:ascii="Arial" w:eastAsia="Times New Roman" w:hAnsi="Arial" w:cs="Arial"/>
          <w:b/>
          <w:bCs/>
          <w:sz w:val="22"/>
          <w:szCs w:val="22"/>
          <w:lang w:eastAsia="es-ES"/>
        </w:rPr>
      </w:pPr>
    </w:p>
    <w:p w14:paraId="65B917E4" w14:textId="77777777" w:rsidR="00465B47" w:rsidRDefault="00465B47" w:rsidP="005A7B8F">
      <w:pPr>
        <w:jc w:val="center"/>
        <w:rPr>
          <w:rFonts w:ascii="Arial" w:eastAsia="Times New Roman" w:hAnsi="Arial" w:cs="Arial"/>
          <w:b/>
          <w:bCs/>
          <w:sz w:val="22"/>
          <w:szCs w:val="22"/>
          <w:lang w:eastAsia="es-ES"/>
        </w:rPr>
      </w:pPr>
    </w:p>
    <w:p w14:paraId="6A49C6B0" w14:textId="77777777" w:rsidR="007248F8" w:rsidRDefault="007248F8" w:rsidP="005A7B8F">
      <w:pPr>
        <w:jc w:val="center"/>
        <w:rPr>
          <w:rFonts w:ascii="Arial" w:eastAsia="Times New Roman" w:hAnsi="Arial" w:cs="Arial"/>
          <w:b/>
          <w:bCs/>
          <w:sz w:val="22"/>
          <w:szCs w:val="22"/>
          <w:lang w:eastAsia="es-ES"/>
        </w:rPr>
      </w:pPr>
    </w:p>
    <w:p w14:paraId="2B7EFED2" w14:textId="1C842345" w:rsidR="005A7B8F" w:rsidRPr="007B2E17" w:rsidRDefault="005A7B8F" w:rsidP="005A7B8F">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42027BA8" w14:textId="77777777" w:rsidR="005A7B8F" w:rsidRPr="007B2E17" w:rsidRDefault="005A7B8F" w:rsidP="005A7B8F">
      <w:pPr>
        <w:jc w:val="center"/>
        <w:rPr>
          <w:rFonts w:ascii="Arial" w:hAnsi="Arial" w:cs="Arial"/>
          <w:b/>
          <w:sz w:val="22"/>
          <w:szCs w:val="22"/>
        </w:rPr>
      </w:pPr>
      <w:r w:rsidRPr="007B2E17">
        <w:rPr>
          <w:rFonts w:ascii="Arial" w:eastAsia="Times New Roman" w:hAnsi="Arial" w:cs="Arial"/>
          <w:b/>
          <w:bCs/>
          <w:sz w:val="22"/>
          <w:szCs w:val="22"/>
          <w:lang w:eastAsia="es-ES"/>
        </w:rPr>
        <w:t xml:space="preserve">Comisionado </w:t>
      </w:r>
      <w:proofErr w:type="gramStart"/>
      <w:r w:rsidRPr="007B2E17">
        <w:rPr>
          <w:rFonts w:ascii="Arial" w:eastAsia="Times New Roman" w:hAnsi="Arial" w:cs="Arial"/>
          <w:b/>
          <w:bCs/>
          <w:sz w:val="22"/>
          <w:szCs w:val="22"/>
          <w:lang w:eastAsia="es-ES"/>
        </w:rPr>
        <w:t>Presidente</w:t>
      </w:r>
      <w:proofErr w:type="gramEnd"/>
      <w:r w:rsidRPr="007B2E17">
        <w:rPr>
          <w:rFonts w:ascii="Arial" w:eastAsia="Times New Roman" w:hAnsi="Arial" w:cs="Arial"/>
          <w:b/>
          <w:bCs/>
          <w:sz w:val="22"/>
          <w:szCs w:val="22"/>
          <w:lang w:eastAsia="es-ES"/>
        </w:rPr>
        <w:t>.</w:t>
      </w:r>
    </w:p>
    <w:p w14:paraId="76B6637E" w14:textId="77777777" w:rsidR="00BD79A7" w:rsidRDefault="00BD79A7" w:rsidP="005A7B8F">
      <w:pPr>
        <w:rPr>
          <w:rFonts w:ascii="Arial" w:hAnsi="Arial" w:cs="Arial"/>
          <w:sz w:val="22"/>
          <w:szCs w:val="22"/>
        </w:rPr>
      </w:pPr>
    </w:p>
    <w:p w14:paraId="35285E6E" w14:textId="68BB658B" w:rsidR="00F737A0" w:rsidRDefault="00F737A0" w:rsidP="005A7B8F">
      <w:pPr>
        <w:rPr>
          <w:rFonts w:ascii="Arial" w:hAnsi="Arial" w:cs="Arial"/>
          <w:sz w:val="22"/>
          <w:szCs w:val="22"/>
        </w:rPr>
      </w:pPr>
    </w:p>
    <w:p w14:paraId="78337F8D" w14:textId="6AB1404D" w:rsidR="00F737A0" w:rsidRDefault="00F737A0" w:rsidP="005A7B8F">
      <w:pPr>
        <w:rPr>
          <w:rFonts w:ascii="Arial" w:hAnsi="Arial" w:cs="Arial"/>
          <w:sz w:val="22"/>
          <w:szCs w:val="22"/>
        </w:rPr>
      </w:pPr>
    </w:p>
    <w:p w14:paraId="2CFCC262" w14:textId="77777777" w:rsidR="00F737A0" w:rsidRDefault="00F737A0" w:rsidP="005A7B8F">
      <w:pPr>
        <w:rPr>
          <w:rFonts w:ascii="Arial" w:hAnsi="Arial" w:cs="Arial"/>
          <w:sz w:val="22"/>
          <w:szCs w:val="22"/>
        </w:rPr>
      </w:pPr>
    </w:p>
    <w:p w14:paraId="7E0C861E" w14:textId="08D67FAA" w:rsidR="00D80EBA" w:rsidRDefault="00D80EBA" w:rsidP="005A7B8F">
      <w:pPr>
        <w:rPr>
          <w:rFonts w:ascii="Arial" w:hAnsi="Arial" w:cs="Arial"/>
          <w:sz w:val="22"/>
          <w:szCs w:val="22"/>
        </w:rPr>
      </w:pPr>
    </w:p>
    <w:p w14:paraId="27EC5D93" w14:textId="31CE8873" w:rsidR="00465B47" w:rsidRDefault="00465B47" w:rsidP="005A7B8F">
      <w:pPr>
        <w:rPr>
          <w:rFonts w:ascii="Arial" w:hAnsi="Arial" w:cs="Arial"/>
          <w:sz w:val="22"/>
          <w:szCs w:val="22"/>
        </w:rPr>
      </w:pPr>
    </w:p>
    <w:p w14:paraId="5B557885" w14:textId="78FD70DC" w:rsidR="00465B47" w:rsidRDefault="00465B47" w:rsidP="005A7B8F">
      <w:pPr>
        <w:rPr>
          <w:rFonts w:ascii="Arial" w:hAnsi="Arial" w:cs="Arial"/>
          <w:sz w:val="22"/>
          <w:szCs w:val="22"/>
        </w:rPr>
      </w:pPr>
    </w:p>
    <w:p w14:paraId="2DDFB35D" w14:textId="13588E19" w:rsidR="00465B47" w:rsidRDefault="00465B47" w:rsidP="005A7B8F">
      <w:pPr>
        <w:rPr>
          <w:rFonts w:ascii="Arial" w:hAnsi="Arial" w:cs="Arial"/>
          <w:sz w:val="22"/>
          <w:szCs w:val="22"/>
        </w:rPr>
      </w:pPr>
    </w:p>
    <w:p w14:paraId="47500C9B" w14:textId="650060A3" w:rsidR="0073350F" w:rsidRDefault="0073350F" w:rsidP="005A7B8F">
      <w:pPr>
        <w:rPr>
          <w:rFonts w:ascii="Arial" w:hAnsi="Arial" w:cs="Arial"/>
          <w:sz w:val="22"/>
          <w:szCs w:val="22"/>
        </w:rPr>
      </w:pPr>
    </w:p>
    <w:p w14:paraId="5A882E3F" w14:textId="35630958" w:rsidR="0073350F" w:rsidRDefault="0073350F" w:rsidP="005A7B8F">
      <w:pPr>
        <w:rPr>
          <w:rFonts w:ascii="Arial" w:hAnsi="Arial" w:cs="Arial"/>
          <w:sz w:val="22"/>
          <w:szCs w:val="22"/>
        </w:rPr>
      </w:pPr>
    </w:p>
    <w:p w14:paraId="336A425F" w14:textId="77777777" w:rsidR="0073350F" w:rsidRDefault="0073350F" w:rsidP="005A7B8F">
      <w:pPr>
        <w:rPr>
          <w:rFonts w:ascii="Arial" w:hAnsi="Arial" w:cs="Arial"/>
          <w:sz w:val="22"/>
          <w:szCs w:val="22"/>
        </w:rPr>
      </w:pPr>
    </w:p>
    <w:p w14:paraId="0837D61C" w14:textId="2B582F92" w:rsidR="005A7B8F" w:rsidRDefault="005A7B8F" w:rsidP="005A7B8F">
      <w:pPr>
        <w:rPr>
          <w:rFonts w:ascii="Arial" w:hAnsi="Arial" w:cs="Arial"/>
          <w:sz w:val="22"/>
          <w:szCs w:val="22"/>
        </w:rPr>
      </w:pPr>
    </w:p>
    <w:p w14:paraId="7125C183" w14:textId="69F37BFB" w:rsidR="007248F8" w:rsidRDefault="007248F8" w:rsidP="005A7B8F">
      <w:pPr>
        <w:rPr>
          <w:rFonts w:ascii="Arial" w:hAnsi="Arial" w:cs="Arial"/>
          <w:sz w:val="22"/>
          <w:szCs w:val="22"/>
        </w:rPr>
      </w:pPr>
    </w:p>
    <w:p w14:paraId="3CE84771" w14:textId="77777777" w:rsidR="0073350F" w:rsidRDefault="0073350F" w:rsidP="005A7B8F">
      <w:pPr>
        <w:rPr>
          <w:rFonts w:ascii="Arial" w:hAnsi="Arial" w:cs="Arial"/>
          <w:sz w:val="22"/>
          <w:szCs w:val="22"/>
        </w:rPr>
      </w:pPr>
    </w:p>
    <w:p w14:paraId="611D99FB" w14:textId="77777777" w:rsidR="005A7B8F" w:rsidRPr="007B2E17" w:rsidRDefault="005A7B8F" w:rsidP="005A7B8F">
      <w:pPr>
        <w:rPr>
          <w:rFonts w:ascii="Arial" w:hAnsi="Arial" w:cs="Arial"/>
          <w:sz w:val="22"/>
          <w:szCs w:val="22"/>
        </w:rPr>
      </w:pPr>
    </w:p>
    <w:p w14:paraId="47A919A9" w14:textId="7892097E" w:rsidR="005A7B8F" w:rsidRPr="007B2E17" w:rsidRDefault="00465B47" w:rsidP="005A7B8F">
      <w:pPr>
        <w:ind w:left="1276" w:hanging="1276"/>
        <w:jc w:val="both"/>
        <w:rPr>
          <w:rFonts w:ascii="Arial" w:hAnsi="Arial" w:cs="Arial"/>
          <w:b/>
          <w:sz w:val="22"/>
          <w:szCs w:val="22"/>
        </w:rPr>
      </w:pPr>
      <w:r w:rsidRPr="007B2E17">
        <w:rPr>
          <w:rFonts w:ascii="Arial" w:eastAsia="Times New Roman" w:hAnsi="Arial" w:cs="Arial"/>
          <w:b/>
          <w:bCs/>
          <w:sz w:val="22"/>
          <w:szCs w:val="22"/>
          <w:lang w:eastAsia="es-ES"/>
        </w:rPr>
        <w:t>C. María Tanivet Ramos Reyes.</w:t>
      </w:r>
      <w:r w:rsidR="005A7B8F" w:rsidRPr="007B2E17">
        <w:rPr>
          <w:rFonts w:ascii="Arial" w:eastAsia="Times New Roman" w:hAnsi="Arial" w:cs="Arial"/>
          <w:b/>
          <w:bCs/>
          <w:sz w:val="22"/>
          <w:szCs w:val="22"/>
          <w:lang w:eastAsia="es-ES"/>
        </w:rPr>
        <w:t xml:space="preserve">      </w:t>
      </w:r>
      <w:r w:rsidRPr="007B2E17">
        <w:rPr>
          <w:rFonts w:ascii="Arial" w:eastAsia="Times New Roman" w:hAnsi="Arial" w:cs="Arial"/>
          <w:b/>
          <w:bCs/>
          <w:sz w:val="22"/>
          <w:szCs w:val="22"/>
          <w:lang w:eastAsia="es-ES"/>
        </w:rPr>
        <w:t>C. Claudia Ivette Soto Pineda.</w:t>
      </w:r>
      <w:r w:rsidR="005A7B8F" w:rsidRPr="007B2E17">
        <w:rPr>
          <w:rFonts w:ascii="Arial" w:eastAsia="Times New Roman" w:hAnsi="Arial" w:cs="Arial"/>
          <w:b/>
          <w:bCs/>
          <w:sz w:val="22"/>
          <w:szCs w:val="22"/>
          <w:lang w:eastAsia="es-ES"/>
        </w:rPr>
        <w:t xml:space="preserve">             </w:t>
      </w:r>
      <w:r w:rsidR="005A7B8F" w:rsidRPr="007B2E17">
        <w:rPr>
          <w:rFonts w:ascii="Arial" w:hAnsi="Arial" w:cs="Arial"/>
          <w:b/>
          <w:sz w:val="22"/>
          <w:szCs w:val="22"/>
        </w:rPr>
        <w:t xml:space="preserve">                    Comisionada.                                         </w:t>
      </w:r>
      <w:r w:rsidR="005A7B8F">
        <w:rPr>
          <w:rFonts w:ascii="Arial" w:hAnsi="Arial" w:cs="Arial"/>
          <w:b/>
          <w:sz w:val="22"/>
          <w:szCs w:val="22"/>
        </w:rPr>
        <w:tab/>
      </w:r>
      <w:r w:rsidR="005A7B8F">
        <w:rPr>
          <w:rFonts w:ascii="Arial" w:hAnsi="Arial" w:cs="Arial"/>
          <w:b/>
          <w:sz w:val="22"/>
          <w:szCs w:val="22"/>
        </w:rPr>
        <w:tab/>
      </w:r>
      <w:r w:rsidR="005A7B8F" w:rsidRPr="007B2E17">
        <w:rPr>
          <w:rFonts w:ascii="Arial" w:hAnsi="Arial" w:cs="Arial"/>
          <w:b/>
          <w:sz w:val="22"/>
          <w:szCs w:val="22"/>
        </w:rPr>
        <w:t>Comisionada.</w:t>
      </w:r>
    </w:p>
    <w:p w14:paraId="3D4A3C51" w14:textId="77777777" w:rsidR="005A7B8F" w:rsidRDefault="005A7B8F" w:rsidP="005A7B8F">
      <w:pPr>
        <w:shd w:val="clear" w:color="auto" w:fill="FFFFFF"/>
        <w:jc w:val="both"/>
        <w:rPr>
          <w:rFonts w:ascii="Arial" w:hAnsi="Arial" w:cs="Arial"/>
          <w:sz w:val="22"/>
          <w:szCs w:val="22"/>
        </w:rPr>
      </w:pPr>
    </w:p>
    <w:p w14:paraId="63F8B3AF" w14:textId="77777777" w:rsidR="005A7B8F" w:rsidRDefault="005A7B8F" w:rsidP="005A7B8F">
      <w:pPr>
        <w:shd w:val="clear" w:color="auto" w:fill="FFFFFF"/>
        <w:jc w:val="both"/>
        <w:rPr>
          <w:rFonts w:ascii="Arial" w:hAnsi="Arial" w:cs="Arial"/>
          <w:sz w:val="22"/>
          <w:szCs w:val="22"/>
        </w:rPr>
      </w:pPr>
    </w:p>
    <w:p w14:paraId="0B6CD2C5" w14:textId="49F6C8BB" w:rsidR="005A7B8F" w:rsidRDefault="005A7B8F" w:rsidP="005A7B8F">
      <w:pPr>
        <w:shd w:val="clear" w:color="auto" w:fill="FFFFFF"/>
        <w:jc w:val="both"/>
        <w:rPr>
          <w:rFonts w:ascii="Arial" w:eastAsia="Times New Roman" w:hAnsi="Arial" w:cs="Arial"/>
          <w:b/>
          <w:bCs/>
          <w:sz w:val="22"/>
          <w:szCs w:val="22"/>
          <w:lang w:eastAsia="es-ES"/>
        </w:rPr>
      </w:pPr>
    </w:p>
    <w:p w14:paraId="5EFA121C" w14:textId="3A95B81B" w:rsidR="00834A23" w:rsidRDefault="00834A23" w:rsidP="005A7B8F">
      <w:pPr>
        <w:shd w:val="clear" w:color="auto" w:fill="FFFFFF"/>
        <w:jc w:val="both"/>
        <w:rPr>
          <w:rFonts w:ascii="Arial" w:eastAsia="Times New Roman" w:hAnsi="Arial" w:cs="Arial"/>
          <w:b/>
          <w:bCs/>
          <w:sz w:val="22"/>
          <w:szCs w:val="22"/>
          <w:lang w:eastAsia="es-ES"/>
        </w:rPr>
      </w:pPr>
    </w:p>
    <w:p w14:paraId="1CC4A7EC" w14:textId="507DB7C0" w:rsidR="00834A23" w:rsidRDefault="00834A23" w:rsidP="005A7B8F">
      <w:pPr>
        <w:shd w:val="clear" w:color="auto" w:fill="FFFFFF"/>
        <w:jc w:val="both"/>
        <w:rPr>
          <w:rFonts w:ascii="Arial" w:eastAsia="Times New Roman" w:hAnsi="Arial" w:cs="Arial"/>
          <w:b/>
          <w:bCs/>
          <w:sz w:val="22"/>
          <w:szCs w:val="22"/>
          <w:lang w:eastAsia="es-ES"/>
        </w:rPr>
      </w:pPr>
    </w:p>
    <w:p w14:paraId="01FF0FA7" w14:textId="77777777" w:rsidR="007248F8" w:rsidRDefault="007248F8" w:rsidP="005A7B8F">
      <w:pPr>
        <w:shd w:val="clear" w:color="auto" w:fill="FFFFFF"/>
        <w:jc w:val="both"/>
        <w:rPr>
          <w:rFonts w:ascii="Arial" w:eastAsia="Times New Roman" w:hAnsi="Arial" w:cs="Arial"/>
          <w:b/>
          <w:bCs/>
          <w:sz w:val="22"/>
          <w:szCs w:val="22"/>
          <w:lang w:eastAsia="es-ES"/>
        </w:rPr>
      </w:pPr>
    </w:p>
    <w:p w14:paraId="7D670DEA" w14:textId="758DC50A" w:rsidR="00834A23" w:rsidRDefault="00834A23" w:rsidP="005A7B8F">
      <w:pPr>
        <w:shd w:val="clear" w:color="auto" w:fill="FFFFFF"/>
        <w:jc w:val="both"/>
        <w:rPr>
          <w:rFonts w:ascii="Arial" w:eastAsia="Times New Roman" w:hAnsi="Arial" w:cs="Arial"/>
          <w:b/>
          <w:bCs/>
          <w:sz w:val="22"/>
          <w:szCs w:val="22"/>
          <w:lang w:eastAsia="es-ES"/>
        </w:rPr>
      </w:pPr>
    </w:p>
    <w:p w14:paraId="5ACCF45C" w14:textId="77777777" w:rsidR="00834A23" w:rsidRDefault="00834A23" w:rsidP="005A7B8F">
      <w:pPr>
        <w:shd w:val="clear" w:color="auto" w:fill="FFFFFF"/>
        <w:jc w:val="both"/>
        <w:rPr>
          <w:rFonts w:ascii="Arial" w:eastAsia="Times New Roman" w:hAnsi="Arial" w:cs="Arial"/>
          <w:b/>
          <w:bCs/>
          <w:sz w:val="22"/>
          <w:szCs w:val="22"/>
          <w:lang w:eastAsia="es-ES"/>
        </w:rPr>
      </w:pPr>
    </w:p>
    <w:p w14:paraId="56EB63AB" w14:textId="0E810258" w:rsidR="00912C5E" w:rsidRDefault="00912C5E" w:rsidP="005A7B8F">
      <w:pPr>
        <w:shd w:val="clear" w:color="auto" w:fill="FFFFFF"/>
        <w:jc w:val="both"/>
        <w:rPr>
          <w:rFonts w:ascii="Arial" w:eastAsia="Times New Roman" w:hAnsi="Arial" w:cs="Arial"/>
          <w:bCs/>
          <w:sz w:val="22"/>
          <w:szCs w:val="22"/>
          <w:lang w:eastAsia="es-ES"/>
        </w:rPr>
      </w:pPr>
    </w:p>
    <w:p w14:paraId="0643968E" w14:textId="77777777" w:rsidR="0073350F" w:rsidRDefault="0073350F" w:rsidP="005A7B8F">
      <w:pPr>
        <w:shd w:val="clear" w:color="auto" w:fill="FFFFFF"/>
        <w:jc w:val="both"/>
        <w:rPr>
          <w:rFonts w:ascii="Arial" w:eastAsia="Times New Roman" w:hAnsi="Arial" w:cs="Arial"/>
          <w:bCs/>
          <w:sz w:val="22"/>
          <w:szCs w:val="22"/>
          <w:lang w:eastAsia="es-ES"/>
        </w:rPr>
      </w:pPr>
    </w:p>
    <w:p w14:paraId="2E6E02D4" w14:textId="4D6F4898" w:rsidR="00834A23" w:rsidRDefault="00834A23" w:rsidP="005A7B8F">
      <w:pPr>
        <w:shd w:val="clear" w:color="auto" w:fill="FFFFFF"/>
        <w:jc w:val="both"/>
        <w:rPr>
          <w:rFonts w:ascii="Arial" w:eastAsia="Times New Roman" w:hAnsi="Arial" w:cs="Arial"/>
          <w:bCs/>
          <w:sz w:val="22"/>
          <w:szCs w:val="22"/>
          <w:lang w:eastAsia="es-ES"/>
        </w:rPr>
      </w:pPr>
    </w:p>
    <w:p w14:paraId="4140D74B" w14:textId="6F903D8C" w:rsidR="00834A23" w:rsidRDefault="00834A23" w:rsidP="005A7B8F">
      <w:pPr>
        <w:shd w:val="clear" w:color="auto" w:fill="FFFFFF"/>
        <w:jc w:val="both"/>
        <w:rPr>
          <w:rFonts w:ascii="Arial" w:eastAsia="Times New Roman" w:hAnsi="Arial" w:cs="Arial"/>
          <w:bCs/>
          <w:sz w:val="22"/>
          <w:szCs w:val="22"/>
          <w:lang w:eastAsia="es-ES"/>
        </w:rPr>
      </w:pPr>
    </w:p>
    <w:p w14:paraId="0B9613E1" w14:textId="77777777" w:rsidR="00834A23" w:rsidRDefault="00834A23" w:rsidP="005A7B8F">
      <w:pPr>
        <w:shd w:val="clear" w:color="auto" w:fill="FFFFFF"/>
        <w:jc w:val="both"/>
        <w:rPr>
          <w:rFonts w:ascii="Arial" w:eastAsia="Times New Roman" w:hAnsi="Arial" w:cs="Arial"/>
          <w:bCs/>
          <w:sz w:val="22"/>
          <w:szCs w:val="22"/>
          <w:lang w:eastAsia="es-ES"/>
        </w:rPr>
      </w:pPr>
    </w:p>
    <w:p w14:paraId="6F516049" w14:textId="31083769" w:rsidR="005A7B8F" w:rsidRDefault="005A7B8F" w:rsidP="005A7B8F">
      <w:pPr>
        <w:shd w:val="clear" w:color="auto" w:fill="FFFFFF"/>
        <w:jc w:val="both"/>
        <w:rPr>
          <w:rFonts w:ascii="Arial" w:eastAsia="Times New Roman" w:hAnsi="Arial" w:cs="Arial"/>
          <w:bCs/>
          <w:sz w:val="22"/>
          <w:szCs w:val="22"/>
          <w:lang w:eastAsia="es-ES"/>
        </w:rPr>
      </w:pPr>
    </w:p>
    <w:p w14:paraId="23428466" w14:textId="77777777" w:rsidR="007248F8" w:rsidRPr="007B2E17" w:rsidRDefault="007248F8" w:rsidP="005A7B8F">
      <w:pPr>
        <w:shd w:val="clear" w:color="auto" w:fill="FFFFFF"/>
        <w:jc w:val="both"/>
        <w:rPr>
          <w:rFonts w:ascii="Arial" w:eastAsia="Times New Roman" w:hAnsi="Arial" w:cs="Arial"/>
          <w:bCs/>
          <w:sz w:val="22"/>
          <w:szCs w:val="22"/>
          <w:lang w:eastAsia="es-ES"/>
        </w:rPr>
      </w:pPr>
    </w:p>
    <w:p w14:paraId="1FE7CEA0" w14:textId="77777777" w:rsidR="005A7B8F" w:rsidRPr="007B2E17" w:rsidRDefault="005A7B8F" w:rsidP="005A7B8F">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514D6DA4" w14:textId="14B09EE0" w:rsidR="00834A23" w:rsidRDefault="005A7B8F" w:rsidP="005A7B8F">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5A09F2D1" w14:textId="77777777" w:rsidR="00834A23" w:rsidRDefault="00834A23" w:rsidP="005A7B8F">
      <w:pPr>
        <w:shd w:val="clear" w:color="auto" w:fill="FFFFFF"/>
        <w:jc w:val="center"/>
        <w:rPr>
          <w:rFonts w:ascii="Arial" w:eastAsia="Times New Roman" w:hAnsi="Arial" w:cs="Arial"/>
          <w:bCs/>
          <w:sz w:val="22"/>
          <w:szCs w:val="22"/>
          <w:lang w:eastAsia="es-ES"/>
        </w:rPr>
      </w:pPr>
    </w:p>
    <w:p w14:paraId="2F28AB5B" w14:textId="79F0D1F8" w:rsidR="005A7B8F" w:rsidRDefault="005A7B8F" w:rsidP="009141EB">
      <w:pPr>
        <w:shd w:val="clear" w:color="auto" w:fill="FFFFFF"/>
        <w:jc w:val="both"/>
        <w:rPr>
          <w:rFonts w:ascii="Arial" w:eastAsia="Times New Roman" w:hAnsi="Arial" w:cs="Arial"/>
          <w:bCs/>
          <w:sz w:val="22"/>
          <w:szCs w:val="22"/>
          <w:lang w:eastAsia="es-ES"/>
        </w:rPr>
      </w:pPr>
    </w:p>
    <w:p w14:paraId="26B41979" w14:textId="6641EC87" w:rsidR="00465B47" w:rsidRDefault="00465B47" w:rsidP="009141EB">
      <w:pPr>
        <w:shd w:val="clear" w:color="auto" w:fill="FFFFFF"/>
        <w:jc w:val="both"/>
        <w:rPr>
          <w:rFonts w:ascii="Arial" w:eastAsia="Times New Roman" w:hAnsi="Arial" w:cs="Arial"/>
          <w:bCs/>
          <w:sz w:val="22"/>
          <w:szCs w:val="22"/>
          <w:lang w:eastAsia="es-ES"/>
        </w:rPr>
      </w:pPr>
    </w:p>
    <w:p w14:paraId="0A1BF261" w14:textId="6D2E25F6" w:rsidR="00465B47" w:rsidRDefault="00465B47" w:rsidP="009141EB">
      <w:pPr>
        <w:shd w:val="clear" w:color="auto" w:fill="FFFFFF"/>
        <w:jc w:val="both"/>
        <w:rPr>
          <w:rFonts w:ascii="Arial" w:eastAsia="Times New Roman" w:hAnsi="Arial" w:cs="Arial"/>
          <w:bCs/>
          <w:sz w:val="22"/>
          <w:szCs w:val="22"/>
          <w:lang w:eastAsia="es-ES"/>
        </w:rPr>
      </w:pPr>
    </w:p>
    <w:p w14:paraId="1E734D73" w14:textId="486EEAA7" w:rsidR="00465B47" w:rsidRDefault="00465B47" w:rsidP="009141EB">
      <w:pPr>
        <w:shd w:val="clear" w:color="auto" w:fill="FFFFFF"/>
        <w:jc w:val="both"/>
        <w:rPr>
          <w:rFonts w:ascii="Arial" w:eastAsia="Times New Roman" w:hAnsi="Arial" w:cs="Arial"/>
          <w:bCs/>
          <w:sz w:val="22"/>
          <w:szCs w:val="22"/>
          <w:lang w:eastAsia="es-ES"/>
        </w:rPr>
      </w:pPr>
    </w:p>
    <w:p w14:paraId="622CD325" w14:textId="6CAD2168" w:rsidR="00465B47" w:rsidRDefault="00465B47" w:rsidP="009141EB">
      <w:pPr>
        <w:shd w:val="clear" w:color="auto" w:fill="FFFFFF"/>
        <w:jc w:val="both"/>
        <w:rPr>
          <w:rFonts w:ascii="Arial" w:eastAsia="Times New Roman" w:hAnsi="Arial" w:cs="Arial"/>
          <w:bCs/>
          <w:sz w:val="22"/>
          <w:szCs w:val="22"/>
          <w:lang w:eastAsia="es-ES"/>
        </w:rPr>
      </w:pPr>
    </w:p>
    <w:p w14:paraId="48E7935C" w14:textId="770CFE92" w:rsidR="00465B47" w:rsidRDefault="00465B47" w:rsidP="009141EB">
      <w:pPr>
        <w:shd w:val="clear" w:color="auto" w:fill="FFFFFF"/>
        <w:jc w:val="both"/>
        <w:rPr>
          <w:rFonts w:ascii="Arial" w:eastAsia="Times New Roman" w:hAnsi="Arial" w:cs="Arial"/>
          <w:bCs/>
          <w:sz w:val="22"/>
          <w:szCs w:val="22"/>
          <w:lang w:eastAsia="es-ES"/>
        </w:rPr>
      </w:pPr>
    </w:p>
    <w:p w14:paraId="488F1230" w14:textId="77777777" w:rsidR="00465B47" w:rsidRDefault="00465B47" w:rsidP="009141EB">
      <w:pPr>
        <w:shd w:val="clear" w:color="auto" w:fill="FFFFFF"/>
        <w:jc w:val="both"/>
        <w:rPr>
          <w:rFonts w:ascii="Arial" w:eastAsia="Times New Roman" w:hAnsi="Arial" w:cs="Arial"/>
          <w:bCs/>
          <w:sz w:val="22"/>
          <w:szCs w:val="22"/>
          <w:lang w:eastAsia="es-ES"/>
        </w:rPr>
      </w:pPr>
    </w:p>
    <w:p w14:paraId="67636966" w14:textId="77777777" w:rsidR="007248F8" w:rsidRDefault="007248F8" w:rsidP="009141EB">
      <w:pPr>
        <w:shd w:val="clear" w:color="auto" w:fill="FFFFFF"/>
        <w:jc w:val="both"/>
        <w:rPr>
          <w:rFonts w:ascii="Arial" w:eastAsia="Times New Roman" w:hAnsi="Arial" w:cs="Arial"/>
          <w:bCs/>
          <w:sz w:val="22"/>
          <w:szCs w:val="22"/>
          <w:lang w:eastAsia="es-ES"/>
        </w:rPr>
      </w:pPr>
    </w:p>
    <w:p w14:paraId="3B65688B" w14:textId="1501DE2C" w:rsidR="000F2D0C" w:rsidRPr="00EE398A" w:rsidRDefault="005A7B8F" w:rsidP="009141EB">
      <w:pPr>
        <w:jc w:val="both"/>
        <w:rPr>
          <w:rFonts w:ascii="Arial" w:hAnsi="Arial" w:cs="Arial"/>
          <w:sz w:val="14"/>
          <w:szCs w:val="14"/>
        </w:rPr>
      </w:pPr>
      <w:r w:rsidRPr="00EE398A">
        <w:rPr>
          <w:rFonts w:ascii="Arial" w:hAnsi="Arial" w:cs="Arial"/>
          <w:sz w:val="14"/>
          <w:szCs w:val="14"/>
        </w:rPr>
        <w:t xml:space="preserve">La presente hoja de firmas corresponde al acta de la </w:t>
      </w:r>
      <w:r w:rsidR="00317170" w:rsidRPr="00EE398A">
        <w:rPr>
          <w:rFonts w:ascii="Arial" w:hAnsi="Arial" w:cs="Arial"/>
          <w:sz w:val="14"/>
          <w:szCs w:val="14"/>
        </w:rPr>
        <w:t>Décima</w:t>
      </w:r>
      <w:r w:rsidR="00812AFA" w:rsidRPr="00EE398A">
        <w:rPr>
          <w:rFonts w:ascii="Arial" w:hAnsi="Arial" w:cs="Arial"/>
          <w:sz w:val="14"/>
          <w:szCs w:val="14"/>
        </w:rPr>
        <w:t xml:space="preserve"> </w:t>
      </w:r>
      <w:r w:rsidR="0073350F">
        <w:rPr>
          <w:rFonts w:ascii="Arial" w:hAnsi="Arial" w:cs="Arial"/>
          <w:sz w:val="14"/>
          <w:szCs w:val="14"/>
        </w:rPr>
        <w:t>Novena</w:t>
      </w:r>
      <w:r w:rsidR="00426197" w:rsidRPr="00EE398A">
        <w:rPr>
          <w:rFonts w:ascii="Arial" w:hAnsi="Arial" w:cs="Arial"/>
          <w:sz w:val="14"/>
          <w:szCs w:val="14"/>
        </w:rPr>
        <w:t xml:space="preserve"> </w:t>
      </w:r>
      <w:r w:rsidRPr="00EE398A">
        <w:rPr>
          <w:rFonts w:ascii="Arial" w:hAnsi="Arial" w:cs="Arial"/>
          <w:sz w:val="14"/>
          <w:szCs w:val="14"/>
        </w:rPr>
        <w:t xml:space="preserve">Sesión Extraordinaria 2024 del Consejo General del Órgano Garante de Acceso a la Información Pública, Transparencia, Protección de Datos Personales y Buen Gobierno del Estado de Oaxaca, </w:t>
      </w:r>
      <w:r w:rsidR="00317170" w:rsidRPr="00EE398A">
        <w:rPr>
          <w:rFonts w:ascii="Arial" w:hAnsi="Arial" w:cs="Arial"/>
          <w:sz w:val="14"/>
          <w:szCs w:val="14"/>
        </w:rPr>
        <w:t xml:space="preserve">a </w:t>
      </w:r>
      <w:r w:rsidR="0073350F">
        <w:rPr>
          <w:rFonts w:ascii="Arial" w:hAnsi="Arial" w:cs="Arial"/>
          <w:sz w:val="14"/>
          <w:szCs w:val="14"/>
        </w:rPr>
        <w:t>seis de noviembre</w:t>
      </w:r>
      <w:r w:rsidR="00441735" w:rsidRPr="00EE398A">
        <w:rPr>
          <w:rFonts w:ascii="Arial" w:hAnsi="Arial" w:cs="Arial"/>
          <w:sz w:val="14"/>
          <w:szCs w:val="14"/>
        </w:rPr>
        <w:t xml:space="preserve"> </w:t>
      </w:r>
      <w:r w:rsidRPr="00EE398A">
        <w:rPr>
          <w:rFonts w:ascii="Arial" w:hAnsi="Arial" w:cs="Arial"/>
          <w:sz w:val="14"/>
          <w:szCs w:val="14"/>
        </w:rPr>
        <w:t>de 2024.</w:t>
      </w:r>
      <w:r w:rsidR="009141EB">
        <w:rPr>
          <w:rFonts w:ascii="Arial" w:hAnsi="Arial" w:cs="Arial"/>
          <w:sz w:val="14"/>
          <w:szCs w:val="14"/>
        </w:rPr>
        <w:t xml:space="preserve">- - - - - - - - - - - - - - - - - - - - - - - - - - - - - - - - - - - - - - - - - - - - - - - - - - - - - - - - - - - - - - - - - - - - - - - - - - - - - - - - - - - - - - - - - - - - - - - - - </w:t>
      </w:r>
      <w:r w:rsidRPr="00EE398A">
        <w:rPr>
          <w:rFonts w:ascii="Arial" w:hAnsi="Arial" w:cs="Arial"/>
          <w:sz w:val="14"/>
          <w:szCs w:val="14"/>
        </w:rPr>
        <w:t xml:space="preserve"> </w:t>
      </w:r>
    </w:p>
    <w:p w14:paraId="01986961" w14:textId="70B06D7E" w:rsidR="00150315" w:rsidRPr="00EE398A" w:rsidRDefault="005A7B8F" w:rsidP="009141EB">
      <w:pPr>
        <w:jc w:val="both"/>
        <w:rPr>
          <w:rFonts w:ascii="Arial" w:eastAsia="Times New Roman" w:hAnsi="Arial" w:cs="Arial"/>
          <w:color w:val="000000"/>
          <w:sz w:val="14"/>
          <w:szCs w:val="14"/>
          <w:lang w:eastAsia="es-MX"/>
        </w:rPr>
      </w:pPr>
      <w:r w:rsidRPr="00EE398A">
        <w:rPr>
          <w:rFonts w:ascii="Arial" w:hAnsi="Arial" w:cs="Arial"/>
          <w:sz w:val="14"/>
          <w:szCs w:val="14"/>
        </w:rPr>
        <w:t>CBR*</w:t>
      </w:r>
      <w:proofErr w:type="spellStart"/>
      <w:r w:rsidRPr="00EE398A">
        <w:rPr>
          <w:rFonts w:ascii="Arial" w:hAnsi="Arial" w:cs="Arial"/>
          <w:sz w:val="14"/>
          <w:szCs w:val="14"/>
        </w:rPr>
        <w:t>jcse</w:t>
      </w:r>
      <w:proofErr w:type="spellEnd"/>
    </w:p>
    <w:sectPr w:rsidR="00150315" w:rsidRPr="00EE398A"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D753" w14:textId="77777777" w:rsidR="001C2254" w:rsidRDefault="001C2254" w:rsidP="00505074">
      <w:r>
        <w:separator/>
      </w:r>
    </w:p>
  </w:endnote>
  <w:endnote w:type="continuationSeparator" w:id="0">
    <w:p w14:paraId="40D0B983" w14:textId="77777777" w:rsidR="001C2254" w:rsidRDefault="001C2254"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C1DA" w14:textId="77777777" w:rsidR="001C2254" w:rsidRDefault="001C2254" w:rsidP="00505074">
      <w:r>
        <w:separator/>
      </w:r>
    </w:p>
  </w:footnote>
  <w:footnote w:type="continuationSeparator" w:id="0">
    <w:p w14:paraId="3EA3F658" w14:textId="77777777" w:rsidR="001C2254" w:rsidRDefault="001C2254" w:rsidP="00505074">
      <w:r>
        <w:continuationSeparator/>
      </w:r>
    </w:p>
  </w:footnote>
  <w:footnote w:id="1">
    <w:p w14:paraId="0BBA6B9A" w14:textId="77777777" w:rsidR="00BD479C" w:rsidRPr="00BD479C" w:rsidRDefault="00BD479C" w:rsidP="00BD479C">
      <w:pPr>
        <w:pStyle w:val="Textonotapie"/>
        <w:rPr>
          <w:rFonts w:ascii="Arial" w:hAnsi="Arial" w:cs="Arial"/>
          <w:sz w:val="16"/>
          <w:szCs w:val="16"/>
        </w:rPr>
      </w:pPr>
      <w:r w:rsidRPr="00BD479C">
        <w:rPr>
          <w:rStyle w:val="Refdenotaalpie"/>
          <w:rFonts w:ascii="Arial" w:hAnsi="Arial" w:cs="Arial"/>
          <w:sz w:val="16"/>
          <w:szCs w:val="16"/>
        </w:rPr>
        <w:footnoteRef/>
      </w:r>
      <w:r w:rsidRPr="00BD479C">
        <w:rPr>
          <w:rFonts w:ascii="Arial" w:hAnsi="Arial" w:cs="Arial"/>
          <w:sz w:val="16"/>
          <w:szCs w:val="16"/>
        </w:rPr>
        <w:t xml:space="preserve"> Consultable en </w:t>
      </w:r>
      <w:hyperlink r:id="rId1" w:history="1">
        <w:r w:rsidRPr="00BD479C">
          <w:rPr>
            <w:rStyle w:val="Hipervnculo"/>
            <w:rFonts w:ascii="Arial" w:hAnsi="Arial" w:cs="Arial"/>
            <w:sz w:val="16"/>
            <w:szCs w:val="16"/>
          </w:rPr>
          <w:t>https://ogaipoaxaca.org.mx/site/descargas/acuerdos/ACUERDO%20OGAIPO-CG-088-2023.pdf</w:t>
        </w:r>
      </w:hyperlink>
      <w:r w:rsidRPr="00BD479C">
        <w:rPr>
          <w:rFonts w:ascii="Arial" w:hAnsi="Arial" w:cs="Arial"/>
          <w:sz w:val="16"/>
          <w:szCs w:val="16"/>
        </w:rPr>
        <w:t xml:space="preserve"> </w:t>
      </w:r>
    </w:p>
  </w:footnote>
  <w:footnote w:id="2">
    <w:p w14:paraId="09BEAC45" w14:textId="77777777" w:rsidR="00BD479C" w:rsidRPr="00BD479C" w:rsidRDefault="00BD479C" w:rsidP="00BD479C">
      <w:pPr>
        <w:pStyle w:val="Textonotapie"/>
        <w:rPr>
          <w:rFonts w:ascii="Arial" w:hAnsi="Arial" w:cs="Arial"/>
          <w:sz w:val="16"/>
          <w:szCs w:val="16"/>
        </w:rPr>
      </w:pPr>
      <w:r w:rsidRPr="00BD479C">
        <w:rPr>
          <w:rStyle w:val="Refdenotaalpie"/>
          <w:rFonts w:ascii="Arial" w:hAnsi="Arial" w:cs="Arial"/>
          <w:sz w:val="16"/>
          <w:szCs w:val="16"/>
        </w:rPr>
        <w:footnoteRef/>
      </w:r>
      <w:r w:rsidRPr="00BD479C">
        <w:rPr>
          <w:rFonts w:ascii="Arial" w:hAnsi="Arial" w:cs="Arial"/>
          <w:sz w:val="16"/>
          <w:szCs w:val="16"/>
        </w:rPr>
        <w:t xml:space="preserve"> </w:t>
      </w:r>
      <w:proofErr w:type="gramStart"/>
      <w:r w:rsidRPr="00BD479C">
        <w:rPr>
          <w:rFonts w:ascii="Arial" w:hAnsi="Arial" w:cs="Arial"/>
          <w:sz w:val="16"/>
          <w:szCs w:val="16"/>
        </w:rPr>
        <w:t>Consultable  en</w:t>
      </w:r>
      <w:proofErr w:type="gramEnd"/>
      <w:r w:rsidRPr="00BD479C">
        <w:rPr>
          <w:rFonts w:ascii="Arial" w:hAnsi="Arial" w:cs="Arial"/>
          <w:sz w:val="16"/>
          <w:szCs w:val="16"/>
        </w:rPr>
        <w:t xml:space="preserve"> el siguiente enlace electrónico </w:t>
      </w:r>
      <w:hyperlink r:id="rId2" w:history="1">
        <w:r w:rsidRPr="00BD479C">
          <w:rPr>
            <w:rStyle w:val="Hipervnculo"/>
            <w:rFonts w:ascii="Arial" w:hAnsi="Arial" w:cs="Arial"/>
            <w:sz w:val="16"/>
            <w:szCs w:val="16"/>
          </w:rPr>
          <w:t>https://www.congresooaxaca.gob.mx/docs64.congresooaxaca.gob.mx/documents/decrets/POLXIV_2890.pdf</w:t>
        </w:r>
      </w:hyperlink>
      <w:r w:rsidRPr="00BD479C">
        <w:rPr>
          <w:rFonts w:ascii="Arial" w:hAnsi="Arial" w:cs="Arial"/>
          <w:sz w:val="16"/>
          <w:szCs w:val="16"/>
        </w:rPr>
        <w:t xml:space="preserve"> </w:t>
      </w:r>
    </w:p>
  </w:footnote>
  <w:footnote w:id="3">
    <w:p w14:paraId="72E384D1" w14:textId="77777777" w:rsidR="00BD479C" w:rsidRPr="00040748" w:rsidRDefault="00BD479C" w:rsidP="00BD479C">
      <w:pPr>
        <w:pStyle w:val="Textonotapie"/>
        <w:rPr>
          <w:rFonts w:ascii="Arial" w:hAnsi="Arial" w:cs="Arial"/>
        </w:rPr>
      </w:pPr>
      <w:r w:rsidRPr="00BD479C">
        <w:rPr>
          <w:rStyle w:val="Refdenotaalpie"/>
          <w:rFonts w:ascii="Arial" w:hAnsi="Arial" w:cs="Arial"/>
          <w:sz w:val="16"/>
          <w:szCs w:val="16"/>
        </w:rPr>
        <w:footnoteRef/>
      </w:r>
      <w:r w:rsidRPr="00BD479C">
        <w:rPr>
          <w:rFonts w:ascii="Arial" w:hAnsi="Arial" w:cs="Arial"/>
          <w:sz w:val="16"/>
          <w:szCs w:val="16"/>
        </w:rPr>
        <w:t xml:space="preserve"> Consultable en el siguiente enlace electrónico </w:t>
      </w:r>
      <w:hyperlink r:id="rId3" w:history="1">
        <w:r w:rsidRPr="00BD479C">
          <w:rPr>
            <w:rStyle w:val="Hipervnculo"/>
            <w:rFonts w:ascii="Arial" w:hAnsi="Arial" w:cs="Arial"/>
            <w:sz w:val="16"/>
            <w:szCs w:val="16"/>
          </w:rPr>
          <w:t>https://www.congresooaxaca.gob.mx/docs64.congresooaxaca.gob.mx/documents/decrets/POLXIV_2891.pdf</w:t>
        </w:r>
      </w:hyperlink>
      <w:r w:rsidRPr="00040748">
        <w:rPr>
          <w:rFonts w:ascii="Arial" w:hAnsi="Arial" w:cs="Arial"/>
        </w:rPr>
        <w:t xml:space="preserve"> </w:t>
      </w:r>
    </w:p>
  </w:footnote>
  <w:footnote w:id="4">
    <w:p w14:paraId="601F5B75" w14:textId="77777777" w:rsidR="00BD479C" w:rsidRPr="00BD479C" w:rsidRDefault="00BD479C" w:rsidP="00BD479C">
      <w:pPr>
        <w:pStyle w:val="Textonotapie"/>
        <w:jc w:val="both"/>
        <w:rPr>
          <w:rFonts w:ascii="Arial" w:hAnsi="Arial" w:cs="Arial"/>
          <w:sz w:val="16"/>
          <w:szCs w:val="16"/>
        </w:rPr>
      </w:pPr>
      <w:r w:rsidRPr="00BD479C">
        <w:rPr>
          <w:rStyle w:val="Refdenotaalpie"/>
          <w:rFonts w:ascii="Arial" w:hAnsi="Arial" w:cs="Arial"/>
          <w:sz w:val="16"/>
          <w:szCs w:val="16"/>
        </w:rPr>
        <w:footnoteRef/>
      </w:r>
      <w:r w:rsidRPr="00BD479C">
        <w:rPr>
          <w:rFonts w:ascii="Arial" w:hAnsi="Arial" w:cs="Arial"/>
          <w:sz w:val="16"/>
          <w:szCs w:val="16"/>
        </w:rPr>
        <w:t xml:space="preserve">   Se puede consultar que está inscrito en el Padrón de Sujetos Obligados en el enlace electrónico: </w:t>
      </w:r>
      <w:hyperlink r:id="rId4" w:history="1">
        <w:r w:rsidRPr="00BD479C">
          <w:rPr>
            <w:rStyle w:val="Hipervnculo"/>
            <w:rFonts w:ascii="Arial" w:hAnsi="Arial" w:cs="Arial"/>
            <w:sz w:val="16"/>
            <w:szCs w:val="16"/>
          </w:rPr>
          <w:t>https://ogaipoaxaca.org.mx/site/descargas/acuerdos/ACUERDO_OGAIPO_CG_027_2024.pdf</w:t>
        </w:r>
      </w:hyperlink>
      <w:r w:rsidRPr="00BD479C">
        <w:rPr>
          <w:rFonts w:ascii="Arial" w:hAnsi="Arial" w:cs="Arial"/>
          <w:sz w:val="16"/>
          <w:szCs w:val="16"/>
        </w:rPr>
        <w:t xml:space="preserve"> en el apartado de Órganos Autónomos.</w:t>
      </w:r>
    </w:p>
  </w:footnote>
  <w:footnote w:id="5">
    <w:p w14:paraId="2E046F19" w14:textId="77777777" w:rsidR="00BD479C" w:rsidRPr="00BD479C" w:rsidRDefault="00BD479C" w:rsidP="00BD479C">
      <w:pPr>
        <w:pStyle w:val="Textonotapie"/>
        <w:rPr>
          <w:rFonts w:ascii="Arial" w:hAnsi="Arial" w:cs="Arial"/>
          <w:sz w:val="16"/>
          <w:szCs w:val="16"/>
        </w:rPr>
      </w:pPr>
      <w:r w:rsidRPr="00BD479C">
        <w:rPr>
          <w:rStyle w:val="Refdenotaalpie"/>
          <w:rFonts w:ascii="Arial" w:hAnsi="Arial" w:cs="Arial"/>
          <w:sz w:val="16"/>
          <w:szCs w:val="16"/>
        </w:rPr>
        <w:footnoteRef/>
      </w:r>
      <w:r w:rsidRPr="00BD479C">
        <w:rPr>
          <w:rFonts w:ascii="Arial" w:hAnsi="Arial" w:cs="Arial"/>
          <w:sz w:val="16"/>
          <w:szCs w:val="16"/>
        </w:rPr>
        <w:t xml:space="preserve"> Consultable por medio de los enlaces electrónicos: </w:t>
      </w:r>
      <w:hyperlink r:id="rId5" w:history="1">
        <w:r w:rsidRPr="00BD479C">
          <w:rPr>
            <w:rStyle w:val="Hipervnculo"/>
            <w:rFonts w:ascii="Arial" w:hAnsi="Arial" w:cs="Arial"/>
            <w:sz w:val="16"/>
            <w:szCs w:val="16"/>
          </w:rPr>
          <w:t>https://www.ieepco.org.mx/archivos/Gaceta/2024/ACUERDOJGE142024.pdf</w:t>
        </w:r>
      </w:hyperlink>
      <w:r w:rsidRPr="00BD479C">
        <w:rPr>
          <w:rFonts w:ascii="Arial" w:hAnsi="Arial" w:cs="Arial"/>
          <w:sz w:val="16"/>
          <w:szCs w:val="16"/>
        </w:rPr>
        <w:t xml:space="preserve"> </w:t>
      </w:r>
    </w:p>
  </w:footnote>
  <w:footnote w:id="6">
    <w:p w14:paraId="19315ABF" w14:textId="77777777" w:rsidR="00BD479C" w:rsidRPr="00181261" w:rsidRDefault="00BD479C" w:rsidP="00BD479C">
      <w:pPr>
        <w:pStyle w:val="Textonotapie"/>
        <w:rPr>
          <w:rFonts w:ascii="Arial" w:hAnsi="Arial" w:cs="Arial"/>
        </w:rPr>
      </w:pPr>
      <w:r w:rsidRPr="00BD479C">
        <w:rPr>
          <w:rStyle w:val="Refdenotaalpie"/>
          <w:rFonts w:ascii="Arial" w:hAnsi="Arial" w:cs="Arial"/>
          <w:sz w:val="16"/>
          <w:szCs w:val="16"/>
        </w:rPr>
        <w:footnoteRef/>
      </w:r>
      <w:r w:rsidRPr="00BD479C">
        <w:rPr>
          <w:rFonts w:ascii="Arial" w:hAnsi="Arial" w:cs="Arial"/>
          <w:sz w:val="16"/>
          <w:szCs w:val="16"/>
        </w:rPr>
        <w:t xml:space="preserve"> Consultable </w:t>
      </w:r>
      <w:hyperlink r:id="rId6" w:history="1">
        <w:r w:rsidRPr="00BD479C">
          <w:rPr>
            <w:rStyle w:val="Hipervnculo"/>
            <w:rFonts w:ascii="Arial" w:hAnsi="Arial" w:cs="Arial"/>
            <w:sz w:val="16"/>
            <w:szCs w:val="16"/>
          </w:rPr>
          <w:t>https://ogaipoaxaca.org.mx/site/descargas/acuerdos/ACUERDO%20OGAIPO-CG-109-2023.pdf</w:t>
        </w:r>
      </w:hyperlink>
      <w:r w:rsidRPr="00181261">
        <w:rPr>
          <w:rFonts w:ascii="Arial" w:hAnsi="Arial" w:cs="Arial"/>
        </w:rPr>
        <w:t xml:space="preserve"> </w:t>
      </w:r>
    </w:p>
  </w:footnote>
  <w:footnote w:id="7">
    <w:p w14:paraId="761958E1" w14:textId="77777777" w:rsidR="00BD479C" w:rsidRPr="00BD479C" w:rsidRDefault="00BD479C" w:rsidP="00BD479C">
      <w:pPr>
        <w:pStyle w:val="Textonotapie"/>
        <w:rPr>
          <w:rFonts w:ascii="Arial" w:hAnsi="Arial" w:cs="Arial"/>
          <w:sz w:val="16"/>
          <w:szCs w:val="16"/>
        </w:rPr>
      </w:pPr>
      <w:r w:rsidRPr="00BD479C">
        <w:rPr>
          <w:rStyle w:val="Refdenotaalpie"/>
          <w:rFonts w:ascii="Arial" w:hAnsi="Arial" w:cs="Arial"/>
          <w:sz w:val="16"/>
          <w:szCs w:val="16"/>
        </w:rPr>
        <w:footnoteRef/>
      </w:r>
      <w:r w:rsidRPr="00BD479C">
        <w:rPr>
          <w:rFonts w:ascii="Arial" w:hAnsi="Arial" w:cs="Arial"/>
          <w:sz w:val="16"/>
          <w:szCs w:val="16"/>
        </w:rPr>
        <w:t xml:space="preserve"> Consultable en </w:t>
      </w:r>
      <w:hyperlink r:id="rId7" w:history="1">
        <w:r w:rsidRPr="00BD479C">
          <w:rPr>
            <w:rStyle w:val="Hipervnculo"/>
            <w:rFonts w:ascii="Arial" w:hAnsi="Arial" w:cs="Arial"/>
            <w:sz w:val="16"/>
            <w:szCs w:val="16"/>
          </w:rPr>
          <w:t>https://ogaipoaxaca.org.mx/site/descargas/acuerdos/ACUERDO%20OGAIPO-CG-088-2023.pdf</w:t>
        </w:r>
      </w:hyperlink>
      <w:r w:rsidRPr="00BD479C">
        <w:rPr>
          <w:rFonts w:ascii="Arial" w:hAnsi="Arial" w:cs="Arial"/>
          <w:sz w:val="16"/>
          <w:szCs w:val="16"/>
        </w:rPr>
        <w:t xml:space="preserve"> </w:t>
      </w:r>
    </w:p>
  </w:footnote>
  <w:footnote w:id="8">
    <w:p w14:paraId="4573AFA4" w14:textId="77777777" w:rsidR="00BD479C" w:rsidRPr="00BD479C" w:rsidRDefault="00BD479C" w:rsidP="00BD479C">
      <w:pPr>
        <w:pStyle w:val="Textonotapie"/>
        <w:rPr>
          <w:rFonts w:ascii="Arial" w:hAnsi="Arial" w:cs="Arial"/>
          <w:sz w:val="16"/>
          <w:szCs w:val="16"/>
        </w:rPr>
      </w:pPr>
      <w:r w:rsidRPr="00BD479C">
        <w:rPr>
          <w:rStyle w:val="Refdenotaalpie"/>
          <w:rFonts w:ascii="Arial" w:hAnsi="Arial" w:cs="Arial"/>
          <w:sz w:val="16"/>
          <w:szCs w:val="16"/>
        </w:rPr>
        <w:footnoteRef/>
      </w:r>
      <w:r w:rsidRPr="00BD479C">
        <w:rPr>
          <w:rFonts w:ascii="Arial" w:hAnsi="Arial" w:cs="Arial"/>
          <w:sz w:val="16"/>
          <w:szCs w:val="16"/>
        </w:rPr>
        <w:t xml:space="preserve"> </w:t>
      </w:r>
      <w:proofErr w:type="gramStart"/>
      <w:r w:rsidRPr="00BD479C">
        <w:rPr>
          <w:rFonts w:ascii="Arial" w:hAnsi="Arial" w:cs="Arial"/>
          <w:sz w:val="16"/>
          <w:szCs w:val="16"/>
        </w:rPr>
        <w:t>Consultable  en</w:t>
      </w:r>
      <w:proofErr w:type="gramEnd"/>
      <w:r w:rsidRPr="00BD479C">
        <w:rPr>
          <w:rFonts w:ascii="Arial" w:hAnsi="Arial" w:cs="Arial"/>
          <w:sz w:val="16"/>
          <w:szCs w:val="16"/>
        </w:rPr>
        <w:t xml:space="preserve"> el siguiente enlace electrónico </w:t>
      </w:r>
      <w:hyperlink r:id="rId8" w:history="1">
        <w:r w:rsidRPr="00BD479C">
          <w:rPr>
            <w:rStyle w:val="Hipervnculo"/>
            <w:rFonts w:ascii="Arial" w:hAnsi="Arial" w:cs="Arial"/>
            <w:sz w:val="16"/>
            <w:szCs w:val="16"/>
          </w:rPr>
          <w:t>https://www.congresooaxaca.gob.mx/docs64.congresooaxaca.gob.mx/documents/decrets/POLXIV_2890.pdf</w:t>
        </w:r>
      </w:hyperlink>
      <w:r w:rsidRPr="00BD479C">
        <w:rPr>
          <w:rFonts w:ascii="Arial" w:hAnsi="Arial" w:cs="Arial"/>
          <w:sz w:val="16"/>
          <w:szCs w:val="16"/>
        </w:rPr>
        <w:t xml:space="preserve"> </w:t>
      </w:r>
    </w:p>
  </w:footnote>
  <w:footnote w:id="9">
    <w:p w14:paraId="022602D2" w14:textId="77777777" w:rsidR="00BD479C" w:rsidRPr="00040748" w:rsidRDefault="00BD479C" w:rsidP="00BD479C">
      <w:pPr>
        <w:pStyle w:val="Textonotapie"/>
        <w:rPr>
          <w:rFonts w:ascii="Arial" w:hAnsi="Arial" w:cs="Arial"/>
        </w:rPr>
      </w:pPr>
      <w:r w:rsidRPr="00BD479C">
        <w:rPr>
          <w:rStyle w:val="Refdenotaalpie"/>
          <w:rFonts w:ascii="Arial" w:hAnsi="Arial" w:cs="Arial"/>
          <w:sz w:val="16"/>
          <w:szCs w:val="16"/>
        </w:rPr>
        <w:footnoteRef/>
      </w:r>
      <w:r w:rsidRPr="00BD479C">
        <w:rPr>
          <w:rFonts w:ascii="Arial" w:hAnsi="Arial" w:cs="Arial"/>
          <w:sz w:val="16"/>
          <w:szCs w:val="16"/>
        </w:rPr>
        <w:t xml:space="preserve"> Consultable en el siguiente enlace electrónico </w:t>
      </w:r>
      <w:hyperlink r:id="rId9" w:history="1">
        <w:r w:rsidRPr="00BD479C">
          <w:rPr>
            <w:rStyle w:val="Hipervnculo"/>
            <w:rFonts w:ascii="Arial" w:hAnsi="Arial" w:cs="Arial"/>
            <w:sz w:val="16"/>
            <w:szCs w:val="16"/>
          </w:rPr>
          <w:t>https://www.congresooaxaca.gob.mx/docs64.congresooaxaca.gob.mx/documents/decrets/POLXIV_2891.pdf</w:t>
        </w:r>
      </w:hyperlink>
      <w:r w:rsidRPr="00040748">
        <w:rPr>
          <w:rFonts w:ascii="Arial" w:hAnsi="Arial" w:cs="Arial"/>
        </w:rPr>
        <w:t xml:space="preserve"> </w:t>
      </w:r>
    </w:p>
  </w:footnote>
  <w:footnote w:id="10">
    <w:p w14:paraId="00DC79CE" w14:textId="77777777" w:rsidR="00BD479C" w:rsidRPr="00BD479C" w:rsidRDefault="00BD479C" w:rsidP="00BD479C">
      <w:pPr>
        <w:pStyle w:val="Textonotapie"/>
        <w:rPr>
          <w:rFonts w:ascii="Arial" w:hAnsi="Arial" w:cs="Arial"/>
          <w:sz w:val="16"/>
          <w:szCs w:val="16"/>
        </w:rPr>
      </w:pPr>
      <w:r w:rsidRPr="00BD479C">
        <w:rPr>
          <w:rStyle w:val="Refdenotaalpie"/>
          <w:rFonts w:ascii="Arial" w:hAnsi="Arial" w:cs="Arial"/>
          <w:sz w:val="16"/>
          <w:szCs w:val="16"/>
        </w:rPr>
        <w:footnoteRef/>
      </w:r>
      <w:r w:rsidRPr="00BD479C">
        <w:rPr>
          <w:rFonts w:ascii="Arial" w:hAnsi="Arial" w:cs="Arial"/>
          <w:sz w:val="16"/>
          <w:szCs w:val="16"/>
        </w:rPr>
        <w:t xml:space="preserve"> Se puede consultar que está inscrito en el Padrón de Sujetos Obligados en el enlace electrónico: </w:t>
      </w:r>
      <w:hyperlink r:id="rId10" w:history="1">
        <w:r w:rsidRPr="00BD479C">
          <w:rPr>
            <w:rStyle w:val="Hipervnculo"/>
            <w:rFonts w:ascii="Arial" w:hAnsi="Arial" w:cs="Arial"/>
            <w:sz w:val="16"/>
            <w:szCs w:val="16"/>
          </w:rPr>
          <w:t>https://ogaipoaxaca.org.mx/site/descargas/acuerdos/ACUERDO_OGAIPO_CG_027_2024.pdf</w:t>
        </w:r>
      </w:hyperlink>
      <w:r w:rsidRPr="00BD479C">
        <w:rPr>
          <w:rFonts w:ascii="Arial" w:hAnsi="Arial" w:cs="Arial"/>
          <w:sz w:val="16"/>
          <w:szCs w:val="16"/>
        </w:rPr>
        <w:t xml:space="preserve">  en el apartado de Administración Pública Descentralizada del Poder Ejecutivo.</w:t>
      </w:r>
    </w:p>
  </w:footnote>
  <w:footnote w:id="11">
    <w:p w14:paraId="37903600" w14:textId="77777777" w:rsidR="00BD479C" w:rsidRPr="00BD479C" w:rsidRDefault="00BD479C" w:rsidP="00BD479C">
      <w:pPr>
        <w:pStyle w:val="Textonotapie"/>
        <w:rPr>
          <w:rFonts w:ascii="Arial" w:hAnsi="Arial" w:cs="Arial"/>
          <w:sz w:val="16"/>
          <w:szCs w:val="16"/>
        </w:rPr>
      </w:pPr>
      <w:r w:rsidRPr="00BD479C">
        <w:rPr>
          <w:rStyle w:val="Refdenotaalpie"/>
          <w:rFonts w:ascii="Arial" w:hAnsi="Arial" w:cs="Arial"/>
          <w:sz w:val="16"/>
          <w:szCs w:val="16"/>
        </w:rPr>
        <w:footnoteRef/>
      </w:r>
      <w:r w:rsidRPr="00BD479C">
        <w:rPr>
          <w:rFonts w:ascii="Arial" w:hAnsi="Arial" w:cs="Arial"/>
          <w:sz w:val="16"/>
          <w:szCs w:val="16"/>
        </w:rPr>
        <w:t xml:space="preserve"> Consultable en </w:t>
      </w:r>
      <w:hyperlink r:id="rId11" w:history="1">
        <w:r w:rsidRPr="00BD479C">
          <w:rPr>
            <w:rStyle w:val="Hipervnculo"/>
            <w:rFonts w:ascii="Arial" w:hAnsi="Arial" w:cs="Arial"/>
            <w:sz w:val="16"/>
            <w:szCs w:val="16"/>
          </w:rPr>
          <w:t>https://ogaipoaxaca.org.mx/site/descargas/acuerdos/ACUERDO%20OGAIPO-CG-008-2023.pdf</w:t>
        </w:r>
      </w:hyperlink>
      <w:r w:rsidRPr="00BD479C">
        <w:rPr>
          <w:rFonts w:ascii="Arial" w:hAnsi="Arial" w:cs="Arial"/>
          <w:sz w:val="16"/>
          <w:szCs w:val="16"/>
        </w:rPr>
        <w:t xml:space="preserve"> </w:t>
      </w:r>
    </w:p>
  </w:footnote>
  <w:footnote w:id="12">
    <w:p w14:paraId="32747B83" w14:textId="77777777" w:rsidR="00BD479C" w:rsidRPr="00BD479C" w:rsidRDefault="00BD479C" w:rsidP="00BD479C">
      <w:pPr>
        <w:pStyle w:val="Textonotapie"/>
        <w:rPr>
          <w:rFonts w:ascii="Arial" w:hAnsi="Arial" w:cs="Arial"/>
          <w:sz w:val="16"/>
          <w:szCs w:val="16"/>
        </w:rPr>
      </w:pPr>
      <w:r w:rsidRPr="00BD479C">
        <w:rPr>
          <w:rStyle w:val="Refdenotaalpie"/>
          <w:rFonts w:ascii="Arial" w:hAnsi="Arial" w:cs="Arial"/>
          <w:sz w:val="16"/>
          <w:szCs w:val="16"/>
        </w:rPr>
        <w:footnoteRef/>
      </w:r>
      <w:r w:rsidRPr="00BD479C">
        <w:rPr>
          <w:rFonts w:ascii="Arial" w:hAnsi="Arial" w:cs="Arial"/>
          <w:sz w:val="16"/>
          <w:szCs w:val="16"/>
        </w:rPr>
        <w:t xml:space="preserve"> Consultable en </w:t>
      </w:r>
      <w:hyperlink r:id="rId12" w:history="1">
        <w:r w:rsidRPr="00BD479C">
          <w:rPr>
            <w:rStyle w:val="Hipervnculo"/>
            <w:rFonts w:ascii="Arial" w:hAnsi="Arial" w:cs="Arial"/>
            <w:sz w:val="16"/>
            <w:szCs w:val="16"/>
          </w:rPr>
          <w:t>https://ogaipoaxaca.org.mx/site/descargas/acuerdos/ACUERDO%20OGAIPO-CG-088-2023.pdf</w:t>
        </w:r>
      </w:hyperlink>
      <w:r w:rsidRPr="00BD479C">
        <w:rPr>
          <w:rFonts w:ascii="Arial" w:hAnsi="Arial" w:cs="Arial"/>
          <w:sz w:val="16"/>
          <w:szCs w:val="16"/>
        </w:rPr>
        <w:t xml:space="preserve"> </w:t>
      </w:r>
    </w:p>
  </w:footnote>
  <w:footnote w:id="13">
    <w:p w14:paraId="39B31E71" w14:textId="77777777" w:rsidR="00BD479C" w:rsidRPr="00BD479C" w:rsidRDefault="00BD479C" w:rsidP="00BD479C">
      <w:pPr>
        <w:pStyle w:val="Textonotapie"/>
        <w:rPr>
          <w:rFonts w:ascii="Arial" w:hAnsi="Arial" w:cs="Arial"/>
          <w:sz w:val="16"/>
          <w:szCs w:val="16"/>
        </w:rPr>
      </w:pPr>
      <w:r w:rsidRPr="00BD479C">
        <w:rPr>
          <w:rStyle w:val="Refdenotaalpie"/>
          <w:rFonts w:ascii="Arial" w:hAnsi="Arial" w:cs="Arial"/>
          <w:sz w:val="16"/>
          <w:szCs w:val="16"/>
        </w:rPr>
        <w:footnoteRef/>
      </w:r>
      <w:r w:rsidRPr="00BD479C">
        <w:rPr>
          <w:rFonts w:ascii="Arial" w:hAnsi="Arial" w:cs="Arial"/>
          <w:sz w:val="16"/>
          <w:szCs w:val="16"/>
        </w:rPr>
        <w:t xml:space="preserve"> Consultable en </w:t>
      </w:r>
      <w:hyperlink r:id="rId13" w:history="1">
        <w:r w:rsidRPr="00BD479C">
          <w:rPr>
            <w:rStyle w:val="Hipervnculo"/>
            <w:rFonts w:ascii="Arial" w:hAnsi="Arial" w:cs="Arial"/>
            <w:sz w:val="16"/>
            <w:szCs w:val="16"/>
          </w:rPr>
          <w:t>https://ogaipoaxaca.org.mx/site/descargas/acuerdos/ACUERDO%20OGAIPO-CG-103-2023.pdf</w:t>
        </w:r>
      </w:hyperlink>
      <w:r w:rsidRPr="00BD479C">
        <w:rPr>
          <w:rFonts w:ascii="Arial" w:hAnsi="Arial" w:cs="Arial"/>
          <w:sz w:val="16"/>
          <w:szCs w:val="16"/>
        </w:rPr>
        <w:t xml:space="preserve"> </w:t>
      </w:r>
    </w:p>
  </w:footnote>
  <w:footnote w:id="14">
    <w:p w14:paraId="27A3A454" w14:textId="77777777" w:rsidR="00BD479C" w:rsidRPr="00BD479C" w:rsidRDefault="00BD479C" w:rsidP="00BD479C">
      <w:pPr>
        <w:pStyle w:val="Textonotapie"/>
        <w:rPr>
          <w:rFonts w:ascii="Arial" w:hAnsi="Arial" w:cs="Arial"/>
          <w:sz w:val="16"/>
          <w:szCs w:val="16"/>
        </w:rPr>
      </w:pPr>
      <w:r w:rsidRPr="00BD479C">
        <w:rPr>
          <w:rStyle w:val="Refdenotaalpie"/>
          <w:rFonts w:ascii="Arial" w:hAnsi="Arial" w:cs="Arial"/>
          <w:sz w:val="16"/>
          <w:szCs w:val="16"/>
        </w:rPr>
        <w:footnoteRef/>
      </w:r>
      <w:r w:rsidRPr="00BD479C">
        <w:rPr>
          <w:rFonts w:ascii="Arial" w:hAnsi="Arial" w:cs="Arial"/>
          <w:sz w:val="16"/>
          <w:szCs w:val="16"/>
        </w:rPr>
        <w:t xml:space="preserve"> </w:t>
      </w:r>
      <w:proofErr w:type="gramStart"/>
      <w:r w:rsidRPr="00BD479C">
        <w:rPr>
          <w:rFonts w:ascii="Arial" w:hAnsi="Arial" w:cs="Arial"/>
          <w:sz w:val="16"/>
          <w:szCs w:val="16"/>
        </w:rPr>
        <w:t>Consultable  en</w:t>
      </w:r>
      <w:proofErr w:type="gramEnd"/>
      <w:r w:rsidRPr="00BD479C">
        <w:rPr>
          <w:rFonts w:ascii="Arial" w:hAnsi="Arial" w:cs="Arial"/>
          <w:sz w:val="16"/>
          <w:szCs w:val="16"/>
        </w:rPr>
        <w:t xml:space="preserve"> el siguiente enlace electrónico </w:t>
      </w:r>
      <w:hyperlink r:id="rId14" w:history="1">
        <w:r w:rsidRPr="00BD479C">
          <w:rPr>
            <w:rStyle w:val="Hipervnculo"/>
            <w:rFonts w:ascii="Arial" w:hAnsi="Arial" w:cs="Arial"/>
            <w:sz w:val="16"/>
            <w:szCs w:val="16"/>
          </w:rPr>
          <w:t>https://www.congresooaxaca.gob.mx/docs64.congresooaxaca.gob.mx/documents/decrets/POLXIV_2890.pdf</w:t>
        </w:r>
      </w:hyperlink>
      <w:r w:rsidRPr="00BD479C">
        <w:rPr>
          <w:rFonts w:ascii="Arial" w:hAnsi="Arial" w:cs="Arial"/>
          <w:sz w:val="16"/>
          <w:szCs w:val="16"/>
        </w:rPr>
        <w:t xml:space="preserve"> </w:t>
      </w:r>
    </w:p>
  </w:footnote>
  <w:footnote w:id="15">
    <w:p w14:paraId="4BE3E4BC" w14:textId="77777777" w:rsidR="00BD479C" w:rsidRPr="00A308E7" w:rsidRDefault="00BD479C" w:rsidP="00BD479C">
      <w:pPr>
        <w:pStyle w:val="Textonotapie"/>
        <w:rPr>
          <w:rFonts w:ascii="Arial" w:hAnsi="Arial" w:cs="Arial"/>
        </w:rPr>
      </w:pPr>
      <w:r w:rsidRPr="00BD479C">
        <w:rPr>
          <w:rStyle w:val="Refdenotaalpie"/>
          <w:rFonts w:ascii="Arial" w:hAnsi="Arial" w:cs="Arial"/>
          <w:sz w:val="16"/>
          <w:szCs w:val="16"/>
        </w:rPr>
        <w:footnoteRef/>
      </w:r>
      <w:r w:rsidRPr="00BD479C">
        <w:rPr>
          <w:rFonts w:ascii="Arial" w:hAnsi="Arial" w:cs="Arial"/>
          <w:sz w:val="16"/>
          <w:szCs w:val="16"/>
        </w:rPr>
        <w:t xml:space="preserve"> Consultable en el siguiente enlace electrónico </w:t>
      </w:r>
      <w:hyperlink r:id="rId15" w:history="1">
        <w:r w:rsidRPr="00BD479C">
          <w:rPr>
            <w:rStyle w:val="Hipervnculo"/>
            <w:rFonts w:ascii="Arial" w:hAnsi="Arial" w:cs="Arial"/>
            <w:sz w:val="16"/>
            <w:szCs w:val="16"/>
          </w:rPr>
          <w:t>https://www.congresooaxaca.gob.mx/docs64.congresooaxaca.gob.mx/documents/decrets/POLXIV_2891.pdf</w:t>
        </w:r>
      </w:hyperlink>
      <w:r w:rsidRPr="00A308E7">
        <w:rPr>
          <w:rFonts w:ascii="Arial" w:hAnsi="Arial" w:cs="Arial"/>
        </w:rPr>
        <w:t xml:space="preserve"> </w:t>
      </w:r>
    </w:p>
  </w:footnote>
  <w:footnote w:id="16">
    <w:p w14:paraId="44325B3F" w14:textId="77777777" w:rsidR="0073350F" w:rsidRPr="0073350F" w:rsidRDefault="0073350F" w:rsidP="0073350F">
      <w:pPr>
        <w:pStyle w:val="Textonotapie"/>
        <w:rPr>
          <w:rFonts w:ascii="Arial" w:hAnsi="Arial" w:cs="Arial"/>
          <w:sz w:val="16"/>
          <w:szCs w:val="16"/>
        </w:rPr>
      </w:pPr>
      <w:r w:rsidRPr="0073350F">
        <w:rPr>
          <w:rStyle w:val="Refdenotaalpie"/>
          <w:rFonts w:ascii="Arial" w:hAnsi="Arial" w:cs="Arial"/>
          <w:sz w:val="16"/>
          <w:szCs w:val="16"/>
        </w:rPr>
        <w:footnoteRef/>
      </w:r>
      <w:r w:rsidRPr="0073350F">
        <w:rPr>
          <w:rFonts w:ascii="Arial" w:hAnsi="Arial" w:cs="Arial"/>
          <w:sz w:val="16"/>
          <w:szCs w:val="16"/>
        </w:rPr>
        <w:t xml:space="preserve"> El acuerdo en cita es consultable por medio del enlace electrónico: </w:t>
      </w:r>
      <w:hyperlink r:id="rId16" w:history="1">
        <w:r w:rsidRPr="0073350F">
          <w:rPr>
            <w:rStyle w:val="Hipervnculo"/>
            <w:rFonts w:ascii="Arial" w:hAnsi="Arial" w:cs="Arial"/>
            <w:color w:val="auto"/>
            <w:sz w:val="16"/>
            <w:szCs w:val="16"/>
          </w:rPr>
          <w:t>https://ogaipoaxaca.org.mx/site/descargas/acuerdos/ACUERDO%20OGAIPO-CG-009-2023.pdf</w:t>
        </w:r>
      </w:hyperlink>
      <w:r w:rsidRPr="0073350F">
        <w:rPr>
          <w:rFonts w:ascii="Arial" w:hAnsi="Arial" w:cs="Arial"/>
          <w:sz w:val="16"/>
          <w:szCs w:val="16"/>
        </w:rPr>
        <w:t xml:space="preserve"> </w:t>
      </w:r>
    </w:p>
  </w:footnote>
  <w:footnote w:id="17">
    <w:p w14:paraId="5AE35BAC" w14:textId="77777777" w:rsidR="0073350F" w:rsidRPr="0073350F" w:rsidRDefault="0073350F" w:rsidP="0073350F">
      <w:pPr>
        <w:pStyle w:val="Textonotapie"/>
        <w:rPr>
          <w:rFonts w:ascii="Arial" w:hAnsi="Arial" w:cs="Arial"/>
          <w:sz w:val="16"/>
          <w:szCs w:val="16"/>
        </w:rPr>
      </w:pPr>
      <w:r w:rsidRPr="0073350F">
        <w:rPr>
          <w:rStyle w:val="Refdenotaalpie"/>
          <w:rFonts w:ascii="Arial" w:hAnsi="Arial" w:cs="Arial"/>
          <w:sz w:val="16"/>
          <w:szCs w:val="16"/>
        </w:rPr>
        <w:footnoteRef/>
      </w:r>
      <w:r w:rsidRPr="0073350F">
        <w:rPr>
          <w:rFonts w:ascii="Arial" w:hAnsi="Arial" w:cs="Arial"/>
          <w:sz w:val="16"/>
          <w:szCs w:val="16"/>
        </w:rPr>
        <w:t xml:space="preserve"> Consultable en </w:t>
      </w:r>
      <w:hyperlink r:id="rId17" w:history="1">
        <w:r w:rsidRPr="0073350F">
          <w:rPr>
            <w:rStyle w:val="Hipervnculo"/>
            <w:rFonts w:ascii="Arial" w:hAnsi="Arial" w:cs="Arial"/>
            <w:color w:val="auto"/>
            <w:sz w:val="16"/>
            <w:szCs w:val="16"/>
          </w:rPr>
          <w:t>https://ogaipoaxaca.org.mx/site/descargas/acuerdos/ACUERDO%20OGAIPO-CG-088-2023.pdf</w:t>
        </w:r>
      </w:hyperlink>
      <w:r w:rsidRPr="0073350F">
        <w:rPr>
          <w:rFonts w:ascii="Arial" w:hAnsi="Arial" w:cs="Arial"/>
          <w:sz w:val="16"/>
          <w:szCs w:val="16"/>
        </w:rPr>
        <w:t xml:space="preserve"> </w:t>
      </w:r>
    </w:p>
  </w:footnote>
  <w:footnote w:id="18">
    <w:p w14:paraId="5F40C2E1" w14:textId="77777777" w:rsidR="0073350F" w:rsidRPr="0073350F" w:rsidRDefault="0073350F" w:rsidP="0073350F">
      <w:pPr>
        <w:pStyle w:val="Textonotapie"/>
        <w:rPr>
          <w:rFonts w:ascii="Arial" w:hAnsi="Arial" w:cs="Arial"/>
          <w:sz w:val="16"/>
          <w:szCs w:val="16"/>
        </w:rPr>
      </w:pPr>
      <w:r w:rsidRPr="0073350F">
        <w:rPr>
          <w:rStyle w:val="Refdenotaalpie"/>
          <w:rFonts w:ascii="Arial" w:hAnsi="Arial" w:cs="Arial"/>
          <w:sz w:val="16"/>
          <w:szCs w:val="16"/>
        </w:rPr>
        <w:footnoteRef/>
      </w:r>
      <w:r w:rsidRPr="0073350F">
        <w:rPr>
          <w:rFonts w:ascii="Arial" w:hAnsi="Arial" w:cs="Arial"/>
          <w:sz w:val="16"/>
          <w:szCs w:val="16"/>
        </w:rPr>
        <w:t xml:space="preserve"> Consultable en el siguiente enlace electrónico </w:t>
      </w:r>
      <w:hyperlink r:id="rId18" w:history="1">
        <w:r w:rsidRPr="0073350F">
          <w:rPr>
            <w:rStyle w:val="Hipervnculo"/>
            <w:rFonts w:ascii="Arial" w:hAnsi="Arial" w:cs="Arial"/>
            <w:color w:val="auto"/>
            <w:sz w:val="16"/>
            <w:szCs w:val="16"/>
          </w:rPr>
          <w:t>https://drive.google.com/file/d/1rs8uoYWOA9ZCgwotcaJSOWWCeS0hriuT/view?usp=sharing</w:t>
        </w:r>
      </w:hyperlink>
      <w:r w:rsidRPr="0073350F">
        <w:rPr>
          <w:rFonts w:ascii="Arial" w:hAnsi="Arial" w:cs="Arial"/>
          <w:sz w:val="16"/>
          <w:szCs w:val="16"/>
        </w:rPr>
        <w:t xml:space="preserve"> </w:t>
      </w:r>
    </w:p>
  </w:footnote>
  <w:footnote w:id="19">
    <w:p w14:paraId="52811312" w14:textId="77777777" w:rsidR="0073350F" w:rsidRPr="0073350F" w:rsidRDefault="0073350F" w:rsidP="0073350F">
      <w:pPr>
        <w:pStyle w:val="Textonotapie"/>
        <w:rPr>
          <w:rFonts w:ascii="Arial" w:hAnsi="Arial" w:cs="Arial"/>
          <w:sz w:val="16"/>
          <w:szCs w:val="16"/>
        </w:rPr>
      </w:pPr>
      <w:r w:rsidRPr="0073350F">
        <w:rPr>
          <w:rStyle w:val="Refdenotaalpie"/>
          <w:rFonts w:ascii="Arial" w:hAnsi="Arial" w:cs="Arial"/>
          <w:sz w:val="16"/>
          <w:szCs w:val="16"/>
        </w:rPr>
        <w:footnoteRef/>
      </w:r>
      <w:r w:rsidRPr="0073350F">
        <w:rPr>
          <w:rFonts w:ascii="Arial" w:hAnsi="Arial" w:cs="Arial"/>
          <w:sz w:val="16"/>
          <w:szCs w:val="16"/>
        </w:rPr>
        <w:t xml:space="preserve"> </w:t>
      </w:r>
      <w:proofErr w:type="gramStart"/>
      <w:r w:rsidRPr="0073350F">
        <w:rPr>
          <w:rFonts w:ascii="Arial" w:hAnsi="Arial" w:cs="Arial"/>
          <w:sz w:val="16"/>
          <w:szCs w:val="16"/>
        </w:rPr>
        <w:t>Consultable  en</w:t>
      </w:r>
      <w:proofErr w:type="gramEnd"/>
      <w:r w:rsidRPr="0073350F">
        <w:rPr>
          <w:rFonts w:ascii="Arial" w:hAnsi="Arial" w:cs="Arial"/>
          <w:sz w:val="16"/>
          <w:szCs w:val="16"/>
        </w:rPr>
        <w:t xml:space="preserve"> el siguiente enlace electrónico </w:t>
      </w:r>
      <w:hyperlink r:id="rId19" w:history="1">
        <w:r w:rsidRPr="0073350F">
          <w:rPr>
            <w:rStyle w:val="Hipervnculo"/>
            <w:rFonts w:ascii="Arial" w:hAnsi="Arial" w:cs="Arial"/>
            <w:color w:val="auto"/>
            <w:sz w:val="16"/>
            <w:szCs w:val="16"/>
          </w:rPr>
          <w:t>https://www.congresooaxaca.gob.mx/docs64.congresooaxaca.gob.mx/documents/decrets/POLXIV_2890.pdf</w:t>
        </w:r>
      </w:hyperlink>
      <w:r w:rsidRPr="0073350F">
        <w:rPr>
          <w:rFonts w:ascii="Arial" w:hAnsi="Arial" w:cs="Arial"/>
          <w:sz w:val="16"/>
          <w:szCs w:val="16"/>
        </w:rPr>
        <w:t xml:space="preserve"> </w:t>
      </w:r>
    </w:p>
  </w:footnote>
  <w:footnote w:id="20">
    <w:p w14:paraId="3CC57181" w14:textId="77777777" w:rsidR="0073350F" w:rsidRPr="00A308E7" w:rsidRDefault="0073350F" w:rsidP="0073350F">
      <w:pPr>
        <w:pStyle w:val="Textonotapie"/>
        <w:rPr>
          <w:rFonts w:ascii="Arial" w:hAnsi="Arial" w:cs="Arial"/>
        </w:rPr>
      </w:pPr>
      <w:r w:rsidRPr="0073350F">
        <w:rPr>
          <w:rStyle w:val="Refdenotaalpie"/>
          <w:rFonts w:ascii="Arial" w:hAnsi="Arial" w:cs="Arial"/>
          <w:sz w:val="16"/>
          <w:szCs w:val="16"/>
        </w:rPr>
        <w:footnoteRef/>
      </w:r>
      <w:r w:rsidRPr="0073350F">
        <w:rPr>
          <w:rFonts w:ascii="Arial" w:hAnsi="Arial" w:cs="Arial"/>
          <w:sz w:val="16"/>
          <w:szCs w:val="16"/>
        </w:rPr>
        <w:t xml:space="preserve"> Consultable en el siguiente enlace electrónico </w:t>
      </w:r>
      <w:hyperlink r:id="rId20" w:history="1">
        <w:r w:rsidRPr="0073350F">
          <w:rPr>
            <w:rStyle w:val="Hipervnculo"/>
            <w:rFonts w:ascii="Arial" w:hAnsi="Arial" w:cs="Arial"/>
            <w:color w:val="auto"/>
            <w:sz w:val="16"/>
            <w:szCs w:val="16"/>
          </w:rPr>
          <w:t>https://www.congresooaxaca.gob.mx/docs64.congresooaxaca.gob.mx/documents/decrets/POLXIV_2891.pdf</w:t>
        </w:r>
      </w:hyperlink>
      <w:r w:rsidRPr="00A308E7">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874A2A"/>
    <w:multiLevelType w:val="hybridMultilevel"/>
    <w:tmpl w:val="F204D86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11ACF"/>
    <w:multiLevelType w:val="hybridMultilevel"/>
    <w:tmpl w:val="2FC29C86"/>
    <w:lvl w:ilvl="0" w:tplc="8F287EDE">
      <w:start w:val="4"/>
      <w:numFmt w:val="upperRoman"/>
      <w:lvlText w:val="%1."/>
      <w:lvlJc w:val="left"/>
      <w:pPr>
        <w:ind w:left="1174" w:hanging="720"/>
      </w:pPr>
      <w:rPr>
        <w:rFonts w:hint="default"/>
      </w:rPr>
    </w:lvl>
    <w:lvl w:ilvl="1" w:tplc="5756139A">
      <w:start w:val="5"/>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5" w15:restartNumberingAfterBreak="0">
    <w:nsid w:val="42922F64"/>
    <w:multiLevelType w:val="hybridMultilevel"/>
    <w:tmpl w:val="F32A48F8"/>
    <w:lvl w:ilvl="0" w:tplc="7C60D6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456A2AD8"/>
    <w:multiLevelType w:val="hybridMultilevel"/>
    <w:tmpl w:val="F6301C3C"/>
    <w:lvl w:ilvl="0" w:tplc="6390FE0E">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010ADB"/>
    <w:multiLevelType w:val="hybridMultilevel"/>
    <w:tmpl w:val="0BA2A506"/>
    <w:lvl w:ilvl="0" w:tplc="0E6A5DFC">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E02E6A"/>
    <w:multiLevelType w:val="hybridMultilevel"/>
    <w:tmpl w:val="983A8F48"/>
    <w:lvl w:ilvl="0" w:tplc="5554FB0C">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7D1345"/>
    <w:multiLevelType w:val="hybridMultilevel"/>
    <w:tmpl w:val="BBAC6594"/>
    <w:lvl w:ilvl="0" w:tplc="98520686">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972CEC"/>
    <w:multiLevelType w:val="hybridMultilevel"/>
    <w:tmpl w:val="1BB2F540"/>
    <w:lvl w:ilvl="0" w:tplc="EEC82F0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9B31EC"/>
    <w:multiLevelType w:val="hybridMultilevel"/>
    <w:tmpl w:val="80D009D6"/>
    <w:lvl w:ilvl="0" w:tplc="94A4F6BC">
      <w:start w:val="9"/>
      <w:numFmt w:val="upperRoman"/>
      <w:lvlText w:val="%1."/>
      <w:lvlJc w:val="left"/>
      <w:pPr>
        <w:ind w:left="1174" w:hanging="720"/>
      </w:pPr>
      <w:rPr>
        <w:rFonts w:hint="default"/>
        <w:b/>
        <w:bCs/>
        <w:i/>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BA4E5B"/>
    <w:multiLevelType w:val="hybridMultilevel"/>
    <w:tmpl w:val="7B5C0932"/>
    <w:lvl w:ilvl="0" w:tplc="B3EE41F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5E68FE"/>
    <w:multiLevelType w:val="hybridMultilevel"/>
    <w:tmpl w:val="592AFED2"/>
    <w:lvl w:ilvl="0" w:tplc="886061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66A5068A"/>
    <w:multiLevelType w:val="hybridMultilevel"/>
    <w:tmpl w:val="24729B6E"/>
    <w:lvl w:ilvl="0" w:tplc="9184F2A4">
      <w:start w:val="1"/>
      <w:numFmt w:val="upperRoman"/>
      <w:lvlText w:val="%1."/>
      <w:lvlJc w:val="left"/>
      <w:pPr>
        <w:ind w:left="1174" w:hanging="72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5" w15:restartNumberingAfterBreak="0">
    <w:nsid w:val="71301C3A"/>
    <w:multiLevelType w:val="hybridMultilevel"/>
    <w:tmpl w:val="D7EE5B6C"/>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B885E9A"/>
    <w:multiLevelType w:val="hybridMultilevel"/>
    <w:tmpl w:val="13087244"/>
    <w:lvl w:ilvl="0" w:tplc="2572F614">
      <w:start w:val="1"/>
      <w:numFmt w:val="decimal"/>
      <w:lvlText w:val="%1."/>
      <w:lvlJc w:val="left"/>
      <w:pPr>
        <w:ind w:left="643"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E80D34"/>
    <w:multiLevelType w:val="hybridMultilevel"/>
    <w:tmpl w:val="C6D44F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4"/>
  </w:num>
  <w:num w:numId="5">
    <w:abstractNumId w:val="2"/>
  </w:num>
  <w:num w:numId="6">
    <w:abstractNumId w:val="11"/>
  </w:num>
  <w:num w:numId="7">
    <w:abstractNumId w:val="13"/>
  </w:num>
  <w:num w:numId="8">
    <w:abstractNumId w:val="17"/>
  </w:num>
  <w:num w:numId="9">
    <w:abstractNumId w:val="15"/>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8"/>
  </w:num>
  <w:num w:numId="14">
    <w:abstractNumId w:val="10"/>
  </w:num>
  <w:num w:numId="15">
    <w:abstractNumId w:val="1"/>
  </w:num>
  <w:num w:numId="16">
    <w:abstractNumId w:val="5"/>
  </w:num>
  <w:num w:numId="17">
    <w:abstractNumId w:val="7"/>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755C8"/>
    <w:rsid w:val="00075AB7"/>
    <w:rsid w:val="00087575"/>
    <w:rsid w:val="000C194C"/>
    <w:rsid w:val="000C3791"/>
    <w:rsid w:val="000D28C3"/>
    <w:rsid w:val="000F2D0C"/>
    <w:rsid w:val="001007B6"/>
    <w:rsid w:val="00101AEA"/>
    <w:rsid w:val="00113986"/>
    <w:rsid w:val="001238FF"/>
    <w:rsid w:val="00150315"/>
    <w:rsid w:val="0015299B"/>
    <w:rsid w:val="00191709"/>
    <w:rsid w:val="001957A4"/>
    <w:rsid w:val="001C173A"/>
    <w:rsid w:val="001C2254"/>
    <w:rsid w:val="001C3A24"/>
    <w:rsid w:val="001C5977"/>
    <w:rsid w:val="001D30EE"/>
    <w:rsid w:val="002060F1"/>
    <w:rsid w:val="00214320"/>
    <w:rsid w:val="0021516E"/>
    <w:rsid w:val="0026650C"/>
    <w:rsid w:val="002A198E"/>
    <w:rsid w:val="002D07AC"/>
    <w:rsid w:val="002D152B"/>
    <w:rsid w:val="002D280F"/>
    <w:rsid w:val="002D5D05"/>
    <w:rsid w:val="00306BCC"/>
    <w:rsid w:val="00317170"/>
    <w:rsid w:val="00320B59"/>
    <w:rsid w:val="00370251"/>
    <w:rsid w:val="0037163E"/>
    <w:rsid w:val="0039193C"/>
    <w:rsid w:val="003A16C7"/>
    <w:rsid w:val="003B16A1"/>
    <w:rsid w:val="003C6DDD"/>
    <w:rsid w:val="003E6769"/>
    <w:rsid w:val="003F0F60"/>
    <w:rsid w:val="003F6D3F"/>
    <w:rsid w:val="003F7C21"/>
    <w:rsid w:val="00417688"/>
    <w:rsid w:val="00426197"/>
    <w:rsid w:val="00427692"/>
    <w:rsid w:val="00441735"/>
    <w:rsid w:val="00451F9C"/>
    <w:rsid w:val="00465B47"/>
    <w:rsid w:val="00476C75"/>
    <w:rsid w:val="00483E46"/>
    <w:rsid w:val="00496B6A"/>
    <w:rsid w:val="004978DA"/>
    <w:rsid w:val="004A5AA8"/>
    <w:rsid w:val="004B606F"/>
    <w:rsid w:val="004C3CC3"/>
    <w:rsid w:val="00503309"/>
    <w:rsid w:val="00505074"/>
    <w:rsid w:val="0052530C"/>
    <w:rsid w:val="0057133F"/>
    <w:rsid w:val="00582659"/>
    <w:rsid w:val="00586558"/>
    <w:rsid w:val="00590ED3"/>
    <w:rsid w:val="00591D36"/>
    <w:rsid w:val="0059574E"/>
    <w:rsid w:val="005A6699"/>
    <w:rsid w:val="005A7B8F"/>
    <w:rsid w:val="005C245B"/>
    <w:rsid w:val="005F6794"/>
    <w:rsid w:val="00601592"/>
    <w:rsid w:val="006053C0"/>
    <w:rsid w:val="0061401C"/>
    <w:rsid w:val="00614887"/>
    <w:rsid w:val="00651D33"/>
    <w:rsid w:val="00654247"/>
    <w:rsid w:val="006615A1"/>
    <w:rsid w:val="006647D2"/>
    <w:rsid w:val="006700FE"/>
    <w:rsid w:val="00676873"/>
    <w:rsid w:val="006824BD"/>
    <w:rsid w:val="00684CD5"/>
    <w:rsid w:val="00692E9A"/>
    <w:rsid w:val="006F17D5"/>
    <w:rsid w:val="007248F8"/>
    <w:rsid w:val="0073350F"/>
    <w:rsid w:val="00740830"/>
    <w:rsid w:val="00745C15"/>
    <w:rsid w:val="00747B4C"/>
    <w:rsid w:val="007A21D9"/>
    <w:rsid w:val="007A7604"/>
    <w:rsid w:val="007E37DC"/>
    <w:rsid w:val="00801920"/>
    <w:rsid w:val="00807942"/>
    <w:rsid w:val="00812AFA"/>
    <w:rsid w:val="00814A4F"/>
    <w:rsid w:val="00834A23"/>
    <w:rsid w:val="00853F38"/>
    <w:rsid w:val="0086204E"/>
    <w:rsid w:val="008920D1"/>
    <w:rsid w:val="008B0BE6"/>
    <w:rsid w:val="008B1AE6"/>
    <w:rsid w:val="008E03C7"/>
    <w:rsid w:val="009100C6"/>
    <w:rsid w:val="00912C5E"/>
    <w:rsid w:val="009141EB"/>
    <w:rsid w:val="00920943"/>
    <w:rsid w:val="00927F09"/>
    <w:rsid w:val="00930F1B"/>
    <w:rsid w:val="00933CED"/>
    <w:rsid w:val="00946022"/>
    <w:rsid w:val="00957455"/>
    <w:rsid w:val="00965F72"/>
    <w:rsid w:val="009D2090"/>
    <w:rsid w:val="009E3E63"/>
    <w:rsid w:val="00A06D53"/>
    <w:rsid w:val="00A31065"/>
    <w:rsid w:val="00A558CA"/>
    <w:rsid w:val="00A56332"/>
    <w:rsid w:val="00A80B9B"/>
    <w:rsid w:val="00AA31CF"/>
    <w:rsid w:val="00AB2BC7"/>
    <w:rsid w:val="00AD2772"/>
    <w:rsid w:val="00AE3B50"/>
    <w:rsid w:val="00AE7762"/>
    <w:rsid w:val="00B22482"/>
    <w:rsid w:val="00B24394"/>
    <w:rsid w:val="00B36B53"/>
    <w:rsid w:val="00B54289"/>
    <w:rsid w:val="00B757ED"/>
    <w:rsid w:val="00B96692"/>
    <w:rsid w:val="00BB3736"/>
    <w:rsid w:val="00BC0FAF"/>
    <w:rsid w:val="00BC48BC"/>
    <w:rsid w:val="00BD479C"/>
    <w:rsid w:val="00BD79A7"/>
    <w:rsid w:val="00BE617C"/>
    <w:rsid w:val="00C07082"/>
    <w:rsid w:val="00C25E29"/>
    <w:rsid w:val="00C335F7"/>
    <w:rsid w:val="00C40347"/>
    <w:rsid w:val="00C65787"/>
    <w:rsid w:val="00C97BF5"/>
    <w:rsid w:val="00CA0CB8"/>
    <w:rsid w:val="00CA58D4"/>
    <w:rsid w:val="00CB7833"/>
    <w:rsid w:val="00D01B8B"/>
    <w:rsid w:val="00D0370F"/>
    <w:rsid w:val="00D65479"/>
    <w:rsid w:val="00D80EBA"/>
    <w:rsid w:val="00D86EC3"/>
    <w:rsid w:val="00D92DB1"/>
    <w:rsid w:val="00D9593C"/>
    <w:rsid w:val="00D96B13"/>
    <w:rsid w:val="00DA35A1"/>
    <w:rsid w:val="00DA3E51"/>
    <w:rsid w:val="00DB5661"/>
    <w:rsid w:val="00DC0B0F"/>
    <w:rsid w:val="00DC1402"/>
    <w:rsid w:val="00DC65C4"/>
    <w:rsid w:val="00DD3861"/>
    <w:rsid w:val="00E053C2"/>
    <w:rsid w:val="00E22454"/>
    <w:rsid w:val="00E53471"/>
    <w:rsid w:val="00E711AD"/>
    <w:rsid w:val="00E8535B"/>
    <w:rsid w:val="00E8754F"/>
    <w:rsid w:val="00EA20E7"/>
    <w:rsid w:val="00EB6E19"/>
    <w:rsid w:val="00ED369B"/>
    <w:rsid w:val="00ED3B47"/>
    <w:rsid w:val="00EE398A"/>
    <w:rsid w:val="00EE48C4"/>
    <w:rsid w:val="00F023FE"/>
    <w:rsid w:val="00F12095"/>
    <w:rsid w:val="00F25AF0"/>
    <w:rsid w:val="00F36284"/>
    <w:rsid w:val="00F56F58"/>
    <w:rsid w:val="00F61C45"/>
    <w:rsid w:val="00F6511F"/>
    <w:rsid w:val="00F737A0"/>
    <w:rsid w:val="00F81A69"/>
    <w:rsid w:val="00F854FE"/>
    <w:rsid w:val="00F85717"/>
    <w:rsid w:val="00FA5D9A"/>
    <w:rsid w:val="00FC7438"/>
    <w:rsid w:val="00FD7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paragraph" w:styleId="Textonotapie">
    <w:name w:val="footnote text"/>
    <w:basedOn w:val="Normal"/>
    <w:link w:val="TextonotapieCar"/>
    <w:uiPriority w:val="99"/>
    <w:unhideWhenUsed/>
    <w:qFormat/>
    <w:rsid w:val="005A7B8F"/>
    <w:rPr>
      <w:sz w:val="20"/>
      <w:szCs w:val="20"/>
    </w:rPr>
  </w:style>
  <w:style w:type="character" w:customStyle="1" w:styleId="TextonotapieCar">
    <w:name w:val="Texto nota pie Car"/>
    <w:basedOn w:val="Fuentedeprrafopredeter"/>
    <w:link w:val="Textonotapie"/>
    <w:uiPriority w:val="99"/>
    <w:qFormat/>
    <w:rsid w:val="005A7B8F"/>
    <w:rPr>
      <w:sz w:val="20"/>
      <w:szCs w:val="20"/>
    </w:rPr>
  </w:style>
  <w:style w:type="character" w:styleId="Refdenotaalpie">
    <w:name w:val="footnote reference"/>
    <w:basedOn w:val="Fuentedeprrafopredeter"/>
    <w:uiPriority w:val="99"/>
    <w:semiHidden/>
    <w:unhideWhenUsed/>
    <w:qFormat/>
    <w:rsid w:val="005A7B8F"/>
    <w:rPr>
      <w:vertAlign w:val="superscript"/>
    </w:rPr>
  </w:style>
  <w:style w:type="character" w:styleId="Hipervnculo">
    <w:name w:val="Hyperlink"/>
    <w:basedOn w:val="Fuentedeprrafopredeter"/>
    <w:uiPriority w:val="99"/>
    <w:unhideWhenUsed/>
    <w:qFormat/>
    <w:rsid w:val="005A7B8F"/>
    <w:rPr>
      <w:color w:val="0563C1" w:themeColor="hyperlink"/>
      <w:u w:val="single"/>
    </w:rPr>
  </w:style>
  <w:style w:type="paragraph" w:customStyle="1" w:styleId="Default">
    <w:name w:val="Default"/>
    <w:rsid w:val="00ED3B47"/>
    <w:pPr>
      <w:autoSpaceDE w:val="0"/>
      <w:autoSpaceDN w:val="0"/>
      <w:adjustRightInd w:val="0"/>
    </w:pPr>
    <w:rPr>
      <w:rFonts w:ascii="Roboto" w:hAnsi="Roboto" w:cs="Roboto"/>
      <w:color w:val="000000"/>
    </w:rPr>
  </w:style>
  <w:style w:type="character" w:styleId="Refdecomentario">
    <w:name w:val="annotation reference"/>
    <w:basedOn w:val="Fuentedeprrafopredeter"/>
    <w:uiPriority w:val="99"/>
    <w:semiHidden/>
    <w:unhideWhenUsed/>
    <w:rsid w:val="00EA20E7"/>
    <w:rPr>
      <w:sz w:val="16"/>
      <w:szCs w:val="16"/>
    </w:rPr>
  </w:style>
  <w:style w:type="paragraph" w:styleId="Textocomentario">
    <w:name w:val="annotation text"/>
    <w:basedOn w:val="Normal"/>
    <w:link w:val="TextocomentarioCar"/>
    <w:uiPriority w:val="99"/>
    <w:semiHidden/>
    <w:unhideWhenUsed/>
    <w:rsid w:val="00EA20E7"/>
    <w:rPr>
      <w:sz w:val="20"/>
      <w:szCs w:val="20"/>
    </w:rPr>
  </w:style>
  <w:style w:type="character" w:customStyle="1" w:styleId="TextocomentarioCar">
    <w:name w:val="Texto comentario Car"/>
    <w:basedOn w:val="Fuentedeprrafopredeter"/>
    <w:link w:val="Textocomentario"/>
    <w:uiPriority w:val="99"/>
    <w:semiHidden/>
    <w:rsid w:val="00EA20E7"/>
    <w:rPr>
      <w:sz w:val="20"/>
      <w:szCs w:val="20"/>
    </w:rPr>
  </w:style>
  <w:style w:type="table" w:customStyle="1" w:styleId="Tablaconcuadrcula1">
    <w:name w:val="Tabla con cuadrícula1"/>
    <w:basedOn w:val="Tablanormal"/>
    <w:next w:val="Tablaconcuadrcula"/>
    <w:uiPriority w:val="39"/>
    <w:rsid w:val="005A66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A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32171592">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987051945">
      <w:bodyDiv w:val="1"/>
      <w:marLeft w:val="0"/>
      <w:marRight w:val="0"/>
      <w:marTop w:val="0"/>
      <w:marBottom w:val="0"/>
      <w:divBdr>
        <w:top w:val="none" w:sz="0" w:space="0" w:color="auto"/>
        <w:left w:val="none" w:sz="0" w:space="0" w:color="auto"/>
        <w:bottom w:val="none" w:sz="0" w:space="0" w:color="auto"/>
        <w:right w:val="none" w:sz="0" w:space="0" w:color="auto"/>
      </w:divBdr>
    </w:div>
    <w:div w:id="1321037528">
      <w:bodyDiv w:val="1"/>
      <w:marLeft w:val="0"/>
      <w:marRight w:val="0"/>
      <w:marTop w:val="0"/>
      <w:marBottom w:val="0"/>
      <w:divBdr>
        <w:top w:val="none" w:sz="0" w:space="0" w:color="auto"/>
        <w:left w:val="none" w:sz="0" w:space="0" w:color="auto"/>
        <w:bottom w:val="none" w:sz="0" w:space="0" w:color="auto"/>
        <w:right w:val="none" w:sz="0" w:space="0" w:color="auto"/>
      </w:divBdr>
    </w:div>
    <w:div w:id="1387218962">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17133341">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46107965">
      <w:bodyDiv w:val="1"/>
      <w:marLeft w:val="0"/>
      <w:marRight w:val="0"/>
      <w:marTop w:val="0"/>
      <w:marBottom w:val="0"/>
      <w:divBdr>
        <w:top w:val="none" w:sz="0" w:space="0" w:color="auto"/>
        <w:left w:val="none" w:sz="0" w:space="0" w:color="auto"/>
        <w:bottom w:val="none" w:sz="0" w:space="0" w:color="auto"/>
        <w:right w:val="none" w:sz="0" w:space="0" w:color="auto"/>
      </w:divBdr>
    </w:div>
    <w:div w:id="20929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congresooaxaca.gob.mx/docs64.congresooaxaca.gob.mx/documents/decrets/POLXIV_2890.pdf" TargetMode="External"/><Relationship Id="rId13" Type="http://schemas.openxmlformats.org/officeDocument/2006/relationships/hyperlink" Target="https://ogaipoaxaca.org.mx/site/descargas/acuerdos/ACUERDO%20OGAIPO-CG-103-2023.pdf" TargetMode="External"/><Relationship Id="rId18" Type="http://schemas.openxmlformats.org/officeDocument/2006/relationships/hyperlink" Target="https://drive.google.com/file/d/1rs8uoYWOA9ZCgwotcaJSOWWCeS0hriuT/view?usp=sharing" TargetMode="External"/><Relationship Id="rId3"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ogaipoaxaca.org.mx/site/descargas/acuerdos/ACUERDO%20OGAIPO-CG-088-2023.pdf" TargetMode="External"/><Relationship Id="rId12" Type="http://schemas.openxmlformats.org/officeDocument/2006/relationships/hyperlink" Target="https://ogaipoaxaca.org.mx/site/descargas/acuerdos/ACUERDO%20OGAIPO-CG-088-2023.pdf" TargetMode="External"/><Relationship Id="rId17" Type="http://schemas.openxmlformats.org/officeDocument/2006/relationships/hyperlink" Target="https://ogaipoaxaca.org.mx/site/descargas/acuerdos/ACUERDO%20OGAIPO-CG-088-2023.pdf" TargetMode="External"/><Relationship Id="rId2" Type="http://schemas.openxmlformats.org/officeDocument/2006/relationships/hyperlink" Target="https://www.congresooaxaca.gob.mx/docs64.congresooaxaca.gob.mx/documents/decrets/POLXIV_2890.pdf" TargetMode="External"/><Relationship Id="rId16" Type="http://schemas.openxmlformats.org/officeDocument/2006/relationships/hyperlink" Target="https://ogaipoaxaca.org.mx/site/descargas/acuerdos/ACUERDO%20OGAIPO-CG-009-2023.pdf" TargetMode="External"/><Relationship Id="rId20" Type="http://schemas.openxmlformats.org/officeDocument/2006/relationships/hyperlink" Target="https://www.congresooaxaca.gob.mx/docs64.congresooaxaca.gob.mx/documents/decrets/POLXIV_2891.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ogaipoaxaca.org.mx/site/descargas/acuerdos/ACUERDO%20OGAIPO-CG-109-2023.pdf" TargetMode="External"/><Relationship Id="rId11" Type="http://schemas.openxmlformats.org/officeDocument/2006/relationships/hyperlink" Target="https://ogaipoaxaca.org.mx/site/descargas/acuerdos/ACUERDO%20OGAIPO-CG-008-2023.pdf" TargetMode="External"/><Relationship Id="rId5" Type="http://schemas.openxmlformats.org/officeDocument/2006/relationships/hyperlink" Target="https://www.ieepco.org.mx/archivos/Gaceta/2024/ACUERDOJGE142024.pdf" TargetMode="External"/><Relationship Id="rId15" Type="http://schemas.openxmlformats.org/officeDocument/2006/relationships/hyperlink" Target="https://www.congresooaxaca.gob.mx/docs64.congresooaxaca.gob.mx/documents/decrets/POLXIV_2891.pdf" TargetMode="External"/><Relationship Id="rId10" Type="http://schemas.openxmlformats.org/officeDocument/2006/relationships/hyperlink" Target="https://ogaipoaxaca.org.mx/site/descargas/acuerdos/ACUERDO_OGAIPO_CG_027_2024.pdf" TargetMode="External"/><Relationship Id="rId19" Type="http://schemas.openxmlformats.org/officeDocument/2006/relationships/hyperlink" Target="https://www.congresooaxaca.gob.mx/docs64.congresooaxaca.gob.mx/documents/decrets/POLXIV_2890.pdf" TargetMode="External"/><Relationship Id="rId4" Type="http://schemas.openxmlformats.org/officeDocument/2006/relationships/hyperlink" Target="https://ogaipoaxaca.org.mx/site/descargas/acuerdos/ACUERDO_OGAIPO_CG_027_2024.pdf" TargetMode="External"/><Relationship Id="rId9" Type="http://schemas.openxmlformats.org/officeDocument/2006/relationships/hyperlink" Target="https://www.congresooaxaca.gob.mx/docs64.congresooaxaca.gob.mx/documents/decrets/POLXIV_2891.pdf" TargetMode="External"/><Relationship Id="rId14" Type="http://schemas.openxmlformats.org/officeDocument/2006/relationships/hyperlink" Target="https://www.congresooaxaca.gob.mx/docs64.congresooaxaca.gob.mx/documents/decrets/POLXIV_289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11660</Words>
  <Characters>64135</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4</cp:revision>
  <cp:lastPrinted>2024-11-11T20:58:00Z</cp:lastPrinted>
  <dcterms:created xsi:type="dcterms:W3CDTF">2024-11-07T16:16:00Z</dcterms:created>
  <dcterms:modified xsi:type="dcterms:W3CDTF">2024-11-11T21:09:00Z</dcterms:modified>
</cp:coreProperties>
</file>