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5C321BF3" w:rsidR="0043724A" w:rsidRPr="00736BC2" w:rsidRDefault="0043724A" w:rsidP="00DF6E57">
      <w:pPr>
        <w:spacing w:line="360" w:lineRule="auto"/>
        <w:jc w:val="both"/>
        <w:rPr>
          <w:rFonts w:ascii="Arial" w:hAnsi="Arial" w:cs="Arial"/>
          <w:b/>
          <w:sz w:val="22"/>
          <w:szCs w:val="22"/>
        </w:rPr>
      </w:pPr>
      <w:r w:rsidRPr="00736BC2">
        <w:rPr>
          <w:rFonts w:ascii="Arial" w:hAnsi="Arial" w:cs="Arial"/>
          <w:b/>
          <w:sz w:val="22"/>
          <w:szCs w:val="22"/>
        </w:rPr>
        <w:t>ACTA DE LA</w:t>
      </w:r>
      <w:r w:rsidR="0001682A" w:rsidRPr="00736BC2">
        <w:rPr>
          <w:rFonts w:ascii="Arial" w:hAnsi="Arial" w:cs="Arial"/>
          <w:b/>
          <w:sz w:val="22"/>
          <w:szCs w:val="22"/>
        </w:rPr>
        <w:t xml:space="preserve"> </w:t>
      </w:r>
      <w:r w:rsidR="008E695C" w:rsidRPr="00736BC2">
        <w:rPr>
          <w:rFonts w:ascii="Arial" w:hAnsi="Arial" w:cs="Arial"/>
          <w:b/>
          <w:sz w:val="22"/>
          <w:szCs w:val="22"/>
        </w:rPr>
        <w:t>NOVENA</w:t>
      </w:r>
      <w:r w:rsidR="00922069" w:rsidRPr="00736BC2">
        <w:rPr>
          <w:rFonts w:ascii="Arial" w:hAnsi="Arial" w:cs="Arial"/>
          <w:b/>
          <w:sz w:val="22"/>
          <w:szCs w:val="22"/>
        </w:rPr>
        <w:t xml:space="preserve"> </w:t>
      </w:r>
      <w:r w:rsidRPr="00736BC2">
        <w:rPr>
          <w:rFonts w:ascii="Arial" w:hAnsi="Arial" w:cs="Arial"/>
          <w:b/>
          <w:sz w:val="22"/>
          <w:szCs w:val="22"/>
        </w:rPr>
        <w:t xml:space="preserve">SESIÓN ORDINARIA 2025 DEL CONSEJO GENERAL DEL ÓRGANO GARANTE DE ACCESO A LA INFORMACIÓN PÚBLICA, TRANSPARENCIA, PROTECCIÓN DE DATOS PERSONALES Y BUEN GOBIERNO DEL ESTADO DE OAXACA. - - - - - - - - - - - - - - - - - - - - - - - - - - - - - - - - - - - - - - - - - - - - - - - - </w:t>
      </w:r>
      <w:r w:rsidR="00872C36" w:rsidRPr="00736BC2">
        <w:rPr>
          <w:rFonts w:ascii="Arial" w:hAnsi="Arial" w:cs="Arial"/>
          <w:b/>
          <w:sz w:val="22"/>
          <w:szCs w:val="22"/>
        </w:rPr>
        <w:t xml:space="preserve">- - - - - - - - - - </w:t>
      </w:r>
    </w:p>
    <w:p w14:paraId="71E32D06" w14:textId="743B759A" w:rsidR="0043724A" w:rsidRPr="00736BC2" w:rsidRDefault="00FA6A45" w:rsidP="00DF6E57">
      <w:pPr>
        <w:spacing w:line="360" w:lineRule="auto"/>
        <w:jc w:val="both"/>
        <w:rPr>
          <w:rFonts w:ascii="Arial" w:hAnsi="Arial" w:cs="Arial"/>
          <w:sz w:val="22"/>
          <w:szCs w:val="22"/>
        </w:rPr>
      </w:pPr>
      <w:bookmarkStart w:id="0" w:name="_Hlk147735306"/>
      <w:r w:rsidRPr="00736BC2">
        <w:rPr>
          <w:rFonts w:ascii="Arial" w:hAnsi="Arial" w:cs="Arial"/>
          <w:sz w:val="22"/>
          <w:szCs w:val="22"/>
        </w:rPr>
        <w:t xml:space="preserve">Estando reunidas y reunidos de </w:t>
      </w:r>
      <w:r w:rsidR="00B94670" w:rsidRPr="00736BC2">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736BC2">
        <w:rPr>
          <w:rFonts w:ascii="Arial" w:hAnsi="Arial" w:cs="Arial"/>
          <w:sz w:val="22"/>
          <w:szCs w:val="22"/>
        </w:rPr>
        <w:t xml:space="preserve"> </w:t>
      </w:r>
      <w:bookmarkEnd w:id="0"/>
      <w:r w:rsidR="0043724A" w:rsidRPr="00736BC2">
        <w:rPr>
          <w:rFonts w:ascii="Arial" w:hAnsi="Arial" w:cs="Arial"/>
          <w:sz w:val="22"/>
          <w:szCs w:val="22"/>
        </w:rPr>
        <w:t xml:space="preserve">siendo las </w:t>
      </w:r>
      <w:r w:rsidR="00852BC0" w:rsidRPr="00736BC2">
        <w:rPr>
          <w:rFonts w:ascii="Arial" w:hAnsi="Arial" w:cs="Arial"/>
          <w:sz w:val="22"/>
          <w:szCs w:val="22"/>
        </w:rPr>
        <w:t>dieciséis</w:t>
      </w:r>
      <w:r w:rsidR="00CE7D9A" w:rsidRPr="00736BC2">
        <w:rPr>
          <w:rFonts w:ascii="Arial" w:hAnsi="Arial" w:cs="Arial"/>
          <w:sz w:val="22"/>
          <w:szCs w:val="22"/>
        </w:rPr>
        <w:t xml:space="preserve"> </w:t>
      </w:r>
      <w:r w:rsidR="0043724A" w:rsidRPr="00736BC2">
        <w:rPr>
          <w:rFonts w:ascii="Arial" w:hAnsi="Arial" w:cs="Arial"/>
          <w:sz w:val="22"/>
          <w:szCs w:val="22"/>
        </w:rPr>
        <w:t xml:space="preserve">horas con </w:t>
      </w:r>
      <w:r w:rsidR="00852BC0" w:rsidRPr="00736BC2">
        <w:rPr>
          <w:rFonts w:ascii="Arial" w:hAnsi="Arial" w:cs="Arial"/>
          <w:sz w:val="22"/>
          <w:szCs w:val="22"/>
        </w:rPr>
        <w:t xml:space="preserve">ocho </w:t>
      </w:r>
      <w:r w:rsidR="0043724A" w:rsidRPr="00736BC2">
        <w:rPr>
          <w:rFonts w:ascii="Arial" w:hAnsi="Arial" w:cs="Arial"/>
          <w:sz w:val="22"/>
          <w:szCs w:val="22"/>
        </w:rPr>
        <w:t xml:space="preserve">minutos del </w:t>
      </w:r>
      <w:r w:rsidR="008E695C" w:rsidRPr="00736BC2">
        <w:rPr>
          <w:rFonts w:ascii="Arial" w:hAnsi="Arial" w:cs="Arial"/>
          <w:sz w:val="22"/>
          <w:szCs w:val="22"/>
        </w:rPr>
        <w:t>dieciséis</w:t>
      </w:r>
      <w:r w:rsidR="00D039CF" w:rsidRPr="00736BC2">
        <w:rPr>
          <w:rFonts w:ascii="Arial" w:hAnsi="Arial" w:cs="Arial"/>
          <w:sz w:val="22"/>
          <w:szCs w:val="22"/>
        </w:rPr>
        <w:t xml:space="preserve"> de </w:t>
      </w:r>
      <w:r w:rsidR="008E695C" w:rsidRPr="00736BC2">
        <w:rPr>
          <w:rFonts w:ascii="Arial" w:hAnsi="Arial" w:cs="Arial"/>
          <w:sz w:val="22"/>
          <w:szCs w:val="22"/>
        </w:rPr>
        <w:t>mayo</w:t>
      </w:r>
      <w:r w:rsidR="0043724A" w:rsidRPr="00736BC2">
        <w:rPr>
          <w:rFonts w:ascii="Arial" w:hAnsi="Arial" w:cs="Arial"/>
          <w:sz w:val="22"/>
          <w:szCs w:val="22"/>
        </w:rPr>
        <w:t xml:space="preserve"> del año dos mil veinticinco, el ciudadano y la ciudadana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8E695C" w:rsidRPr="00736BC2">
        <w:rPr>
          <w:rFonts w:ascii="Arial" w:hAnsi="Arial" w:cs="Arial"/>
          <w:b/>
          <w:bCs/>
          <w:sz w:val="22"/>
          <w:szCs w:val="22"/>
        </w:rPr>
        <w:t>Novena</w:t>
      </w:r>
      <w:r w:rsidR="0043724A" w:rsidRPr="00736BC2">
        <w:rPr>
          <w:rFonts w:ascii="Arial" w:hAnsi="Arial" w:cs="Arial"/>
          <w:b/>
          <w:bCs/>
          <w:sz w:val="22"/>
          <w:szCs w:val="22"/>
        </w:rPr>
        <w:t xml:space="preserve"> Sesión </w:t>
      </w:r>
      <w:r w:rsidR="00872C36" w:rsidRPr="00736BC2">
        <w:rPr>
          <w:rFonts w:ascii="Arial" w:hAnsi="Arial" w:cs="Arial"/>
          <w:b/>
          <w:bCs/>
          <w:sz w:val="22"/>
          <w:szCs w:val="22"/>
        </w:rPr>
        <w:t>O</w:t>
      </w:r>
      <w:r w:rsidR="0043724A" w:rsidRPr="00736BC2">
        <w:rPr>
          <w:rFonts w:ascii="Arial" w:hAnsi="Arial" w:cs="Arial"/>
          <w:b/>
          <w:bCs/>
          <w:sz w:val="22"/>
          <w:szCs w:val="22"/>
        </w:rPr>
        <w:t>rdinaria 2025</w:t>
      </w:r>
      <w:r w:rsidR="0043724A" w:rsidRPr="00736BC2">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w:t>
      </w:r>
      <w:r w:rsidR="006E2481">
        <w:rPr>
          <w:rFonts w:ascii="Arial" w:hAnsi="Arial" w:cs="Arial"/>
          <w:sz w:val="22"/>
          <w:szCs w:val="22"/>
        </w:rPr>
        <w:t>s</w:t>
      </w:r>
      <w:r w:rsidR="0043724A" w:rsidRPr="00736BC2">
        <w:rPr>
          <w:rFonts w:ascii="Arial" w:hAnsi="Arial" w:cs="Arial"/>
          <w:sz w:val="22"/>
          <w:szCs w:val="22"/>
        </w:rPr>
        <w:t xml:space="preserve"> 92</w:t>
      </w:r>
      <w:r w:rsidR="006E2481">
        <w:rPr>
          <w:rFonts w:ascii="Arial" w:hAnsi="Arial" w:cs="Arial"/>
          <w:sz w:val="22"/>
          <w:szCs w:val="22"/>
        </w:rPr>
        <w:t xml:space="preserve"> y</w:t>
      </w:r>
      <w:r w:rsidR="0043724A" w:rsidRPr="00736BC2">
        <w:rPr>
          <w:rFonts w:ascii="Arial" w:hAnsi="Arial" w:cs="Arial"/>
          <w:sz w:val="22"/>
          <w:szCs w:val="22"/>
        </w:rPr>
        <w:t xml:space="preserve">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736BC2">
        <w:rPr>
          <w:rFonts w:ascii="Arial" w:hAnsi="Arial" w:cs="Arial"/>
          <w:b/>
          <w:bCs/>
          <w:sz w:val="22"/>
          <w:szCs w:val="22"/>
        </w:rPr>
        <w:t>OGAIPO/ST/</w:t>
      </w:r>
      <w:r w:rsidR="006536AA" w:rsidRPr="00736BC2">
        <w:rPr>
          <w:rFonts w:ascii="Arial" w:hAnsi="Arial" w:cs="Arial"/>
          <w:b/>
          <w:bCs/>
          <w:sz w:val="22"/>
          <w:szCs w:val="22"/>
        </w:rPr>
        <w:t>124</w:t>
      </w:r>
      <w:r w:rsidR="0043724A" w:rsidRPr="00736BC2">
        <w:rPr>
          <w:rFonts w:ascii="Arial" w:hAnsi="Arial" w:cs="Arial"/>
          <w:b/>
          <w:bCs/>
          <w:sz w:val="22"/>
          <w:szCs w:val="22"/>
        </w:rPr>
        <w:t>/2025</w:t>
      </w:r>
      <w:r w:rsidR="0043724A" w:rsidRPr="00736BC2">
        <w:rPr>
          <w:rFonts w:ascii="Arial" w:hAnsi="Arial" w:cs="Arial"/>
          <w:sz w:val="22"/>
          <w:szCs w:val="22"/>
        </w:rPr>
        <w:t xml:space="preserve">, de fecha </w:t>
      </w:r>
      <w:r w:rsidR="008E695C" w:rsidRPr="00736BC2">
        <w:rPr>
          <w:rFonts w:ascii="Arial" w:hAnsi="Arial" w:cs="Arial"/>
          <w:sz w:val="22"/>
          <w:szCs w:val="22"/>
        </w:rPr>
        <w:t>quince</w:t>
      </w:r>
      <w:r w:rsidR="00D039CF" w:rsidRPr="00736BC2">
        <w:rPr>
          <w:rFonts w:ascii="Arial" w:hAnsi="Arial" w:cs="Arial"/>
          <w:sz w:val="22"/>
          <w:szCs w:val="22"/>
        </w:rPr>
        <w:t xml:space="preserve"> de </w:t>
      </w:r>
      <w:r w:rsidR="008E695C" w:rsidRPr="00736BC2">
        <w:rPr>
          <w:rFonts w:ascii="Arial" w:hAnsi="Arial" w:cs="Arial"/>
          <w:sz w:val="22"/>
          <w:szCs w:val="22"/>
        </w:rPr>
        <w:t>mayo</w:t>
      </w:r>
      <w:r w:rsidR="0043724A" w:rsidRPr="00736BC2">
        <w:rPr>
          <w:rFonts w:ascii="Arial" w:hAnsi="Arial" w:cs="Arial"/>
          <w:sz w:val="22"/>
          <w:szCs w:val="22"/>
        </w:rPr>
        <w:t xml:space="preserve"> de dos mil veinticinco, emitida por el Comisionado Presidente, y debidamente notificada a la Comisionada, Integrante del Consejo General, misma que se sujeta al siguiente: - - - - - - </w:t>
      </w:r>
      <w:r w:rsidR="00872C36" w:rsidRPr="00736BC2">
        <w:rPr>
          <w:rFonts w:ascii="Arial" w:hAnsi="Arial" w:cs="Arial"/>
          <w:sz w:val="22"/>
          <w:szCs w:val="22"/>
        </w:rPr>
        <w:t xml:space="preserve">- - - - - - - - - - - - - - - - - - - - - - </w:t>
      </w:r>
    </w:p>
    <w:p w14:paraId="33432D07" w14:textId="77777777"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 xml:space="preserve">- - - - - - - - - - - - - - - - - - - - - - - - </w:t>
      </w:r>
      <w:r w:rsidRPr="00736BC2">
        <w:rPr>
          <w:rFonts w:ascii="Arial" w:hAnsi="Arial" w:cs="Arial"/>
          <w:b/>
          <w:sz w:val="22"/>
          <w:szCs w:val="22"/>
        </w:rPr>
        <w:t xml:space="preserve">ORDEN DEL DÍA </w:t>
      </w:r>
      <w:r w:rsidRPr="00736BC2">
        <w:rPr>
          <w:rFonts w:ascii="Arial" w:hAnsi="Arial" w:cs="Arial"/>
          <w:sz w:val="22"/>
          <w:szCs w:val="22"/>
        </w:rPr>
        <w:t xml:space="preserve">- - - - - - - - - - - - - - - - - - - - - - - - - - - - - </w:t>
      </w:r>
    </w:p>
    <w:p w14:paraId="3323241C" w14:textId="19CB0429" w:rsidR="0043724A" w:rsidRPr="00736BC2" w:rsidRDefault="0043724A" w:rsidP="00DF6E57">
      <w:pPr>
        <w:pStyle w:val="Prrafodelista"/>
        <w:numPr>
          <w:ilvl w:val="0"/>
          <w:numId w:val="1"/>
        </w:numPr>
        <w:spacing w:line="360" w:lineRule="auto"/>
        <w:jc w:val="both"/>
        <w:rPr>
          <w:rFonts w:ascii="Arial" w:hAnsi="Arial" w:cs="Arial"/>
          <w:sz w:val="22"/>
          <w:szCs w:val="22"/>
        </w:rPr>
      </w:pPr>
      <w:r w:rsidRPr="00736BC2">
        <w:rPr>
          <w:rFonts w:ascii="Arial" w:hAnsi="Arial" w:cs="Arial"/>
          <w:sz w:val="22"/>
          <w:szCs w:val="22"/>
        </w:rPr>
        <w:t xml:space="preserve">Pase de lista de asistencia y verificación del </w:t>
      </w:r>
      <w:r w:rsidRPr="00736BC2">
        <w:rPr>
          <w:rFonts w:ascii="Arial" w:hAnsi="Arial" w:cs="Arial"/>
          <w:i/>
          <w:iCs/>
          <w:sz w:val="22"/>
          <w:szCs w:val="22"/>
        </w:rPr>
        <w:t xml:space="preserve">quórum </w:t>
      </w:r>
      <w:r w:rsidRPr="00736BC2">
        <w:rPr>
          <w:rFonts w:ascii="Arial" w:hAnsi="Arial" w:cs="Arial"/>
          <w:sz w:val="22"/>
          <w:szCs w:val="22"/>
        </w:rPr>
        <w:t>legal. ----------</w:t>
      </w:r>
      <w:r w:rsidR="006536AA" w:rsidRPr="00736BC2">
        <w:rPr>
          <w:rFonts w:ascii="Arial" w:hAnsi="Arial" w:cs="Arial"/>
          <w:sz w:val="22"/>
          <w:szCs w:val="22"/>
        </w:rPr>
        <w:t>-----</w:t>
      </w:r>
      <w:r w:rsidRPr="00736BC2">
        <w:rPr>
          <w:rFonts w:ascii="Arial" w:hAnsi="Arial" w:cs="Arial"/>
          <w:sz w:val="22"/>
          <w:szCs w:val="22"/>
        </w:rPr>
        <w:t xml:space="preserve">--------------------- </w:t>
      </w:r>
    </w:p>
    <w:p w14:paraId="662D1359" w14:textId="2AC7EC8B" w:rsidR="0043724A" w:rsidRPr="00736BC2" w:rsidRDefault="0043724A" w:rsidP="00DF6E57">
      <w:pPr>
        <w:pStyle w:val="Prrafodelista"/>
        <w:numPr>
          <w:ilvl w:val="0"/>
          <w:numId w:val="1"/>
        </w:numPr>
        <w:spacing w:line="360" w:lineRule="auto"/>
        <w:jc w:val="both"/>
        <w:rPr>
          <w:rFonts w:ascii="Arial" w:hAnsi="Arial" w:cs="Arial"/>
          <w:sz w:val="22"/>
          <w:szCs w:val="22"/>
        </w:rPr>
      </w:pPr>
      <w:r w:rsidRPr="00736BC2">
        <w:rPr>
          <w:rFonts w:ascii="Arial" w:hAnsi="Arial" w:cs="Arial"/>
          <w:sz w:val="22"/>
          <w:szCs w:val="22"/>
        </w:rPr>
        <w:t>Declaración de instalación de la sesión. -------------------------------------------</w:t>
      </w:r>
      <w:r w:rsidR="006536AA" w:rsidRPr="00736BC2">
        <w:rPr>
          <w:rFonts w:ascii="Arial" w:hAnsi="Arial" w:cs="Arial"/>
          <w:sz w:val="22"/>
          <w:szCs w:val="22"/>
        </w:rPr>
        <w:t>--------</w:t>
      </w:r>
      <w:r w:rsidRPr="00736BC2">
        <w:rPr>
          <w:rFonts w:ascii="Arial" w:hAnsi="Arial" w:cs="Arial"/>
          <w:sz w:val="22"/>
          <w:szCs w:val="22"/>
        </w:rPr>
        <w:t xml:space="preserve">---------- </w:t>
      </w:r>
    </w:p>
    <w:p w14:paraId="6A4C1A9E" w14:textId="5AAE9D60" w:rsidR="0043724A" w:rsidRPr="00736BC2" w:rsidRDefault="0043724A" w:rsidP="00DF6E57">
      <w:pPr>
        <w:pStyle w:val="Prrafodelista"/>
        <w:numPr>
          <w:ilvl w:val="0"/>
          <w:numId w:val="1"/>
        </w:numPr>
        <w:spacing w:line="360" w:lineRule="auto"/>
        <w:jc w:val="both"/>
        <w:rPr>
          <w:rFonts w:ascii="Arial" w:hAnsi="Arial" w:cs="Arial"/>
          <w:sz w:val="22"/>
          <w:szCs w:val="22"/>
        </w:rPr>
      </w:pPr>
      <w:r w:rsidRPr="00736BC2">
        <w:rPr>
          <w:rFonts w:ascii="Arial" w:hAnsi="Arial" w:cs="Arial"/>
          <w:sz w:val="22"/>
          <w:szCs w:val="22"/>
        </w:rPr>
        <w:t>Aprobación del Orden del Día. -------------------------------------------------</w:t>
      </w:r>
      <w:r w:rsidR="006536AA" w:rsidRPr="00736BC2">
        <w:rPr>
          <w:rFonts w:ascii="Arial" w:hAnsi="Arial" w:cs="Arial"/>
          <w:sz w:val="22"/>
          <w:szCs w:val="22"/>
        </w:rPr>
        <w:t>---</w:t>
      </w:r>
      <w:r w:rsidRPr="00736BC2">
        <w:rPr>
          <w:rFonts w:ascii="Arial" w:hAnsi="Arial" w:cs="Arial"/>
          <w:sz w:val="22"/>
          <w:szCs w:val="22"/>
        </w:rPr>
        <w:t>---------------------</w:t>
      </w:r>
      <w:bookmarkStart w:id="1" w:name="_Hlk187661187"/>
    </w:p>
    <w:bookmarkEnd w:id="1"/>
    <w:p w14:paraId="654E4EDB" w14:textId="532023EC" w:rsidR="00D039CF" w:rsidRPr="00736BC2" w:rsidRDefault="00D039CF" w:rsidP="00DF6E57">
      <w:pPr>
        <w:pStyle w:val="Prrafodelista"/>
        <w:numPr>
          <w:ilvl w:val="0"/>
          <w:numId w:val="1"/>
        </w:numPr>
        <w:tabs>
          <w:tab w:val="clear" w:pos="425"/>
        </w:tabs>
        <w:spacing w:line="360" w:lineRule="auto"/>
        <w:jc w:val="both"/>
        <w:rPr>
          <w:rFonts w:ascii="Arial" w:hAnsi="Arial" w:cs="Arial"/>
          <w:sz w:val="22"/>
          <w:szCs w:val="22"/>
        </w:rPr>
      </w:pPr>
      <w:r w:rsidRPr="00736BC2">
        <w:rPr>
          <w:rFonts w:ascii="Arial" w:hAnsi="Arial" w:cs="Arial"/>
          <w:sz w:val="22"/>
          <w:szCs w:val="22"/>
        </w:rPr>
        <w:t xml:space="preserve">Aprobación del acta de la </w:t>
      </w:r>
      <w:bookmarkStart w:id="2" w:name="_Hlk183601869"/>
      <w:bookmarkStart w:id="3" w:name="_Hlk187838804"/>
      <w:r w:rsidR="006536AA" w:rsidRPr="00736BC2">
        <w:rPr>
          <w:rFonts w:ascii="Arial" w:hAnsi="Arial" w:cs="Arial"/>
          <w:b/>
          <w:bCs/>
          <w:sz w:val="22"/>
          <w:szCs w:val="22"/>
        </w:rPr>
        <w:t>Octava</w:t>
      </w:r>
      <w:r w:rsidRPr="00736BC2">
        <w:rPr>
          <w:rFonts w:ascii="Arial" w:hAnsi="Arial" w:cs="Arial"/>
          <w:b/>
          <w:bCs/>
          <w:sz w:val="22"/>
          <w:szCs w:val="22"/>
        </w:rPr>
        <w:t xml:space="preserve"> Sesión Ordinaria</w:t>
      </w:r>
      <w:bookmarkEnd w:id="2"/>
      <w:r w:rsidRPr="00736BC2">
        <w:rPr>
          <w:rFonts w:ascii="Arial" w:hAnsi="Arial" w:cs="Arial"/>
          <w:b/>
          <w:bCs/>
          <w:sz w:val="22"/>
          <w:szCs w:val="22"/>
        </w:rPr>
        <w:t xml:space="preserve"> 2025</w:t>
      </w:r>
      <w:r w:rsidR="006536AA" w:rsidRPr="00736BC2">
        <w:rPr>
          <w:rFonts w:ascii="Arial" w:hAnsi="Arial" w:cs="Arial"/>
          <w:sz w:val="22"/>
          <w:szCs w:val="22"/>
        </w:rPr>
        <w:t xml:space="preserve"> y </w:t>
      </w:r>
      <w:r w:rsidR="006536AA" w:rsidRPr="00736BC2">
        <w:rPr>
          <w:rFonts w:ascii="Arial" w:hAnsi="Arial" w:cs="Arial"/>
          <w:b/>
          <w:bCs/>
          <w:sz w:val="22"/>
          <w:szCs w:val="22"/>
        </w:rPr>
        <w:t>Octava</w:t>
      </w:r>
      <w:r w:rsidRPr="00736BC2">
        <w:rPr>
          <w:rFonts w:ascii="Arial" w:hAnsi="Arial" w:cs="Arial"/>
          <w:b/>
          <w:bCs/>
          <w:sz w:val="22"/>
          <w:szCs w:val="22"/>
        </w:rPr>
        <w:t xml:space="preserve"> Sesión Extraordinaria</w:t>
      </w:r>
      <w:r w:rsidRPr="00736BC2">
        <w:rPr>
          <w:rFonts w:ascii="Arial" w:hAnsi="Arial" w:cs="Arial"/>
          <w:sz w:val="22"/>
          <w:szCs w:val="22"/>
        </w:rPr>
        <w:t>, así como de sus versiones estenográfica</w:t>
      </w:r>
      <w:bookmarkEnd w:id="3"/>
      <w:r w:rsidRPr="00736BC2">
        <w:rPr>
          <w:rFonts w:ascii="Arial" w:hAnsi="Arial" w:cs="Arial"/>
          <w:sz w:val="22"/>
          <w:szCs w:val="22"/>
        </w:rPr>
        <w:t>s. ------------</w:t>
      </w:r>
      <w:r w:rsidR="006536AA" w:rsidRPr="00736BC2">
        <w:rPr>
          <w:rFonts w:ascii="Arial" w:hAnsi="Arial" w:cs="Arial"/>
          <w:sz w:val="22"/>
          <w:szCs w:val="22"/>
        </w:rPr>
        <w:t>----------------</w:t>
      </w:r>
      <w:r w:rsidRPr="00736BC2">
        <w:rPr>
          <w:rFonts w:ascii="Arial" w:hAnsi="Arial" w:cs="Arial"/>
          <w:sz w:val="22"/>
          <w:szCs w:val="22"/>
        </w:rPr>
        <w:t>-------</w:t>
      </w:r>
    </w:p>
    <w:p w14:paraId="299753D4" w14:textId="1A933248" w:rsidR="006536AA" w:rsidRPr="00736BC2" w:rsidRDefault="006536AA" w:rsidP="00DF6E57">
      <w:pPr>
        <w:pStyle w:val="Prrafodelista"/>
        <w:widowControl w:val="0"/>
        <w:numPr>
          <w:ilvl w:val="0"/>
          <w:numId w:val="1"/>
        </w:numPr>
        <w:tabs>
          <w:tab w:val="clear" w:pos="425"/>
          <w:tab w:val="left" w:pos="620"/>
        </w:tabs>
        <w:autoSpaceDE w:val="0"/>
        <w:autoSpaceDN w:val="0"/>
        <w:spacing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del acuerdo </w:t>
      </w:r>
      <w:r w:rsidRPr="00736BC2">
        <w:rPr>
          <w:rFonts w:ascii="Arial" w:hAnsi="Arial" w:cs="Arial"/>
          <w:b/>
          <w:sz w:val="22"/>
          <w:szCs w:val="22"/>
        </w:rPr>
        <w:t xml:space="preserve">OGAIPO/CG/054/2025 </w:t>
      </w:r>
      <w:r w:rsidRPr="00736BC2">
        <w:rPr>
          <w:rFonts w:ascii="Arial" w:hAnsi="Arial" w:cs="Arial"/>
          <w:sz w:val="22"/>
          <w:szCs w:val="22"/>
        </w:rPr>
        <w:t>que emite el Consejo General del Órgano Garante de Acceso a la Información Pública, Transparencia, Protección de Datos</w:t>
      </w:r>
      <w:r w:rsidRPr="00736BC2">
        <w:rPr>
          <w:rFonts w:ascii="Arial" w:hAnsi="Arial" w:cs="Arial"/>
          <w:spacing w:val="-8"/>
          <w:sz w:val="22"/>
          <w:szCs w:val="22"/>
        </w:rPr>
        <w:t xml:space="preserve"> </w:t>
      </w:r>
      <w:r w:rsidRPr="00736BC2">
        <w:rPr>
          <w:rFonts w:ascii="Arial" w:hAnsi="Arial" w:cs="Arial"/>
          <w:sz w:val="22"/>
          <w:szCs w:val="22"/>
        </w:rPr>
        <w:t>Personales</w:t>
      </w:r>
      <w:r w:rsidRPr="00736BC2">
        <w:rPr>
          <w:rFonts w:ascii="Arial" w:hAnsi="Arial" w:cs="Arial"/>
          <w:spacing w:val="-9"/>
          <w:sz w:val="22"/>
          <w:szCs w:val="22"/>
        </w:rPr>
        <w:t xml:space="preserve"> </w:t>
      </w:r>
      <w:r w:rsidRPr="00736BC2">
        <w:rPr>
          <w:rFonts w:ascii="Arial" w:hAnsi="Arial" w:cs="Arial"/>
          <w:sz w:val="22"/>
          <w:szCs w:val="22"/>
        </w:rPr>
        <w:t>y</w:t>
      </w:r>
      <w:r w:rsidRPr="00736BC2">
        <w:rPr>
          <w:rFonts w:ascii="Arial" w:hAnsi="Arial" w:cs="Arial"/>
          <w:spacing w:val="-9"/>
          <w:sz w:val="22"/>
          <w:szCs w:val="22"/>
        </w:rPr>
        <w:t xml:space="preserve"> </w:t>
      </w:r>
      <w:r w:rsidRPr="00736BC2">
        <w:rPr>
          <w:rFonts w:ascii="Arial" w:hAnsi="Arial" w:cs="Arial"/>
          <w:sz w:val="22"/>
          <w:szCs w:val="22"/>
        </w:rPr>
        <w:t>Buen</w:t>
      </w:r>
      <w:r w:rsidRPr="00736BC2">
        <w:rPr>
          <w:rFonts w:ascii="Arial" w:hAnsi="Arial" w:cs="Arial"/>
          <w:spacing w:val="-9"/>
          <w:sz w:val="22"/>
          <w:szCs w:val="22"/>
        </w:rPr>
        <w:t xml:space="preserve"> </w:t>
      </w:r>
      <w:r w:rsidRPr="00736BC2">
        <w:rPr>
          <w:rFonts w:ascii="Arial" w:hAnsi="Arial" w:cs="Arial"/>
          <w:sz w:val="22"/>
          <w:szCs w:val="22"/>
        </w:rPr>
        <w:t>Gobierno</w:t>
      </w:r>
      <w:r w:rsidRPr="00736BC2">
        <w:rPr>
          <w:rFonts w:ascii="Arial" w:hAnsi="Arial" w:cs="Arial"/>
          <w:spacing w:val="-9"/>
          <w:sz w:val="22"/>
          <w:szCs w:val="22"/>
        </w:rPr>
        <w:t xml:space="preserve"> </w:t>
      </w:r>
      <w:r w:rsidRPr="00736BC2">
        <w:rPr>
          <w:rFonts w:ascii="Arial" w:hAnsi="Arial" w:cs="Arial"/>
          <w:sz w:val="22"/>
          <w:szCs w:val="22"/>
        </w:rPr>
        <w:t>del</w:t>
      </w:r>
      <w:r w:rsidRPr="00736BC2">
        <w:rPr>
          <w:rFonts w:ascii="Arial" w:hAnsi="Arial" w:cs="Arial"/>
          <w:spacing w:val="-12"/>
          <w:sz w:val="22"/>
          <w:szCs w:val="22"/>
        </w:rPr>
        <w:t xml:space="preserve"> </w:t>
      </w:r>
      <w:r w:rsidRPr="00736BC2">
        <w:rPr>
          <w:rFonts w:ascii="Arial" w:hAnsi="Arial" w:cs="Arial"/>
          <w:sz w:val="22"/>
          <w:szCs w:val="22"/>
        </w:rPr>
        <w:t>Estado</w:t>
      </w:r>
      <w:r w:rsidRPr="00736BC2">
        <w:rPr>
          <w:rFonts w:ascii="Arial" w:hAnsi="Arial" w:cs="Arial"/>
          <w:spacing w:val="-9"/>
          <w:sz w:val="22"/>
          <w:szCs w:val="22"/>
        </w:rPr>
        <w:t xml:space="preserve"> </w:t>
      </w:r>
      <w:r w:rsidRPr="00736BC2">
        <w:rPr>
          <w:rFonts w:ascii="Arial" w:hAnsi="Arial" w:cs="Arial"/>
          <w:sz w:val="22"/>
          <w:szCs w:val="22"/>
        </w:rPr>
        <w:t>de</w:t>
      </w:r>
      <w:r w:rsidRPr="00736BC2">
        <w:rPr>
          <w:rFonts w:ascii="Arial" w:hAnsi="Arial" w:cs="Arial"/>
          <w:spacing w:val="-9"/>
          <w:sz w:val="22"/>
          <w:szCs w:val="22"/>
        </w:rPr>
        <w:t xml:space="preserve"> </w:t>
      </w:r>
      <w:r w:rsidRPr="00736BC2">
        <w:rPr>
          <w:rFonts w:ascii="Arial" w:hAnsi="Arial" w:cs="Arial"/>
          <w:sz w:val="22"/>
          <w:szCs w:val="22"/>
        </w:rPr>
        <w:t>Oaxaca,</w:t>
      </w:r>
      <w:r w:rsidRPr="00736BC2">
        <w:rPr>
          <w:rFonts w:ascii="Arial" w:hAnsi="Arial" w:cs="Arial"/>
          <w:spacing w:val="-12"/>
          <w:sz w:val="22"/>
          <w:szCs w:val="22"/>
        </w:rPr>
        <w:t xml:space="preserve"> </w:t>
      </w:r>
      <w:r w:rsidRPr="00736BC2">
        <w:rPr>
          <w:rFonts w:ascii="Arial" w:hAnsi="Arial" w:cs="Arial"/>
          <w:sz w:val="22"/>
          <w:szCs w:val="22"/>
        </w:rPr>
        <w:t>mediante</w:t>
      </w:r>
      <w:r w:rsidRPr="00736BC2">
        <w:rPr>
          <w:rFonts w:ascii="Arial" w:hAnsi="Arial" w:cs="Arial"/>
          <w:spacing w:val="-9"/>
          <w:sz w:val="22"/>
          <w:szCs w:val="22"/>
        </w:rPr>
        <w:t xml:space="preserve"> </w:t>
      </w:r>
      <w:r w:rsidRPr="00736BC2">
        <w:rPr>
          <w:rFonts w:ascii="Arial" w:hAnsi="Arial" w:cs="Arial"/>
          <w:sz w:val="22"/>
          <w:szCs w:val="22"/>
        </w:rPr>
        <w:t>el</w:t>
      </w:r>
      <w:r w:rsidRPr="00736BC2">
        <w:rPr>
          <w:rFonts w:ascii="Arial" w:hAnsi="Arial" w:cs="Arial"/>
          <w:spacing w:val="-12"/>
          <w:sz w:val="22"/>
          <w:szCs w:val="22"/>
        </w:rPr>
        <w:t xml:space="preserve"> </w:t>
      </w:r>
      <w:r w:rsidRPr="00736BC2">
        <w:rPr>
          <w:rFonts w:ascii="Arial" w:hAnsi="Arial" w:cs="Arial"/>
          <w:sz w:val="22"/>
          <w:szCs w:val="22"/>
        </w:rPr>
        <w:t>cual</w:t>
      </w:r>
      <w:r w:rsidRPr="00736BC2">
        <w:rPr>
          <w:rFonts w:ascii="Arial" w:hAnsi="Arial" w:cs="Arial"/>
          <w:spacing w:val="-12"/>
          <w:sz w:val="22"/>
          <w:szCs w:val="22"/>
        </w:rPr>
        <w:t xml:space="preserve"> </w:t>
      </w:r>
      <w:r w:rsidRPr="00736BC2">
        <w:rPr>
          <w:rFonts w:ascii="Arial" w:hAnsi="Arial" w:cs="Arial"/>
          <w:sz w:val="22"/>
          <w:szCs w:val="22"/>
        </w:rPr>
        <w:t>se</w:t>
      </w:r>
      <w:r w:rsidRPr="00736BC2">
        <w:rPr>
          <w:rFonts w:ascii="Arial" w:hAnsi="Arial" w:cs="Arial"/>
          <w:spacing w:val="-9"/>
          <w:sz w:val="22"/>
          <w:szCs w:val="22"/>
        </w:rPr>
        <w:t xml:space="preserve"> </w:t>
      </w:r>
      <w:r w:rsidRPr="00736BC2">
        <w:rPr>
          <w:rFonts w:ascii="Arial" w:hAnsi="Arial" w:cs="Arial"/>
          <w:sz w:val="22"/>
          <w:szCs w:val="22"/>
        </w:rPr>
        <w:t>aprueba la actualización del padrón de Sujetos Obligados del Estado, con motivo de la incorporación del Instituto de Lenguas Originarias de Oaxaca, la Comisión Ejecutiva Estatal de Atención Integral a Víctimas y la Coordinación para la Comercialización de Productos</w:t>
      </w:r>
      <w:r w:rsidRPr="00736BC2">
        <w:rPr>
          <w:rFonts w:ascii="Arial" w:hAnsi="Arial" w:cs="Arial"/>
          <w:spacing w:val="-4"/>
          <w:sz w:val="22"/>
          <w:szCs w:val="22"/>
        </w:rPr>
        <w:t xml:space="preserve"> </w:t>
      </w:r>
      <w:r w:rsidRPr="00736BC2">
        <w:rPr>
          <w:rFonts w:ascii="Arial" w:hAnsi="Arial" w:cs="Arial"/>
          <w:sz w:val="22"/>
          <w:szCs w:val="22"/>
        </w:rPr>
        <w:t>Oaxaqueños.----------------------------------------</w:t>
      </w:r>
      <w:r w:rsidR="00EA47CD" w:rsidRPr="00736BC2">
        <w:rPr>
          <w:rFonts w:ascii="Arial" w:hAnsi="Arial" w:cs="Arial"/>
          <w:sz w:val="22"/>
          <w:szCs w:val="22"/>
        </w:rPr>
        <w:t>--------------------------------</w:t>
      </w:r>
      <w:r w:rsidRPr="00736BC2">
        <w:rPr>
          <w:rFonts w:ascii="Arial" w:hAnsi="Arial" w:cs="Arial"/>
          <w:sz w:val="22"/>
          <w:szCs w:val="22"/>
        </w:rPr>
        <w:t>----------</w:t>
      </w:r>
    </w:p>
    <w:p w14:paraId="2D77A69C" w14:textId="751C4FC1" w:rsidR="006536AA" w:rsidRPr="00736BC2" w:rsidRDefault="006536AA" w:rsidP="00DF6E57">
      <w:pPr>
        <w:pStyle w:val="Prrafodelista"/>
        <w:widowControl w:val="0"/>
        <w:numPr>
          <w:ilvl w:val="0"/>
          <w:numId w:val="1"/>
        </w:numPr>
        <w:tabs>
          <w:tab w:val="clear" w:pos="425"/>
          <w:tab w:val="left" w:pos="620"/>
        </w:tabs>
        <w:autoSpaceDE w:val="0"/>
        <w:autoSpaceDN w:val="0"/>
        <w:spacing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del acuerdo </w:t>
      </w:r>
      <w:r w:rsidRPr="00736BC2">
        <w:rPr>
          <w:rFonts w:ascii="Arial" w:hAnsi="Arial" w:cs="Arial"/>
          <w:b/>
          <w:sz w:val="22"/>
          <w:szCs w:val="22"/>
        </w:rPr>
        <w:t xml:space="preserve">OGAIPO/CG/055/2025 </w:t>
      </w:r>
      <w:r w:rsidRPr="00736BC2">
        <w:rPr>
          <w:rFonts w:ascii="Arial" w:hAnsi="Arial" w:cs="Arial"/>
          <w:sz w:val="22"/>
          <w:szCs w:val="22"/>
        </w:rPr>
        <w:t>que emite el Consejo General del Órgano Garante de Acceso a la Información Pública, Transparencia, Protección de Datos Personales y Buen Gobierno del Estado de Oaxaca, mediante el cual aprueba las medidas de apremio que serán impuestas a Sujetos Obligados del Estado de Oaxaca</w:t>
      </w:r>
      <w:r w:rsidRPr="00736BC2">
        <w:rPr>
          <w:rFonts w:ascii="Arial" w:hAnsi="Arial" w:cs="Arial"/>
          <w:spacing w:val="-2"/>
          <w:sz w:val="22"/>
          <w:szCs w:val="22"/>
        </w:rPr>
        <w:t xml:space="preserve"> </w:t>
      </w:r>
      <w:r w:rsidRPr="00736BC2">
        <w:rPr>
          <w:rFonts w:ascii="Arial" w:hAnsi="Arial" w:cs="Arial"/>
          <w:sz w:val="22"/>
          <w:szCs w:val="22"/>
        </w:rPr>
        <w:t>por</w:t>
      </w:r>
      <w:r w:rsidRPr="00736BC2">
        <w:rPr>
          <w:rFonts w:ascii="Arial" w:hAnsi="Arial" w:cs="Arial"/>
          <w:spacing w:val="-5"/>
          <w:sz w:val="22"/>
          <w:szCs w:val="22"/>
        </w:rPr>
        <w:t xml:space="preserve"> </w:t>
      </w:r>
      <w:r w:rsidRPr="00736BC2">
        <w:rPr>
          <w:rFonts w:ascii="Arial" w:hAnsi="Arial" w:cs="Arial"/>
          <w:sz w:val="22"/>
          <w:szCs w:val="22"/>
        </w:rPr>
        <w:t>incumplimiento</w:t>
      </w:r>
      <w:r w:rsidRPr="00736BC2">
        <w:rPr>
          <w:rFonts w:ascii="Arial" w:hAnsi="Arial" w:cs="Arial"/>
          <w:spacing w:val="-2"/>
          <w:sz w:val="22"/>
          <w:szCs w:val="22"/>
        </w:rPr>
        <w:t xml:space="preserve"> </w:t>
      </w:r>
      <w:r w:rsidRPr="00736BC2">
        <w:rPr>
          <w:rFonts w:ascii="Arial" w:hAnsi="Arial" w:cs="Arial"/>
          <w:sz w:val="22"/>
          <w:szCs w:val="22"/>
        </w:rPr>
        <w:t>a</w:t>
      </w:r>
      <w:r w:rsidRPr="00736BC2">
        <w:rPr>
          <w:rFonts w:ascii="Arial" w:hAnsi="Arial" w:cs="Arial"/>
          <w:spacing w:val="-2"/>
          <w:sz w:val="22"/>
          <w:szCs w:val="22"/>
        </w:rPr>
        <w:t xml:space="preserve"> </w:t>
      </w:r>
      <w:r w:rsidRPr="00736BC2">
        <w:rPr>
          <w:rFonts w:ascii="Arial" w:hAnsi="Arial" w:cs="Arial"/>
          <w:sz w:val="22"/>
          <w:szCs w:val="22"/>
        </w:rPr>
        <w:t>sus</w:t>
      </w:r>
      <w:r w:rsidRPr="00736BC2">
        <w:rPr>
          <w:rFonts w:ascii="Arial" w:hAnsi="Arial" w:cs="Arial"/>
          <w:spacing w:val="-2"/>
          <w:sz w:val="22"/>
          <w:szCs w:val="22"/>
        </w:rPr>
        <w:t xml:space="preserve"> </w:t>
      </w:r>
      <w:r w:rsidRPr="00736BC2">
        <w:rPr>
          <w:rFonts w:ascii="Arial" w:hAnsi="Arial" w:cs="Arial"/>
          <w:sz w:val="22"/>
          <w:szCs w:val="22"/>
        </w:rPr>
        <w:t>obligaciones</w:t>
      </w:r>
      <w:r w:rsidRPr="00736BC2">
        <w:rPr>
          <w:rFonts w:ascii="Arial" w:hAnsi="Arial" w:cs="Arial"/>
          <w:spacing w:val="-2"/>
          <w:sz w:val="22"/>
          <w:szCs w:val="22"/>
        </w:rPr>
        <w:t xml:space="preserve"> </w:t>
      </w:r>
      <w:r w:rsidRPr="00736BC2">
        <w:rPr>
          <w:rFonts w:ascii="Arial" w:hAnsi="Arial" w:cs="Arial"/>
          <w:sz w:val="22"/>
          <w:szCs w:val="22"/>
        </w:rPr>
        <w:t>de</w:t>
      </w:r>
      <w:r w:rsidRPr="00736BC2">
        <w:rPr>
          <w:rFonts w:ascii="Arial" w:hAnsi="Arial" w:cs="Arial"/>
          <w:spacing w:val="-2"/>
          <w:sz w:val="22"/>
          <w:szCs w:val="22"/>
        </w:rPr>
        <w:t xml:space="preserve"> </w:t>
      </w:r>
      <w:r w:rsidRPr="00736BC2">
        <w:rPr>
          <w:rFonts w:ascii="Arial" w:hAnsi="Arial" w:cs="Arial"/>
          <w:sz w:val="22"/>
          <w:szCs w:val="22"/>
        </w:rPr>
        <w:t>transparencia,</w:t>
      </w:r>
      <w:r w:rsidRPr="00736BC2">
        <w:rPr>
          <w:rFonts w:ascii="Arial" w:hAnsi="Arial" w:cs="Arial"/>
          <w:spacing w:val="-5"/>
          <w:sz w:val="22"/>
          <w:szCs w:val="22"/>
        </w:rPr>
        <w:t xml:space="preserve"> </w:t>
      </w:r>
      <w:r w:rsidRPr="00736BC2">
        <w:rPr>
          <w:rFonts w:ascii="Arial" w:hAnsi="Arial" w:cs="Arial"/>
          <w:sz w:val="22"/>
          <w:szCs w:val="22"/>
        </w:rPr>
        <w:t>correspondientes</w:t>
      </w:r>
      <w:r w:rsidRPr="00736BC2">
        <w:rPr>
          <w:rFonts w:ascii="Arial" w:hAnsi="Arial" w:cs="Arial"/>
          <w:spacing w:val="-2"/>
          <w:sz w:val="22"/>
          <w:szCs w:val="22"/>
        </w:rPr>
        <w:t xml:space="preserve"> </w:t>
      </w:r>
      <w:r w:rsidRPr="00736BC2">
        <w:rPr>
          <w:rFonts w:ascii="Arial" w:hAnsi="Arial" w:cs="Arial"/>
          <w:sz w:val="22"/>
          <w:szCs w:val="22"/>
        </w:rPr>
        <w:t>a</w:t>
      </w:r>
      <w:r w:rsidRPr="00736BC2">
        <w:rPr>
          <w:rFonts w:ascii="Arial" w:hAnsi="Arial" w:cs="Arial"/>
          <w:spacing w:val="-2"/>
          <w:sz w:val="22"/>
          <w:szCs w:val="22"/>
        </w:rPr>
        <w:t xml:space="preserve"> </w:t>
      </w:r>
      <w:r w:rsidRPr="00736BC2">
        <w:rPr>
          <w:rFonts w:ascii="Arial" w:hAnsi="Arial" w:cs="Arial"/>
          <w:sz w:val="22"/>
          <w:szCs w:val="22"/>
        </w:rPr>
        <w:t xml:space="preserve">la </w:t>
      </w:r>
      <w:r w:rsidRPr="00736BC2">
        <w:rPr>
          <w:rFonts w:ascii="Arial" w:hAnsi="Arial" w:cs="Arial"/>
          <w:sz w:val="22"/>
          <w:szCs w:val="22"/>
        </w:rPr>
        <w:lastRenderedPageBreak/>
        <w:t>verificación virtual</w:t>
      </w:r>
      <w:r w:rsidRPr="00736BC2">
        <w:rPr>
          <w:rFonts w:ascii="Arial" w:hAnsi="Arial" w:cs="Arial"/>
          <w:spacing w:val="-1"/>
          <w:sz w:val="22"/>
          <w:szCs w:val="22"/>
        </w:rPr>
        <w:t xml:space="preserve"> </w:t>
      </w:r>
      <w:r w:rsidRPr="00736BC2">
        <w:rPr>
          <w:rFonts w:ascii="Arial" w:hAnsi="Arial" w:cs="Arial"/>
          <w:sz w:val="22"/>
          <w:szCs w:val="22"/>
        </w:rPr>
        <w:t>de las obligaciones de transparencia.</w:t>
      </w:r>
      <w:r w:rsidRPr="00736BC2">
        <w:rPr>
          <w:rFonts w:ascii="Arial" w:hAnsi="Arial" w:cs="Arial"/>
          <w:spacing w:val="-2"/>
          <w:sz w:val="22"/>
          <w:szCs w:val="22"/>
        </w:rPr>
        <w:t xml:space="preserve"> </w:t>
      </w:r>
      <w:r w:rsidRPr="00736BC2">
        <w:rPr>
          <w:rFonts w:ascii="Arial" w:hAnsi="Arial" w:cs="Arial"/>
          <w:sz w:val="22"/>
          <w:szCs w:val="22"/>
        </w:rPr>
        <w:t>-------</w:t>
      </w:r>
      <w:r w:rsidR="008C0E9B" w:rsidRPr="00736BC2">
        <w:rPr>
          <w:rFonts w:ascii="Arial" w:hAnsi="Arial" w:cs="Arial"/>
          <w:sz w:val="22"/>
          <w:szCs w:val="22"/>
        </w:rPr>
        <w:t>-------</w:t>
      </w:r>
      <w:r w:rsidRPr="00736BC2">
        <w:rPr>
          <w:rFonts w:ascii="Arial" w:hAnsi="Arial" w:cs="Arial"/>
          <w:sz w:val="22"/>
          <w:szCs w:val="22"/>
        </w:rPr>
        <w:t>-------------------------</w:t>
      </w:r>
    </w:p>
    <w:p w14:paraId="44498C53" w14:textId="253DAB32" w:rsidR="006536AA" w:rsidRPr="00736BC2" w:rsidRDefault="006536AA" w:rsidP="00DF6E57">
      <w:pPr>
        <w:pStyle w:val="Prrafodelista"/>
        <w:widowControl w:val="0"/>
        <w:numPr>
          <w:ilvl w:val="0"/>
          <w:numId w:val="1"/>
        </w:numPr>
        <w:tabs>
          <w:tab w:val="clear" w:pos="425"/>
          <w:tab w:val="left" w:pos="620"/>
        </w:tabs>
        <w:autoSpaceDE w:val="0"/>
        <w:autoSpaceDN w:val="0"/>
        <w:spacing w:before="2"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del acuerdo </w:t>
      </w:r>
      <w:r w:rsidRPr="00736BC2">
        <w:rPr>
          <w:rFonts w:ascii="Arial" w:hAnsi="Arial" w:cs="Arial"/>
          <w:b/>
          <w:sz w:val="22"/>
          <w:szCs w:val="22"/>
        </w:rPr>
        <w:t xml:space="preserve">OGAIPO/CG/056/2025 </w:t>
      </w:r>
      <w:r w:rsidRPr="00736BC2">
        <w:rPr>
          <w:rFonts w:ascii="Arial" w:hAnsi="Arial" w:cs="Arial"/>
          <w:sz w:val="22"/>
          <w:szCs w:val="22"/>
        </w:rPr>
        <w:t>que emite el Consejo General del Órgano</w:t>
      </w:r>
      <w:r w:rsidRPr="00736BC2">
        <w:rPr>
          <w:rFonts w:ascii="Arial" w:hAnsi="Arial" w:cs="Arial"/>
          <w:spacing w:val="36"/>
          <w:sz w:val="22"/>
          <w:szCs w:val="22"/>
        </w:rPr>
        <w:t xml:space="preserve"> </w:t>
      </w:r>
      <w:r w:rsidRPr="00736BC2">
        <w:rPr>
          <w:rFonts w:ascii="Arial" w:hAnsi="Arial" w:cs="Arial"/>
          <w:sz w:val="22"/>
          <w:szCs w:val="22"/>
        </w:rPr>
        <w:t>Garante</w:t>
      </w:r>
      <w:r w:rsidRPr="00736BC2">
        <w:rPr>
          <w:rFonts w:ascii="Arial" w:hAnsi="Arial" w:cs="Arial"/>
          <w:spacing w:val="36"/>
          <w:sz w:val="22"/>
          <w:szCs w:val="22"/>
        </w:rPr>
        <w:t xml:space="preserve"> </w:t>
      </w:r>
      <w:r w:rsidRPr="00736BC2">
        <w:rPr>
          <w:rFonts w:ascii="Arial" w:hAnsi="Arial" w:cs="Arial"/>
          <w:sz w:val="22"/>
          <w:szCs w:val="22"/>
        </w:rPr>
        <w:t>de</w:t>
      </w:r>
      <w:r w:rsidRPr="00736BC2">
        <w:rPr>
          <w:rFonts w:ascii="Arial" w:hAnsi="Arial" w:cs="Arial"/>
          <w:spacing w:val="31"/>
          <w:sz w:val="22"/>
          <w:szCs w:val="22"/>
        </w:rPr>
        <w:t xml:space="preserve"> </w:t>
      </w:r>
      <w:r w:rsidRPr="00736BC2">
        <w:rPr>
          <w:rFonts w:ascii="Arial" w:hAnsi="Arial" w:cs="Arial"/>
          <w:sz w:val="22"/>
          <w:szCs w:val="22"/>
        </w:rPr>
        <w:t>Acceso</w:t>
      </w:r>
      <w:r w:rsidRPr="00736BC2">
        <w:rPr>
          <w:rFonts w:ascii="Arial" w:hAnsi="Arial" w:cs="Arial"/>
          <w:spacing w:val="36"/>
          <w:sz w:val="22"/>
          <w:szCs w:val="22"/>
        </w:rPr>
        <w:t xml:space="preserve"> </w:t>
      </w:r>
      <w:r w:rsidRPr="00736BC2">
        <w:rPr>
          <w:rFonts w:ascii="Arial" w:hAnsi="Arial" w:cs="Arial"/>
          <w:sz w:val="22"/>
          <w:szCs w:val="22"/>
        </w:rPr>
        <w:t>a</w:t>
      </w:r>
      <w:r w:rsidRPr="00736BC2">
        <w:rPr>
          <w:rFonts w:ascii="Arial" w:hAnsi="Arial" w:cs="Arial"/>
          <w:spacing w:val="36"/>
          <w:sz w:val="22"/>
          <w:szCs w:val="22"/>
        </w:rPr>
        <w:t xml:space="preserve"> </w:t>
      </w:r>
      <w:r w:rsidRPr="00736BC2">
        <w:rPr>
          <w:rFonts w:ascii="Arial" w:hAnsi="Arial" w:cs="Arial"/>
          <w:sz w:val="22"/>
          <w:szCs w:val="22"/>
        </w:rPr>
        <w:t>la</w:t>
      </w:r>
      <w:r w:rsidRPr="00736BC2">
        <w:rPr>
          <w:rFonts w:ascii="Arial" w:hAnsi="Arial" w:cs="Arial"/>
          <w:spacing w:val="36"/>
          <w:sz w:val="22"/>
          <w:szCs w:val="22"/>
        </w:rPr>
        <w:t xml:space="preserve"> </w:t>
      </w:r>
      <w:r w:rsidRPr="00736BC2">
        <w:rPr>
          <w:rFonts w:ascii="Arial" w:hAnsi="Arial" w:cs="Arial"/>
          <w:sz w:val="22"/>
          <w:szCs w:val="22"/>
        </w:rPr>
        <w:t>Información</w:t>
      </w:r>
      <w:r w:rsidRPr="00736BC2">
        <w:rPr>
          <w:rFonts w:ascii="Arial" w:hAnsi="Arial" w:cs="Arial"/>
          <w:spacing w:val="36"/>
          <w:sz w:val="22"/>
          <w:szCs w:val="22"/>
        </w:rPr>
        <w:t xml:space="preserve"> </w:t>
      </w:r>
      <w:r w:rsidRPr="00736BC2">
        <w:rPr>
          <w:rFonts w:ascii="Arial" w:hAnsi="Arial" w:cs="Arial"/>
          <w:sz w:val="22"/>
          <w:szCs w:val="22"/>
        </w:rPr>
        <w:t>Pública,</w:t>
      </w:r>
      <w:r w:rsidRPr="00736BC2">
        <w:rPr>
          <w:rFonts w:ascii="Arial" w:hAnsi="Arial" w:cs="Arial"/>
          <w:spacing w:val="33"/>
          <w:sz w:val="22"/>
          <w:szCs w:val="22"/>
        </w:rPr>
        <w:t xml:space="preserve"> </w:t>
      </w:r>
      <w:r w:rsidRPr="00736BC2">
        <w:rPr>
          <w:rFonts w:ascii="Arial" w:hAnsi="Arial" w:cs="Arial"/>
          <w:sz w:val="22"/>
          <w:szCs w:val="22"/>
        </w:rPr>
        <w:t>Transparencia,</w:t>
      </w:r>
      <w:r w:rsidRPr="00736BC2">
        <w:rPr>
          <w:rFonts w:ascii="Arial" w:hAnsi="Arial" w:cs="Arial"/>
          <w:spacing w:val="33"/>
          <w:sz w:val="22"/>
          <w:szCs w:val="22"/>
        </w:rPr>
        <w:t xml:space="preserve"> </w:t>
      </w:r>
      <w:r w:rsidRPr="00736BC2">
        <w:rPr>
          <w:rFonts w:ascii="Arial" w:hAnsi="Arial" w:cs="Arial"/>
          <w:sz w:val="22"/>
          <w:szCs w:val="22"/>
        </w:rPr>
        <w:t>Protección</w:t>
      </w:r>
      <w:r w:rsidRPr="00736BC2">
        <w:rPr>
          <w:rFonts w:ascii="Arial" w:hAnsi="Arial" w:cs="Arial"/>
          <w:spacing w:val="36"/>
          <w:sz w:val="22"/>
          <w:szCs w:val="22"/>
        </w:rPr>
        <w:t xml:space="preserve"> </w:t>
      </w:r>
      <w:r w:rsidRPr="00736BC2">
        <w:rPr>
          <w:rFonts w:ascii="Arial" w:hAnsi="Arial" w:cs="Arial"/>
          <w:sz w:val="22"/>
          <w:szCs w:val="22"/>
        </w:rPr>
        <w:t>de Datos Personales y Buen Gobierno del Estado de Oaxaca, mediante el cual aprueba tres dictámenes de incumplimiento o</w:t>
      </w:r>
      <w:r w:rsidRPr="00736BC2">
        <w:rPr>
          <w:rFonts w:ascii="Arial" w:hAnsi="Arial" w:cs="Arial"/>
          <w:spacing w:val="-4"/>
          <w:sz w:val="22"/>
          <w:szCs w:val="22"/>
        </w:rPr>
        <w:t xml:space="preserve"> </w:t>
      </w:r>
      <w:r w:rsidRPr="00736BC2">
        <w:rPr>
          <w:rFonts w:ascii="Arial" w:hAnsi="Arial" w:cs="Arial"/>
          <w:sz w:val="22"/>
          <w:szCs w:val="22"/>
        </w:rPr>
        <w:t>cumplimiento parcial</w:t>
      </w:r>
      <w:r w:rsidRPr="00736BC2">
        <w:rPr>
          <w:rFonts w:ascii="Arial" w:hAnsi="Arial" w:cs="Arial"/>
          <w:spacing w:val="-3"/>
          <w:sz w:val="22"/>
          <w:szCs w:val="22"/>
        </w:rPr>
        <w:t xml:space="preserve"> </w:t>
      </w:r>
      <w:r w:rsidRPr="00736BC2">
        <w:rPr>
          <w:rFonts w:ascii="Arial" w:hAnsi="Arial" w:cs="Arial"/>
          <w:sz w:val="22"/>
          <w:szCs w:val="22"/>
        </w:rPr>
        <w:t xml:space="preserve">a resoluciones derivadas de denuncias por incumplimiento a las obligaciones de transparencia de diversos Sujetos </w:t>
      </w:r>
      <w:r w:rsidRPr="00736BC2">
        <w:rPr>
          <w:rFonts w:ascii="Arial" w:hAnsi="Arial" w:cs="Arial"/>
          <w:spacing w:val="-2"/>
          <w:sz w:val="22"/>
          <w:szCs w:val="22"/>
        </w:rPr>
        <w:t>Obligados. ------------------------------</w:t>
      </w:r>
      <w:r w:rsidR="00F33C5B">
        <w:rPr>
          <w:rFonts w:ascii="Arial" w:hAnsi="Arial" w:cs="Arial"/>
          <w:spacing w:val="-2"/>
          <w:sz w:val="22"/>
          <w:szCs w:val="22"/>
        </w:rPr>
        <w:t>----------------------------------------------------------</w:t>
      </w:r>
      <w:r w:rsidRPr="00736BC2">
        <w:rPr>
          <w:rFonts w:ascii="Arial" w:hAnsi="Arial" w:cs="Arial"/>
          <w:spacing w:val="-2"/>
          <w:sz w:val="22"/>
          <w:szCs w:val="22"/>
        </w:rPr>
        <w:t>---</w:t>
      </w:r>
      <w:r w:rsidR="008C0E9B" w:rsidRPr="00736BC2">
        <w:rPr>
          <w:rFonts w:ascii="Arial" w:hAnsi="Arial" w:cs="Arial"/>
          <w:spacing w:val="-2"/>
          <w:sz w:val="22"/>
          <w:szCs w:val="22"/>
        </w:rPr>
        <w:t>--------</w:t>
      </w:r>
      <w:r w:rsidRPr="00736BC2">
        <w:rPr>
          <w:rFonts w:ascii="Arial" w:hAnsi="Arial" w:cs="Arial"/>
          <w:spacing w:val="-2"/>
          <w:sz w:val="22"/>
          <w:szCs w:val="22"/>
        </w:rPr>
        <w:t>---</w:t>
      </w:r>
    </w:p>
    <w:p w14:paraId="5499229E" w14:textId="0EBA426E" w:rsidR="006536AA" w:rsidRPr="00736BC2" w:rsidRDefault="006536AA" w:rsidP="00DF6E57">
      <w:pPr>
        <w:pStyle w:val="Prrafodelista"/>
        <w:widowControl w:val="0"/>
        <w:numPr>
          <w:ilvl w:val="0"/>
          <w:numId w:val="1"/>
        </w:numPr>
        <w:tabs>
          <w:tab w:val="clear" w:pos="425"/>
          <w:tab w:val="left" w:pos="620"/>
        </w:tabs>
        <w:autoSpaceDE w:val="0"/>
        <w:autoSpaceDN w:val="0"/>
        <w:spacing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del acuerdo número </w:t>
      </w:r>
      <w:r w:rsidRPr="00736BC2">
        <w:rPr>
          <w:rFonts w:ascii="Arial" w:hAnsi="Arial" w:cs="Arial"/>
          <w:b/>
          <w:sz w:val="22"/>
          <w:szCs w:val="22"/>
        </w:rPr>
        <w:t xml:space="preserve">OGAIPO/CG/057/2025 </w:t>
      </w:r>
      <w:r w:rsidRPr="00736BC2">
        <w:rPr>
          <w:rFonts w:ascii="Arial" w:hAnsi="Arial" w:cs="Arial"/>
          <w:sz w:val="22"/>
          <w:szCs w:val="22"/>
        </w:rPr>
        <w:t>mediante el cual el Consejo General del Órgano Garante de Acceso a la Información Pública, Transparencia, Protección</w:t>
      </w:r>
      <w:r w:rsidRPr="00736BC2">
        <w:rPr>
          <w:rFonts w:ascii="Arial" w:hAnsi="Arial" w:cs="Arial"/>
          <w:spacing w:val="-15"/>
          <w:sz w:val="22"/>
          <w:szCs w:val="22"/>
        </w:rPr>
        <w:t xml:space="preserve"> </w:t>
      </w:r>
      <w:r w:rsidRPr="00736BC2">
        <w:rPr>
          <w:rFonts w:ascii="Arial" w:hAnsi="Arial" w:cs="Arial"/>
          <w:sz w:val="22"/>
          <w:szCs w:val="22"/>
        </w:rPr>
        <w:t>de</w:t>
      </w:r>
      <w:r w:rsidRPr="00736BC2">
        <w:rPr>
          <w:rFonts w:ascii="Arial" w:hAnsi="Arial" w:cs="Arial"/>
          <w:spacing w:val="-12"/>
          <w:sz w:val="22"/>
          <w:szCs w:val="22"/>
        </w:rPr>
        <w:t xml:space="preserve"> </w:t>
      </w:r>
      <w:r w:rsidRPr="00736BC2">
        <w:rPr>
          <w:rFonts w:ascii="Arial" w:hAnsi="Arial" w:cs="Arial"/>
          <w:sz w:val="22"/>
          <w:szCs w:val="22"/>
        </w:rPr>
        <w:t>Datos</w:t>
      </w:r>
      <w:r w:rsidRPr="00736BC2">
        <w:rPr>
          <w:rFonts w:ascii="Arial" w:hAnsi="Arial" w:cs="Arial"/>
          <w:spacing w:val="-12"/>
          <w:sz w:val="22"/>
          <w:szCs w:val="22"/>
        </w:rPr>
        <w:t xml:space="preserve"> </w:t>
      </w:r>
      <w:r w:rsidRPr="00736BC2">
        <w:rPr>
          <w:rFonts w:ascii="Arial" w:hAnsi="Arial" w:cs="Arial"/>
          <w:sz w:val="22"/>
          <w:szCs w:val="22"/>
        </w:rPr>
        <w:t>Personales</w:t>
      </w:r>
      <w:r w:rsidRPr="00736BC2">
        <w:rPr>
          <w:rFonts w:ascii="Arial" w:hAnsi="Arial" w:cs="Arial"/>
          <w:spacing w:val="-8"/>
          <w:sz w:val="22"/>
          <w:szCs w:val="22"/>
        </w:rPr>
        <w:t xml:space="preserve"> </w:t>
      </w:r>
      <w:r w:rsidRPr="00736BC2">
        <w:rPr>
          <w:rFonts w:ascii="Arial" w:hAnsi="Arial" w:cs="Arial"/>
          <w:sz w:val="22"/>
          <w:szCs w:val="22"/>
        </w:rPr>
        <w:t>y</w:t>
      </w:r>
      <w:r w:rsidRPr="00736BC2">
        <w:rPr>
          <w:rFonts w:ascii="Arial" w:hAnsi="Arial" w:cs="Arial"/>
          <w:spacing w:val="-15"/>
          <w:sz w:val="22"/>
          <w:szCs w:val="22"/>
        </w:rPr>
        <w:t xml:space="preserve"> </w:t>
      </w:r>
      <w:r w:rsidRPr="00736BC2">
        <w:rPr>
          <w:rFonts w:ascii="Arial" w:hAnsi="Arial" w:cs="Arial"/>
          <w:sz w:val="22"/>
          <w:szCs w:val="22"/>
        </w:rPr>
        <w:t>Buen</w:t>
      </w:r>
      <w:r w:rsidRPr="00736BC2">
        <w:rPr>
          <w:rFonts w:ascii="Arial" w:hAnsi="Arial" w:cs="Arial"/>
          <w:spacing w:val="-12"/>
          <w:sz w:val="22"/>
          <w:szCs w:val="22"/>
        </w:rPr>
        <w:t xml:space="preserve"> </w:t>
      </w:r>
      <w:r w:rsidRPr="00736BC2">
        <w:rPr>
          <w:rFonts w:ascii="Arial" w:hAnsi="Arial" w:cs="Arial"/>
          <w:sz w:val="22"/>
          <w:szCs w:val="22"/>
        </w:rPr>
        <w:t>Gobierno</w:t>
      </w:r>
      <w:r w:rsidRPr="00736BC2">
        <w:rPr>
          <w:rFonts w:ascii="Arial" w:hAnsi="Arial" w:cs="Arial"/>
          <w:spacing w:val="-12"/>
          <w:sz w:val="22"/>
          <w:szCs w:val="22"/>
        </w:rPr>
        <w:t xml:space="preserve"> </w:t>
      </w:r>
      <w:r w:rsidRPr="00736BC2">
        <w:rPr>
          <w:rFonts w:ascii="Arial" w:hAnsi="Arial" w:cs="Arial"/>
          <w:sz w:val="22"/>
          <w:szCs w:val="22"/>
        </w:rPr>
        <w:t>del</w:t>
      </w:r>
      <w:r w:rsidRPr="00736BC2">
        <w:rPr>
          <w:rFonts w:ascii="Arial" w:hAnsi="Arial" w:cs="Arial"/>
          <w:spacing w:val="-15"/>
          <w:sz w:val="22"/>
          <w:szCs w:val="22"/>
        </w:rPr>
        <w:t xml:space="preserve"> </w:t>
      </w:r>
      <w:r w:rsidRPr="00736BC2">
        <w:rPr>
          <w:rFonts w:ascii="Arial" w:hAnsi="Arial" w:cs="Arial"/>
          <w:sz w:val="22"/>
          <w:szCs w:val="22"/>
        </w:rPr>
        <w:t>Estado</w:t>
      </w:r>
      <w:r w:rsidRPr="00736BC2">
        <w:rPr>
          <w:rFonts w:ascii="Arial" w:hAnsi="Arial" w:cs="Arial"/>
          <w:spacing w:val="-9"/>
          <w:sz w:val="22"/>
          <w:szCs w:val="22"/>
        </w:rPr>
        <w:t xml:space="preserve"> </w:t>
      </w:r>
      <w:r w:rsidRPr="00736BC2">
        <w:rPr>
          <w:rFonts w:ascii="Arial" w:hAnsi="Arial" w:cs="Arial"/>
          <w:sz w:val="22"/>
          <w:szCs w:val="22"/>
        </w:rPr>
        <w:t>de</w:t>
      </w:r>
      <w:r w:rsidRPr="00736BC2">
        <w:rPr>
          <w:rFonts w:ascii="Arial" w:hAnsi="Arial" w:cs="Arial"/>
          <w:spacing w:val="-12"/>
          <w:sz w:val="22"/>
          <w:szCs w:val="22"/>
        </w:rPr>
        <w:t xml:space="preserve"> </w:t>
      </w:r>
      <w:r w:rsidRPr="00736BC2">
        <w:rPr>
          <w:rFonts w:ascii="Arial" w:hAnsi="Arial" w:cs="Arial"/>
          <w:sz w:val="22"/>
          <w:szCs w:val="22"/>
        </w:rPr>
        <w:t>Oaxaca,</w:t>
      </w:r>
      <w:r w:rsidRPr="00736BC2">
        <w:rPr>
          <w:rFonts w:ascii="Arial" w:hAnsi="Arial" w:cs="Arial"/>
          <w:spacing w:val="-15"/>
          <w:sz w:val="22"/>
          <w:szCs w:val="22"/>
        </w:rPr>
        <w:t xml:space="preserve"> </w:t>
      </w:r>
      <w:r w:rsidRPr="00736BC2">
        <w:rPr>
          <w:rFonts w:ascii="Arial" w:hAnsi="Arial" w:cs="Arial"/>
          <w:sz w:val="22"/>
          <w:szCs w:val="22"/>
        </w:rPr>
        <w:t>aprueba</w:t>
      </w:r>
      <w:r w:rsidRPr="00736BC2">
        <w:rPr>
          <w:rFonts w:ascii="Arial" w:hAnsi="Arial" w:cs="Arial"/>
          <w:spacing w:val="-12"/>
          <w:sz w:val="22"/>
          <w:szCs w:val="22"/>
        </w:rPr>
        <w:t xml:space="preserve"> </w:t>
      </w:r>
      <w:r w:rsidRPr="00736BC2">
        <w:rPr>
          <w:rFonts w:ascii="Arial" w:hAnsi="Arial" w:cs="Arial"/>
          <w:sz w:val="22"/>
          <w:szCs w:val="22"/>
        </w:rPr>
        <w:t>cinco dictámenes</w:t>
      </w:r>
      <w:r w:rsidRPr="00736BC2">
        <w:rPr>
          <w:rFonts w:ascii="Arial" w:hAnsi="Arial" w:cs="Arial"/>
          <w:spacing w:val="-16"/>
          <w:sz w:val="22"/>
          <w:szCs w:val="22"/>
        </w:rPr>
        <w:t xml:space="preserve"> </w:t>
      </w:r>
      <w:r w:rsidRPr="00736BC2">
        <w:rPr>
          <w:rFonts w:ascii="Arial" w:hAnsi="Arial" w:cs="Arial"/>
          <w:sz w:val="22"/>
          <w:szCs w:val="22"/>
        </w:rPr>
        <w:t>de</w:t>
      </w:r>
      <w:r w:rsidRPr="00736BC2">
        <w:rPr>
          <w:rFonts w:ascii="Arial" w:hAnsi="Arial" w:cs="Arial"/>
          <w:spacing w:val="-15"/>
          <w:sz w:val="22"/>
          <w:szCs w:val="22"/>
        </w:rPr>
        <w:t xml:space="preserve"> </w:t>
      </w:r>
      <w:r w:rsidRPr="00736BC2">
        <w:rPr>
          <w:rFonts w:ascii="Arial" w:hAnsi="Arial" w:cs="Arial"/>
          <w:sz w:val="22"/>
          <w:szCs w:val="22"/>
        </w:rPr>
        <w:t>cumplimiento</w:t>
      </w:r>
      <w:r w:rsidRPr="00736BC2">
        <w:rPr>
          <w:rFonts w:ascii="Arial" w:hAnsi="Arial" w:cs="Arial"/>
          <w:spacing w:val="-15"/>
          <w:sz w:val="22"/>
          <w:szCs w:val="22"/>
        </w:rPr>
        <w:t xml:space="preserve"> </w:t>
      </w:r>
      <w:r w:rsidRPr="00736BC2">
        <w:rPr>
          <w:rFonts w:ascii="Arial" w:hAnsi="Arial" w:cs="Arial"/>
          <w:sz w:val="22"/>
          <w:szCs w:val="22"/>
        </w:rPr>
        <w:t>sobre</w:t>
      </w:r>
      <w:r w:rsidRPr="00736BC2">
        <w:rPr>
          <w:rFonts w:ascii="Arial" w:hAnsi="Arial" w:cs="Arial"/>
          <w:spacing w:val="-14"/>
          <w:sz w:val="22"/>
          <w:szCs w:val="22"/>
        </w:rPr>
        <w:t xml:space="preserve"> </w:t>
      </w:r>
      <w:r w:rsidRPr="00736BC2">
        <w:rPr>
          <w:rFonts w:ascii="Arial" w:hAnsi="Arial" w:cs="Arial"/>
          <w:sz w:val="22"/>
          <w:szCs w:val="22"/>
        </w:rPr>
        <w:t>el</w:t>
      </w:r>
      <w:r w:rsidRPr="00736BC2">
        <w:rPr>
          <w:rFonts w:ascii="Arial" w:hAnsi="Arial" w:cs="Arial"/>
          <w:spacing w:val="-16"/>
          <w:sz w:val="22"/>
          <w:szCs w:val="22"/>
        </w:rPr>
        <w:t xml:space="preserve"> </w:t>
      </w:r>
      <w:r w:rsidRPr="00736BC2">
        <w:rPr>
          <w:rFonts w:ascii="Arial" w:hAnsi="Arial" w:cs="Arial"/>
          <w:sz w:val="22"/>
          <w:szCs w:val="22"/>
        </w:rPr>
        <w:t>procedimiento</w:t>
      </w:r>
      <w:r w:rsidRPr="00736BC2">
        <w:rPr>
          <w:rFonts w:ascii="Arial" w:hAnsi="Arial" w:cs="Arial"/>
          <w:spacing w:val="-14"/>
          <w:sz w:val="22"/>
          <w:szCs w:val="22"/>
        </w:rPr>
        <w:t xml:space="preserve"> </w:t>
      </w:r>
      <w:r w:rsidRPr="00736BC2">
        <w:rPr>
          <w:rFonts w:ascii="Arial" w:hAnsi="Arial" w:cs="Arial"/>
          <w:sz w:val="22"/>
          <w:szCs w:val="22"/>
        </w:rPr>
        <w:t>del</w:t>
      </w:r>
      <w:r w:rsidRPr="00736BC2">
        <w:rPr>
          <w:rFonts w:ascii="Arial" w:hAnsi="Arial" w:cs="Arial"/>
          <w:spacing w:val="-10"/>
          <w:sz w:val="22"/>
          <w:szCs w:val="22"/>
        </w:rPr>
        <w:t xml:space="preserve"> </w:t>
      </w:r>
      <w:r w:rsidRPr="00736BC2">
        <w:rPr>
          <w:rFonts w:ascii="Arial" w:hAnsi="Arial" w:cs="Arial"/>
          <w:sz w:val="22"/>
          <w:szCs w:val="22"/>
        </w:rPr>
        <w:t>Programa</w:t>
      </w:r>
      <w:r w:rsidRPr="00736BC2">
        <w:rPr>
          <w:rFonts w:ascii="Arial" w:hAnsi="Arial" w:cs="Arial"/>
          <w:spacing w:val="-14"/>
          <w:sz w:val="22"/>
          <w:szCs w:val="22"/>
        </w:rPr>
        <w:t xml:space="preserve"> </w:t>
      </w:r>
      <w:r w:rsidRPr="00736BC2">
        <w:rPr>
          <w:rFonts w:ascii="Arial" w:hAnsi="Arial" w:cs="Arial"/>
          <w:sz w:val="22"/>
          <w:szCs w:val="22"/>
        </w:rPr>
        <w:t>Anual</w:t>
      </w:r>
      <w:r w:rsidRPr="00736BC2">
        <w:rPr>
          <w:rFonts w:ascii="Arial" w:hAnsi="Arial" w:cs="Arial"/>
          <w:spacing w:val="-16"/>
          <w:sz w:val="22"/>
          <w:szCs w:val="22"/>
        </w:rPr>
        <w:t xml:space="preserve"> </w:t>
      </w:r>
      <w:r w:rsidRPr="00736BC2">
        <w:rPr>
          <w:rFonts w:ascii="Arial" w:hAnsi="Arial" w:cs="Arial"/>
          <w:sz w:val="22"/>
          <w:szCs w:val="22"/>
        </w:rPr>
        <w:t>de</w:t>
      </w:r>
      <w:r w:rsidRPr="00736BC2">
        <w:rPr>
          <w:rFonts w:ascii="Arial" w:hAnsi="Arial" w:cs="Arial"/>
          <w:spacing w:val="-14"/>
          <w:sz w:val="22"/>
          <w:szCs w:val="22"/>
        </w:rPr>
        <w:t xml:space="preserve"> </w:t>
      </w:r>
      <w:r w:rsidRPr="00736BC2">
        <w:rPr>
          <w:rFonts w:ascii="Arial" w:hAnsi="Arial" w:cs="Arial"/>
          <w:sz w:val="22"/>
          <w:szCs w:val="22"/>
        </w:rPr>
        <w:t xml:space="preserve">Verificación 2025, al cumplimiento de las Obligaciones de Transparencia del ejercicio 2024, que emite la Dirección de Comunicación, Capacitación, Evaluación, Archivo y Datos </w:t>
      </w:r>
      <w:r w:rsidRPr="00736BC2">
        <w:rPr>
          <w:rFonts w:ascii="Arial" w:hAnsi="Arial" w:cs="Arial"/>
          <w:spacing w:val="-2"/>
          <w:sz w:val="22"/>
          <w:szCs w:val="22"/>
        </w:rPr>
        <w:t>Personales. ------------------------------------------------------------</w:t>
      </w:r>
      <w:r w:rsidR="008C0E9B" w:rsidRPr="00736BC2">
        <w:rPr>
          <w:rFonts w:ascii="Arial" w:hAnsi="Arial" w:cs="Arial"/>
          <w:spacing w:val="-2"/>
          <w:sz w:val="22"/>
          <w:szCs w:val="22"/>
        </w:rPr>
        <w:t>--------------------------</w:t>
      </w:r>
      <w:r w:rsidRPr="00736BC2">
        <w:rPr>
          <w:rFonts w:ascii="Arial" w:hAnsi="Arial" w:cs="Arial"/>
          <w:spacing w:val="-2"/>
          <w:sz w:val="22"/>
          <w:szCs w:val="22"/>
        </w:rPr>
        <w:t>--------------</w:t>
      </w:r>
    </w:p>
    <w:p w14:paraId="11D1F8C5" w14:textId="2B8E23C6" w:rsidR="006536AA" w:rsidRPr="00736BC2" w:rsidRDefault="006536AA" w:rsidP="00DF6E57">
      <w:pPr>
        <w:pStyle w:val="Prrafodelista"/>
        <w:widowControl w:val="0"/>
        <w:numPr>
          <w:ilvl w:val="0"/>
          <w:numId w:val="1"/>
        </w:numPr>
        <w:tabs>
          <w:tab w:val="clear" w:pos="425"/>
          <w:tab w:val="left" w:pos="620"/>
          <w:tab w:val="left" w:pos="8505"/>
        </w:tabs>
        <w:autoSpaceDE w:val="0"/>
        <w:autoSpaceDN w:val="0"/>
        <w:spacing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del acuerdo número </w:t>
      </w:r>
      <w:r w:rsidRPr="00736BC2">
        <w:rPr>
          <w:rFonts w:ascii="Arial" w:hAnsi="Arial" w:cs="Arial"/>
          <w:b/>
          <w:sz w:val="22"/>
          <w:szCs w:val="22"/>
        </w:rPr>
        <w:t xml:space="preserve">OGAIPO/CG/058/2025 </w:t>
      </w:r>
      <w:r w:rsidRPr="00736BC2">
        <w:rPr>
          <w:rFonts w:ascii="Arial" w:hAnsi="Arial" w:cs="Arial"/>
          <w:sz w:val="22"/>
          <w:szCs w:val="22"/>
        </w:rPr>
        <w:t>que emite el Consejo General del</w:t>
      </w:r>
      <w:r w:rsidRPr="00736BC2">
        <w:rPr>
          <w:rFonts w:ascii="Arial" w:hAnsi="Arial" w:cs="Arial"/>
          <w:spacing w:val="-3"/>
          <w:sz w:val="22"/>
          <w:szCs w:val="22"/>
        </w:rPr>
        <w:t xml:space="preserve"> </w:t>
      </w:r>
      <w:r w:rsidRPr="00736BC2">
        <w:rPr>
          <w:rFonts w:ascii="Arial" w:hAnsi="Arial" w:cs="Arial"/>
          <w:sz w:val="22"/>
          <w:szCs w:val="22"/>
        </w:rPr>
        <w:t>Órgano Garante de Acceso a la Información Pública,</w:t>
      </w:r>
      <w:r w:rsidRPr="00736BC2">
        <w:rPr>
          <w:rFonts w:ascii="Arial" w:hAnsi="Arial" w:cs="Arial"/>
          <w:spacing w:val="-3"/>
          <w:sz w:val="22"/>
          <w:szCs w:val="22"/>
        </w:rPr>
        <w:t xml:space="preserve"> </w:t>
      </w:r>
      <w:r w:rsidRPr="00736BC2">
        <w:rPr>
          <w:rFonts w:ascii="Arial" w:hAnsi="Arial" w:cs="Arial"/>
          <w:sz w:val="22"/>
          <w:szCs w:val="22"/>
        </w:rPr>
        <w:t>Transparencia,</w:t>
      </w:r>
      <w:r w:rsidRPr="00736BC2">
        <w:rPr>
          <w:rFonts w:ascii="Arial" w:hAnsi="Arial" w:cs="Arial"/>
          <w:spacing w:val="-3"/>
          <w:sz w:val="22"/>
          <w:szCs w:val="22"/>
        </w:rPr>
        <w:t xml:space="preserve"> </w:t>
      </w:r>
      <w:r w:rsidRPr="00736BC2">
        <w:rPr>
          <w:rFonts w:ascii="Arial" w:hAnsi="Arial" w:cs="Arial"/>
          <w:sz w:val="22"/>
          <w:szCs w:val="22"/>
        </w:rPr>
        <w:t>Protección de Datos</w:t>
      </w:r>
      <w:r w:rsidRPr="00736BC2">
        <w:rPr>
          <w:rFonts w:ascii="Arial" w:hAnsi="Arial" w:cs="Arial"/>
          <w:spacing w:val="-6"/>
          <w:sz w:val="22"/>
          <w:szCs w:val="22"/>
        </w:rPr>
        <w:t xml:space="preserve"> </w:t>
      </w:r>
      <w:r w:rsidRPr="00736BC2">
        <w:rPr>
          <w:rFonts w:ascii="Arial" w:hAnsi="Arial" w:cs="Arial"/>
          <w:sz w:val="22"/>
          <w:szCs w:val="22"/>
        </w:rPr>
        <w:t>Personales</w:t>
      </w:r>
      <w:r w:rsidRPr="00736BC2">
        <w:rPr>
          <w:rFonts w:ascii="Arial" w:hAnsi="Arial" w:cs="Arial"/>
          <w:spacing w:val="-3"/>
          <w:sz w:val="22"/>
          <w:szCs w:val="22"/>
        </w:rPr>
        <w:t xml:space="preserve"> </w:t>
      </w:r>
      <w:r w:rsidRPr="00736BC2">
        <w:rPr>
          <w:rFonts w:ascii="Arial" w:hAnsi="Arial" w:cs="Arial"/>
          <w:sz w:val="22"/>
          <w:szCs w:val="22"/>
        </w:rPr>
        <w:t>y</w:t>
      </w:r>
      <w:r w:rsidRPr="00736BC2">
        <w:rPr>
          <w:rFonts w:ascii="Arial" w:hAnsi="Arial" w:cs="Arial"/>
          <w:spacing w:val="-2"/>
          <w:sz w:val="22"/>
          <w:szCs w:val="22"/>
        </w:rPr>
        <w:t xml:space="preserve"> </w:t>
      </w:r>
      <w:r w:rsidRPr="00736BC2">
        <w:rPr>
          <w:rFonts w:ascii="Arial" w:hAnsi="Arial" w:cs="Arial"/>
          <w:sz w:val="22"/>
          <w:szCs w:val="22"/>
        </w:rPr>
        <w:t>Buen</w:t>
      </w:r>
      <w:r w:rsidRPr="00736BC2">
        <w:rPr>
          <w:rFonts w:ascii="Arial" w:hAnsi="Arial" w:cs="Arial"/>
          <w:spacing w:val="-2"/>
          <w:sz w:val="22"/>
          <w:szCs w:val="22"/>
        </w:rPr>
        <w:t xml:space="preserve"> </w:t>
      </w:r>
      <w:r w:rsidRPr="00736BC2">
        <w:rPr>
          <w:rFonts w:ascii="Arial" w:hAnsi="Arial" w:cs="Arial"/>
          <w:sz w:val="22"/>
          <w:szCs w:val="22"/>
        </w:rPr>
        <w:t>Gobierno</w:t>
      </w:r>
      <w:r w:rsidRPr="00736BC2">
        <w:rPr>
          <w:rFonts w:ascii="Arial" w:hAnsi="Arial" w:cs="Arial"/>
          <w:spacing w:val="-1"/>
          <w:sz w:val="22"/>
          <w:szCs w:val="22"/>
        </w:rPr>
        <w:t xml:space="preserve"> </w:t>
      </w:r>
      <w:r w:rsidRPr="00736BC2">
        <w:rPr>
          <w:rFonts w:ascii="Arial" w:hAnsi="Arial" w:cs="Arial"/>
          <w:sz w:val="22"/>
          <w:szCs w:val="22"/>
        </w:rPr>
        <w:t>del</w:t>
      </w:r>
      <w:r w:rsidRPr="00736BC2">
        <w:rPr>
          <w:rFonts w:ascii="Arial" w:hAnsi="Arial" w:cs="Arial"/>
          <w:spacing w:val="-8"/>
          <w:sz w:val="22"/>
          <w:szCs w:val="22"/>
        </w:rPr>
        <w:t xml:space="preserve"> </w:t>
      </w:r>
      <w:r w:rsidRPr="00736BC2">
        <w:rPr>
          <w:rFonts w:ascii="Arial" w:hAnsi="Arial" w:cs="Arial"/>
          <w:sz w:val="22"/>
          <w:szCs w:val="22"/>
        </w:rPr>
        <w:t>Estado</w:t>
      </w:r>
      <w:r w:rsidRPr="00736BC2">
        <w:rPr>
          <w:rFonts w:ascii="Arial" w:hAnsi="Arial" w:cs="Arial"/>
          <w:spacing w:val="-6"/>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Oaxaca,</w:t>
      </w:r>
      <w:r w:rsidRPr="00736BC2">
        <w:rPr>
          <w:rFonts w:ascii="Arial" w:hAnsi="Arial" w:cs="Arial"/>
          <w:spacing w:val="-5"/>
          <w:sz w:val="22"/>
          <w:szCs w:val="22"/>
        </w:rPr>
        <w:t xml:space="preserve"> </w:t>
      </w:r>
      <w:r w:rsidRPr="00736BC2">
        <w:rPr>
          <w:rFonts w:ascii="Arial" w:hAnsi="Arial" w:cs="Arial"/>
          <w:sz w:val="22"/>
          <w:szCs w:val="22"/>
        </w:rPr>
        <w:t>mediante</w:t>
      </w:r>
      <w:r w:rsidRPr="00736BC2">
        <w:rPr>
          <w:rFonts w:ascii="Arial" w:hAnsi="Arial" w:cs="Arial"/>
          <w:spacing w:val="-2"/>
          <w:sz w:val="22"/>
          <w:szCs w:val="22"/>
        </w:rPr>
        <w:t xml:space="preserve"> </w:t>
      </w:r>
      <w:r w:rsidRPr="00736BC2">
        <w:rPr>
          <w:rFonts w:ascii="Arial" w:hAnsi="Arial" w:cs="Arial"/>
          <w:sz w:val="22"/>
          <w:szCs w:val="22"/>
        </w:rPr>
        <w:t>el</w:t>
      </w:r>
      <w:r w:rsidRPr="00736BC2">
        <w:rPr>
          <w:rFonts w:ascii="Arial" w:hAnsi="Arial" w:cs="Arial"/>
          <w:spacing w:val="-8"/>
          <w:sz w:val="22"/>
          <w:szCs w:val="22"/>
        </w:rPr>
        <w:t xml:space="preserve"> </w:t>
      </w:r>
      <w:r w:rsidRPr="00736BC2">
        <w:rPr>
          <w:rFonts w:ascii="Arial" w:hAnsi="Arial" w:cs="Arial"/>
          <w:sz w:val="22"/>
          <w:szCs w:val="22"/>
        </w:rPr>
        <w:t>cual</w:t>
      </w:r>
      <w:r w:rsidRPr="00736BC2">
        <w:rPr>
          <w:rFonts w:ascii="Arial" w:hAnsi="Arial" w:cs="Arial"/>
          <w:spacing w:val="-8"/>
          <w:sz w:val="22"/>
          <w:szCs w:val="22"/>
        </w:rPr>
        <w:t xml:space="preserve"> </w:t>
      </w:r>
      <w:r w:rsidRPr="00736BC2">
        <w:rPr>
          <w:rFonts w:ascii="Arial" w:hAnsi="Arial" w:cs="Arial"/>
          <w:sz w:val="22"/>
          <w:szCs w:val="22"/>
        </w:rPr>
        <w:t>aprueba</w:t>
      </w:r>
      <w:r w:rsidRPr="00736BC2">
        <w:rPr>
          <w:rFonts w:ascii="Arial" w:hAnsi="Arial" w:cs="Arial"/>
          <w:spacing w:val="-2"/>
          <w:sz w:val="22"/>
          <w:szCs w:val="22"/>
        </w:rPr>
        <w:t xml:space="preserve"> </w:t>
      </w:r>
      <w:r w:rsidRPr="00736BC2">
        <w:rPr>
          <w:rFonts w:ascii="Arial" w:hAnsi="Arial" w:cs="Arial"/>
          <w:sz w:val="22"/>
          <w:szCs w:val="22"/>
        </w:rPr>
        <w:t>la suspensión de plazos legales para la sustanciación en los procedimientos para la tramitación de solicitudes de acceso a la información y/o protección de datos personales, recursos de revisión, quejas y denuncias, así como, la publicación y/o actualización</w:t>
      </w:r>
      <w:r w:rsidRPr="00736BC2">
        <w:rPr>
          <w:rFonts w:ascii="Arial" w:hAnsi="Arial" w:cs="Arial"/>
          <w:spacing w:val="-10"/>
          <w:sz w:val="22"/>
          <w:szCs w:val="22"/>
        </w:rPr>
        <w:t xml:space="preserve"> </w:t>
      </w:r>
      <w:r w:rsidRPr="00736BC2">
        <w:rPr>
          <w:rFonts w:ascii="Arial" w:hAnsi="Arial" w:cs="Arial"/>
          <w:sz w:val="22"/>
          <w:szCs w:val="22"/>
        </w:rPr>
        <w:t>de</w:t>
      </w:r>
      <w:r w:rsidRPr="00736BC2">
        <w:rPr>
          <w:rFonts w:ascii="Arial" w:hAnsi="Arial" w:cs="Arial"/>
          <w:spacing w:val="-10"/>
          <w:sz w:val="22"/>
          <w:szCs w:val="22"/>
        </w:rPr>
        <w:t xml:space="preserve"> </w:t>
      </w:r>
      <w:r w:rsidRPr="00736BC2">
        <w:rPr>
          <w:rFonts w:ascii="Arial" w:hAnsi="Arial" w:cs="Arial"/>
          <w:sz w:val="22"/>
          <w:szCs w:val="22"/>
        </w:rPr>
        <w:t>las</w:t>
      </w:r>
      <w:r w:rsidRPr="00736BC2">
        <w:rPr>
          <w:rFonts w:ascii="Arial" w:hAnsi="Arial" w:cs="Arial"/>
          <w:spacing w:val="-10"/>
          <w:sz w:val="22"/>
          <w:szCs w:val="22"/>
        </w:rPr>
        <w:t xml:space="preserve"> </w:t>
      </w:r>
      <w:r w:rsidRPr="00736BC2">
        <w:rPr>
          <w:rFonts w:ascii="Arial" w:hAnsi="Arial" w:cs="Arial"/>
          <w:sz w:val="22"/>
          <w:szCs w:val="22"/>
        </w:rPr>
        <w:t>obligaciones</w:t>
      </w:r>
      <w:r w:rsidRPr="00736BC2">
        <w:rPr>
          <w:rFonts w:ascii="Arial" w:hAnsi="Arial" w:cs="Arial"/>
          <w:spacing w:val="-10"/>
          <w:sz w:val="22"/>
          <w:szCs w:val="22"/>
        </w:rPr>
        <w:t xml:space="preserve"> </w:t>
      </w:r>
      <w:r w:rsidRPr="00736BC2">
        <w:rPr>
          <w:rFonts w:ascii="Arial" w:hAnsi="Arial" w:cs="Arial"/>
          <w:sz w:val="22"/>
          <w:szCs w:val="22"/>
        </w:rPr>
        <w:t>de</w:t>
      </w:r>
      <w:r w:rsidRPr="00736BC2">
        <w:rPr>
          <w:rFonts w:ascii="Arial" w:hAnsi="Arial" w:cs="Arial"/>
          <w:spacing w:val="-10"/>
          <w:sz w:val="22"/>
          <w:szCs w:val="22"/>
        </w:rPr>
        <w:t xml:space="preserve"> </w:t>
      </w:r>
      <w:r w:rsidRPr="00736BC2">
        <w:rPr>
          <w:rFonts w:ascii="Arial" w:hAnsi="Arial" w:cs="Arial"/>
          <w:sz w:val="22"/>
          <w:szCs w:val="22"/>
        </w:rPr>
        <w:t>transparencia</w:t>
      </w:r>
      <w:r w:rsidRPr="00736BC2">
        <w:rPr>
          <w:rFonts w:ascii="Arial" w:hAnsi="Arial" w:cs="Arial"/>
          <w:spacing w:val="-10"/>
          <w:sz w:val="22"/>
          <w:szCs w:val="22"/>
        </w:rPr>
        <w:t xml:space="preserve"> </w:t>
      </w:r>
      <w:r w:rsidRPr="00736BC2">
        <w:rPr>
          <w:rFonts w:ascii="Arial" w:hAnsi="Arial" w:cs="Arial"/>
          <w:sz w:val="22"/>
          <w:szCs w:val="22"/>
        </w:rPr>
        <w:t>y</w:t>
      </w:r>
      <w:r w:rsidRPr="00736BC2">
        <w:rPr>
          <w:rFonts w:ascii="Arial" w:hAnsi="Arial" w:cs="Arial"/>
          <w:spacing w:val="-10"/>
          <w:sz w:val="22"/>
          <w:szCs w:val="22"/>
        </w:rPr>
        <w:t xml:space="preserve"> </w:t>
      </w:r>
      <w:r w:rsidRPr="00736BC2">
        <w:rPr>
          <w:rFonts w:ascii="Arial" w:hAnsi="Arial" w:cs="Arial"/>
          <w:sz w:val="22"/>
          <w:szCs w:val="22"/>
        </w:rPr>
        <w:t>la</w:t>
      </w:r>
      <w:r w:rsidRPr="00736BC2">
        <w:rPr>
          <w:rFonts w:ascii="Arial" w:hAnsi="Arial" w:cs="Arial"/>
          <w:spacing w:val="-10"/>
          <w:sz w:val="22"/>
          <w:szCs w:val="22"/>
        </w:rPr>
        <w:t xml:space="preserve"> </w:t>
      </w:r>
      <w:proofErr w:type="spellStart"/>
      <w:r w:rsidRPr="00736BC2">
        <w:rPr>
          <w:rFonts w:ascii="Arial" w:hAnsi="Arial" w:cs="Arial"/>
          <w:sz w:val="22"/>
          <w:szCs w:val="22"/>
        </w:rPr>
        <w:t>solventación</w:t>
      </w:r>
      <w:proofErr w:type="spellEnd"/>
      <w:r w:rsidRPr="00736BC2">
        <w:rPr>
          <w:rFonts w:ascii="Arial" w:hAnsi="Arial" w:cs="Arial"/>
          <w:spacing w:val="-10"/>
          <w:sz w:val="22"/>
          <w:szCs w:val="22"/>
        </w:rPr>
        <w:t xml:space="preserve"> </w:t>
      </w:r>
      <w:r w:rsidRPr="00736BC2">
        <w:rPr>
          <w:rFonts w:ascii="Arial" w:hAnsi="Arial" w:cs="Arial"/>
          <w:sz w:val="22"/>
          <w:szCs w:val="22"/>
        </w:rPr>
        <w:t>de</w:t>
      </w:r>
      <w:r w:rsidRPr="00736BC2">
        <w:rPr>
          <w:rFonts w:ascii="Arial" w:hAnsi="Arial" w:cs="Arial"/>
          <w:spacing w:val="-10"/>
          <w:sz w:val="22"/>
          <w:szCs w:val="22"/>
        </w:rPr>
        <w:t xml:space="preserve"> </w:t>
      </w:r>
      <w:r w:rsidRPr="00736BC2">
        <w:rPr>
          <w:rFonts w:ascii="Arial" w:hAnsi="Arial" w:cs="Arial"/>
          <w:sz w:val="22"/>
          <w:szCs w:val="22"/>
        </w:rPr>
        <w:t>las</w:t>
      </w:r>
      <w:r w:rsidRPr="00736BC2">
        <w:rPr>
          <w:rFonts w:ascii="Arial" w:hAnsi="Arial" w:cs="Arial"/>
          <w:spacing w:val="-10"/>
          <w:sz w:val="22"/>
          <w:szCs w:val="22"/>
        </w:rPr>
        <w:t xml:space="preserve"> </w:t>
      </w:r>
      <w:r w:rsidRPr="00736BC2">
        <w:rPr>
          <w:rFonts w:ascii="Arial" w:hAnsi="Arial" w:cs="Arial"/>
          <w:sz w:val="22"/>
          <w:szCs w:val="22"/>
        </w:rPr>
        <w:t>mismas</w:t>
      </w:r>
      <w:r w:rsidRPr="00736BC2">
        <w:rPr>
          <w:rFonts w:ascii="Arial" w:hAnsi="Arial" w:cs="Arial"/>
          <w:spacing w:val="-10"/>
          <w:sz w:val="22"/>
          <w:szCs w:val="22"/>
        </w:rPr>
        <w:t xml:space="preserve"> </w:t>
      </w:r>
      <w:r w:rsidRPr="00736BC2">
        <w:rPr>
          <w:rFonts w:ascii="Arial" w:hAnsi="Arial" w:cs="Arial"/>
          <w:sz w:val="22"/>
          <w:szCs w:val="22"/>
        </w:rPr>
        <w:t>para el</w:t>
      </w:r>
      <w:r w:rsidRPr="00736BC2">
        <w:rPr>
          <w:rFonts w:ascii="Arial" w:hAnsi="Arial" w:cs="Arial"/>
          <w:spacing w:val="-8"/>
          <w:sz w:val="22"/>
          <w:szCs w:val="22"/>
        </w:rPr>
        <w:t xml:space="preserve"> </w:t>
      </w:r>
      <w:r w:rsidRPr="00736BC2">
        <w:rPr>
          <w:rFonts w:ascii="Arial" w:hAnsi="Arial" w:cs="Arial"/>
          <w:sz w:val="22"/>
          <w:szCs w:val="22"/>
        </w:rPr>
        <w:t>sujeto</w:t>
      </w:r>
      <w:r w:rsidRPr="00736BC2">
        <w:rPr>
          <w:rFonts w:ascii="Arial" w:hAnsi="Arial" w:cs="Arial"/>
          <w:spacing w:val="-6"/>
          <w:sz w:val="22"/>
          <w:szCs w:val="22"/>
        </w:rPr>
        <w:t xml:space="preserve"> </w:t>
      </w:r>
      <w:r w:rsidRPr="00736BC2">
        <w:rPr>
          <w:rFonts w:ascii="Arial" w:hAnsi="Arial" w:cs="Arial"/>
          <w:sz w:val="22"/>
          <w:szCs w:val="22"/>
        </w:rPr>
        <w:t>obligado</w:t>
      </w:r>
      <w:r w:rsidRPr="00736BC2">
        <w:rPr>
          <w:rFonts w:ascii="Arial" w:hAnsi="Arial" w:cs="Arial"/>
          <w:spacing w:val="-6"/>
          <w:sz w:val="22"/>
          <w:szCs w:val="22"/>
        </w:rPr>
        <w:t xml:space="preserve"> </w:t>
      </w:r>
      <w:r w:rsidRPr="00736BC2">
        <w:rPr>
          <w:rFonts w:ascii="Arial" w:hAnsi="Arial" w:cs="Arial"/>
          <w:sz w:val="22"/>
          <w:szCs w:val="22"/>
        </w:rPr>
        <w:t>denominado</w:t>
      </w:r>
      <w:r w:rsidRPr="00736BC2">
        <w:rPr>
          <w:rFonts w:ascii="Arial" w:hAnsi="Arial" w:cs="Arial"/>
          <w:spacing w:val="-2"/>
          <w:sz w:val="22"/>
          <w:szCs w:val="22"/>
        </w:rPr>
        <w:t xml:space="preserve"> </w:t>
      </w:r>
      <w:r w:rsidRPr="00736BC2">
        <w:rPr>
          <w:rFonts w:ascii="Arial" w:hAnsi="Arial" w:cs="Arial"/>
          <w:sz w:val="22"/>
          <w:szCs w:val="22"/>
        </w:rPr>
        <w:t>Instituto</w:t>
      </w:r>
      <w:r w:rsidRPr="00736BC2">
        <w:rPr>
          <w:rFonts w:ascii="Arial" w:hAnsi="Arial" w:cs="Arial"/>
          <w:spacing w:val="-5"/>
          <w:sz w:val="22"/>
          <w:szCs w:val="22"/>
        </w:rPr>
        <w:t xml:space="preserve"> </w:t>
      </w:r>
      <w:r w:rsidRPr="00736BC2">
        <w:rPr>
          <w:rFonts w:ascii="Arial" w:hAnsi="Arial" w:cs="Arial"/>
          <w:sz w:val="22"/>
          <w:szCs w:val="22"/>
        </w:rPr>
        <w:t>Estatal</w:t>
      </w:r>
      <w:r w:rsidRPr="00736BC2">
        <w:rPr>
          <w:rFonts w:ascii="Arial" w:hAnsi="Arial" w:cs="Arial"/>
          <w:spacing w:val="-8"/>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Educación</w:t>
      </w:r>
      <w:r w:rsidRPr="00736BC2">
        <w:rPr>
          <w:rFonts w:ascii="Arial" w:hAnsi="Arial" w:cs="Arial"/>
          <w:spacing w:val="-6"/>
          <w:sz w:val="22"/>
          <w:szCs w:val="22"/>
        </w:rPr>
        <w:t xml:space="preserve"> </w:t>
      </w:r>
      <w:r w:rsidRPr="00736BC2">
        <w:rPr>
          <w:rFonts w:ascii="Arial" w:hAnsi="Arial" w:cs="Arial"/>
          <w:sz w:val="22"/>
          <w:szCs w:val="22"/>
        </w:rPr>
        <w:t>Pública</w:t>
      </w:r>
      <w:r w:rsidRPr="00736BC2">
        <w:rPr>
          <w:rFonts w:ascii="Arial" w:hAnsi="Arial" w:cs="Arial"/>
          <w:spacing w:val="-4"/>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Oaxaca.-------</w:t>
      </w:r>
    </w:p>
    <w:p w14:paraId="3F414A39" w14:textId="649929DC" w:rsidR="006536AA" w:rsidRPr="00736BC2" w:rsidRDefault="006536AA" w:rsidP="00DF6E57">
      <w:pPr>
        <w:pStyle w:val="Prrafodelista"/>
        <w:widowControl w:val="0"/>
        <w:numPr>
          <w:ilvl w:val="0"/>
          <w:numId w:val="1"/>
        </w:numPr>
        <w:tabs>
          <w:tab w:val="clear" w:pos="425"/>
          <w:tab w:val="left" w:pos="620"/>
        </w:tabs>
        <w:autoSpaceDE w:val="0"/>
        <w:autoSpaceDN w:val="0"/>
        <w:spacing w:before="1"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 los proyectos de resolución de los recursos de revisión números: </w:t>
      </w:r>
      <w:r w:rsidRPr="00736BC2">
        <w:rPr>
          <w:rFonts w:ascii="Arial" w:hAnsi="Arial" w:cs="Arial"/>
          <w:b/>
          <w:sz w:val="22"/>
          <w:szCs w:val="22"/>
        </w:rPr>
        <w:t>RRA 38/25</w:t>
      </w:r>
      <w:r w:rsidRPr="00736BC2">
        <w:rPr>
          <w:rFonts w:ascii="Arial" w:hAnsi="Arial" w:cs="Arial"/>
          <w:sz w:val="22"/>
          <w:szCs w:val="22"/>
        </w:rPr>
        <w:t>,</w:t>
      </w:r>
      <w:r w:rsidRPr="00736BC2">
        <w:rPr>
          <w:rFonts w:ascii="Arial" w:hAnsi="Arial" w:cs="Arial"/>
          <w:spacing w:val="-9"/>
          <w:sz w:val="22"/>
          <w:szCs w:val="22"/>
        </w:rPr>
        <w:t xml:space="preserve"> </w:t>
      </w:r>
      <w:r w:rsidRPr="00736BC2">
        <w:rPr>
          <w:rFonts w:ascii="Arial" w:hAnsi="Arial" w:cs="Arial"/>
          <w:b/>
          <w:sz w:val="22"/>
          <w:szCs w:val="22"/>
        </w:rPr>
        <w:t>RRA</w:t>
      </w:r>
      <w:r w:rsidRPr="00736BC2">
        <w:rPr>
          <w:rFonts w:ascii="Arial" w:hAnsi="Arial" w:cs="Arial"/>
          <w:b/>
          <w:spacing w:val="-7"/>
          <w:sz w:val="22"/>
          <w:szCs w:val="22"/>
        </w:rPr>
        <w:t xml:space="preserve"> </w:t>
      </w:r>
      <w:r w:rsidRPr="00736BC2">
        <w:rPr>
          <w:rFonts w:ascii="Arial" w:hAnsi="Arial" w:cs="Arial"/>
          <w:b/>
          <w:sz w:val="22"/>
          <w:szCs w:val="22"/>
        </w:rPr>
        <w:t>40/25</w:t>
      </w:r>
      <w:r w:rsidRPr="00736BC2">
        <w:rPr>
          <w:rFonts w:ascii="Arial" w:hAnsi="Arial" w:cs="Arial"/>
          <w:sz w:val="22"/>
          <w:szCs w:val="22"/>
        </w:rPr>
        <w:t>,</w:t>
      </w:r>
      <w:r w:rsidRPr="00736BC2">
        <w:rPr>
          <w:rFonts w:ascii="Arial" w:hAnsi="Arial" w:cs="Arial"/>
          <w:spacing w:val="-9"/>
          <w:sz w:val="22"/>
          <w:szCs w:val="22"/>
        </w:rPr>
        <w:t xml:space="preserve"> </w:t>
      </w:r>
      <w:r w:rsidRPr="00736BC2">
        <w:rPr>
          <w:rFonts w:ascii="Arial" w:hAnsi="Arial" w:cs="Arial"/>
          <w:b/>
          <w:sz w:val="22"/>
          <w:szCs w:val="22"/>
        </w:rPr>
        <w:t>RRA</w:t>
      </w:r>
      <w:r w:rsidRPr="00736BC2">
        <w:rPr>
          <w:rFonts w:ascii="Arial" w:hAnsi="Arial" w:cs="Arial"/>
          <w:b/>
          <w:spacing w:val="-7"/>
          <w:sz w:val="22"/>
          <w:szCs w:val="22"/>
        </w:rPr>
        <w:t xml:space="preserve"> </w:t>
      </w:r>
      <w:r w:rsidRPr="00736BC2">
        <w:rPr>
          <w:rFonts w:ascii="Arial" w:hAnsi="Arial" w:cs="Arial"/>
          <w:b/>
          <w:sz w:val="22"/>
          <w:szCs w:val="22"/>
        </w:rPr>
        <w:t>78/25</w:t>
      </w:r>
      <w:r w:rsidRPr="00736BC2">
        <w:rPr>
          <w:rFonts w:ascii="Arial" w:hAnsi="Arial" w:cs="Arial"/>
          <w:sz w:val="22"/>
          <w:szCs w:val="22"/>
        </w:rPr>
        <w:t>,</w:t>
      </w:r>
      <w:r w:rsidRPr="00736BC2">
        <w:rPr>
          <w:rFonts w:ascii="Arial" w:hAnsi="Arial" w:cs="Arial"/>
          <w:spacing w:val="-9"/>
          <w:sz w:val="22"/>
          <w:szCs w:val="22"/>
        </w:rPr>
        <w:t xml:space="preserve"> </w:t>
      </w:r>
      <w:r w:rsidRPr="00736BC2">
        <w:rPr>
          <w:rFonts w:ascii="Arial" w:hAnsi="Arial" w:cs="Arial"/>
          <w:sz w:val="22"/>
          <w:szCs w:val="22"/>
        </w:rPr>
        <w:t>Servicios</w:t>
      </w:r>
      <w:r w:rsidRPr="00736BC2">
        <w:rPr>
          <w:rFonts w:ascii="Arial" w:hAnsi="Arial" w:cs="Arial"/>
          <w:spacing w:val="-10"/>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Salud</w:t>
      </w:r>
      <w:r w:rsidRPr="00736BC2">
        <w:rPr>
          <w:rFonts w:ascii="Arial" w:hAnsi="Arial" w:cs="Arial"/>
          <w:spacing w:val="-6"/>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Oaxaca;</w:t>
      </w:r>
      <w:r w:rsidRPr="00736BC2">
        <w:rPr>
          <w:rFonts w:ascii="Arial" w:hAnsi="Arial" w:cs="Arial"/>
          <w:spacing w:val="-9"/>
          <w:sz w:val="22"/>
          <w:szCs w:val="22"/>
        </w:rPr>
        <w:t xml:space="preserve"> </w:t>
      </w:r>
      <w:r w:rsidRPr="00736BC2">
        <w:rPr>
          <w:rFonts w:ascii="Arial" w:hAnsi="Arial" w:cs="Arial"/>
          <w:b/>
          <w:sz w:val="22"/>
          <w:szCs w:val="22"/>
        </w:rPr>
        <w:t>RRA</w:t>
      </w:r>
      <w:r w:rsidRPr="00736BC2">
        <w:rPr>
          <w:rFonts w:ascii="Arial" w:hAnsi="Arial" w:cs="Arial"/>
          <w:b/>
          <w:spacing w:val="-7"/>
          <w:sz w:val="22"/>
          <w:szCs w:val="22"/>
        </w:rPr>
        <w:t xml:space="preserve"> </w:t>
      </w:r>
      <w:r w:rsidRPr="00736BC2">
        <w:rPr>
          <w:rFonts w:ascii="Arial" w:hAnsi="Arial" w:cs="Arial"/>
          <w:b/>
          <w:sz w:val="22"/>
          <w:szCs w:val="22"/>
        </w:rPr>
        <w:t>82/25</w:t>
      </w:r>
      <w:r w:rsidRPr="00736BC2">
        <w:rPr>
          <w:rFonts w:ascii="Arial" w:hAnsi="Arial" w:cs="Arial"/>
          <w:sz w:val="22"/>
          <w:szCs w:val="22"/>
        </w:rPr>
        <w:t>,</w:t>
      </w:r>
      <w:r w:rsidRPr="00736BC2">
        <w:rPr>
          <w:rFonts w:ascii="Arial" w:hAnsi="Arial" w:cs="Arial"/>
          <w:spacing w:val="-9"/>
          <w:sz w:val="22"/>
          <w:szCs w:val="22"/>
        </w:rPr>
        <w:t xml:space="preserve"> </w:t>
      </w:r>
      <w:r w:rsidRPr="00736BC2">
        <w:rPr>
          <w:rFonts w:ascii="Arial" w:hAnsi="Arial" w:cs="Arial"/>
          <w:sz w:val="22"/>
          <w:szCs w:val="22"/>
        </w:rPr>
        <w:t xml:space="preserve">Universidad Autónoma Benito Juárez de Oaxaca; </w:t>
      </w:r>
      <w:r w:rsidRPr="00736BC2">
        <w:rPr>
          <w:rFonts w:ascii="Arial" w:hAnsi="Arial" w:cs="Arial"/>
          <w:b/>
          <w:sz w:val="22"/>
          <w:szCs w:val="22"/>
        </w:rPr>
        <w:t>RRA 156/25</w:t>
      </w:r>
      <w:r w:rsidRPr="00736BC2">
        <w:rPr>
          <w:rFonts w:ascii="Arial" w:hAnsi="Arial" w:cs="Arial"/>
          <w:sz w:val="22"/>
          <w:szCs w:val="22"/>
        </w:rPr>
        <w:t xml:space="preserve">, </w:t>
      </w:r>
      <w:r w:rsidRPr="00736BC2">
        <w:rPr>
          <w:rFonts w:ascii="Arial" w:hAnsi="Arial" w:cs="Arial"/>
          <w:b/>
          <w:sz w:val="22"/>
          <w:szCs w:val="22"/>
        </w:rPr>
        <w:t>RRA 164/25</w:t>
      </w:r>
      <w:r w:rsidRPr="00736BC2">
        <w:rPr>
          <w:rFonts w:ascii="Arial" w:hAnsi="Arial" w:cs="Arial"/>
          <w:sz w:val="22"/>
          <w:szCs w:val="22"/>
        </w:rPr>
        <w:t xml:space="preserve">, </w:t>
      </w:r>
      <w:r w:rsidRPr="00736BC2">
        <w:rPr>
          <w:rFonts w:ascii="Arial" w:hAnsi="Arial" w:cs="Arial"/>
          <w:b/>
          <w:sz w:val="22"/>
          <w:szCs w:val="22"/>
        </w:rPr>
        <w:t>RRA 166/25</w:t>
      </w:r>
      <w:r w:rsidRPr="00736BC2">
        <w:rPr>
          <w:rFonts w:ascii="Arial" w:hAnsi="Arial" w:cs="Arial"/>
          <w:sz w:val="22"/>
          <w:szCs w:val="22"/>
        </w:rPr>
        <w:t xml:space="preserve">, </w:t>
      </w:r>
      <w:r w:rsidRPr="00736BC2">
        <w:rPr>
          <w:rFonts w:ascii="Arial" w:hAnsi="Arial" w:cs="Arial"/>
          <w:b/>
          <w:sz w:val="22"/>
          <w:szCs w:val="22"/>
        </w:rPr>
        <w:t>RRA 168/25</w:t>
      </w:r>
      <w:r w:rsidRPr="00736BC2">
        <w:rPr>
          <w:rFonts w:ascii="Arial" w:hAnsi="Arial" w:cs="Arial"/>
          <w:sz w:val="22"/>
          <w:szCs w:val="22"/>
        </w:rPr>
        <w:t>,</w:t>
      </w:r>
      <w:r w:rsidRPr="00736BC2">
        <w:rPr>
          <w:rFonts w:ascii="Arial" w:hAnsi="Arial" w:cs="Arial"/>
          <w:spacing w:val="-16"/>
          <w:sz w:val="22"/>
          <w:szCs w:val="22"/>
        </w:rPr>
        <w:t xml:space="preserve"> </w:t>
      </w:r>
      <w:r w:rsidRPr="00736BC2">
        <w:rPr>
          <w:rFonts w:ascii="Arial" w:hAnsi="Arial" w:cs="Arial"/>
          <w:b/>
          <w:sz w:val="22"/>
          <w:szCs w:val="22"/>
        </w:rPr>
        <w:t>RRA</w:t>
      </w:r>
      <w:r w:rsidRPr="00736BC2">
        <w:rPr>
          <w:rFonts w:ascii="Arial" w:hAnsi="Arial" w:cs="Arial"/>
          <w:b/>
          <w:spacing w:val="-15"/>
          <w:sz w:val="22"/>
          <w:szCs w:val="22"/>
        </w:rPr>
        <w:t xml:space="preserve"> </w:t>
      </w:r>
      <w:r w:rsidRPr="00736BC2">
        <w:rPr>
          <w:rFonts w:ascii="Arial" w:hAnsi="Arial" w:cs="Arial"/>
          <w:b/>
          <w:sz w:val="22"/>
          <w:szCs w:val="22"/>
        </w:rPr>
        <w:t>172/25</w:t>
      </w:r>
      <w:r w:rsidRPr="00736BC2">
        <w:rPr>
          <w:rFonts w:ascii="Arial" w:hAnsi="Arial" w:cs="Arial"/>
          <w:sz w:val="22"/>
          <w:szCs w:val="22"/>
        </w:rPr>
        <w:t>,</w:t>
      </w:r>
      <w:r w:rsidRPr="00736BC2">
        <w:rPr>
          <w:rFonts w:ascii="Arial" w:hAnsi="Arial" w:cs="Arial"/>
          <w:spacing w:val="-15"/>
          <w:sz w:val="22"/>
          <w:szCs w:val="22"/>
        </w:rPr>
        <w:t xml:space="preserve"> </w:t>
      </w:r>
      <w:r w:rsidRPr="00736BC2">
        <w:rPr>
          <w:rFonts w:ascii="Arial" w:hAnsi="Arial" w:cs="Arial"/>
          <w:b/>
          <w:sz w:val="22"/>
          <w:szCs w:val="22"/>
        </w:rPr>
        <w:t>RRA</w:t>
      </w:r>
      <w:r w:rsidRPr="00736BC2">
        <w:rPr>
          <w:rFonts w:ascii="Arial" w:hAnsi="Arial" w:cs="Arial"/>
          <w:b/>
          <w:spacing w:val="-16"/>
          <w:sz w:val="22"/>
          <w:szCs w:val="22"/>
        </w:rPr>
        <w:t xml:space="preserve"> </w:t>
      </w:r>
      <w:r w:rsidRPr="00736BC2">
        <w:rPr>
          <w:rFonts w:ascii="Arial" w:hAnsi="Arial" w:cs="Arial"/>
          <w:b/>
          <w:sz w:val="22"/>
          <w:szCs w:val="22"/>
        </w:rPr>
        <w:t>178/25</w:t>
      </w:r>
      <w:r w:rsidRPr="00736BC2">
        <w:rPr>
          <w:rFonts w:ascii="Arial" w:hAnsi="Arial" w:cs="Arial"/>
          <w:sz w:val="22"/>
          <w:szCs w:val="22"/>
        </w:rPr>
        <w:t>,</w:t>
      </w:r>
      <w:r w:rsidRPr="00736BC2">
        <w:rPr>
          <w:rFonts w:ascii="Arial" w:hAnsi="Arial" w:cs="Arial"/>
          <w:spacing w:val="-15"/>
          <w:sz w:val="22"/>
          <w:szCs w:val="22"/>
        </w:rPr>
        <w:t xml:space="preserve"> </w:t>
      </w:r>
      <w:r w:rsidRPr="00736BC2">
        <w:rPr>
          <w:rFonts w:ascii="Arial" w:hAnsi="Arial" w:cs="Arial"/>
          <w:sz w:val="22"/>
          <w:szCs w:val="22"/>
        </w:rPr>
        <w:t>H.</w:t>
      </w:r>
      <w:r w:rsidRPr="00736BC2">
        <w:rPr>
          <w:rFonts w:ascii="Arial" w:hAnsi="Arial" w:cs="Arial"/>
          <w:spacing w:val="-15"/>
          <w:sz w:val="22"/>
          <w:szCs w:val="22"/>
        </w:rPr>
        <w:t xml:space="preserve"> </w:t>
      </w:r>
      <w:r w:rsidRPr="00736BC2">
        <w:rPr>
          <w:rFonts w:ascii="Arial" w:hAnsi="Arial" w:cs="Arial"/>
          <w:sz w:val="22"/>
          <w:szCs w:val="22"/>
        </w:rPr>
        <w:t>Ayuntamiento</w:t>
      </w:r>
      <w:r w:rsidRPr="00736BC2">
        <w:rPr>
          <w:rFonts w:ascii="Arial" w:hAnsi="Arial" w:cs="Arial"/>
          <w:spacing w:val="-15"/>
          <w:sz w:val="22"/>
          <w:szCs w:val="22"/>
        </w:rPr>
        <w:t xml:space="preserve"> </w:t>
      </w:r>
      <w:r w:rsidRPr="00736BC2">
        <w:rPr>
          <w:rFonts w:ascii="Arial" w:hAnsi="Arial" w:cs="Arial"/>
          <w:sz w:val="22"/>
          <w:szCs w:val="22"/>
        </w:rPr>
        <w:t>de</w:t>
      </w:r>
      <w:r w:rsidRPr="00736BC2">
        <w:rPr>
          <w:rFonts w:ascii="Arial" w:hAnsi="Arial" w:cs="Arial"/>
          <w:spacing w:val="-16"/>
          <w:sz w:val="22"/>
          <w:szCs w:val="22"/>
        </w:rPr>
        <w:t xml:space="preserve"> </w:t>
      </w:r>
      <w:r w:rsidRPr="00736BC2">
        <w:rPr>
          <w:rFonts w:ascii="Arial" w:hAnsi="Arial" w:cs="Arial"/>
          <w:sz w:val="22"/>
          <w:szCs w:val="22"/>
        </w:rPr>
        <w:t>Oaxaca</w:t>
      </w:r>
      <w:r w:rsidRPr="00736BC2">
        <w:rPr>
          <w:rFonts w:ascii="Arial" w:hAnsi="Arial" w:cs="Arial"/>
          <w:spacing w:val="-15"/>
          <w:sz w:val="22"/>
          <w:szCs w:val="22"/>
        </w:rPr>
        <w:t xml:space="preserve"> </w:t>
      </w:r>
      <w:r w:rsidRPr="00736BC2">
        <w:rPr>
          <w:rFonts w:ascii="Arial" w:hAnsi="Arial" w:cs="Arial"/>
          <w:sz w:val="22"/>
          <w:szCs w:val="22"/>
        </w:rPr>
        <w:t>de</w:t>
      </w:r>
      <w:r w:rsidRPr="00736BC2">
        <w:rPr>
          <w:rFonts w:ascii="Arial" w:hAnsi="Arial" w:cs="Arial"/>
          <w:spacing w:val="-15"/>
          <w:sz w:val="22"/>
          <w:szCs w:val="22"/>
        </w:rPr>
        <w:t xml:space="preserve"> </w:t>
      </w:r>
      <w:r w:rsidRPr="00736BC2">
        <w:rPr>
          <w:rFonts w:ascii="Arial" w:hAnsi="Arial" w:cs="Arial"/>
          <w:sz w:val="22"/>
          <w:szCs w:val="22"/>
        </w:rPr>
        <w:t>Juárez;</w:t>
      </w:r>
      <w:r w:rsidRPr="00736BC2">
        <w:rPr>
          <w:rFonts w:ascii="Arial" w:hAnsi="Arial" w:cs="Arial"/>
          <w:spacing w:val="-16"/>
          <w:sz w:val="22"/>
          <w:szCs w:val="22"/>
        </w:rPr>
        <w:t xml:space="preserve"> </w:t>
      </w:r>
      <w:r w:rsidRPr="00736BC2">
        <w:rPr>
          <w:rFonts w:ascii="Arial" w:hAnsi="Arial" w:cs="Arial"/>
          <w:b/>
          <w:sz w:val="22"/>
          <w:szCs w:val="22"/>
        </w:rPr>
        <w:t>RRA</w:t>
      </w:r>
      <w:r w:rsidRPr="00736BC2">
        <w:rPr>
          <w:rFonts w:ascii="Arial" w:hAnsi="Arial" w:cs="Arial"/>
          <w:b/>
          <w:spacing w:val="-15"/>
          <w:sz w:val="22"/>
          <w:szCs w:val="22"/>
        </w:rPr>
        <w:t xml:space="preserve"> </w:t>
      </w:r>
      <w:r w:rsidRPr="00736BC2">
        <w:rPr>
          <w:rFonts w:ascii="Arial" w:hAnsi="Arial" w:cs="Arial"/>
          <w:b/>
          <w:sz w:val="22"/>
          <w:szCs w:val="22"/>
        </w:rPr>
        <w:t>170/25</w:t>
      </w:r>
      <w:r w:rsidRPr="00736BC2">
        <w:rPr>
          <w:rFonts w:ascii="Arial" w:hAnsi="Arial" w:cs="Arial"/>
          <w:sz w:val="22"/>
          <w:szCs w:val="22"/>
        </w:rPr>
        <w:t xml:space="preserve">, Secretaría de Finanzas; </w:t>
      </w:r>
      <w:r w:rsidRPr="00736BC2">
        <w:rPr>
          <w:rFonts w:ascii="Arial" w:hAnsi="Arial" w:cs="Arial"/>
          <w:b/>
          <w:sz w:val="22"/>
          <w:szCs w:val="22"/>
        </w:rPr>
        <w:t>RRA 4/25/S.I</w:t>
      </w:r>
      <w:r w:rsidRPr="00736BC2">
        <w:rPr>
          <w:rFonts w:ascii="Arial" w:hAnsi="Arial" w:cs="Arial"/>
          <w:sz w:val="22"/>
          <w:szCs w:val="22"/>
        </w:rPr>
        <w:t xml:space="preserve">, H. Ayuntamiento de Santiago Huajolotitlán; y presentación del acuerdo de </w:t>
      </w:r>
      <w:proofErr w:type="spellStart"/>
      <w:r w:rsidRPr="00736BC2">
        <w:rPr>
          <w:rFonts w:ascii="Arial" w:hAnsi="Arial" w:cs="Arial"/>
          <w:sz w:val="22"/>
          <w:szCs w:val="22"/>
        </w:rPr>
        <w:t>desechamiento</w:t>
      </w:r>
      <w:proofErr w:type="spellEnd"/>
      <w:r w:rsidRPr="00736BC2">
        <w:rPr>
          <w:rFonts w:ascii="Arial" w:hAnsi="Arial" w:cs="Arial"/>
          <w:sz w:val="22"/>
          <w:szCs w:val="22"/>
        </w:rPr>
        <w:t xml:space="preserve"> del Recurso de Revisión número: </w:t>
      </w:r>
      <w:r w:rsidRPr="00736BC2">
        <w:rPr>
          <w:rFonts w:ascii="Arial" w:hAnsi="Arial" w:cs="Arial"/>
          <w:b/>
          <w:sz w:val="22"/>
          <w:szCs w:val="22"/>
        </w:rPr>
        <w:t>RRA 184/25</w:t>
      </w:r>
      <w:r w:rsidRPr="00736BC2">
        <w:rPr>
          <w:rFonts w:ascii="Arial" w:hAnsi="Arial" w:cs="Arial"/>
          <w:sz w:val="22"/>
          <w:szCs w:val="22"/>
        </w:rPr>
        <w:t>,</w:t>
      </w:r>
      <w:r w:rsidRPr="00736BC2">
        <w:rPr>
          <w:rFonts w:ascii="Arial" w:hAnsi="Arial" w:cs="Arial"/>
          <w:spacing w:val="-12"/>
          <w:sz w:val="22"/>
          <w:szCs w:val="22"/>
        </w:rPr>
        <w:t xml:space="preserve"> </w:t>
      </w:r>
      <w:r w:rsidRPr="00736BC2">
        <w:rPr>
          <w:rFonts w:ascii="Arial" w:hAnsi="Arial" w:cs="Arial"/>
          <w:sz w:val="22"/>
          <w:szCs w:val="22"/>
        </w:rPr>
        <w:t>Instituto</w:t>
      </w:r>
      <w:r w:rsidRPr="00736BC2">
        <w:rPr>
          <w:rFonts w:ascii="Arial" w:hAnsi="Arial" w:cs="Arial"/>
          <w:spacing w:val="-9"/>
          <w:sz w:val="22"/>
          <w:szCs w:val="22"/>
        </w:rPr>
        <w:t xml:space="preserve"> </w:t>
      </w:r>
      <w:r w:rsidRPr="00736BC2">
        <w:rPr>
          <w:rFonts w:ascii="Arial" w:hAnsi="Arial" w:cs="Arial"/>
          <w:sz w:val="22"/>
          <w:szCs w:val="22"/>
        </w:rPr>
        <w:t>Estatal</w:t>
      </w:r>
      <w:r w:rsidRPr="00736BC2">
        <w:rPr>
          <w:rFonts w:ascii="Arial" w:hAnsi="Arial" w:cs="Arial"/>
          <w:spacing w:val="-12"/>
          <w:sz w:val="22"/>
          <w:szCs w:val="22"/>
        </w:rPr>
        <w:t xml:space="preserve"> </w:t>
      </w:r>
      <w:r w:rsidRPr="00736BC2">
        <w:rPr>
          <w:rFonts w:ascii="Arial" w:hAnsi="Arial" w:cs="Arial"/>
          <w:sz w:val="22"/>
          <w:szCs w:val="22"/>
        </w:rPr>
        <w:t>de</w:t>
      </w:r>
      <w:r w:rsidRPr="00736BC2">
        <w:rPr>
          <w:rFonts w:ascii="Arial" w:hAnsi="Arial" w:cs="Arial"/>
          <w:spacing w:val="-9"/>
          <w:sz w:val="22"/>
          <w:szCs w:val="22"/>
        </w:rPr>
        <w:t xml:space="preserve"> </w:t>
      </w:r>
      <w:r w:rsidRPr="00736BC2">
        <w:rPr>
          <w:rFonts w:ascii="Arial" w:hAnsi="Arial" w:cs="Arial"/>
          <w:sz w:val="22"/>
          <w:szCs w:val="22"/>
        </w:rPr>
        <w:t>Educación</w:t>
      </w:r>
      <w:r w:rsidRPr="00736BC2">
        <w:rPr>
          <w:rFonts w:ascii="Arial" w:hAnsi="Arial" w:cs="Arial"/>
          <w:spacing w:val="-9"/>
          <w:sz w:val="22"/>
          <w:szCs w:val="22"/>
        </w:rPr>
        <w:t xml:space="preserve"> </w:t>
      </w:r>
      <w:r w:rsidRPr="00736BC2">
        <w:rPr>
          <w:rFonts w:ascii="Arial" w:hAnsi="Arial" w:cs="Arial"/>
          <w:sz w:val="22"/>
          <w:szCs w:val="22"/>
        </w:rPr>
        <w:t>Pública</w:t>
      </w:r>
      <w:r w:rsidRPr="00736BC2">
        <w:rPr>
          <w:rFonts w:ascii="Arial" w:hAnsi="Arial" w:cs="Arial"/>
          <w:spacing w:val="-9"/>
          <w:sz w:val="22"/>
          <w:szCs w:val="22"/>
        </w:rPr>
        <w:t xml:space="preserve"> </w:t>
      </w:r>
      <w:r w:rsidRPr="00736BC2">
        <w:rPr>
          <w:rFonts w:ascii="Arial" w:hAnsi="Arial" w:cs="Arial"/>
          <w:sz w:val="22"/>
          <w:szCs w:val="22"/>
        </w:rPr>
        <w:t>de</w:t>
      </w:r>
      <w:r w:rsidRPr="00736BC2">
        <w:rPr>
          <w:rFonts w:ascii="Arial" w:hAnsi="Arial" w:cs="Arial"/>
          <w:spacing w:val="-9"/>
          <w:sz w:val="22"/>
          <w:szCs w:val="22"/>
        </w:rPr>
        <w:t xml:space="preserve"> </w:t>
      </w:r>
      <w:r w:rsidRPr="00736BC2">
        <w:rPr>
          <w:rFonts w:ascii="Arial" w:hAnsi="Arial" w:cs="Arial"/>
          <w:sz w:val="22"/>
          <w:szCs w:val="22"/>
        </w:rPr>
        <w:t>Oaxaca.</w:t>
      </w:r>
      <w:r w:rsidRPr="00736BC2">
        <w:rPr>
          <w:rFonts w:ascii="Arial" w:hAnsi="Arial" w:cs="Arial"/>
          <w:spacing w:val="-12"/>
          <w:sz w:val="22"/>
          <w:szCs w:val="22"/>
        </w:rPr>
        <w:t xml:space="preserve"> </w:t>
      </w:r>
      <w:r w:rsidRPr="00736BC2">
        <w:rPr>
          <w:rFonts w:ascii="Arial" w:hAnsi="Arial" w:cs="Arial"/>
          <w:sz w:val="22"/>
          <w:szCs w:val="22"/>
        </w:rPr>
        <w:t>Presentados</w:t>
      </w:r>
      <w:r w:rsidRPr="00736BC2">
        <w:rPr>
          <w:rFonts w:ascii="Arial" w:hAnsi="Arial" w:cs="Arial"/>
          <w:spacing w:val="-9"/>
          <w:sz w:val="22"/>
          <w:szCs w:val="22"/>
        </w:rPr>
        <w:t xml:space="preserve"> </w:t>
      </w:r>
      <w:r w:rsidRPr="00736BC2">
        <w:rPr>
          <w:rFonts w:ascii="Arial" w:hAnsi="Arial" w:cs="Arial"/>
          <w:sz w:val="22"/>
          <w:szCs w:val="22"/>
        </w:rPr>
        <w:t>por</w:t>
      </w:r>
      <w:r w:rsidRPr="00736BC2">
        <w:rPr>
          <w:rFonts w:ascii="Arial" w:hAnsi="Arial" w:cs="Arial"/>
          <w:spacing w:val="-12"/>
          <w:sz w:val="22"/>
          <w:szCs w:val="22"/>
        </w:rPr>
        <w:t xml:space="preserve"> </w:t>
      </w:r>
      <w:r w:rsidRPr="00736BC2">
        <w:rPr>
          <w:rFonts w:ascii="Arial" w:hAnsi="Arial" w:cs="Arial"/>
          <w:sz w:val="22"/>
          <w:szCs w:val="22"/>
        </w:rPr>
        <w:t>la</w:t>
      </w:r>
      <w:r w:rsidRPr="00736BC2">
        <w:rPr>
          <w:rFonts w:ascii="Arial" w:hAnsi="Arial" w:cs="Arial"/>
          <w:spacing w:val="-9"/>
          <w:sz w:val="22"/>
          <w:szCs w:val="22"/>
        </w:rPr>
        <w:t xml:space="preserve"> </w:t>
      </w:r>
      <w:r w:rsidRPr="00736BC2">
        <w:rPr>
          <w:rFonts w:ascii="Arial" w:hAnsi="Arial" w:cs="Arial"/>
          <w:sz w:val="22"/>
          <w:szCs w:val="22"/>
        </w:rPr>
        <w:t xml:space="preserve">Ponencia de la </w:t>
      </w:r>
      <w:r w:rsidRPr="00736BC2">
        <w:rPr>
          <w:rFonts w:ascii="Arial" w:hAnsi="Arial" w:cs="Arial"/>
          <w:b/>
          <w:sz w:val="22"/>
          <w:szCs w:val="22"/>
        </w:rPr>
        <w:t>Comisionada C.</w:t>
      </w:r>
      <w:r w:rsidRPr="00736BC2">
        <w:rPr>
          <w:rFonts w:ascii="Arial" w:hAnsi="Arial" w:cs="Arial"/>
          <w:b/>
          <w:spacing w:val="-3"/>
          <w:sz w:val="22"/>
          <w:szCs w:val="22"/>
        </w:rPr>
        <w:t xml:space="preserve"> </w:t>
      </w:r>
      <w:r w:rsidRPr="00736BC2">
        <w:rPr>
          <w:rFonts w:ascii="Arial" w:hAnsi="Arial" w:cs="Arial"/>
          <w:b/>
          <w:sz w:val="22"/>
          <w:szCs w:val="22"/>
        </w:rPr>
        <w:t>Claudia Ivette Soto Pineda</w:t>
      </w:r>
      <w:r w:rsidRPr="00736BC2">
        <w:rPr>
          <w:rFonts w:ascii="Arial" w:hAnsi="Arial" w:cs="Arial"/>
          <w:sz w:val="22"/>
          <w:szCs w:val="22"/>
        </w:rPr>
        <w:t>.</w:t>
      </w:r>
      <w:r w:rsidRPr="00736BC2">
        <w:rPr>
          <w:rFonts w:ascii="Arial" w:hAnsi="Arial" w:cs="Arial"/>
          <w:spacing w:val="-2"/>
          <w:sz w:val="22"/>
          <w:szCs w:val="22"/>
        </w:rPr>
        <w:t xml:space="preserve"> </w:t>
      </w:r>
      <w:r w:rsidRPr="00736BC2">
        <w:rPr>
          <w:rFonts w:ascii="Arial" w:hAnsi="Arial" w:cs="Arial"/>
          <w:sz w:val="22"/>
          <w:szCs w:val="22"/>
        </w:rPr>
        <w:t>--</w:t>
      </w:r>
      <w:r w:rsidR="008B78E2" w:rsidRPr="00736BC2">
        <w:rPr>
          <w:rFonts w:ascii="Arial" w:hAnsi="Arial" w:cs="Arial"/>
          <w:sz w:val="22"/>
          <w:szCs w:val="22"/>
        </w:rPr>
        <w:t>------------------------------------------</w:t>
      </w:r>
    </w:p>
    <w:p w14:paraId="2867DBD7" w14:textId="1FE41CAD" w:rsidR="006536AA" w:rsidRPr="00736BC2" w:rsidRDefault="006536AA" w:rsidP="00DF6E57">
      <w:pPr>
        <w:pStyle w:val="Prrafodelista"/>
        <w:widowControl w:val="0"/>
        <w:numPr>
          <w:ilvl w:val="0"/>
          <w:numId w:val="1"/>
        </w:numPr>
        <w:tabs>
          <w:tab w:val="clear" w:pos="425"/>
          <w:tab w:val="left" w:pos="620"/>
          <w:tab w:val="left" w:pos="8505"/>
        </w:tabs>
        <w:autoSpaceDE w:val="0"/>
        <w:autoSpaceDN w:val="0"/>
        <w:spacing w:before="1" w:line="360" w:lineRule="auto"/>
        <w:ind w:right="49"/>
        <w:contextualSpacing w:val="0"/>
        <w:jc w:val="both"/>
        <w:rPr>
          <w:rFonts w:ascii="Arial" w:hAnsi="Arial" w:cs="Arial"/>
          <w:sz w:val="22"/>
          <w:szCs w:val="22"/>
        </w:rPr>
      </w:pPr>
      <w:r w:rsidRPr="00736BC2">
        <w:rPr>
          <w:rFonts w:ascii="Arial" w:hAnsi="Arial" w:cs="Arial"/>
          <w:sz w:val="22"/>
          <w:szCs w:val="22"/>
        </w:rPr>
        <w:t xml:space="preserve">Aprobación de los proyectos de resolución de los recursos de revisión números: </w:t>
      </w:r>
      <w:r w:rsidRPr="00736BC2">
        <w:rPr>
          <w:rFonts w:ascii="Arial" w:hAnsi="Arial" w:cs="Arial"/>
          <w:b/>
          <w:sz w:val="22"/>
          <w:szCs w:val="22"/>
        </w:rPr>
        <w:t>RRA 163/25</w:t>
      </w:r>
      <w:r w:rsidRPr="00736BC2">
        <w:rPr>
          <w:rFonts w:ascii="Arial" w:hAnsi="Arial" w:cs="Arial"/>
          <w:sz w:val="22"/>
          <w:szCs w:val="22"/>
        </w:rPr>
        <w:t xml:space="preserve">, </w:t>
      </w:r>
      <w:r w:rsidRPr="00736BC2">
        <w:rPr>
          <w:rFonts w:ascii="Arial" w:hAnsi="Arial" w:cs="Arial"/>
          <w:b/>
          <w:sz w:val="22"/>
          <w:szCs w:val="22"/>
        </w:rPr>
        <w:t>RRA 183/25</w:t>
      </w:r>
      <w:r w:rsidRPr="00736BC2">
        <w:rPr>
          <w:rFonts w:ascii="Arial" w:hAnsi="Arial" w:cs="Arial"/>
          <w:sz w:val="22"/>
          <w:szCs w:val="22"/>
        </w:rPr>
        <w:t xml:space="preserve">, H. Ayuntamiento de Oaxaca de Juárez; </w:t>
      </w:r>
      <w:r w:rsidRPr="00736BC2">
        <w:rPr>
          <w:rFonts w:ascii="Arial" w:hAnsi="Arial" w:cs="Arial"/>
          <w:b/>
          <w:sz w:val="22"/>
          <w:szCs w:val="22"/>
        </w:rPr>
        <w:t>RRA 169/25</w:t>
      </w:r>
      <w:r w:rsidRPr="00736BC2">
        <w:rPr>
          <w:rFonts w:ascii="Arial" w:hAnsi="Arial" w:cs="Arial"/>
          <w:sz w:val="22"/>
          <w:szCs w:val="22"/>
        </w:rPr>
        <w:t xml:space="preserve">, Instituto Estatal de Educación Pública de Oaxaca; </w:t>
      </w:r>
      <w:r w:rsidRPr="00736BC2">
        <w:rPr>
          <w:rFonts w:ascii="Arial" w:hAnsi="Arial" w:cs="Arial"/>
          <w:b/>
          <w:sz w:val="22"/>
          <w:szCs w:val="22"/>
        </w:rPr>
        <w:t>RRA 197/25</w:t>
      </w:r>
      <w:r w:rsidRPr="00736BC2">
        <w:rPr>
          <w:rFonts w:ascii="Arial" w:hAnsi="Arial" w:cs="Arial"/>
          <w:sz w:val="22"/>
          <w:szCs w:val="22"/>
        </w:rPr>
        <w:t xml:space="preserve">, Secretaría de Finanzas; </w:t>
      </w:r>
      <w:r w:rsidRPr="00736BC2">
        <w:rPr>
          <w:rFonts w:ascii="Arial" w:hAnsi="Arial" w:cs="Arial"/>
          <w:b/>
          <w:sz w:val="22"/>
          <w:szCs w:val="22"/>
        </w:rPr>
        <w:t>RRA 159/25</w:t>
      </w:r>
      <w:r w:rsidRPr="00736BC2">
        <w:rPr>
          <w:rFonts w:ascii="Arial" w:hAnsi="Arial" w:cs="Arial"/>
          <w:sz w:val="22"/>
          <w:szCs w:val="22"/>
        </w:rPr>
        <w:t>,</w:t>
      </w:r>
      <w:r w:rsidRPr="00736BC2">
        <w:rPr>
          <w:rFonts w:ascii="Arial" w:hAnsi="Arial" w:cs="Arial"/>
          <w:spacing w:val="-5"/>
          <w:sz w:val="22"/>
          <w:szCs w:val="22"/>
        </w:rPr>
        <w:t xml:space="preserve"> </w:t>
      </w:r>
      <w:r w:rsidRPr="00736BC2">
        <w:rPr>
          <w:rFonts w:ascii="Arial" w:hAnsi="Arial" w:cs="Arial"/>
          <w:sz w:val="22"/>
          <w:szCs w:val="22"/>
        </w:rPr>
        <w:t>H.</w:t>
      </w:r>
      <w:r w:rsidRPr="00736BC2">
        <w:rPr>
          <w:rFonts w:ascii="Arial" w:hAnsi="Arial" w:cs="Arial"/>
          <w:spacing w:val="-5"/>
          <w:sz w:val="22"/>
          <w:szCs w:val="22"/>
        </w:rPr>
        <w:t xml:space="preserve"> </w:t>
      </w:r>
      <w:r w:rsidRPr="00736BC2">
        <w:rPr>
          <w:rFonts w:ascii="Arial" w:hAnsi="Arial" w:cs="Arial"/>
          <w:sz w:val="22"/>
          <w:szCs w:val="22"/>
        </w:rPr>
        <w:t>Ayuntamiento de</w:t>
      </w:r>
      <w:r w:rsidRPr="00736BC2">
        <w:rPr>
          <w:rFonts w:ascii="Arial" w:hAnsi="Arial" w:cs="Arial"/>
          <w:spacing w:val="-2"/>
          <w:sz w:val="22"/>
          <w:szCs w:val="22"/>
        </w:rPr>
        <w:t xml:space="preserve"> </w:t>
      </w:r>
      <w:proofErr w:type="spellStart"/>
      <w:r w:rsidRPr="00736BC2">
        <w:rPr>
          <w:rFonts w:ascii="Arial" w:hAnsi="Arial" w:cs="Arial"/>
          <w:sz w:val="22"/>
          <w:szCs w:val="22"/>
        </w:rPr>
        <w:t>Cuilapam</w:t>
      </w:r>
      <w:proofErr w:type="spellEnd"/>
      <w:r w:rsidRPr="00736BC2">
        <w:rPr>
          <w:rFonts w:ascii="Arial" w:hAnsi="Arial" w:cs="Arial"/>
          <w:spacing w:val="-6"/>
          <w:sz w:val="22"/>
          <w:szCs w:val="22"/>
        </w:rPr>
        <w:t xml:space="preserve"> </w:t>
      </w:r>
      <w:r w:rsidRPr="00736BC2">
        <w:rPr>
          <w:rFonts w:ascii="Arial" w:hAnsi="Arial" w:cs="Arial"/>
          <w:sz w:val="22"/>
          <w:szCs w:val="22"/>
        </w:rPr>
        <w:t>de</w:t>
      </w:r>
      <w:r w:rsidRPr="00736BC2">
        <w:rPr>
          <w:rFonts w:ascii="Arial" w:hAnsi="Arial" w:cs="Arial"/>
          <w:spacing w:val="-6"/>
          <w:sz w:val="22"/>
          <w:szCs w:val="22"/>
        </w:rPr>
        <w:t xml:space="preserve"> </w:t>
      </w:r>
      <w:r w:rsidRPr="00736BC2">
        <w:rPr>
          <w:rFonts w:ascii="Arial" w:hAnsi="Arial" w:cs="Arial"/>
          <w:sz w:val="22"/>
          <w:szCs w:val="22"/>
        </w:rPr>
        <w:t>Guerrero;</w:t>
      </w:r>
      <w:r w:rsidRPr="00736BC2">
        <w:rPr>
          <w:rFonts w:ascii="Arial" w:hAnsi="Arial" w:cs="Arial"/>
          <w:spacing w:val="-5"/>
          <w:sz w:val="22"/>
          <w:szCs w:val="22"/>
        </w:rPr>
        <w:t xml:space="preserve"> </w:t>
      </w:r>
      <w:r w:rsidRPr="00736BC2">
        <w:rPr>
          <w:rFonts w:ascii="Arial" w:hAnsi="Arial" w:cs="Arial"/>
          <w:b/>
          <w:sz w:val="22"/>
          <w:szCs w:val="22"/>
        </w:rPr>
        <w:t>RRA</w:t>
      </w:r>
      <w:r w:rsidRPr="00736BC2">
        <w:rPr>
          <w:rFonts w:ascii="Arial" w:hAnsi="Arial" w:cs="Arial"/>
          <w:b/>
          <w:spacing w:val="-7"/>
          <w:sz w:val="22"/>
          <w:szCs w:val="22"/>
        </w:rPr>
        <w:t xml:space="preserve"> </w:t>
      </w:r>
      <w:r w:rsidRPr="00736BC2">
        <w:rPr>
          <w:rFonts w:ascii="Arial" w:hAnsi="Arial" w:cs="Arial"/>
          <w:b/>
          <w:sz w:val="22"/>
          <w:szCs w:val="22"/>
        </w:rPr>
        <w:t>187/25</w:t>
      </w:r>
      <w:r w:rsidRPr="00736BC2">
        <w:rPr>
          <w:rFonts w:ascii="Arial" w:hAnsi="Arial" w:cs="Arial"/>
          <w:sz w:val="22"/>
          <w:szCs w:val="22"/>
        </w:rPr>
        <w:t>,</w:t>
      </w:r>
      <w:r w:rsidRPr="00736BC2">
        <w:rPr>
          <w:rFonts w:ascii="Arial" w:hAnsi="Arial" w:cs="Arial"/>
          <w:spacing w:val="-5"/>
          <w:sz w:val="22"/>
          <w:szCs w:val="22"/>
        </w:rPr>
        <w:t xml:space="preserve"> </w:t>
      </w:r>
      <w:r w:rsidRPr="00736BC2">
        <w:rPr>
          <w:rFonts w:ascii="Arial" w:hAnsi="Arial" w:cs="Arial"/>
          <w:sz w:val="22"/>
          <w:szCs w:val="22"/>
        </w:rPr>
        <w:t>Consejería</w:t>
      </w:r>
      <w:r w:rsidRPr="00736BC2">
        <w:rPr>
          <w:rFonts w:ascii="Arial" w:hAnsi="Arial" w:cs="Arial"/>
          <w:spacing w:val="-2"/>
          <w:sz w:val="22"/>
          <w:szCs w:val="22"/>
        </w:rPr>
        <w:t xml:space="preserve"> </w:t>
      </w:r>
      <w:r w:rsidRPr="00736BC2">
        <w:rPr>
          <w:rFonts w:ascii="Arial" w:hAnsi="Arial" w:cs="Arial"/>
          <w:sz w:val="22"/>
          <w:szCs w:val="22"/>
        </w:rPr>
        <w:t>Jurídica</w:t>
      </w:r>
      <w:r w:rsidRPr="00736BC2">
        <w:rPr>
          <w:rFonts w:ascii="Arial" w:hAnsi="Arial" w:cs="Arial"/>
          <w:spacing w:val="-6"/>
          <w:sz w:val="22"/>
          <w:szCs w:val="22"/>
        </w:rPr>
        <w:t xml:space="preserve"> </w:t>
      </w:r>
      <w:r w:rsidRPr="00736BC2">
        <w:rPr>
          <w:rFonts w:ascii="Arial" w:hAnsi="Arial" w:cs="Arial"/>
          <w:sz w:val="22"/>
          <w:szCs w:val="22"/>
        </w:rPr>
        <w:t xml:space="preserve">y Asistencia Legal del Estado; </w:t>
      </w:r>
      <w:r w:rsidRPr="00736BC2">
        <w:rPr>
          <w:rFonts w:ascii="Arial" w:hAnsi="Arial" w:cs="Arial"/>
          <w:b/>
          <w:sz w:val="22"/>
          <w:szCs w:val="22"/>
        </w:rPr>
        <w:t>RRA 191/25</w:t>
      </w:r>
      <w:r w:rsidRPr="00736BC2">
        <w:rPr>
          <w:rFonts w:ascii="Arial" w:hAnsi="Arial" w:cs="Arial"/>
          <w:sz w:val="22"/>
          <w:szCs w:val="22"/>
        </w:rPr>
        <w:t xml:space="preserve">, H. Ayuntamiento de San Juan Bautista Tuxtepec; </w:t>
      </w:r>
      <w:r w:rsidRPr="00736BC2">
        <w:rPr>
          <w:rFonts w:ascii="Arial" w:hAnsi="Arial" w:cs="Arial"/>
          <w:b/>
          <w:sz w:val="22"/>
          <w:szCs w:val="22"/>
        </w:rPr>
        <w:t>RRA 203/25</w:t>
      </w:r>
      <w:r w:rsidRPr="00736BC2">
        <w:rPr>
          <w:rFonts w:ascii="Arial" w:hAnsi="Arial" w:cs="Arial"/>
          <w:sz w:val="22"/>
          <w:szCs w:val="22"/>
        </w:rPr>
        <w:t xml:space="preserve">, Secretaría de Movilidad; y presentación de los acuerdos de </w:t>
      </w:r>
      <w:proofErr w:type="spellStart"/>
      <w:r w:rsidRPr="00736BC2">
        <w:rPr>
          <w:rFonts w:ascii="Arial" w:hAnsi="Arial" w:cs="Arial"/>
          <w:sz w:val="22"/>
          <w:szCs w:val="22"/>
        </w:rPr>
        <w:t>desechamiento</w:t>
      </w:r>
      <w:proofErr w:type="spellEnd"/>
      <w:r w:rsidRPr="00736BC2">
        <w:rPr>
          <w:rFonts w:ascii="Arial" w:hAnsi="Arial" w:cs="Arial"/>
          <w:spacing w:val="-1"/>
          <w:sz w:val="22"/>
          <w:szCs w:val="22"/>
        </w:rPr>
        <w:t xml:space="preserve"> </w:t>
      </w:r>
      <w:r w:rsidRPr="00736BC2">
        <w:rPr>
          <w:rFonts w:ascii="Arial" w:hAnsi="Arial" w:cs="Arial"/>
          <w:sz w:val="22"/>
          <w:szCs w:val="22"/>
        </w:rPr>
        <w:t>de</w:t>
      </w:r>
      <w:r w:rsidRPr="00736BC2">
        <w:rPr>
          <w:rFonts w:ascii="Arial" w:hAnsi="Arial" w:cs="Arial"/>
          <w:spacing w:val="-3"/>
          <w:sz w:val="22"/>
          <w:szCs w:val="22"/>
        </w:rPr>
        <w:t xml:space="preserve"> </w:t>
      </w:r>
      <w:r w:rsidRPr="00736BC2">
        <w:rPr>
          <w:rFonts w:ascii="Arial" w:hAnsi="Arial" w:cs="Arial"/>
          <w:sz w:val="22"/>
          <w:szCs w:val="22"/>
        </w:rPr>
        <w:t>los</w:t>
      </w:r>
      <w:r w:rsidRPr="00736BC2">
        <w:rPr>
          <w:rFonts w:ascii="Arial" w:hAnsi="Arial" w:cs="Arial"/>
          <w:spacing w:val="-3"/>
          <w:sz w:val="22"/>
          <w:szCs w:val="22"/>
        </w:rPr>
        <w:t xml:space="preserve"> </w:t>
      </w:r>
      <w:r w:rsidRPr="00736BC2">
        <w:rPr>
          <w:rFonts w:ascii="Arial" w:hAnsi="Arial" w:cs="Arial"/>
          <w:sz w:val="22"/>
          <w:szCs w:val="22"/>
        </w:rPr>
        <w:t>Recursos</w:t>
      </w:r>
      <w:r w:rsidRPr="00736BC2">
        <w:rPr>
          <w:rFonts w:ascii="Arial" w:hAnsi="Arial" w:cs="Arial"/>
          <w:spacing w:val="-2"/>
          <w:sz w:val="22"/>
          <w:szCs w:val="22"/>
        </w:rPr>
        <w:t xml:space="preserve"> </w:t>
      </w:r>
      <w:r w:rsidRPr="00736BC2">
        <w:rPr>
          <w:rFonts w:ascii="Arial" w:hAnsi="Arial" w:cs="Arial"/>
          <w:sz w:val="22"/>
          <w:szCs w:val="22"/>
        </w:rPr>
        <w:t>de</w:t>
      </w:r>
      <w:r w:rsidRPr="00736BC2">
        <w:rPr>
          <w:rFonts w:ascii="Arial" w:hAnsi="Arial" w:cs="Arial"/>
          <w:spacing w:val="-3"/>
          <w:sz w:val="22"/>
          <w:szCs w:val="22"/>
        </w:rPr>
        <w:t xml:space="preserve"> </w:t>
      </w:r>
      <w:r w:rsidRPr="00736BC2">
        <w:rPr>
          <w:rFonts w:ascii="Arial" w:hAnsi="Arial" w:cs="Arial"/>
          <w:sz w:val="22"/>
          <w:szCs w:val="22"/>
        </w:rPr>
        <w:t>Revisión</w:t>
      </w:r>
      <w:r w:rsidRPr="00736BC2">
        <w:rPr>
          <w:rFonts w:ascii="Arial" w:hAnsi="Arial" w:cs="Arial"/>
          <w:spacing w:val="-2"/>
          <w:sz w:val="22"/>
          <w:szCs w:val="22"/>
        </w:rPr>
        <w:t xml:space="preserve"> </w:t>
      </w:r>
      <w:r w:rsidRPr="00736BC2">
        <w:rPr>
          <w:rFonts w:ascii="Arial" w:hAnsi="Arial" w:cs="Arial"/>
          <w:sz w:val="22"/>
          <w:szCs w:val="22"/>
        </w:rPr>
        <w:t>números:</w:t>
      </w:r>
      <w:r w:rsidRPr="00736BC2">
        <w:rPr>
          <w:rFonts w:ascii="Arial" w:hAnsi="Arial" w:cs="Arial"/>
          <w:spacing w:val="-6"/>
          <w:sz w:val="22"/>
          <w:szCs w:val="22"/>
        </w:rPr>
        <w:t xml:space="preserve"> </w:t>
      </w:r>
      <w:r w:rsidRPr="00736BC2">
        <w:rPr>
          <w:rFonts w:ascii="Arial" w:hAnsi="Arial" w:cs="Arial"/>
          <w:b/>
          <w:sz w:val="22"/>
          <w:szCs w:val="22"/>
        </w:rPr>
        <w:t>RRA</w:t>
      </w:r>
      <w:r w:rsidRPr="00736BC2">
        <w:rPr>
          <w:rFonts w:ascii="Arial" w:hAnsi="Arial" w:cs="Arial"/>
          <w:b/>
          <w:spacing w:val="-4"/>
          <w:sz w:val="22"/>
          <w:szCs w:val="22"/>
        </w:rPr>
        <w:t xml:space="preserve"> </w:t>
      </w:r>
      <w:r w:rsidRPr="00736BC2">
        <w:rPr>
          <w:rFonts w:ascii="Arial" w:hAnsi="Arial" w:cs="Arial"/>
          <w:b/>
          <w:sz w:val="22"/>
          <w:szCs w:val="22"/>
        </w:rPr>
        <w:t>179/25</w:t>
      </w:r>
      <w:r w:rsidRPr="00736BC2">
        <w:rPr>
          <w:rFonts w:ascii="Arial" w:hAnsi="Arial" w:cs="Arial"/>
          <w:sz w:val="22"/>
          <w:szCs w:val="22"/>
        </w:rPr>
        <w:t>,</w:t>
      </w:r>
      <w:r w:rsidRPr="00736BC2">
        <w:rPr>
          <w:rFonts w:ascii="Arial" w:hAnsi="Arial" w:cs="Arial"/>
          <w:spacing w:val="-5"/>
          <w:sz w:val="22"/>
          <w:szCs w:val="22"/>
        </w:rPr>
        <w:t xml:space="preserve"> </w:t>
      </w:r>
      <w:r w:rsidRPr="00736BC2">
        <w:rPr>
          <w:rFonts w:ascii="Arial" w:hAnsi="Arial" w:cs="Arial"/>
          <w:sz w:val="22"/>
          <w:szCs w:val="22"/>
        </w:rPr>
        <w:t>Auditoria</w:t>
      </w:r>
      <w:r w:rsidRPr="00736BC2">
        <w:rPr>
          <w:rFonts w:ascii="Arial" w:hAnsi="Arial" w:cs="Arial"/>
          <w:spacing w:val="-3"/>
          <w:sz w:val="22"/>
          <w:szCs w:val="22"/>
        </w:rPr>
        <w:t xml:space="preserve"> </w:t>
      </w:r>
      <w:r w:rsidRPr="00736BC2">
        <w:rPr>
          <w:rFonts w:ascii="Arial" w:hAnsi="Arial" w:cs="Arial"/>
          <w:sz w:val="22"/>
          <w:szCs w:val="22"/>
        </w:rPr>
        <w:t>Superior de</w:t>
      </w:r>
      <w:r w:rsidRPr="00736BC2">
        <w:rPr>
          <w:rFonts w:ascii="Arial" w:hAnsi="Arial" w:cs="Arial"/>
          <w:spacing w:val="-11"/>
          <w:sz w:val="22"/>
          <w:szCs w:val="22"/>
        </w:rPr>
        <w:t xml:space="preserve"> </w:t>
      </w:r>
      <w:r w:rsidRPr="00736BC2">
        <w:rPr>
          <w:rFonts w:ascii="Arial" w:hAnsi="Arial" w:cs="Arial"/>
          <w:sz w:val="22"/>
          <w:szCs w:val="22"/>
        </w:rPr>
        <w:t>Fiscalización</w:t>
      </w:r>
      <w:r w:rsidRPr="00736BC2">
        <w:rPr>
          <w:rFonts w:ascii="Arial" w:hAnsi="Arial" w:cs="Arial"/>
          <w:spacing w:val="-11"/>
          <w:sz w:val="22"/>
          <w:szCs w:val="22"/>
        </w:rPr>
        <w:t xml:space="preserve"> </w:t>
      </w:r>
      <w:r w:rsidRPr="00736BC2">
        <w:rPr>
          <w:rFonts w:ascii="Arial" w:hAnsi="Arial" w:cs="Arial"/>
          <w:sz w:val="22"/>
          <w:szCs w:val="22"/>
        </w:rPr>
        <w:t>del</w:t>
      </w:r>
      <w:r w:rsidRPr="00736BC2">
        <w:rPr>
          <w:rFonts w:ascii="Arial" w:hAnsi="Arial" w:cs="Arial"/>
          <w:spacing w:val="-14"/>
          <w:sz w:val="22"/>
          <w:szCs w:val="22"/>
        </w:rPr>
        <w:t xml:space="preserve"> </w:t>
      </w:r>
      <w:r w:rsidRPr="00736BC2">
        <w:rPr>
          <w:rFonts w:ascii="Arial" w:hAnsi="Arial" w:cs="Arial"/>
          <w:sz w:val="22"/>
          <w:szCs w:val="22"/>
        </w:rPr>
        <w:t>Estado</w:t>
      </w:r>
      <w:r w:rsidRPr="00736BC2">
        <w:rPr>
          <w:rFonts w:ascii="Arial" w:hAnsi="Arial" w:cs="Arial"/>
          <w:spacing w:val="-15"/>
          <w:sz w:val="22"/>
          <w:szCs w:val="22"/>
        </w:rPr>
        <w:t xml:space="preserve"> </w:t>
      </w:r>
      <w:r w:rsidRPr="00736BC2">
        <w:rPr>
          <w:rFonts w:ascii="Arial" w:hAnsi="Arial" w:cs="Arial"/>
          <w:sz w:val="22"/>
          <w:szCs w:val="22"/>
        </w:rPr>
        <w:t>de</w:t>
      </w:r>
      <w:r w:rsidRPr="00736BC2">
        <w:rPr>
          <w:rFonts w:ascii="Arial" w:hAnsi="Arial" w:cs="Arial"/>
          <w:spacing w:val="-11"/>
          <w:sz w:val="22"/>
          <w:szCs w:val="22"/>
        </w:rPr>
        <w:t xml:space="preserve"> </w:t>
      </w:r>
      <w:r w:rsidRPr="00736BC2">
        <w:rPr>
          <w:rFonts w:ascii="Arial" w:hAnsi="Arial" w:cs="Arial"/>
          <w:sz w:val="22"/>
          <w:szCs w:val="22"/>
        </w:rPr>
        <w:t>Oaxaca;</w:t>
      </w:r>
      <w:r w:rsidRPr="00736BC2">
        <w:rPr>
          <w:rFonts w:ascii="Arial" w:hAnsi="Arial" w:cs="Arial"/>
          <w:spacing w:val="-14"/>
          <w:sz w:val="22"/>
          <w:szCs w:val="22"/>
        </w:rPr>
        <w:t xml:space="preserve"> </w:t>
      </w:r>
      <w:r w:rsidRPr="00736BC2">
        <w:rPr>
          <w:rFonts w:ascii="Arial" w:hAnsi="Arial" w:cs="Arial"/>
          <w:b/>
          <w:sz w:val="22"/>
          <w:szCs w:val="22"/>
        </w:rPr>
        <w:t>RRA</w:t>
      </w:r>
      <w:r w:rsidRPr="00736BC2">
        <w:rPr>
          <w:rFonts w:ascii="Arial" w:hAnsi="Arial" w:cs="Arial"/>
          <w:b/>
          <w:spacing w:val="-12"/>
          <w:sz w:val="22"/>
          <w:szCs w:val="22"/>
        </w:rPr>
        <w:t xml:space="preserve"> </w:t>
      </w:r>
      <w:r w:rsidRPr="00736BC2">
        <w:rPr>
          <w:rFonts w:ascii="Arial" w:hAnsi="Arial" w:cs="Arial"/>
          <w:b/>
          <w:sz w:val="22"/>
          <w:szCs w:val="22"/>
        </w:rPr>
        <w:t>207/25</w:t>
      </w:r>
      <w:r w:rsidRPr="00736BC2">
        <w:rPr>
          <w:rFonts w:ascii="Arial" w:hAnsi="Arial" w:cs="Arial"/>
          <w:sz w:val="22"/>
          <w:szCs w:val="22"/>
        </w:rPr>
        <w:t>,</w:t>
      </w:r>
      <w:r w:rsidRPr="00736BC2">
        <w:rPr>
          <w:rFonts w:ascii="Arial" w:hAnsi="Arial" w:cs="Arial"/>
          <w:spacing w:val="-13"/>
          <w:sz w:val="22"/>
          <w:szCs w:val="22"/>
        </w:rPr>
        <w:t xml:space="preserve"> </w:t>
      </w:r>
      <w:r w:rsidRPr="00736BC2">
        <w:rPr>
          <w:rFonts w:ascii="Arial" w:hAnsi="Arial" w:cs="Arial"/>
          <w:sz w:val="22"/>
          <w:szCs w:val="22"/>
        </w:rPr>
        <w:t>Universidad</w:t>
      </w:r>
      <w:r w:rsidRPr="00736BC2">
        <w:rPr>
          <w:rFonts w:ascii="Arial" w:hAnsi="Arial" w:cs="Arial"/>
          <w:spacing w:val="-11"/>
          <w:sz w:val="22"/>
          <w:szCs w:val="22"/>
        </w:rPr>
        <w:t xml:space="preserve"> </w:t>
      </w:r>
      <w:r w:rsidRPr="00736BC2">
        <w:rPr>
          <w:rFonts w:ascii="Arial" w:hAnsi="Arial" w:cs="Arial"/>
          <w:sz w:val="22"/>
          <w:szCs w:val="22"/>
        </w:rPr>
        <w:t>de</w:t>
      </w:r>
      <w:r w:rsidRPr="00736BC2">
        <w:rPr>
          <w:rFonts w:ascii="Arial" w:hAnsi="Arial" w:cs="Arial"/>
          <w:spacing w:val="-11"/>
          <w:sz w:val="22"/>
          <w:szCs w:val="22"/>
        </w:rPr>
        <w:t xml:space="preserve"> </w:t>
      </w:r>
      <w:r w:rsidRPr="00736BC2">
        <w:rPr>
          <w:rFonts w:ascii="Arial" w:hAnsi="Arial" w:cs="Arial"/>
          <w:sz w:val="22"/>
          <w:szCs w:val="22"/>
        </w:rPr>
        <w:t>la</w:t>
      </w:r>
      <w:r w:rsidRPr="00736BC2">
        <w:rPr>
          <w:rFonts w:ascii="Arial" w:hAnsi="Arial" w:cs="Arial"/>
          <w:spacing w:val="-11"/>
          <w:sz w:val="22"/>
          <w:szCs w:val="22"/>
        </w:rPr>
        <w:t xml:space="preserve"> </w:t>
      </w:r>
      <w:r w:rsidRPr="00736BC2">
        <w:rPr>
          <w:rFonts w:ascii="Arial" w:hAnsi="Arial" w:cs="Arial"/>
          <w:sz w:val="22"/>
          <w:szCs w:val="22"/>
        </w:rPr>
        <w:t>Sierra</w:t>
      </w:r>
      <w:r w:rsidRPr="00736BC2">
        <w:rPr>
          <w:rFonts w:ascii="Arial" w:hAnsi="Arial" w:cs="Arial"/>
          <w:spacing w:val="-11"/>
          <w:sz w:val="22"/>
          <w:szCs w:val="22"/>
        </w:rPr>
        <w:t xml:space="preserve"> </w:t>
      </w:r>
      <w:r w:rsidRPr="00736BC2">
        <w:rPr>
          <w:rFonts w:ascii="Arial" w:hAnsi="Arial" w:cs="Arial"/>
          <w:sz w:val="22"/>
          <w:szCs w:val="22"/>
        </w:rPr>
        <w:t>Sur;</w:t>
      </w:r>
      <w:r w:rsidRPr="00736BC2">
        <w:rPr>
          <w:rFonts w:ascii="Arial" w:hAnsi="Arial" w:cs="Arial"/>
          <w:spacing w:val="-14"/>
          <w:sz w:val="22"/>
          <w:szCs w:val="22"/>
        </w:rPr>
        <w:t xml:space="preserve"> </w:t>
      </w:r>
      <w:r w:rsidRPr="00736BC2">
        <w:rPr>
          <w:rFonts w:ascii="Arial" w:hAnsi="Arial" w:cs="Arial"/>
          <w:b/>
          <w:sz w:val="22"/>
          <w:szCs w:val="22"/>
        </w:rPr>
        <w:t>RRA 213/25</w:t>
      </w:r>
      <w:r w:rsidRPr="00736BC2">
        <w:rPr>
          <w:rFonts w:ascii="Arial" w:hAnsi="Arial" w:cs="Arial"/>
          <w:sz w:val="22"/>
          <w:szCs w:val="22"/>
        </w:rPr>
        <w:t>,</w:t>
      </w:r>
      <w:r w:rsidRPr="00736BC2">
        <w:rPr>
          <w:rFonts w:ascii="Arial" w:hAnsi="Arial" w:cs="Arial"/>
          <w:spacing w:val="-1"/>
          <w:sz w:val="22"/>
          <w:szCs w:val="22"/>
        </w:rPr>
        <w:t xml:space="preserve"> </w:t>
      </w:r>
      <w:r w:rsidRPr="00736BC2">
        <w:rPr>
          <w:rFonts w:ascii="Arial" w:hAnsi="Arial" w:cs="Arial"/>
          <w:sz w:val="22"/>
          <w:szCs w:val="22"/>
        </w:rPr>
        <w:t>H. Ayuntamiento de</w:t>
      </w:r>
      <w:r w:rsidRPr="00736BC2">
        <w:rPr>
          <w:rFonts w:ascii="Arial" w:hAnsi="Arial" w:cs="Arial"/>
          <w:spacing w:val="-2"/>
          <w:sz w:val="22"/>
          <w:szCs w:val="22"/>
        </w:rPr>
        <w:t xml:space="preserve"> </w:t>
      </w:r>
      <w:r w:rsidRPr="00736BC2">
        <w:rPr>
          <w:rFonts w:ascii="Arial" w:hAnsi="Arial" w:cs="Arial"/>
          <w:sz w:val="22"/>
          <w:szCs w:val="22"/>
        </w:rPr>
        <w:t>Tlacolula de</w:t>
      </w:r>
      <w:r w:rsidRPr="00736BC2">
        <w:rPr>
          <w:rFonts w:ascii="Arial" w:hAnsi="Arial" w:cs="Arial"/>
          <w:spacing w:val="-2"/>
          <w:sz w:val="22"/>
          <w:szCs w:val="22"/>
        </w:rPr>
        <w:t xml:space="preserve"> </w:t>
      </w:r>
      <w:r w:rsidRPr="00736BC2">
        <w:rPr>
          <w:rFonts w:ascii="Arial" w:hAnsi="Arial" w:cs="Arial"/>
          <w:sz w:val="22"/>
          <w:szCs w:val="22"/>
        </w:rPr>
        <w:t>Matamoros. Presentados por</w:t>
      </w:r>
      <w:r w:rsidRPr="00736BC2">
        <w:rPr>
          <w:rFonts w:ascii="Arial" w:hAnsi="Arial" w:cs="Arial"/>
          <w:spacing w:val="-1"/>
          <w:sz w:val="22"/>
          <w:szCs w:val="22"/>
        </w:rPr>
        <w:t xml:space="preserve"> </w:t>
      </w:r>
      <w:r w:rsidRPr="00736BC2">
        <w:rPr>
          <w:rFonts w:ascii="Arial" w:hAnsi="Arial" w:cs="Arial"/>
          <w:sz w:val="22"/>
          <w:szCs w:val="22"/>
        </w:rPr>
        <w:t>la Ponencia</w:t>
      </w:r>
      <w:r w:rsidRPr="00736BC2">
        <w:rPr>
          <w:rFonts w:ascii="Arial" w:hAnsi="Arial" w:cs="Arial"/>
          <w:spacing w:val="-2"/>
          <w:sz w:val="22"/>
          <w:szCs w:val="22"/>
        </w:rPr>
        <w:t xml:space="preserve"> </w:t>
      </w:r>
      <w:r w:rsidRPr="00736BC2">
        <w:rPr>
          <w:rFonts w:ascii="Arial" w:hAnsi="Arial" w:cs="Arial"/>
          <w:sz w:val="22"/>
          <w:szCs w:val="22"/>
        </w:rPr>
        <w:t xml:space="preserve">del </w:t>
      </w:r>
      <w:r w:rsidRPr="00736BC2">
        <w:rPr>
          <w:rFonts w:ascii="Arial" w:hAnsi="Arial" w:cs="Arial"/>
          <w:b/>
          <w:sz w:val="22"/>
          <w:szCs w:val="22"/>
        </w:rPr>
        <w:t>Comisionado</w:t>
      </w:r>
      <w:r w:rsidRPr="00736BC2">
        <w:rPr>
          <w:rFonts w:ascii="Arial" w:hAnsi="Arial" w:cs="Arial"/>
          <w:b/>
          <w:spacing w:val="-2"/>
          <w:sz w:val="22"/>
          <w:szCs w:val="22"/>
        </w:rPr>
        <w:t xml:space="preserve"> </w:t>
      </w:r>
      <w:r w:rsidRPr="00736BC2">
        <w:rPr>
          <w:rFonts w:ascii="Arial" w:hAnsi="Arial" w:cs="Arial"/>
          <w:b/>
          <w:sz w:val="22"/>
          <w:szCs w:val="22"/>
        </w:rPr>
        <w:t>Presidente</w:t>
      </w:r>
      <w:r w:rsidRPr="00736BC2">
        <w:rPr>
          <w:rFonts w:ascii="Arial" w:hAnsi="Arial" w:cs="Arial"/>
          <w:b/>
          <w:spacing w:val="-2"/>
          <w:sz w:val="22"/>
          <w:szCs w:val="22"/>
        </w:rPr>
        <w:t xml:space="preserve"> </w:t>
      </w:r>
      <w:r w:rsidRPr="00736BC2">
        <w:rPr>
          <w:rFonts w:ascii="Arial" w:hAnsi="Arial" w:cs="Arial"/>
          <w:b/>
          <w:sz w:val="22"/>
          <w:szCs w:val="22"/>
        </w:rPr>
        <w:t>C.</w:t>
      </w:r>
      <w:r w:rsidRPr="00736BC2">
        <w:rPr>
          <w:rFonts w:ascii="Arial" w:hAnsi="Arial" w:cs="Arial"/>
          <w:b/>
          <w:spacing w:val="-5"/>
          <w:sz w:val="22"/>
          <w:szCs w:val="22"/>
        </w:rPr>
        <w:t xml:space="preserve"> </w:t>
      </w:r>
      <w:r w:rsidRPr="00736BC2">
        <w:rPr>
          <w:rFonts w:ascii="Arial" w:hAnsi="Arial" w:cs="Arial"/>
          <w:b/>
          <w:sz w:val="22"/>
          <w:szCs w:val="22"/>
        </w:rPr>
        <w:t>Josué</w:t>
      </w:r>
      <w:r w:rsidRPr="00736BC2">
        <w:rPr>
          <w:rFonts w:ascii="Arial" w:hAnsi="Arial" w:cs="Arial"/>
          <w:b/>
          <w:spacing w:val="-2"/>
          <w:sz w:val="22"/>
          <w:szCs w:val="22"/>
        </w:rPr>
        <w:t xml:space="preserve"> </w:t>
      </w:r>
      <w:r w:rsidRPr="00736BC2">
        <w:rPr>
          <w:rFonts w:ascii="Arial" w:hAnsi="Arial" w:cs="Arial"/>
          <w:b/>
          <w:sz w:val="22"/>
          <w:szCs w:val="22"/>
        </w:rPr>
        <w:t>Solana</w:t>
      </w:r>
      <w:r w:rsidRPr="00736BC2">
        <w:rPr>
          <w:rFonts w:ascii="Arial" w:hAnsi="Arial" w:cs="Arial"/>
          <w:b/>
          <w:spacing w:val="-2"/>
          <w:sz w:val="22"/>
          <w:szCs w:val="22"/>
        </w:rPr>
        <w:t xml:space="preserve"> </w:t>
      </w:r>
      <w:r w:rsidRPr="00736BC2">
        <w:rPr>
          <w:rFonts w:ascii="Arial" w:hAnsi="Arial" w:cs="Arial"/>
          <w:b/>
          <w:sz w:val="22"/>
          <w:szCs w:val="22"/>
        </w:rPr>
        <w:t>Salmorán</w:t>
      </w:r>
      <w:r w:rsidRPr="00736BC2">
        <w:rPr>
          <w:rFonts w:ascii="Arial" w:hAnsi="Arial" w:cs="Arial"/>
          <w:sz w:val="22"/>
          <w:szCs w:val="22"/>
        </w:rPr>
        <w:t>. ---------------------------------------</w:t>
      </w:r>
    </w:p>
    <w:p w14:paraId="341FA976" w14:textId="7E52C77B" w:rsidR="006536AA" w:rsidRPr="00736BC2" w:rsidRDefault="006536AA" w:rsidP="00DF6E57">
      <w:pPr>
        <w:pStyle w:val="Prrafodelista"/>
        <w:widowControl w:val="0"/>
        <w:numPr>
          <w:ilvl w:val="0"/>
          <w:numId w:val="1"/>
        </w:numPr>
        <w:tabs>
          <w:tab w:val="clear" w:pos="425"/>
          <w:tab w:val="left" w:pos="617"/>
        </w:tabs>
        <w:autoSpaceDE w:val="0"/>
        <w:autoSpaceDN w:val="0"/>
        <w:spacing w:line="360" w:lineRule="auto"/>
        <w:contextualSpacing w:val="0"/>
        <w:jc w:val="both"/>
        <w:rPr>
          <w:rFonts w:ascii="Arial" w:hAnsi="Arial" w:cs="Arial"/>
          <w:sz w:val="22"/>
          <w:szCs w:val="22"/>
        </w:rPr>
      </w:pPr>
      <w:r w:rsidRPr="00736BC2">
        <w:rPr>
          <w:rFonts w:ascii="Arial" w:hAnsi="Arial" w:cs="Arial"/>
          <w:sz w:val="22"/>
          <w:szCs w:val="22"/>
        </w:rPr>
        <w:lastRenderedPageBreak/>
        <w:t>Asuntos</w:t>
      </w:r>
      <w:r w:rsidRPr="00736BC2">
        <w:rPr>
          <w:rFonts w:ascii="Arial" w:hAnsi="Arial" w:cs="Arial"/>
          <w:spacing w:val="-9"/>
          <w:sz w:val="22"/>
          <w:szCs w:val="22"/>
        </w:rPr>
        <w:t xml:space="preserve"> </w:t>
      </w:r>
      <w:r w:rsidRPr="00736BC2">
        <w:rPr>
          <w:rFonts w:ascii="Arial" w:hAnsi="Arial" w:cs="Arial"/>
          <w:spacing w:val="-2"/>
          <w:sz w:val="22"/>
          <w:szCs w:val="22"/>
        </w:rPr>
        <w:t>Generales.</w:t>
      </w:r>
      <w:r w:rsidR="008B78E2" w:rsidRPr="00736BC2">
        <w:rPr>
          <w:rFonts w:ascii="Arial" w:hAnsi="Arial" w:cs="Arial"/>
          <w:spacing w:val="-2"/>
          <w:sz w:val="22"/>
          <w:szCs w:val="22"/>
        </w:rPr>
        <w:t xml:space="preserve"> ------------------------------------------------------------------------------------------</w:t>
      </w:r>
    </w:p>
    <w:p w14:paraId="60403A80" w14:textId="1E83EDD4" w:rsidR="00B94670" w:rsidRPr="00736BC2" w:rsidRDefault="006536AA" w:rsidP="00DF6E57">
      <w:pPr>
        <w:pStyle w:val="Prrafodelista"/>
        <w:numPr>
          <w:ilvl w:val="0"/>
          <w:numId w:val="1"/>
        </w:numPr>
        <w:spacing w:line="360" w:lineRule="auto"/>
        <w:jc w:val="both"/>
        <w:rPr>
          <w:rFonts w:ascii="Arial" w:hAnsi="Arial" w:cs="Arial"/>
          <w:sz w:val="22"/>
          <w:szCs w:val="22"/>
          <w:lang w:val="es-ES"/>
        </w:rPr>
      </w:pPr>
      <w:r w:rsidRPr="00736BC2">
        <w:rPr>
          <w:rFonts w:ascii="Arial" w:hAnsi="Arial" w:cs="Arial"/>
          <w:sz w:val="22"/>
          <w:szCs w:val="22"/>
        </w:rPr>
        <w:t>Clausura</w:t>
      </w:r>
      <w:r w:rsidRPr="00736BC2">
        <w:rPr>
          <w:rFonts w:ascii="Arial" w:hAnsi="Arial" w:cs="Arial"/>
          <w:spacing w:val="-9"/>
          <w:sz w:val="22"/>
          <w:szCs w:val="22"/>
        </w:rPr>
        <w:t xml:space="preserve"> </w:t>
      </w:r>
      <w:r w:rsidRPr="00736BC2">
        <w:rPr>
          <w:rFonts w:ascii="Arial" w:hAnsi="Arial" w:cs="Arial"/>
          <w:sz w:val="22"/>
          <w:szCs w:val="22"/>
        </w:rPr>
        <w:t>de</w:t>
      </w:r>
      <w:r w:rsidRPr="00736BC2">
        <w:rPr>
          <w:rFonts w:ascii="Arial" w:hAnsi="Arial" w:cs="Arial"/>
          <w:spacing w:val="-5"/>
          <w:sz w:val="22"/>
          <w:szCs w:val="22"/>
        </w:rPr>
        <w:t xml:space="preserve"> </w:t>
      </w:r>
      <w:r w:rsidRPr="00736BC2">
        <w:rPr>
          <w:rFonts w:ascii="Arial" w:hAnsi="Arial" w:cs="Arial"/>
          <w:sz w:val="22"/>
          <w:szCs w:val="22"/>
        </w:rPr>
        <w:t>la</w:t>
      </w:r>
      <w:r w:rsidRPr="00736BC2">
        <w:rPr>
          <w:rFonts w:ascii="Arial" w:hAnsi="Arial" w:cs="Arial"/>
          <w:spacing w:val="-8"/>
          <w:sz w:val="22"/>
          <w:szCs w:val="22"/>
        </w:rPr>
        <w:t xml:space="preserve"> </w:t>
      </w:r>
      <w:r w:rsidRPr="00736BC2">
        <w:rPr>
          <w:rFonts w:ascii="Arial" w:hAnsi="Arial" w:cs="Arial"/>
          <w:spacing w:val="-2"/>
          <w:sz w:val="22"/>
          <w:szCs w:val="22"/>
        </w:rPr>
        <w:t xml:space="preserve">Sesión. </w:t>
      </w:r>
      <w:r w:rsidR="00D039CF" w:rsidRPr="00736BC2">
        <w:rPr>
          <w:rFonts w:ascii="Arial" w:hAnsi="Arial" w:cs="Arial"/>
          <w:sz w:val="22"/>
          <w:szCs w:val="22"/>
        </w:rPr>
        <w:t>------------------------------------------------------------------------------------</w:t>
      </w:r>
    </w:p>
    <w:p w14:paraId="7438666D" w14:textId="4F0FB366" w:rsidR="0043724A" w:rsidRPr="00736BC2" w:rsidRDefault="0043724A" w:rsidP="00DF6E57">
      <w:pPr>
        <w:autoSpaceDE w:val="0"/>
        <w:autoSpaceDN w:val="0"/>
        <w:adjustRightInd w:val="0"/>
        <w:spacing w:line="360" w:lineRule="auto"/>
        <w:ind w:right="49"/>
        <w:jc w:val="both"/>
        <w:rPr>
          <w:rFonts w:ascii="Arial" w:hAnsi="Arial" w:cs="Arial"/>
          <w:sz w:val="22"/>
          <w:szCs w:val="22"/>
        </w:rPr>
      </w:pPr>
      <w:r w:rsidRPr="00736BC2">
        <w:rPr>
          <w:rFonts w:ascii="Arial" w:hAnsi="Arial" w:cs="Arial"/>
          <w:sz w:val="22"/>
          <w:szCs w:val="22"/>
        </w:rPr>
        <w:t xml:space="preserve">El Comisionado Presidente procedió al desahogo del </w:t>
      </w:r>
      <w:r w:rsidRPr="00736BC2">
        <w:rPr>
          <w:rFonts w:ascii="Arial" w:hAnsi="Arial" w:cs="Arial"/>
          <w:b/>
          <w:bCs/>
          <w:sz w:val="22"/>
          <w:szCs w:val="22"/>
        </w:rPr>
        <w:t>punto número 1 (uno)</w:t>
      </w:r>
      <w:r w:rsidRPr="00736BC2">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736BC2">
        <w:rPr>
          <w:rFonts w:ascii="Arial" w:hAnsi="Arial" w:cs="Arial"/>
          <w:b/>
          <w:bCs/>
          <w:sz w:val="22"/>
          <w:szCs w:val="22"/>
        </w:rPr>
        <w:t>C. Héctor Eduardo Ruiz Serrano</w:t>
      </w:r>
      <w:r w:rsidRPr="00736BC2">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736BC2">
        <w:rPr>
          <w:rFonts w:ascii="Arial" w:hAnsi="Arial" w:cs="Arial"/>
          <w:b/>
          <w:bCs/>
          <w:i/>
          <w:iCs/>
          <w:sz w:val="22"/>
          <w:szCs w:val="22"/>
        </w:rPr>
        <w:t>quorum</w:t>
      </w:r>
      <w:r w:rsidRPr="00736BC2">
        <w:rPr>
          <w:rFonts w:ascii="Arial" w:hAnsi="Arial" w:cs="Arial"/>
          <w:sz w:val="22"/>
          <w:szCs w:val="22"/>
        </w:rPr>
        <w:t xml:space="preserve"> legal para sesionar. - - - - - - - - - - - - - - - - - - - - - - - - - - </w:t>
      </w:r>
    </w:p>
    <w:p w14:paraId="6EC93EA2" w14:textId="18963FC2" w:rsidR="00B91952" w:rsidRPr="00736BC2" w:rsidRDefault="00B91952" w:rsidP="00DF6E57">
      <w:pPr>
        <w:spacing w:line="360" w:lineRule="auto"/>
        <w:jc w:val="both"/>
        <w:rPr>
          <w:rFonts w:ascii="Arial" w:hAnsi="Arial" w:cs="Arial"/>
          <w:i/>
          <w:sz w:val="22"/>
          <w:szCs w:val="22"/>
        </w:rPr>
      </w:pPr>
      <w:r w:rsidRPr="00736BC2">
        <w:rPr>
          <w:rFonts w:ascii="Arial" w:hAnsi="Arial" w:cs="Arial"/>
          <w:sz w:val="22"/>
          <w:szCs w:val="22"/>
        </w:rPr>
        <w:t xml:space="preserve">El Comisionado Presidente procedió al desahogo del </w:t>
      </w:r>
      <w:r w:rsidRPr="00736BC2">
        <w:rPr>
          <w:rFonts w:ascii="Arial" w:hAnsi="Arial" w:cs="Arial"/>
          <w:b/>
          <w:sz w:val="22"/>
          <w:szCs w:val="22"/>
        </w:rPr>
        <w:t xml:space="preserve">punto número 2 (dos) </w:t>
      </w:r>
      <w:r w:rsidRPr="00736BC2">
        <w:rPr>
          <w:rFonts w:ascii="Arial" w:hAnsi="Arial" w:cs="Arial"/>
          <w:sz w:val="22"/>
          <w:szCs w:val="22"/>
        </w:rPr>
        <w:t xml:space="preserve">del orden del día, relativo a la declaración de Instalación legal de la sesión manifestando: </w:t>
      </w:r>
      <w:r w:rsidRPr="00736BC2">
        <w:rPr>
          <w:rFonts w:ascii="Arial" w:hAnsi="Arial" w:cs="Arial"/>
          <w:i/>
          <w:iCs/>
          <w:sz w:val="22"/>
          <w:szCs w:val="22"/>
        </w:rPr>
        <w:t>“</w:t>
      </w:r>
      <w:r w:rsidR="00A25E2C" w:rsidRPr="00736BC2">
        <w:rPr>
          <w:rFonts w:ascii="Arial" w:hAnsi="Arial" w:cs="Arial"/>
          <w:i/>
          <w:iCs/>
          <w:sz w:val="22"/>
          <w:szCs w:val="22"/>
        </w:rPr>
        <w:t xml:space="preserve">siendo las, siendo las </w:t>
      </w:r>
      <w:r w:rsidR="006536AA" w:rsidRPr="00736BC2">
        <w:rPr>
          <w:rFonts w:ascii="Arial" w:hAnsi="Arial" w:cs="Arial"/>
          <w:i/>
          <w:iCs/>
          <w:sz w:val="22"/>
          <w:szCs w:val="22"/>
        </w:rPr>
        <w:t>dieciséis</w:t>
      </w:r>
      <w:r w:rsidR="00A25E2C" w:rsidRPr="00736BC2">
        <w:rPr>
          <w:rFonts w:ascii="Arial" w:hAnsi="Arial" w:cs="Arial"/>
          <w:i/>
          <w:iCs/>
          <w:sz w:val="22"/>
          <w:szCs w:val="22"/>
        </w:rPr>
        <w:t xml:space="preserve"> horas con </w:t>
      </w:r>
      <w:r w:rsidR="006536AA" w:rsidRPr="00736BC2">
        <w:rPr>
          <w:rFonts w:ascii="Arial" w:hAnsi="Arial" w:cs="Arial"/>
          <w:i/>
          <w:iCs/>
          <w:sz w:val="22"/>
          <w:szCs w:val="22"/>
        </w:rPr>
        <w:t>ocho</w:t>
      </w:r>
      <w:r w:rsidR="00A25E2C" w:rsidRPr="00736BC2">
        <w:rPr>
          <w:rFonts w:ascii="Arial" w:hAnsi="Arial" w:cs="Arial"/>
          <w:i/>
          <w:iCs/>
          <w:sz w:val="22"/>
          <w:szCs w:val="22"/>
        </w:rPr>
        <w:t xml:space="preserve"> minutos del </w:t>
      </w:r>
      <w:r w:rsidR="006536AA" w:rsidRPr="00736BC2">
        <w:rPr>
          <w:rFonts w:ascii="Arial" w:hAnsi="Arial" w:cs="Arial"/>
          <w:i/>
          <w:iCs/>
          <w:sz w:val="22"/>
          <w:szCs w:val="22"/>
        </w:rPr>
        <w:t>dieciséis</w:t>
      </w:r>
      <w:r w:rsidR="00A25E2C" w:rsidRPr="00736BC2">
        <w:rPr>
          <w:rFonts w:ascii="Arial" w:hAnsi="Arial" w:cs="Arial"/>
          <w:i/>
          <w:iCs/>
          <w:sz w:val="22"/>
          <w:szCs w:val="22"/>
        </w:rPr>
        <w:t xml:space="preserve"> de </w:t>
      </w:r>
      <w:r w:rsidR="006536AA" w:rsidRPr="00736BC2">
        <w:rPr>
          <w:rFonts w:ascii="Arial" w:hAnsi="Arial" w:cs="Arial"/>
          <w:i/>
          <w:iCs/>
          <w:sz w:val="22"/>
          <w:szCs w:val="22"/>
        </w:rPr>
        <w:t xml:space="preserve">mayo </w:t>
      </w:r>
      <w:r w:rsidR="00A25E2C" w:rsidRPr="00736BC2">
        <w:rPr>
          <w:rFonts w:ascii="Arial" w:hAnsi="Arial" w:cs="Arial"/>
          <w:i/>
          <w:iCs/>
          <w:sz w:val="22"/>
          <w:szCs w:val="22"/>
        </w:rPr>
        <w:t xml:space="preserve">dos mil veinticinco, se declara formalmente instalada la </w:t>
      </w:r>
      <w:r w:rsidR="006536AA" w:rsidRPr="00736BC2">
        <w:rPr>
          <w:rFonts w:ascii="Arial" w:hAnsi="Arial" w:cs="Arial"/>
          <w:b/>
          <w:bCs/>
          <w:i/>
          <w:iCs/>
          <w:sz w:val="22"/>
          <w:szCs w:val="22"/>
        </w:rPr>
        <w:t>Novena</w:t>
      </w:r>
      <w:r w:rsidR="00A25E2C" w:rsidRPr="00736BC2">
        <w:rPr>
          <w:rFonts w:ascii="Arial" w:hAnsi="Arial" w:cs="Arial"/>
          <w:b/>
          <w:bCs/>
          <w:i/>
          <w:iCs/>
          <w:sz w:val="22"/>
          <w:szCs w:val="22"/>
        </w:rPr>
        <w:t xml:space="preserve"> Sesión Ordinaria 2025</w:t>
      </w:r>
      <w:r w:rsidR="00A25E2C" w:rsidRPr="00736BC2">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736BC2">
        <w:rPr>
          <w:rFonts w:ascii="Arial" w:eastAsia="Calibri" w:hAnsi="Arial" w:cs="Arial"/>
          <w:i/>
          <w:iCs/>
          <w:sz w:val="22"/>
          <w:szCs w:val="22"/>
        </w:rPr>
        <w:t xml:space="preserve">” (Sic). </w:t>
      </w:r>
      <w:r w:rsidRPr="00736BC2">
        <w:rPr>
          <w:rFonts w:ascii="Arial" w:hAnsi="Arial" w:cs="Arial"/>
          <w:sz w:val="22"/>
          <w:szCs w:val="22"/>
        </w:rPr>
        <w:t xml:space="preserve">- - - - - - - - - - - - - - - - - - - - - </w:t>
      </w:r>
      <w:r w:rsidR="00A25E2C" w:rsidRPr="00736BC2">
        <w:rPr>
          <w:rFonts w:ascii="Arial" w:hAnsi="Arial" w:cs="Arial"/>
          <w:sz w:val="22"/>
          <w:szCs w:val="22"/>
        </w:rPr>
        <w:t xml:space="preserve">- - - - - - - - - - - </w:t>
      </w:r>
    </w:p>
    <w:p w14:paraId="4BB17089" w14:textId="741FD28F"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 xml:space="preserve">Para el desahogo del </w:t>
      </w:r>
      <w:r w:rsidRPr="00736BC2">
        <w:rPr>
          <w:rFonts w:ascii="Arial" w:hAnsi="Arial" w:cs="Arial"/>
          <w:b/>
          <w:bCs/>
          <w:sz w:val="22"/>
          <w:szCs w:val="22"/>
        </w:rPr>
        <w:t>punto número 3 (tres)</w:t>
      </w:r>
      <w:r w:rsidRPr="00736BC2">
        <w:rPr>
          <w:rFonts w:ascii="Arial" w:hAnsi="Arial" w:cs="Arial"/>
          <w:sz w:val="22"/>
          <w:szCs w:val="22"/>
        </w:rPr>
        <w:t xml:space="preserve"> del orden del día, el Secretario General de Acuerdos, 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 los acuerdos que se tengan que desahogar en el orden del día de la </w:t>
      </w:r>
      <w:r w:rsidR="00AB694C" w:rsidRPr="00736BC2">
        <w:rPr>
          <w:rFonts w:ascii="Arial" w:hAnsi="Arial" w:cs="Arial"/>
          <w:b/>
          <w:bCs/>
          <w:sz w:val="22"/>
          <w:szCs w:val="22"/>
        </w:rPr>
        <w:t>Novena</w:t>
      </w:r>
      <w:r w:rsidR="00B94670" w:rsidRPr="00736BC2">
        <w:rPr>
          <w:rFonts w:ascii="Arial" w:hAnsi="Arial" w:cs="Arial"/>
          <w:b/>
          <w:bCs/>
          <w:sz w:val="22"/>
          <w:szCs w:val="22"/>
        </w:rPr>
        <w:t xml:space="preserve"> </w:t>
      </w:r>
      <w:r w:rsidRPr="00736BC2">
        <w:rPr>
          <w:rFonts w:ascii="Arial" w:hAnsi="Arial" w:cs="Arial"/>
          <w:b/>
          <w:bCs/>
          <w:sz w:val="22"/>
          <w:szCs w:val="22"/>
        </w:rPr>
        <w:t xml:space="preserve">Sesión </w:t>
      </w:r>
      <w:r w:rsidR="00872C36" w:rsidRPr="00736BC2">
        <w:rPr>
          <w:rFonts w:ascii="Arial" w:hAnsi="Arial" w:cs="Arial"/>
          <w:b/>
          <w:bCs/>
          <w:sz w:val="22"/>
          <w:szCs w:val="22"/>
        </w:rPr>
        <w:t>O</w:t>
      </w:r>
      <w:r w:rsidRPr="00736BC2">
        <w:rPr>
          <w:rFonts w:ascii="Arial" w:hAnsi="Arial" w:cs="Arial"/>
          <w:b/>
          <w:bCs/>
          <w:sz w:val="22"/>
          <w:szCs w:val="22"/>
        </w:rPr>
        <w:t>rdinaria 2024,</w:t>
      </w:r>
      <w:r w:rsidRPr="00736BC2">
        <w:rPr>
          <w:rFonts w:ascii="Arial" w:hAnsi="Arial" w:cs="Arial"/>
          <w:sz w:val="22"/>
          <w:szCs w:val="22"/>
        </w:rPr>
        <w:t xml:space="preserve"> excepción expresa, respecto de los proemios, así como de los resolutivos que formen parte de los acuerdos respectivos. - - - - - - - - - - - - - - - - - - - - - - - - - - - - - - - - </w:t>
      </w:r>
      <w:r w:rsidR="00B91952" w:rsidRPr="00736BC2">
        <w:rPr>
          <w:rFonts w:ascii="Arial" w:hAnsi="Arial" w:cs="Arial"/>
          <w:sz w:val="22"/>
          <w:szCs w:val="22"/>
        </w:rPr>
        <w:t xml:space="preserve">- - - - - - - - - - - - - - - - - - - - - - - - - </w:t>
      </w:r>
    </w:p>
    <w:p w14:paraId="713708D7" w14:textId="77777777" w:rsidR="0043724A" w:rsidRPr="00736BC2" w:rsidRDefault="0043724A" w:rsidP="00DF6E57">
      <w:pPr>
        <w:spacing w:line="360" w:lineRule="auto"/>
        <w:jc w:val="both"/>
        <w:rPr>
          <w:rFonts w:ascii="Arial" w:hAnsi="Arial" w:cs="Arial"/>
          <w:sz w:val="22"/>
          <w:szCs w:val="22"/>
        </w:rPr>
      </w:pPr>
      <w:r w:rsidRPr="00736BC2">
        <w:rPr>
          <w:rFonts w:ascii="Arial" w:hAnsi="Arial" w:cs="Arial"/>
          <w:sz w:val="22"/>
          <w:szCs w:val="22"/>
        </w:rPr>
        <w:t xml:space="preserve">Una vez que recabó los votos del Consejo General hizo del conocimiento que, por unanimidad de votos fue aprobado el orden del día, así como dispensada la lectura de los antecedentes y considerandos de los acuerdos que se tengan que desahogar. - - - - - - - - - </w:t>
      </w:r>
    </w:p>
    <w:p w14:paraId="675B0E79" w14:textId="0F42C720" w:rsidR="0043724A" w:rsidRPr="00736BC2" w:rsidRDefault="0043724A"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4 (cuatro)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w:t>
      </w:r>
      <w:r w:rsidR="00CE2FFE" w:rsidRPr="00736BC2">
        <w:rPr>
          <w:rFonts w:ascii="Arial" w:hAnsi="Arial" w:cs="Arial"/>
          <w:sz w:val="22"/>
          <w:szCs w:val="22"/>
          <w:lang w:eastAsia="es-ES"/>
        </w:rPr>
        <w:t xml:space="preserve">- </w:t>
      </w:r>
    </w:p>
    <w:p w14:paraId="6E42AB6D" w14:textId="7D451AD4" w:rsidR="00872C36" w:rsidRPr="00736BC2" w:rsidRDefault="00872C36" w:rsidP="00DF6E57">
      <w:pPr>
        <w:spacing w:line="360" w:lineRule="auto"/>
        <w:jc w:val="both"/>
        <w:rPr>
          <w:rFonts w:ascii="Arial" w:hAnsi="Arial" w:cs="Arial"/>
          <w:sz w:val="22"/>
          <w:szCs w:val="22"/>
        </w:rPr>
      </w:pPr>
      <w:bookmarkStart w:id="4" w:name="_Hlk132897993"/>
      <w:r w:rsidRPr="00736BC2">
        <w:rPr>
          <w:rFonts w:ascii="Arial" w:hAnsi="Arial" w:cs="Arial"/>
          <w:sz w:val="22"/>
          <w:szCs w:val="22"/>
        </w:rPr>
        <w:t xml:space="preserve">Se sometió a aprobación el acta de la </w:t>
      </w:r>
      <w:r w:rsidR="00FC2B33" w:rsidRPr="00736BC2">
        <w:rPr>
          <w:rFonts w:ascii="Arial" w:hAnsi="Arial" w:cs="Arial"/>
          <w:b/>
          <w:bCs/>
          <w:sz w:val="22"/>
          <w:szCs w:val="22"/>
        </w:rPr>
        <w:t>Octava</w:t>
      </w:r>
      <w:r w:rsidR="00DA6345" w:rsidRPr="00736BC2">
        <w:rPr>
          <w:rFonts w:ascii="Arial" w:hAnsi="Arial" w:cs="Arial"/>
          <w:b/>
          <w:bCs/>
          <w:sz w:val="22"/>
          <w:szCs w:val="22"/>
        </w:rPr>
        <w:t xml:space="preserve"> Sesión Ordinaria 2025</w:t>
      </w:r>
      <w:r w:rsidR="00EA47CD" w:rsidRPr="00736BC2">
        <w:rPr>
          <w:rFonts w:ascii="Arial" w:hAnsi="Arial" w:cs="Arial"/>
          <w:b/>
          <w:bCs/>
          <w:sz w:val="22"/>
          <w:szCs w:val="22"/>
        </w:rPr>
        <w:t xml:space="preserve"> </w:t>
      </w:r>
      <w:r w:rsidR="00EA47CD" w:rsidRPr="00736BC2">
        <w:rPr>
          <w:rFonts w:ascii="Arial" w:hAnsi="Arial" w:cs="Arial"/>
          <w:sz w:val="22"/>
          <w:szCs w:val="22"/>
        </w:rPr>
        <w:t>y</w:t>
      </w:r>
      <w:r w:rsidR="00DA6345" w:rsidRPr="00736BC2">
        <w:rPr>
          <w:rFonts w:ascii="Arial" w:hAnsi="Arial" w:cs="Arial"/>
          <w:sz w:val="22"/>
          <w:szCs w:val="22"/>
        </w:rPr>
        <w:t xml:space="preserve"> </w:t>
      </w:r>
      <w:r w:rsidR="00FC2B33" w:rsidRPr="00736BC2">
        <w:rPr>
          <w:rFonts w:ascii="Arial" w:hAnsi="Arial" w:cs="Arial"/>
          <w:b/>
          <w:bCs/>
          <w:sz w:val="22"/>
          <w:szCs w:val="22"/>
        </w:rPr>
        <w:t xml:space="preserve">Octava </w:t>
      </w:r>
      <w:r w:rsidR="00DA6345" w:rsidRPr="00736BC2">
        <w:rPr>
          <w:rFonts w:ascii="Arial" w:hAnsi="Arial" w:cs="Arial"/>
          <w:b/>
          <w:bCs/>
          <w:sz w:val="22"/>
          <w:szCs w:val="22"/>
        </w:rPr>
        <w:t>Sesión Extraordinaria 2025</w:t>
      </w:r>
      <w:r w:rsidR="00DA6345" w:rsidRPr="00736BC2">
        <w:rPr>
          <w:rFonts w:ascii="Arial" w:hAnsi="Arial" w:cs="Arial"/>
          <w:sz w:val="22"/>
          <w:szCs w:val="22"/>
        </w:rPr>
        <w:t xml:space="preserve">, así como de sus versiones estenográficas. </w:t>
      </w:r>
      <w:r w:rsidRPr="00736BC2">
        <w:rPr>
          <w:rFonts w:ascii="Arial" w:hAnsi="Arial" w:cs="Arial"/>
          <w:sz w:val="22"/>
          <w:szCs w:val="22"/>
        </w:rPr>
        <w:t xml:space="preserve">- - - </w:t>
      </w:r>
      <w:r w:rsidR="00EB50C0" w:rsidRPr="00736BC2">
        <w:rPr>
          <w:rFonts w:ascii="Arial" w:hAnsi="Arial" w:cs="Arial"/>
          <w:sz w:val="22"/>
          <w:szCs w:val="22"/>
        </w:rPr>
        <w:t>- - - - - - - - - - -</w:t>
      </w:r>
      <w:r w:rsidR="000B781A" w:rsidRPr="00736BC2">
        <w:rPr>
          <w:rFonts w:ascii="Arial" w:hAnsi="Arial" w:cs="Arial"/>
          <w:sz w:val="22"/>
          <w:szCs w:val="22"/>
        </w:rPr>
        <w:t xml:space="preserve"> </w:t>
      </w:r>
      <w:r w:rsidR="00DA6345" w:rsidRPr="00736BC2">
        <w:rPr>
          <w:rFonts w:ascii="Arial" w:hAnsi="Arial" w:cs="Arial"/>
          <w:sz w:val="22"/>
          <w:szCs w:val="22"/>
        </w:rPr>
        <w:t>- - - - -</w:t>
      </w:r>
    </w:p>
    <w:p w14:paraId="2F142DB4" w14:textId="485AF139" w:rsidR="00872C36" w:rsidRPr="00736BC2" w:rsidRDefault="00872C36" w:rsidP="00DF6E57">
      <w:pPr>
        <w:spacing w:line="360" w:lineRule="auto"/>
        <w:jc w:val="both"/>
        <w:rPr>
          <w:rFonts w:ascii="Arial" w:hAnsi="Arial" w:cs="Arial"/>
          <w:sz w:val="22"/>
          <w:szCs w:val="22"/>
        </w:rPr>
      </w:pPr>
      <w:r w:rsidRPr="00736BC2">
        <w:rPr>
          <w:rFonts w:ascii="Arial" w:hAnsi="Arial" w:cs="Arial"/>
          <w:sz w:val="22"/>
          <w:szCs w:val="22"/>
        </w:rPr>
        <w:t>Una vez</w:t>
      </w:r>
      <w:r w:rsidR="003D51D7" w:rsidRPr="00736BC2">
        <w:rPr>
          <w:rFonts w:ascii="Arial" w:hAnsi="Arial" w:cs="Arial"/>
          <w:sz w:val="22"/>
          <w:szCs w:val="22"/>
        </w:rPr>
        <w:t xml:space="preserve"> que el Secretario General de Acuerdos</w:t>
      </w:r>
      <w:r w:rsidRPr="00736BC2">
        <w:rPr>
          <w:rFonts w:ascii="Arial" w:hAnsi="Arial" w:cs="Arial"/>
          <w:sz w:val="22"/>
          <w:szCs w:val="22"/>
        </w:rPr>
        <w:t xml:space="preserve"> recabó los votos, hizo del conocimiento, que fue aprobada por unanimidad </w:t>
      </w:r>
      <w:r w:rsidR="00EB50C0" w:rsidRPr="00736BC2">
        <w:rPr>
          <w:rFonts w:ascii="Arial" w:hAnsi="Arial" w:cs="Arial"/>
          <w:sz w:val="22"/>
          <w:szCs w:val="22"/>
        </w:rPr>
        <w:t>el acta de la</w:t>
      </w:r>
      <w:r w:rsidR="00FC2B33" w:rsidRPr="00736BC2">
        <w:rPr>
          <w:rFonts w:ascii="Arial" w:hAnsi="Arial" w:cs="Arial"/>
          <w:sz w:val="22"/>
          <w:szCs w:val="22"/>
        </w:rPr>
        <w:t xml:space="preserve"> </w:t>
      </w:r>
      <w:r w:rsidR="00FC2B33" w:rsidRPr="00736BC2">
        <w:rPr>
          <w:rFonts w:ascii="Arial" w:hAnsi="Arial" w:cs="Arial"/>
          <w:b/>
          <w:bCs/>
          <w:sz w:val="22"/>
          <w:szCs w:val="22"/>
        </w:rPr>
        <w:t>Octava</w:t>
      </w:r>
      <w:r w:rsidR="00FC2B33" w:rsidRPr="00736BC2">
        <w:rPr>
          <w:rFonts w:ascii="Arial" w:hAnsi="Arial" w:cs="Arial"/>
          <w:sz w:val="22"/>
          <w:szCs w:val="22"/>
        </w:rPr>
        <w:t xml:space="preserve"> </w:t>
      </w:r>
      <w:r w:rsidR="00DA6345" w:rsidRPr="00736BC2">
        <w:rPr>
          <w:rFonts w:ascii="Arial" w:hAnsi="Arial" w:cs="Arial"/>
          <w:b/>
          <w:bCs/>
          <w:sz w:val="22"/>
          <w:szCs w:val="22"/>
        </w:rPr>
        <w:t>Sesión Ordinaria 2025</w:t>
      </w:r>
      <w:r w:rsidR="00EA47CD" w:rsidRPr="00736BC2">
        <w:rPr>
          <w:rFonts w:ascii="Arial" w:hAnsi="Arial" w:cs="Arial"/>
          <w:sz w:val="22"/>
          <w:szCs w:val="22"/>
        </w:rPr>
        <w:t xml:space="preserve"> y </w:t>
      </w:r>
      <w:r w:rsidR="00FC2B33" w:rsidRPr="00736BC2">
        <w:rPr>
          <w:rFonts w:ascii="Arial" w:hAnsi="Arial" w:cs="Arial"/>
          <w:b/>
          <w:bCs/>
          <w:sz w:val="22"/>
          <w:szCs w:val="22"/>
        </w:rPr>
        <w:t>Octava Sesión</w:t>
      </w:r>
      <w:r w:rsidR="00DA6345" w:rsidRPr="00736BC2">
        <w:rPr>
          <w:rFonts w:ascii="Arial" w:hAnsi="Arial" w:cs="Arial"/>
          <w:b/>
          <w:bCs/>
          <w:sz w:val="22"/>
          <w:szCs w:val="22"/>
        </w:rPr>
        <w:t xml:space="preserve"> Extraordinaria 2025</w:t>
      </w:r>
      <w:r w:rsidR="00DA6345" w:rsidRPr="00736BC2">
        <w:rPr>
          <w:rFonts w:ascii="Arial" w:hAnsi="Arial" w:cs="Arial"/>
          <w:sz w:val="22"/>
          <w:szCs w:val="22"/>
        </w:rPr>
        <w:t>, así como de sus versiones estenográficas</w:t>
      </w:r>
      <w:r w:rsidR="00EB50C0" w:rsidRPr="00736BC2">
        <w:rPr>
          <w:rFonts w:ascii="Arial" w:hAnsi="Arial" w:cs="Arial"/>
          <w:sz w:val="22"/>
          <w:szCs w:val="22"/>
        </w:rPr>
        <w:t>.</w:t>
      </w:r>
      <w:r w:rsidR="0001682A" w:rsidRPr="00736BC2">
        <w:rPr>
          <w:rFonts w:ascii="Arial" w:hAnsi="Arial" w:cs="Arial"/>
          <w:sz w:val="22"/>
          <w:szCs w:val="22"/>
        </w:rPr>
        <w:t xml:space="preserve"> </w:t>
      </w:r>
      <w:r w:rsidRPr="00736BC2">
        <w:rPr>
          <w:rFonts w:ascii="Arial" w:hAnsi="Arial" w:cs="Arial"/>
          <w:sz w:val="22"/>
          <w:szCs w:val="22"/>
        </w:rPr>
        <w:t xml:space="preserve">- - </w:t>
      </w:r>
      <w:r w:rsidR="00EB50C0" w:rsidRPr="00736BC2">
        <w:rPr>
          <w:rFonts w:ascii="Arial" w:hAnsi="Arial" w:cs="Arial"/>
          <w:sz w:val="22"/>
          <w:szCs w:val="22"/>
        </w:rPr>
        <w:t xml:space="preserve">- - - - - - - - </w:t>
      </w:r>
      <w:r w:rsidR="00DA6345" w:rsidRPr="00736BC2">
        <w:rPr>
          <w:rFonts w:ascii="Arial" w:hAnsi="Arial" w:cs="Arial"/>
          <w:sz w:val="22"/>
          <w:szCs w:val="22"/>
        </w:rPr>
        <w:t xml:space="preserve">- - </w:t>
      </w:r>
    </w:p>
    <w:p w14:paraId="0C06437C" w14:textId="0893156C" w:rsidR="00872C36" w:rsidRPr="00736BC2" w:rsidRDefault="00872C36"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5 (cinco)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w:t>
      </w:r>
      <w:r w:rsidR="00CE2FFE" w:rsidRPr="00736BC2">
        <w:rPr>
          <w:rFonts w:ascii="Arial" w:hAnsi="Arial" w:cs="Arial"/>
          <w:sz w:val="22"/>
          <w:szCs w:val="22"/>
          <w:lang w:eastAsia="es-ES"/>
        </w:rPr>
        <w:t xml:space="preserve">- </w:t>
      </w:r>
    </w:p>
    <w:p w14:paraId="2523AEF3" w14:textId="38D30CFB" w:rsidR="00B3348C" w:rsidRPr="00736BC2" w:rsidRDefault="00872C36" w:rsidP="00DF6E57">
      <w:pPr>
        <w:spacing w:line="360" w:lineRule="auto"/>
        <w:jc w:val="both"/>
        <w:rPr>
          <w:rFonts w:ascii="Arial" w:eastAsia="Arial Unicode MS" w:hAnsi="Arial" w:cs="Arial"/>
          <w:sz w:val="22"/>
          <w:szCs w:val="22"/>
        </w:rPr>
      </w:pPr>
      <w:r w:rsidRPr="00736BC2">
        <w:rPr>
          <w:rFonts w:ascii="Arial" w:hAnsi="Arial" w:cs="Arial"/>
          <w:sz w:val="22"/>
          <w:szCs w:val="22"/>
        </w:rPr>
        <w:t xml:space="preserve">Para continuar con la sesión, el Secretario General de Acuerdos dio lectura al </w:t>
      </w:r>
      <w:r w:rsidR="00DA6345" w:rsidRPr="00736BC2">
        <w:rPr>
          <w:rFonts w:ascii="Arial" w:hAnsi="Arial" w:cs="Arial"/>
          <w:sz w:val="22"/>
          <w:szCs w:val="22"/>
        </w:rPr>
        <w:t xml:space="preserve">acuerdo número </w:t>
      </w:r>
      <w:r w:rsidR="00892D82" w:rsidRPr="00736BC2">
        <w:rPr>
          <w:rFonts w:ascii="Arial" w:eastAsia="Arial Unicode MS" w:hAnsi="Arial" w:cs="Arial"/>
          <w:sz w:val="22"/>
          <w:szCs w:val="22"/>
        </w:rPr>
        <w:t xml:space="preserve">OGAIPO/CG/054/2025 que emite el Consejo General del </w:t>
      </w:r>
      <w:r w:rsidR="00183727" w:rsidRPr="00736BC2">
        <w:rPr>
          <w:rFonts w:ascii="Arial" w:eastAsia="Arial Unicode MS" w:hAnsi="Arial" w:cs="Arial"/>
          <w:sz w:val="22"/>
          <w:szCs w:val="22"/>
        </w:rPr>
        <w:t>Órgano</w:t>
      </w:r>
      <w:r w:rsidR="00892D82" w:rsidRPr="00736BC2">
        <w:rPr>
          <w:rFonts w:ascii="Arial" w:eastAsia="Arial Unicode MS" w:hAnsi="Arial" w:cs="Arial"/>
          <w:sz w:val="22"/>
          <w:szCs w:val="22"/>
        </w:rPr>
        <w:t xml:space="preserve"> Garante de </w:t>
      </w:r>
      <w:r w:rsidR="00892D82" w:rsidRPr="00736BC2">
        <w:rPr>
          <w:rFonts w:ascii="Arial" w:eastAsia="Arial Unicode MS" w:hAnsi="Arial" w:cs="Arial"/>
          <w:sz w:val="22"/>
          <w:szCs w:val="22"/>
        </w:rPr>
        <w:lastRenderedPageBreak/>
        <w:t xml:space="preserve">Acceso a la Información Pública, Transparencia, Protección de Datos Personales y Buen Gobierno del Estado de Oaxaca, mediante el cual se aprueba la </w:t>
      </w:r>
      <w:r w:rsidR="00183727" w:rsidRPr="00736BC2">
        <w:rPr>
          <w:rFonts w:ascii="Arial" w:eastAsia="Arial Unicode MS" w:hAnsi="Arial" w:cs="Arial"/>
          <w:sz w:val="22"/>
          <w:szCs w:val="22"/>
        </w:rPr>
        <w:t>actualización</w:t>
      </w:r>
      <w:r w:rsidR="00892D82" w:rsidRPr="00736BC2">
        <w:rPr>
          <w:rFonts w:ascii="Arial" w:eastAsia="Arial Unicode MS" w:hAnsi="Arial" w:cs="Arial"/>
          <w:sz w:val="22"/>
          <w:szCs w:val="22"/>
        </w:rPr>
        <w:t xml:space="preserve"> del Padrón de Sujetos Obligados del Estado, con motivo de la </w:t>
      </w:r>
      <w:r w:rsidR="00BB1459">
        <w:rPr>
          <w:rFonts w:ascii="Arial" w:eastAsia="Arial Unicode MS" w:hAnsi="Arial" w:cs="Arial"/>
          <w:sz w:val="22"/>
          <w:szCs w:val="22"/>
        </w:rPr>
        <w:t>i</w:t>
      </w:r>
      <w:r w:rsidR="00892D82" w:rsidRPr="00736BC2">
        <w:rPr>
          <w:rFonts w:ascii="Arial" w:eastAsia="Arial Unicode MS" w:hAnsi="Arial" w:cs="Arial"/>
          <w:sz w:val="22"/>
          <w:szCs w:val="22"/>
        </w:rPr>
        <w:t xml:space="preserve">ncorporación del Instituto de Lenguas Originarias de </w:t>
      </w:r>
      <w:r w:rsidR="00183727" w:rsidRPr="00736BC2">
        <w:rPr>
          <w:rFonts w:ascii="Arial" w:eastAsia="Arial Unicode MS" w:hAnsi="Arial" w:cs="Arial"/>
          <w:sz w:val="22"/>
          <w:szCs w:val="22"/>
        </w:rPr>
        <w:t>O</w:t>
      </w:r>
      <w:r w:rsidR="00892D82" w:rsidRPr="00736BC2">
        <w:rPr>
          <w:rFonts w:ascii="Arial" w:eastAsia="Arial Unicode MS" w:hAnsi="Arial" w:cs="Arial"/>
          <w:sz w:val="22"/>
          <w:szCs w:val="22"/>
        </w:rPr>
        <w:t xml:space="preserve">axaca, la </w:t>
      </w:r>
      <w:r w:rsidR="00183727" w:rsidRPr="00736BC2">
        <w:rPr>
          <w:rFonts w:ascii="Arial" w:eastAsia="Arial Unicode MS" w:hAnsi="Arial" w:cs="Arial"/>
          <w:sz w:val="22"/>
          <w:szCs w:val="22"/>
        </w:rPr>
        <w:t>C</w:t>
      </w:r>
      <w:r w:rsidR="00892D82" w:rsidRPr="00736BC2">
        <w:rPr>
          <w:rFonts w:ascii="Arial" w:eastAsia="Arial Unicode MS" w:hAnsi="Arial" w:cs="Arial"/>
          <w:sz w:val="22"/>
          <w:szCs w:val="22"/>
        </w:rPr>
        <w:t xml:space="preserve">omisión </w:t>
      </w:r>
      <w:r w:rsidR="00183727" w:rsidRPr="00736BC2">
        <w:rPr>
          <w:rFonts w:ascii="Arial" w:eastAsia="Arial Unicode MS" w:hAnsi="Arial" w:cs="Arial"/>
          <w:sz w:val="22"/>
          <w:szCs w:val="22"/>
        </w:rPr>
        <w:t>E</w:t>
      </w:r>
      <w:r w:rsidR="00892D82" w:rsidRPr="00736BC2">
        <w:rPr>
          <w:rFonts w:ascii="Arial" w:eastAsia="Arial Unicode MS" w:hAnsi="Arial" w:cs="Arial"/>
          <w:sz w:val="22"/>
          <w:szCs w:val="22"/>
        </w:rPr>
        <w:t xml:space="preserve">jecutiva </w:t>
      </w:r>
      <w:r w:rsidR="00183727" w:rsidRPr="00736BC2">
        <w:rPr>
          <w:rFonts w:ascii="Arial" w:eastAsia="Arial Unicode MS" w:hAnsi="Arial" w:cs="Arial"/>
          <w:sz w:val="22"/>
          <w:szCs w:val="22"/>
        </w:rPr>
        <w:t>E</w:t>
      </w:r>
      <w:r w:rsidR="00892D82" w:rsidRPr="00736BC2">
        <w:rPr>
          <w:rFonts w:ascii="Arial" w:eastAsia="Arial Unicode MS" w:hAnsi="Arial" w:cs="Arial"/>
          <w:sz w:val="22"/>
          <w:szCs w:val="22"/>
        </w:rPr>
        <w:t xml:space="preserve">statal de </w:t>
      </w:r>
      <w:r w:rsidR="00183727" w:rsidRPr="00736BC2">
        <w:rPr>
          <w:rFonts w:ascii="Arial" w:eastAsia="Arial Unicode MS" w:hAnsi="Arial" w:cs="Arial"/>
          <w:sz w:val="22"/>
          <w:szCs w:val="22"/>
        </w:rPr>
        <w:t>A</w:t>
      </w:r>
      <w:r w:rsidR="00892D82" w:rsidRPr="00736BC2">
        <w:rPr>
          <w:rFonts w:ascii="Arial" w:eastAsia="Arial Unicode MS" w:hAnsi="Arial" w:cs="Arial"/>
          <w:sz w:val="22"/>
          <w:szCs w:val="22"/>
        </w:rPr>
        <w:t xml:space="preserve">tención </w:t>
      </w:r>
      <w:r w:rsidR="00183727" w:rsidRPr="00736BC2">
        <w:rPr>
          <w:rFonts w:ascii="Arial" w:eastAsia="Arial Unicode MS" w:hAnsi="Arial" w:cs="Arial"/>
          <w:sz w:val="22"/>
          <w:szCs w:val="22"/>
        </w:rPr>
        <w:t>I</w:t>
      </w:r>
      <w:r w:rsidR="00892D82" w:rsidRPr="00736BC2">
        <w:rPr>
          <w:rFonts w:ascii="Arial" w:eastAsia="Arial Unicode MS" w:hAnsi="Arial" w:cs="Arial"/>
          <w:sz w:val="22"/>
          <w:szCs w:val="22"/>
        </w:rPr>
        <w:t xml:space="preserve">ntegral a </w:t>
      </w:r>
      <w:r w:rsidR="00183727" w:rsidRPr="00736BC2">
        <w:rPr>
          <w:rFonts w:ascii="Arial" w:eastAsia="Arial Unicode MS" w:hAnsi="Arial" w:cs="Arial"/>
          <w:sz w:val="22"/>
          <w:szCs w:val="22"/>
        </w:rPr>
        <w:t>V</w:t>
      </w:r>
      <w:r w:rsidR="00892D82" w:rsidRPr="00736BC2">
        <w:rPr>
          <w:rFonts w:ascii="Arial" w:eastAsia="Arial Unicode MS" w:hAnsi="Arial" w:cs="Arial"/>
          <w:sz w:val="22"/>
          <w:szCs w:val="22"/>
        </w:rPr>
        <w:t xml:space="preserve">íctimas y la </w:t>
      </w:r>
      <w:r w:rsidR="00183727" w:rsidRPr="00736BC2">
        <w:rPr>
          <w:rFonts w:ascii="Arial" w:eastAsia="Arial Unicode MS" w:hAnsi="Arial" w:cs="Arial"/>
          <w:sz w:val="22"/>
          <w:szCs w:val="22"/>
        </w:rPr>
        <w:t>Coordinación</w:t>
      </w:r>
      <w:r w:rsidR="00892D82" w:rsidRPr="00736BC2">
        <w:rPr>
          <w:rFonts w:ascii="Arial" w:eastAsia="Arial Unicode MS" w:hAnsi="Arial" w:cs="Arial"/>
          <w:sz w:val="22"/>
          <w:szCs w:val="22"/>
        </w:rPr>
        <w:t xml:space="preserve"> para la </w:t>
      </w:r>
      <w:r w:rsidR="00183727" w:rsidRPr="00736BC2">
        <w:rPr>
          <w:rFonts w:ascii="Arial" w:eastAsia="Arial Unicode MS" w:hAnsi="Arial" w:cs="Arial"/>
          <w:sz w:val="22"/>
          <w:szCs w:val="22"/>
        </w:rPr>
        <w:t>Comercialización</w:t>
      </w:r>
      <w:r w:rsidR="00892D82" w:rsidRPr="00736BC2">
        <w:rPr>
          <w:rFonts w:ascii="Arial" w:eastAsia="Arial Unicode MS" w:hAnsi="Arial" w:cs="Arial"/>
          <w:sz w:val="22"/>
          <w:szCs w:val="22"/>
        </w:rPr>
        <w:t xml:space="preserve"> de </w:t>
      </w:r>
      <w:r w:rsidR="00183727" w:rsidRPr="00736BC2">
        <w:rPr>
          <w:rFonts w:ascii="Arial" w:eastAsia="Arial Unicode MS" w:hAnsi="Arial" w:cs="Arial"/>
          <w:sz w:val="22"/>
          <w:szCs w:val="22"/>
        </w:rPr>
        <w:t>P</w:t>
      </w:r>
      <w:r w:rsidR="00892D82" w:rsidRPr="00736BC2">
        <w:rPr>
          <w:rFonts w:ascii="Arial" w:eastAsia="Arial Unicode MS" w:hAnsi="Arial" w:cs="Arial"/>
          <w:sz w:val="22"/>
          <w:szCs w:val="22"/>
        </w:rPr>
        <w:t xml:space="preserve">roductos </w:t>
      </w:r>
      <w:r w:rsidR="00183727" w:rsidRPr="00736BC2">
        <w:rPr>
          <w:rFonts w:ascii="Arial" w:eastAsia="Arial Unicode MS" w:hAnsi="Arial" w:cs="Arial"/>
          <w:sz w:val="22"/>
          <w:szCs w:val="22"/>
        </w:rPr>
        <w:t>O</w:t>
      </w:r>
      <w:r w:rsidR="00892D82" w:rsidRPr="00736BC2">
        <w:rPr>
          <w:rFonts w:ascii="Arial" w:eastAsia="Arial Unicode MS" w:hAnsi="Arial" w:cs="Arial"/>
          <w:sz w:val="22"/>
          <w:szCs w:val="22"/>
        </w:rPr>
        <w:t>axaqueños.</w:t>
      </w:r>
      <w:r w:rsidR="0012274B" w:rsidRPr="00736BC2">
        <w:rPr>
          <w:rFonts w:ascii="Arial" w:eastAsia="Arial Unicode MS" w:hAnsi="Arial" w:cs="Arial"/>
          <w:sz w:val="22"/>
          <w:szCs w:val="22"/>
        </w:rPr>
        <w:t xml:space="preserve"> - - - - - - - - - - - - - - - - - </w:t>
      </w:r>
    </w:p>
    <w:p w14:paraId="63B8ABCB" w14:textId="77777777" w:rsidR="0043724A" w:rsidRPr="00736BC2" w:rsidRDefault="0043724A" w:rsidP="00DF6E57">
      <w:pPr>
        <w:spacing w:line="360" w:lineRule="auto"/>
        <w:jc w:val="both"/>
        <w:rPr>
          <w:rFonts w:ascii="Arial" w:eastAsia="Arial Unicode MS" w:hAnsi="Arial" w:cs="Arial"/>
          <w:bCs/>
          <w:sz w:val="22"/>
          <w:szCs w:val="22"/>
        </w:rPr>
      </w:pPr>
      <w:r w:rsidRPr="00736BC2">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09C18F0" w14:textId="36BD3189" w:rsidR="007B01A8" w:rsidRPr="007B01A8" w:rsidRDefault="007B01A8" w:rsidP="007B01A8">
      <w:pPr>
        <w:shd w:val="clear" w:color="auto" w:fill="FFFFFF"/>
        <w:spacing w:line="360" w:lineRule="auto"/>
        <w:jc w:val="both"/>
        <w:rPr>
          <w:rFonts w:ascii="Arial" w:eastAsia="Times New Roman" w:hAnsi="Arial" w:cs="Arial"/>
          <w:color w:val="000000"/>
          <w:sz w:val="22"/>
          <w:szCs w:val="22"/>
          <w:lang w:eastAsia="es-MX"/>
        </w:rPr>
      </w:pPr>
      <w:r w:rsidRPr="007B01A8">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7B01A8">
        <w:rPr>
          <w:rFonts w:ascii="Arial" w:eastAsia="Times New Roman" w:hAnsi="Arial" w:cs="Arial"/>
          <w:color w:val="000000"/>
          <w:sz w:val="22"/>
          <w:szCs w:val="22"/>
          <w:vertAlign w:val="superscript"/>
          <w:lang w:eastAsia="es-MX"/>
        </w:rPr>
        <w:footnoteReference w:id="1"/>
      </w:r>
      <w:r w:rsidRPr="007B01A8">
        <w:rPr>
          <w:rFonts w:ascii="Arial" w:eastAsia="Times New Roman" w:hAnsi="Arial" w:cs="Arial"/>
          <w:color w:val="000000"/>
          <w:sz w:val="22"/>
          <w:szCs w:val="22"/>
          <w:lang w:eastAsia="es-MX"/>
        </w:rPr>
        <w:t>; 116 fracción VIII de la Constitución Política de los Estados Unidos Mexicanos</w:t>
      </w:r>
      <w:r w:rsidRPr="007B01A8">
        <w:rPr>
          <w:rFonts w:ascii="Arial" w:eastAsia="Times New Roman" w:hAnsi="Arial" w:cs="Arial"/>
          <w:color w:val="000000"/>
          <w:sz w:val="22"/>
          <w:szCs w:val="22"/>
          <w:vertAlign w:val="superscript"/>
          <w:lang w:eastAsia="es-MX"/>
        </w:rPr>
        <w:footnoteReference w:id="2"/>
      </w:r>
      <w:r w:rsidRPr="007B01A8">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7B01A8">
        <w:rPr>
          <w:rFonts w:ascii="Arial" w:eastAsia="Times New Roman" w:hAnsi="Arial" w:cs="Arial"/>
          <w:color w:val="000000"/>
          <w:sz w:val="22"/>
          <w:szCs w:val="22"/>
          <w:vertAlign w:val="superscript"/>
          <w:lang w:eastAsia="es-MX"/>
        </w:rPr>
        <w:footnoteReference w:id="3"/>
      </w:r>
      <w:r w:rsidRPr="007B01A8">
        <w:rPr>
          <w:rFonts w:ascii="Arial" w:eastAsia="Times New Roman" w:hAnsi="Arial" w:cs="Arial"/>
          <w:color w:val="000000"/>
          <w:sz w:val="22"/>
          <w:szCs w:val="22"/>
          <w:lang w:eastAsia="es-MX"/>
        </w:rPr>
        <w:t>; 37 y 42 de la Ley General de Transparencia y Acceso a la Información Pública</w:t>
      </w:r>
      <w:r w:rsidRPr="007B01A8">
        <w:rPr>
          <w:rFonts w:ascii="Arial" w:eastAsia="Times New Roman" w:hAnsi="Arial" w:cs="Arial"/>
          <w:color w:val="000000"/>
          <w:sz w:val="22"/>
          <w:szCs w:val="22"/>
          <w:vertAlign w:val="superscript"/>
          <w:lang w:eastAsia="es-MX"/>
        </w:rPr>
        <w:footnoteReference w:id="4"/>
      </w:r>
      <w:r w:rsidRPr="007B01A8">
        <w:rPr>
          <w:rFonts w:ascii="Arial" w:eastAsia="Times New Roman" w:hAnsi="Arial" w:cs="Arial"/>
          <w:color w:val="000000"/>
          <w:sz w:val="22"/>
          <w:szCs w:val="22"/>
          <w:lang w:eastAsia="es-MX"/>
        </w:rPr>
        <w:t>, 93 fracción IV, inciso a) de la Ley de Transparencia, Acceso a la Información Pública y Buen Gobierno del Estado de Oaxaca y 5 fracciones XIII y XXIII del Reglamento Interno del Órgano Garante de Acceso a la Información Pública, Transparencia, Protección de Datos Personales y Buen Gobierno del Estado de Oaxaca, se emite el presente acuerdo tomando en cuenta los siguientes:</w:t>
      </w:r>
      <w:r>
        <w:rPr>
          <w:rFonts w:ascii="Arial" w:eastAsia="Times New Roman" w:hAnsi="Arial" w:cs="Arial"/>
          <w:color w:val="000000"/>
          <w:sz w:val="22"/>
          <w:szCs w:val="22"/>
          <w:lang w:eastAsia="es-MX"/>
        </w:rPr>
        <w:t xml:space="preserve"> - - - - - </w:t>
      </w:r>
    </w:p>
    <w:p w14:paraId="5708F1E7" w14:textId="51EE7D36" w:rsidR="007B01A8" w:rsidRPr="007B01A8" w:rsidRDefault="007B01A8" w:rsidP="007B01A8">
      <w:pPr>
        <w:shd w:val="clear" w:color="auto" w:fill="FFFFFF"/>
        <w:spacing w:line="360" w:lineRule="auto"/>
        <w:jc w:val="both"/>
        <w:rPr>
          <w:rFonts w:ascii="Arial" w:eastAsia="Times New Roman" w:hAnsi="Arial" w:cs="Arial"/>
          <w:b/>
          <w:color w:val="000000"/>
          <w:sz w:val="22"/>
          <w:szCs w:val="22"/>
          <w:lang w:val="de-DE" w:eastAsia="es-MX"/>
        </w:rPr>
      </w:pPr>
      <w:r w:rsidRPr="007B01A8">
        <w:rPr>
          <w:rFonts w:ascii="Arial" w:eastAsia="Times New Roman" w:hAnsi="Arial" w:cs="Arial"/>
          <w:b/>
          <w:color w:val="000000"/>
          <w:sz w:val="22"/>
          <w:szCs w:val="22"/>
          <w:lang w:val="de-DE" w:eastAsia="es-MX"/>
        </w:rPr>
        <w:t>-</w:t>
      </w:r>
      <w:r>
        <w:rPr>
          <w:rFonts w:ascii="Arial" w:eastAsia="Times New Roman" w:hAnsi="Arial" w:cs="Arial"/>
          <w:b/>
          <w:color w:val="000000"/>
          <w:sz w:val="22"/>
          <w:szCs w:val="22"/>
          <w:lang w:val="de-DE" w:eastAsia="es-MX"/>
        </w:rPr>
        <w:t xml:space="preserve"> - </w:t>
      </w:r>
      <w:r w:rsidRPr="007B01A8">
        <w:rPr>
          <w:rFonts w:ascii="Arial" w:eastAsia="Times New Roman" w:hAnsi="Arial" w:cs="Arial"/>
          <w:b/>
          <w:color w:val="000000"/>
          <w:sz w:val="22"/>
          <w:szCs w:val="22"/>
          <w:lang w:val="de-DE" w:eastAsia="es-MX"/>
        </w:rPr>
        <w:t xml:space="preserve">- - - - - - - - - - - - - - - - - - - - - - A N T E C E D E N T E S - - - - - - - - - - - - - - - - - - - - - - - </w:t>
      </w:r>
    </w:p>
    <w:p w14:paraId="16DF6D18" w14:textId="57DCE8CB" w:rsidR="007B01A8" w:rsidRPr="007B01A8" w:rsidRDefault="007B01A8" w:rsidP="007B01A8">
      <w:pPr>
        <w:shd w:val="clear" w:color="auto" w:fill="FFFFFF"/>
        <w:spacing w:line="360" w:lineRule="auto"/>
        <w:jc w:val="both"/>
        <w:rPr>
          <w:rFonts w:ascii="Arial" w:eastAsia="Times New Roman" w:hAnsi="Arial" w:cs="Arial"/>
          <w:color w:val="000000"/>
          <w:sz w:val="22"/>
          <w:szCs w:val="22"/>
          <w:lang w:eastAsia="es-MX"/>
        </w:rPr>
      </w:pPr>
      <w:r w:rsidRPr="007B01A8">
        <w:rPr>
          <w:rFonts w:ascii="Arial" w:eastAsia="Times New Roman" w:hAnsi="Arial" w:cs="Arial"/>
          <w:b/>
          <w:color w:val="000000"/>
          <w:sz w:val="22"/>
          <w:szCs w:val="22"/>
          <w:lang w:eastAsia="es-MX"/>
        </w:rPr>
        <w:t>PRIMERO.</w:t>
      </w:r>
      <w:r w:rsidRPr="007B01A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SEGUNDO.</w:t>
      </w:r>
      <w:r w:rsidRPr="007B01A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w:t>
      </w:r>
      <w:r w:rsidRPr="007B01A8">
        <w:rPr>
          <w:rFonts w:ascii="Arial" w:eastAsia="Times New Roman" w:hAnsi="Arial" w:cs="Arial"/>
          <w:color w:val="000000"/>
          <w:sz w:val="22"/>
          <w:szCs w:val="22"/>
          <w:lang w:eastAsia="es-MX"/>
        </w:rPr>
        <w:lastRenderedPageBreak/>
        <w:t xml:space="preserve">partidos políticos, fideicomisos y fondos públicos, sindicatos, así como de cualquier persona física o moral que reciba o ejerza recursos públicos y/o realice actos de autoridad en el ámbito estatal o municipal; </w:t>
      </w:r>
      <w:r w:rsidRPr="007B01A8">
        <w:rPr>
          <w:rFonts w:ascii="Arial" w:eastAsia="Times New Roman" w:hAnsi="Arial" w:cs="Arial"/>
          <w:b/>
          <w:color w:val="000000"/>
          <w:sz w:val="22"/>
          <w:szCs w:val="22"/>
          <w:lang w:eastAsia="es-MX"/>
        </w:rPr>
        <w:t>TERCERO.</w:t>
      </w:r>
      <w:r w:rsidRPr="007B01A8">
        <w:rPr>
          <w:rFonts w:ascii="Arial" w:eastAsia="Times New Roman" w:hAnsi="Arial" w:cs="Arial"/>
          <w:color w:val="000000"/>
          <w:sz w:val="22"/>
          <w:szCs w:val="22"/>
          <w:lang w:eastAsia="es-MX"/>
        </w:rPr>
        <w:t xml:space="preserve"> Con fecha veintisiete de octubre del dos </w:t>
      </w:r>
      <w:proofErr w:type="gramStart"/>
      <w:r w:rsidRPr="007B01A8">
        <w:rPr>
          <w:rFonts w:ascii="Arial" w:eastAsia="Times New Roman" w:hAnsi="Arial" w:cs="Arial"/>
          <w:color w:val="000000"/>
          <w:sz w:val="22"/>
          <w:szCs w:val="22"/>
          <w:lang w:eastAsia="es-MX"/>
        </w:rPr>
        <w:t>mil veintiuno</w:t>
      </w:r>
      <w:proofErr w:type="gramEnd"/>
      <w:r w:rsidRPr="007B01A8">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 xml:space="preserve">CUARTO. </w:t>
      </w:r>
      <w:r w:rsidRPr="007B01A8">
        <w:rPr>
          <w:rFonts w:ascii="Arial" w:eastAsia="Times New Roman" w:hAnsi="Arial" w:cs="Arial"/>
          <w:color w:val="000000"/>
          <w:sz w:val="22"/>
          <w:szCs w:val="22"/>
          <w:lang w:eastAsia="es-MX"/>
        </w:rPr>
        <w:t>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QUINTO.</w:t>
      </w:r>
      <w:r w:rsidRPr="007B01A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número OGAIPO/CG/088/2023</w:t>
      </w:r>
      <w:r w:rsidRPr="007B01A8">
        <w:rPr>
          <w:rFonts w:ascii="Arial" w:eastAsia="Times New Roman" w:hAnsi="Arial" w:cs="Arial"/>
          <w:color w:val="000000"/>
          <w:sz w:val="22"/>
          <w:szCs w:val="22"/>
          <w:vertAlign w:val="superscript"/>
          <w:lang w:eastAsia="es-MX"/>
        </w:rPr>
        <w:footnoteReference w:id="5"/>
      </w:r>
      <w:r w:rsidRPr="007B01A8">
        <w:rPr>
          <w:rFonts w:ascii="Arial" w:eastAsia="Times New Roman" w:hAnsi="Arial" w:cs="Arial"/>
          <w:color w:val="000000"/>
          <w:sz w:val="22"/>
          <w:szCs w:val="22"/>
          <w:lang w:eastAsia="es-MX"/>
        </w:rPr>
        <w:t>, por el que ratificaron al Comisionado Josué Solana Salmorán como Comisionado Presidente del mismo para completar un periodo de dos años, es decir, hasta el tres de enero de dos mil veinticinco;</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SEXTO</w:t>
      </w:r>
      <w:r w:rsidRPr="007B01A8">
        <w:rPr>
          <w:rFonts w:ascii="Arial" w:eastAsia="Times New Roman" w:hAnsi="Arial" w:cs="Arial"/>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B01A8">
        <w:rPr>
          <w:rFonts w:ascii="Arial" w:eastAsia="Times New Roman" w:hAnsi="Arial" w:cs="Arial"/>
          <w:color w:val="000000"/>
          <w:sz w:val="22"/>
          <w:szCs w:val="22"/>
          <w:vertAlign w:val="superscript"/>
          <w:lang w:eastAsia="es-MX"/>
        </w:rPr>
        <w:footnoteReference w:id="6"/>
      </w:r>
      <w:r w:rsidRPr="007B01A8">
        <w:rPr>
          <w:rFonts w:ascii="Arial" w:eastAsia="Times New Roman" w:hAnsi="Arial" w:cs="Arial"/>
          <w:color w:val="000000"/>
          <w:sz w:val="22"/>
          <w:szCs w:val="22"/>
          <w:lang w:eastAsia="es-MX"/>
        </w:rPr>
        <w:t xml:space="preserve"> y 2891</w:t>
      </w:r>
      <w:r w:rsidRPr="007B01A8">
        <w:rPr>
          <w:rFonts w:ascii="Arial" w:eastAsia="Times New Roman" w:hAnsi="Arial" w:cs="Arial"/>
          <w:color w:val="000000"/>
          <w:sz w:val="22"/>
          <w:szCs w:val="22"/>
          <w:vertAlign w:val="superscript"/>
          <w:lang w:eastAsia="es-MX"/>
        </w:rPr>
        <w:footnoteReference w:id="7"/>
      </w:r>
      <w:r w:rsidRPr="007B01A8">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SEPTIMO.</w:t>
      </w:r>
      <w:r w:rsidRPr="007B01A8">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B01A8">
        <w:rPr>
          <w:rFonts w:ascii="Arial" w:eastAsia="Times New Roman" w:hAnsi="Arial" w:cs="Arial"/>
          <w:color w:val="000000"/>
          <w:sz w:val="22"/>
          <w:szCs w:val="22"/>
          <w:vertAlign w:val="superscript"/>
          <w:lang w:eastAsia="es-MX"/>
        </w:rPr>
        <w:footnoteReference w:id="8"/>
      </w:r>
      <w:r w:rsidRPr="007B01A8">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OCTAVO.</w:t>
      </w:r>
      <w:r w:rsidRPr="007B01A8">
        <w:rPr>
          <w:rFonts w:ascii="Arial" w:eastAsia="Times New Roman" w:hAnsi="Arial" w:cs="Arial"/>
          <w:color w:val="000000"/>
          <w:sz w:val="22"/>
          <w:szCs w:val="22"/>
          <w:lang w:eastAsia="es-MX"/>
        </w:rPr>
        <w:t xml:space="preserve"> Con fecha veinticinco de noviembre del dos mil </w:t>
      </w:r>
      <w:r w:rsidRPr="007B01A8">
        <w:rPr>
          <w:rFonts w:ascii="Arial" w:eastAsia="Times New Roman" w:hAnsi="Arial" w:cs="Arial"/>
          <w:color w:val="000000"/>
          <w:sz w:val="22"/>
          <w:szCs w:val="22"/>
          <w:lang w:eastAsia="es-MX"/>
        </w:rPr>
        <w:lastRenderedPageBreak/>
        <w:t>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NOVENO.</w:t>
      </w:r>
      <w:r w:rsidRPr="007B01A8">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7B01A8">
        <w:rPr>
          <w:rFonts w:ascii="Arial" w:eastAsia="Times New Roman" w:hAnsi="Arial" w:cs="Arial"/>
          <w:color w:val="000000"/>
          <w:sz w:val="22"/>
          <w:szCs w:val="22"/>
          <w:vertAlign w:val="superscript"/>
          <w:lang w:eastAsia="es-MX"/>
        </w:rPr>
        <w:footnoteReference w:id="9"/>
      </w:r>
      <w:r w:rsidRPr="007B01A8">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7B01A8">
        <w:rPr>
          <w:rFonts w:ascii="Arial" w:eastAsia="Times New Roman" w:hAnsi="Arial" w:cs="Arial"/>
          <w:b/>
          <w:bCs/>
          <w:color w:val="000000"/>
          <w:sz w:val="22"/>
          <w:szCs w:val="22"/>
          <w:lang w:eastAsia="es-MX"/>
        </w:rPr>
        <w:t xml:space="preserve">DECIMO.- </w:t>
      </w:r>
      <w:r w:rsidRPr="007B01A8">
        <w:rPr>
          <w:rFonts w:ascii="Arial" w:eastAsia="Times New Roman" w:hAnsi="Arial" w:cs="Arial"/>
          <w:color w:val="000000"/>
          <w:sz w:val="22"/>
          <w:szCs w:val="22"/>
          <w:lang w:eastAsia="es-MX"/>
        </w:rPr>
        <w:t>De igual forma, las y los integrantes del Consejo General del Órgano Garante de Acceso a la Información Pública, Transparencia, Protección de Datos Personales y Buen Gobierno del Estado de Oaxaca, aprobaron mediante Acuerdo OGAIPO/CG/027/2024</w:t>
      </w:r>
      <w:r w:rsidRPr="007B01A8">
        <w:rPr>
          <w:rFonts w:ascii="Arial" w:eastAsia="Times New Roman" w:hAnsi="Arial" w:cs="Arial"/>
          <w:color w:val="000000"/>
          <w:sz w:val="22"/>
          <w:szCs w:val="22"/>
          <w:vertAlign w:val="superscript"/>
          <w:lang w:eastAsia="es-MX"/>
        </w:rPr>
        <w:footnoteReference w:id="10"/>
      </w:r>
      <w:r w:rsidRPr="007B01A8">
        <w:rPr>
          <w:rFonts w:ascii="Arial" w:eastAsia="Times New Roman" w:hAnsi="Arial" w:cs="Arial"/>
          <w:color w:val="000000"/>
          <w:sz w:val="22"/>
          <w:szCs w:val="22"/>
          <w:lang w:eastAsia="es-MX"/>
        </w:rPr>
        <w:t xml:space="preserve">, la última  actualización del Padrón de Sujetos Obligados del Estado durante el ejercicio 2024; </w:t>
      </w:r>
      <w:r w:rsidRPr="007B01A8">
        <w:rPr>
          <w:rFonts w:ascii="Arial" w:eastAsia="Times New Roman" w:hAnsi="Arial" w:cs="Arial"/>
          <w:b/>
          <w:bCs/>
          <w:color w:val="000000"/>
          <w:sz w:val="22"/>
          <w:szCs w:val="22"/>
          <w:lang w:eastAsia="es-MX"/>
        </w:rPr>
        <w:t>DÉCIMO PRIMERO.</w:t>
      </w:r>
      <w:r w:rsidRPr="007B01A8">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7B01A8">
        <w:rPr>
          <w:rFonts w:ascii="Arial" w:eastAsia="Times New Roman" w:hAnsi="Arial" w:cs="Arial"/>
          <w:color w:val="000000"/>
          <w:sz w:val="22"/>
          <w:szCs w:val="22"/>
          <w:vertAlign w:val="superscript"/>
          <w:lang w:eastAsia="es-MX"/>
        </w:rPr>
        <w:footnoteReference w:id="11"/>
      </w:r>
      <w:r w:rsidRPr="007B01A8">
        <w:rPr>
          <w:rFonts w:ascii="Arial" w:eastAsia="Times New Roman" w:hAnsi="Arial" w:cs="Arial"/>
          <w:color w:val="000000"/>
          <w:sz w:val="22"/>
          <w:szCs w:val="22"/>
          <w:lang w:eastAsia="es-MX"/>
        </w:rPr>
        <w:t>; la Ley General de Protección de Datos Personales en Posesión de Sujetos Obligados</w:t>
      </w:r>
      <w:r w:rsidRPr="007B01A8">
        <w:rPr>
          <w:rFonts w:ascii="Arial" w:eastAsia="Times New Roman" w:hAnsi="Arial" w:cs="Arial"/>
          <w:color w:val="000000"/>
          <w:sz w:val="22"/>
          <w:szCs w:val="22"/>
          <w:vertAlign w:val="superscript"/>
          <w:lang w:eastAsia="es-MX"/>
        </w:rPr>
        <w:footnoteReference w:id="12"/>
      </w:r>
      <w:r w:rsidRPr="007B01A8">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DÉCIMO SEGUNDO.</w:t>
      </w:r>
      <w:r w:rsidRPr="007B01A8">
        <w:rPr>
          <w:rFonts w:ascii="Arial" w:eastAsia="Times New Roman" w:hAnsi="Arial" w:cs="Arial"/>
          <w:color w:val="000000"/>
          <w:sz w:val="22"/>
          <w:szCs w:val="22"/>
          <w:lang w:eastAsia="es-MX"/>
        </w:rPr>
        <w:t xml:space="preserve"> De igual forma, las y los integrantes del Consejo General del Órgano Garante de Acceso a la Información Pública, Transparencia, Protección de Datos Personales y Buen Gobierno del Estado de Oaxaca, aprobaron los Acuerdos OGAIPO/CG/027/2024</w:t>
      </w:r>
      <w:r w:rsidRPr="007B01A8">
        <w:rPr>
          <w:rFonts w:ascii="Arial" w:eastAsia="Times New Roman" w:hAnsi="Arial" w:cs="Arial"/>
          <w:color w:val="000000"/>
          <w:sz w:val="22"/>
          <w:szCs w:val="22"/>
          <w:vertAlign w:val="superscript"/>
          <w:lang w:eastAsia="es-MX"/>
        </w:rPr>
        <w:footnoteReference w:id="13"/>
      </w:r>
      <w:r w:rsidRPr="007B01A8">
        <w:rPr>
          <w:rFonts w:ascii="Arial" w:eastAsia="Times New Roman" w:hAnsi="Arial" w:cs="Arial"/>
          <w:color w:val="000000"/>
          <w:sz w:val="22"/>
          <w:szCs w:val="22"/>
          <w:lang w:eastAsia="es-MX"/>
        </w:rPr>
        <w:t xml:space="preserve"> y OGAIPO/CG/0102/2024</w:t>
      </w:r>
      <w:r w:rsidRPr="007B01A8">
        <w:rPr>
          <w:rFonts w:ascii="Arial" w:eastAsia="Times New Roman" w:hAnsi="Arial" w:cs="Arial"/>
          <w:color w:val="000000"/>
          <w:sz w:val="22"/>
          <w:szCs w:val="22"/>
          <w:vertAlign w:val="superscript"/>
          <w:lang w:eastAsia="es-MX"/>
        </w:rPr>
        <w:footnoteReference w:id="14"/>
      </w:r>
      <w:r w:rsidRPr="007B01A8">
        <w:rPr>
          <w:rFonts w:ascii="Arial" w:eastAsia="Times New Roman" w:hAnsi="Arial" w:cs="Arial"/>
          <w:color w:val="000000"/>
          <w:sz w:val="22"/>
          <w:szCs w:val="22"/>
          <w:lang w:eastAsia="es-MX"/>
        </w:rPr>
        <w:t xml:space="preserve"> en los que actualizaron el Padrón de Sujetos Obligados del Estado durante el ejercicio 2024; por lo que</w:t>
      </w:r>
      <w:r>
        <w:rPr>
          <w:rFonts w:ascii="Arial" w:eastAsia="Times New Roman" w:hAnsi="Arial" w:cs="Arial"/>
          <w:color w:val="000000"/>
          <w:sz w:val="22"/>
          <w:szCs w:val="22"/>
          <w:lang w:eastAsia="es-MX"/>
        </w:rPr>
        <w:t xml:space="preserve"> - - - - - - - - - - - - - - - - - - - - - - - - - - - - - - - - - - </w:t>
      </w:r>
    </w:p>
    <w:p w14:paraId="3ED4CE0E" w14:textId="1EF023B9" w:rsidR="007B01A8" w:rsidRPr="007B01A8" w:rsidRDefault="007B01A8" w:rsidP="007B01A8">
      <w:pPr>
        <w:shd w:val="clear" w:color="auto" w:fill="FFFFFF"/>
        <w:spacing w:line="360" w:lineRule="auto"/>
        <w:jc w:val="both"/>
        <w:rPr>
          <w:rFonts w:ascii="Arial" w:eastAsia="Times New Roman" w:hAnsi="Arial" w:cs="Arial"/>
          <w:b/>
          <w:color w:val="000000"/>
          <w:sz w:val="22"/>
          <w:szCs w:val="22"/>
          <w:lang w:eastAsia="es-MX"/>
        </w:rPr>
      </w:pPr>
      <w:r>
        <w:rPr>
          <w:rFonts w:ascii="Arial" w:eastAsia="Times New Roman" w:hAnsi="Arial" w:cs="Arial"/>
          <w:b/>
          <w:color w:val="000000"/>
          <w:sz w:val="22"/>
          <w:szCs w:val="22"/>
          <w:lang w:eastAsia="es-MX"/>
        </w:rPr>
        <w:t xml:space="preserve">- - - - - - - - - - - - - - - - - - - - - - - - </w:t>
      </w:r>
      <w:r w:rsidRPr="007B01A8">
        <w:rPr>
          <w:rFonts w:ascii="Arial" w:eastAsia="Times New Roman" w:hAnsi="Arial" w:cs="Arial"/>
          <w:b/>
          <w:color w:val="000000"/>
          <w:sz w:val="22"/>
          <w:szCs w:val="22"/>
          <w:lang w:eastAsia="es-MX"/>
        </w:rPr>
        <w:t>C O N S I D E R A N D O:</w:t>
      </w:r>
      <w:r>
        <w:rPr>
          <w:rFonts w:ascii="Arial" w:eastAsia="Times New Roman" w:hAnsi="Arial" w:cs="Arial"/>
          <w:b/>
          <w:color w:val="000000"/>
          <w:sz w:val="22"/>
          <w:szCs w:val="22"/>
          <w:lang w:eastAsia="es-MX"/>
        </w:rPr>
        <w:t xml:space="preserve"> - - - - - - - - - - - - - - - - - - - - - - - </w:t>
      </w:r>
    </w:p>
    <w:p w14:paraId="78709071" w14:textId="7648A764" w:rsidR="007B01A8" w:rsidRPr="007B01A8" w:rsidRDefault="007B01A8" w:rsidP="007B01A8">
      <w:pPr>
        <w:shd w:val="clear" w:color="auto" w:fill="FFFFFF"/>
        <w:spacing w:line="360" w:lineRule="auto"/>
        <w:jc w:val="both"/>
        <w:rPr>
          <w:rFonts w:ascii="Arial" w:eastAsia="Times New Roman" w:hAnsi="Arial" w:cs="Arial"/>
          <w:color w:val="000000"/>
          <w:sz w:val="22"/>
          <w:szCs w:val="22"/>
          <w:lang w:eastAsia="es-MX"/>
        </w:rPr>
      </w:pPr>
      <w:r w:rsidRPr="007B01A8">
        <w:rPr>
          <w:rFonts w:ascii="Arial" w:eastAsia="Times New Roman" w:hAnsi="Arial" w:cs="Arial"/>
          <w:b/>
          <w:color w:val="000000"/>
          <w:sz w:val="22"/>
          <w:szCs w:val="22"/>
          <w:lang w:eastAsia="es-MX"/>
        </w:rPr>
        <w:t>PRIMERO.</w:t>
      </w:r>
      <w:r w:rsidRPr="007B01A8">
        <w:rPr>
          <w:rFonts w:ascii="Arial" w:eastAsia="Times New Roman" w:hAnsi="Arial" w:cs="Arial"/>
          <w:color w:val="000000"/>
          <w:sz w:val="22"/>
          <w:szCs w:val="22"/>
          <w:lang w:eastAsia="es-MX"/>
        </w:rPr>
        <w:t xml:space="preserve"> Que, de conformidad con el artículo el artículo 3 fracción XIX de la Ley General de Transparencia y Acceso a la Información Pública</w:t>
      </w:r>
      <w:r w:rsidRPr="007B01A8">
        <w:rPr>
          <w:rFonts w:ascii="Arial" w:eastAsia="Times New Roman" w:hAnsi="Arial" w:cs="Arial"/>
          <w:color w:val="000000"/>
          <w:sz w:val="22"/>
          <w:szCs w:val="22"/>
          <w:vertAlign w:val="superscript"/>
          <w:lang w:eastAsia="es-MX"/>
        </w:rPr>
        <w:footnoteReference w:id="15"/>
      </w:r>
      <w:r w:rsidRPr="007B01A8">
        <w:rPr>
          <w:rFonts w:ascii="Arial" w:eastAsia="Times New Roman" w:hAnsi="Arial" w:cs="Arial"/>
          <w:color w:val="000000"/>
          <w:sz w:val="22"/>
          <w:szCs w:val="22"/>
          <w:lang w:eastAsia="es-MX"/>
        </w:rPr>
        <w:t xml:space="preserve">, los Sujetos Obligados son: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 Así mismo el artículo 19 de la Ley General de Transparencia y Acceso a la Información Pública, establece que los Sujetos Obligados deberán transparentar y garantizar el acceso a la información documentada en su poder, de conformidad con las disposiciones jurídicas </w:t>
      </w:r>
      <w:r w:rsidRPr="007B01A8">
        <w:rPr>
          <w:rFonts w:ascii="Arial" w:eastAsia="Times New Roman" w:hAnsi="Arial" w:cs="Arial"/>
          <w:color w:val="000000"/>
          <w:sz w:val="22"/>
          <w:szCs w:val="22"/>
          <w:lang w:eastAsia="es-MX"/>
        </w:rPr>
        <w:lastRenderedPageBreak/>
        <w:t>aplicables.</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SEGUNDO.</w:t>
      </w:r>
      <w:r w:rsidRPr="007B01A8">
        <w:rPr>
          <w:rFonts w:ascii="Arial" w:eastAsia="Times New Roman" w:hAnsi="Arial" w:cs="Arial"/>
          <w:color w:val="000000"/>
          <w:sz w:val="22"/>
          <w:szCs w:val="22"/>
          <w:lang w:eastAsia="es-MX"/>
        </w:rPr>
        <w:t xml:space="preserve"> Que, en observancia al artículo 7 de la 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Times New Roman" w:hAnsi="Arial" w:cs="Arial"/>
          <w:color w:val="000000"/>
          <w:sz w:val="22"/>
          <w:szCs w:val="22"/>
          <w:lang w:eastAsia="es-MX"/>
        </w:rPr>
        <w:t xml:space="preserve"> </w:t>
      </w:r>
      <w:r w:rsidRPr="007B01A8">
        <w:rPr>
          <w:rFonts w:ascii="Arial" w:eastAsia="Times New Roman" w:hAnsi="Arial" w:cs="Arial"/>
          <w:color w:val="000000"/>
          <w:sz w:val="22"/>
          <w:szCs w:val="22"/>
          <w:lang w:eastAsia="es-MX"/>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Times New Roman" w:hAnsi="Arial" w:cs="Arial"/>
          <w:color w:val="000000"/>
          <w:sz w:val="22"/>
          <w:szCs w:val="22"/>
          <w:lang w:eastAsia="es-MX"/>
        </w:rPr>
        <w:t xml:space="preserve"> </w:t>
      </w:r>
      <w:r w:rsidRPr="007B01A8">
        <w:rPr>
          <w:rFonts w:ascii="Arial" w:eastAsia="Times New Roman" w:hAnsi="Arial" w:cs="Arial"/>
          <w:color w:val="000000"/>
          <w:sz w:val="22"/>
          <w:szCs w:val="22"/>
          <w:lang w:eastAsia="es-MX"/>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TERCERO.</w:t>
      </w:r>
      <w:r w:rsidRPr="007B01A8">
        <w:rPr>
          <w:rFonts w:ascii="Arial" w:eastAsia="Times New Roman" w:hAnsi="Arial" w:cs="Arial"/>
          <w:bCs/>
          <w:color w:val="000000"/>
          <w:sz w:val="22"/>
          <w:szCs w:val="22"/>
          <w:lang w:eastAsia="es-MX"/>
        </w:rPr>
        <w:t xml:space="preserve"> </w:t>
      </w:r>
      <w:r w:rsidRPr="007B01A8">
        <w:rPr>
          <w:rFonts w:ascii="Arial" w:eastAsia="Times New Roman" w:hAnsi="Arial" w:cs="Arial"/>
          <w:color w:val="000000"/>
          <w:sz w:val="22"/>
          <w:szCs w:val="22"/>
          <w:lang w:val="es-ES" w:eastAsia="es-MX"/>
        </w:rPr>
        <w:t xml:space="preserve">Que, conforme al contenido del considerando Segundo, son considerados sujetos obligados a </w:t>
      </w:r>
      <w:r w:rsidRPr="007B01A8">
        <w:rPr>
          <w:rFonts w:ascii="Arial" w:eastAsia="Times New Roman" w:hAnsi="Arial" w:cs="Arial"/>
          <w:color w:val="000000"/>
          <w:sz w:val="22"/>
          <w:szCs w:val="22"/>
          <w:lang w:eastAsia="es-MX"/>
        </w:rPr>
        <w:t>transparentar, permitir el acceso a su información y proteger los datos personales que obren en su poder aquellos entes públicos que contengan cualquiera de las siguientes cualidades:</w:t>
      </w:r>
      <w:r>
        <w:rPr>
          <w:rFonts w:ascii="Arial" w:eastAsia="Times New Roman" w:hAnsi="Arial" w:cs="Arial"/>
          <w:color w:val="000000"/>
          <w:sz w:val="22"/>
          <w:szCs w:val="22"/>
          <w:lang w:eastAsia="es-MX"/>
        </w:rPr>
        <w:t xml:space="preserve"> I. </w:t>
      </w:r>
      <w:r w:rsidRPr="007B01A8">
        <w:rPr>
          <w:rFonts w:ascii="Arial" w:eastAsia="Times New Roman" w:hAnsi="Arial" w:cs="Arial"/>
          <w:color w:val="000000"/>
          <w:sz w:val="22"/>
          <w:szCs w:val="22"/>
          <w:lang w:eastAsia="es-MX"/>
        </w:rPr>
        <w:t>Que reciba y/o ejerza recursos públicos; o</w:t>
      </w:r>
      <w:r>
        <w:rPr>
          <w:rFonts w:ascii="Arial" w:eastAsia="Times New Roman" w:hAnsi="Arial" w:cs="Arial"/>
          <w:color w:val="000000"/>
          <w:sz w:val="22"/>
          <w:szCs w:val="22"/>
          <w:lang w:eastAsia="es-MX"/>
        </w:rPr>
        <w:t xml:space="preserve"> II. </w:t>
      </w:r>
      <w:r w:rsidRPr="007B01A8">
        <w:rPr>
          <w:rFonts w:ascii="Arial" w:eastAsia="Times New Roman" w:hAnsi="Arial" w:cs="Arial"/>
          <w:color w:val="000000"/>
          <w:sz w:val="22"/>
          <w:szCs w:val="22"/>
          <w:lang w:eastAsia="es-MX"/>
        </w:rPr>
        <w:t>Que realice actos de autoridad.</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CUARTO.</w:t>
      </w:r>
      <w:r w:rsidRPr="007B01A8">
        <w:rPr>
          <w:rFonts w:ascii="Arial" w:eastAsia="Times New Roman" w:hAnsi="Arial" w:cs="Arial"/>
          <w:bCs/>
          <w:color w:val="000000"/>
          <w:sz w:val="22"/>
          <w:szCs w:val="22"/>
          <w:lang w:eastAsia="es-MX"/>
        </w:rPr>
        <w:t xml:space="preserve"> Que conforme al artículo 93 fracción II inciso b) de la Ley de Transparencia, Acceso a la Información Pública y Buen Gobierno del Estado de Oaxaca de Oaxaca, es facultad del Consejo General del Órgano Garante dictar las normas y previsiones destinadas a cumplir las disposiciones constitucionales y legales en la materia, en específico, actualizar el listado de sujetos responsables de atender el derecho de acceso a la información pública de las y los ciudadanos así como de publicar la información de interés público, lo anterior, con la finalidad de dar certeza jurídica.</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QUINTO</w:t>
      </w:r>
      <w:r w:rsidRPr="007B01A8">
        <w:rPr>
          <w:rFonts w:ascii="Arial" w:eastAsia="Times New Roman" w:hAnsi="Arial" w:cs="Arial"/>
          <w:color w:val="000000"/>
          <w:sz w:val="22"/>
          <w:szCs w:val="22"/>
          <w:lang w:eastAsia="es-MX"/>
        </w:rPr>
        <w:t>. Que, el numeral 5 fracción XXXIII del reglamento Interno de este Órgano Garante establece que, es atribución y/o facultad del Consejo General “</w:t>
      </w:r>
      <w:r w:rsidRPr="007B01A8">
        <w:rPr>
          <w:rFonts w:ascii="Arial" w:eastAsia="Times New Roman" w:hAnsi="Arial" w:cs="Arial"/>
          <w:i/>
          <w:iCs/>
          <w:color w:val="000000"/>
          <w:sz w:val="22"/>
          <w:szCs w:val="22"/>
          <w:lang w:eastAsia="es-MX"/>
        </w:rPr>
        <w:t>aprobar la actualización del Padrón de Sujetos Obligados de la entidad</w:t>
      </w:r>
      <w:r w:rsidRPr="007B01A8">
        <w:rPr>
          <w:rFonts w:ascii="Arial" w:eastAsia="Times New Roman" w:hAnsi="Arial" w:cs="Arial"/>
          <w:color w:val="000000"/>
          <w:sz w:val="22"/>
          <w:szCs w:val="22"/>
          <w:lang w:eastAsia="es-MX"/>
        </w:rPr>
        <w:t>”, como lo amerita el respectivo caso, labor de la cual se auxiliará de la Dirección de Asuntos Jurídicos, de conformidad con el numeral 13 fracción 13 fracción I inciso d) del ordenamiento jurídico en cita.</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 xml:space="preserve">SEXTO. </w:t>
      </w:r>
      <w:r w:rsidRPr="007B01A8">
        <w:rPr>
          <w:rFonts w:ascii="Arial" w:eastAsia="Times New Roman" w:hAnsi="Arial" w:cs="Arial"/>
          <w:color w:val="000000"/>
          <w:sz w:val="22"/>
          <w:szCs w:val="22"/>
          <w:lang w:eastAsia="es-MX"/>
        </w:rPr>
        <w:t>Mediante Decreto publicado en el Extra del Periódico Oficial del Gobierno de fecha catorce de enero de dos mil veinticinco</w:t>
      </w:r>
      <w:r w:rsidRPr="007B01A8">
        <w:rPr>
          <w:rFonts w:ascii="Arial" w:eastAsia="Times New Roman" w:hAnsi="Arial" w:cs="Arial"/>
          <w:color w:val="000000"/>
          <w:sz w:val="22"/>
          <w:szCs w:val="22"/>
          <w:vertAlign w:val="superscript"/>
          <w:lang w:eastAsia="es-MX"/>
        </w:rPr>
        <w:footnoteReference w:id="16"/>
      </w:r>
      <w:r w:rsidRPr="007B01A8">
        <w:rPr>
          <w:rFonts w:ascii="Arial" w:eastAsia="Times New Roman" w:hAnsi="Arial" w:cs="Arial"/>
          <w:color w:val="000000"/>
          <w:sz w:val="22"/>
          <w:szCs w:val="22"/>
          <w:lang w:eastAsia="es-MX"/>
        </w:rPr>
        <w:t>; se crea el</w:t>
      </w:r>
      <w:r w:rsidRPr="007B01A8">
        <w:rPr>
          <w:rFonts w:ascii="Arial" w:eastAsia="Times New Roman" w:hAnsi="Arial" w:cs="Arial"/>
          <w:b/>
          <w:bCs/>
          <w:color w:val="000000"/>
          <w:sz w:val="22"/>
          <w:szCs w:val="22"/>
          <w:lang w:eastAsia="es-MX"/>
        </w:rPr>
        <w:t xml:space="preserve"> “INSTITUTO DE LENGUAS ORIGINARIAS DE OAXACA”</w:t>
      </w:r>
      <w:r w:rsidRPr="007B01A8">
        <w:rPr>
          <w:rFonts w:ascii="Arial" w:eastAsia="Times New Roman" w:hAnsi="Arial" w:cs="Arial"/>
          <w:color w:val="000000"/>
          <w:sz w:val="22"/>
          <w:szCs w:val="22"/>
          <w:lang w:eastAsia="es-MX"/>
        </w:rPr>
        <w:t xml:space="preserve">, Organismo Público Descentralizado, con personalidad </w:t>
      </w:r>
      <w:r w:rsidRPr="007B01A8">
        <w:rPr>
          <w:rFonts w:ascii="Arial" w:eastAsia="Times New Roman" w:hAnsi="Arial" w:cs="Arial"/>
          <w:color w:val="000000"/>
          <w:sz w:val="22"/>
          <w:szCs w:val="22"/>
          <w:lang w:eastAsia="es-MX"/>
        </w:rPr>
        <w:lastRenderedPageBreak/>
        <w:t>jurídica y patrimonio propios; sectorizado a la Secretaria de Educación Pública. Que tiene por objeto promover el fortalecimiento, preservación y desarrollo de las lenguas indígenas que se hablan en el Estado, su conocimiento y disfrute como parte de la riqueza cultural.</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SEPTIMO.</w:t>
      </w:r>
      <w:r w:rsidRPr="007B01A8">
        <w:rPr>
          <w:rFonts w:ascii="Arial" w:eastAsia="Times New Roman" w:hAnsi="Arial" w:cs="Arial"/>
          <w:color w:val="000000"/>
          <w:sz w:val="22"/>
          <w:szCs w:val="22"/>
          <w:lang w:eastAsia="es-MX"/>
        </w:rPr>
        <w:t xml:space="preserve"> </w:t>
      </w:r>
      <w:r w:rsidRPr="007B01A8">
        <w:rPr>
          <w:rFonts w:ascii="Arial" w:eastAsia="Times New Roman" w:hAnsi="Arial" w:cs="Arial"/>
          <w:bCs/>
          <w:color w:val="000000"/>
          <w:sz w:val="22"/>
          <w:szCs w:val="22"/>
          <w:lang w:eastAsia="es-MX"/>
        </w:rPr>
        <w:t>Mediante oficio número ILEO/UJ/001/2025 de fecha veintinueve de abril de dos mil veinticinco, suscrito por el Licenciado Ángel rolando Matos Santillán, Jefe de la Unidad Jurídica del Instituto de Lenguas Originarias de Oaxaca, hizo del conocimiento a este órgano garante el decreto de creación del Organismo Público Descentralizado “Instituto de Lenguas Originarias de Oaxaca” publicado en Extra del Periódico Oficial del Estado, de fecha catorce de enero del año dos mil veinticinco.</w:t>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 xml:space="preserve">OCTAVO. </w:t>
      </w:r>
      <w:r w:rsidRPr="007B01A8">
        <w:rPr>
          <w:rFonts w:ascii="Arial" w:eastAsia="Times New Roman" w:hAnsi="Arial" w:cs="Arial"/>
          <w:color w:val="000000"/>
          <w:sz w:val="22"/>
          <w:szCs w:val="22"/>
          <w:lang w:eastAsia="es-MX"/>
        </w:rPr>
        <w:t>mediante Decreto numero 747</w:t>
      </w:r>
      <w:r w:rsidRPr="007B01A8">
        <w:rPr>
          <w:rFonts w:ascii="Arial" w:eastAsia="Times New Roman" w:hAnsi="Arial" w:cs="Arial"/>
          <w:color w:val="000000"/>
          <w:sz w:val="22"/>
          <w:szCs w:val="22"/>
          <w:vertAlign w:val="superscript"/>
          <w:lang w:eastAsia="es-MX"/>
        </w:rPr>
        <w:footnoteReference w:id="17"/>
      </w:r>
      <w:r w:rsidRPr="007B01A8">
        <w:rPr>
          <w:rFonts w:ascii="Arial" w:eastAsia="Times New Roman" w:hAnsi="Arial" w:cs="Arial"/>
          <w:color w:val="000000"/>
          <w:sz w:val="22"/>
          <w:szCs w:val="22"/>
          <w:lang w:eastAsia="es-MX"/>
        </w:rPr>
        <w:t xml:space="preserve"> publicado en el Periódico Oficial del Gobierno número 49 Tercera Sección de fecha nueve de diciembre de dos mil diecisiete; se expide la Ley de Victimas del Estado de Oaxaca</w:t>
      </w:r>
      <w:r w:rsidRPr="007B01A8">
        <w:rPr>
          <w:rFonts w:ascii="Arial" w:eastAsia="Times New Roman" w:hAnsi="Arial" w:cs="Arial"/>
          <w:color w:val="000000"/>
          <w:sz w:val="22"/>
          <w:szCs w:val="22"/>
          <w:vertAlign w:val="superscript"/>
          <w:lang w:eastAsia="es-MX"/>
        </w:rPr>
        <w:footnoteReference w:id="18"/>
      </w:r>
      <w:r w:rsidRPr="007B01A8">
        <w:rPr>
          <w:rFonts w:ascii="Arial" w:eastAsia="Times New Roman" w:hAnsi="Arial" w:cs="Arial"/>
          <w:color w:val="000000"/>
          <w:sz w:val="22"/>
          <w:szCs w:val="22"/>
          <w:lang w:eastAsia="es-MX"/>
        </w:rPr>
        <w:t>, aprobada por la LXIII Legislatura del Estado el 30 de septiembre del 2017, y reformada mediante Decreto número 613</w:t>
      </w:r>
      <w:r w:rsidRPr="007B01A8">
        <w:rPr>
          <w:rFonts w:ascii="Arial" w:eastAsia="Times New Roman" w:hAnsi="Arial" w:cs="Arial"/>
          <w:color w:val="000000"/>
          <w:sz w:val="22"/>
          <w:szCs w:val="22"/>
          <w:vertAlign w:val="superscript"/>
          <w:lang w:eastAsia="es-MX"/>
        </w:rPr>
        <w:footnoteReference w:id="19"/>
      </w:r>
      <w:r w:rsidRPr="007B01A8">
        <w:rPr>
          <w:rFonts w:ascii="Arial" w:eastAsia="Times New Roman" w:hAnsi="Arial" w:cs="Arial"/>
          <w:color w:val="000000"/>
          <w:sz w:val="22"/>
          <w:szCs w:val="22"/>
          <w:lang w:eastAsia="es-MX"/>
        </w:rPr>
        <w:t xml:space="preserve"> aprobado por la LXV Legislatura del Estado el 13 de abril del 2022 y publicado en el Periódico Oficial número 20 Cuarta Sección de fecha 14 de mayo del 2022. Mediante el cual se crea la Comisión Ejecutiva Estatal de Atención Integral a Víctimas, Órgano Operador del Sistema Estatal de Atención a Víctimas que de acuerdo con el artículo 84 de la Ley</w:t>
      </w:r>
      <w:r w:rsidRPr="007B01A8">
        <w:rPr>
          <w:rFonts w:ascii="Arial" w:eastAsia="Times New Roman" w:hAnsi="Arial" w:cs="Arial"/>
          <w:color w:val="000000"/>
          <w:sz w:val="22"/>
          <w:szCs w:val="22"/>
          <w:vertAlign w:val="superscript"/>
          <w:lang w:eastAsia="es-MX"/>
        </w:rPr>
        <w:footnoteReference w:id="20"/>
      </w:r>
      <w:r w:rsidRPr="007B01A8">
        <w:rPr>
          <w:rFonts w:ascii="Arial" w:eastAsia="Times New Roman" w:hAnsi="Arial" w:cs="Arial"/>
          <w:color w:val="000000"/>
          <w:sz w:val="22"/>
          <w:szCs w:val="22"/>
          <w:lang w:eastAsia="es-MX"/>
        </w:rPr>
        <w:t>, es un Organismo Público Descentralizado con personalidad jurídica y patrimonio propios; con autonomía técnica, de gestión y contará con los recursos que le asigne el Presupuesto de Egresos del Estado. Que tiene por objeto garantizar, promover y proteger los derechos de las víctimas del delito y de violaciones a derechos humanos, en especial los derechos a la asistencia, a la protección, a la atención, a la verdad, a la justicia, a la reparación integral y a la debida diligencia.</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 xml:space="preserve">NOVENO. </w:t>
      </w:r>
      <w:r w:rsidRPr="007B01A8">
        <w:rPr>
          <w:rFonts w:ascii="Arial" w:eastAsia="Times New Roman" w:hAnsi="Arial" w:cs="Arial"/>
          <w:bCs/>
          <w:color w:val="000000"/>
          <w:sz w:val="22"/>
          <w:szCs w:val="22"/>
          <w:lang w:eastAsia="es-MX"/>
        </w:rPr>
        <w:t xml:space="preserve">Que, mediante publicación Extra del Periódico Oficial de fecha trece de febrero de dos mil veintitrés el Ejecutivo Estatal emitió la convocatoria para ocupar el cargo de Titular de </w:t>
      </w:r>
      <w:r w:rsidRPr="007B01A8">
        <w:rPr>
          <w:rFonts w:ascii="Arial" w:eastAsia="Times New Roman" w:hAnsi="Arial" w:cs="Arial"/>
          <w:color w:val="000000"/>
          <w:sz w:val="22"/>
          <w:szCs w:val="22"/>
          <w:lang w:eastAsia="es-MX"/>
        </w:rPr>
        <w:t>la Comisión Ejecutiva Estatal de Atención Integral a Víctimas</w:t>
      </w:r>
      <w:r w:rsidRPr="007B01A8">
        <w:rPr>
          <w:rFonts w:ascii="Arial" w:eastAsia="Times New Roman" w:hAnsi="Arial" w:cs="Arial"/>
          <w:bCs/>
          <w:color w:val="000000"/>
          <w:sz w:val="22"/>
          <w:szCs w:val="22"/>
          <w:vertAlign w:val="superscript"/>
          <w:lang w:eastAsia="es-MX"/>
        </w:rPr>
        <w:footnoteReference w:id="21"/>
      </w:r>
      <w:r w:rsidRPr="007B01A8">
        <w:rPr>
          <w:rFonts w:ascii="Arial" w:eastAsia="Times New Roman" w:hAnsi="Arial" w:cs="Arial"/>
          <w:bCs/>
          <w:color w:val="000000"/>
          <w:sz w:val="22"/>
          <w:szCs w:val="22"/>
          <w:lang w:eastAsia="es-MX"/>
        </w:rPr>
        <w:t>; por consiguiente en fecha 8 de marzo de 2023, se aprobó el Decreto 963 mediante el cual la sexagésima quinta legislatura constitucional del estado libre y soberano de Oaxaca, designa al ciudadano Héctor Eduardo Vila Ortiz como Comisionado Ejecutivo publicado en Extra del Periódico Oficial de fecha 13 de marzo de 2023.</w:t>
      </w:r>
      <w:r w:rsidRPr="007B01A8">
        <w:rPr>
          <w:rFonts w:ascii="Arial" w:eastAsia="Times New Roman" w:hAnsi="Arial" w:cs="Arial"/>
          <w:bCs/>
          <w:color w:val="000000"/>
          <w:sz w:val="22"/>
          <w:szCs w:val="22"/>
          <w:vertAlign w:val="superscript"/>
          <w:lang w:eastAsia="es-MX"/>
        </w:rPr>
        <w:footnoteReference w:id="22"/>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 xml:space="preserve">DECIMO. </w:t>
      </w:r>
      <w:r w:rsidRPr="007B01A8">
        <w:rPr>
          <w:rFonts w:ascii="Arial" w:eastAsia="Times New Roman" w:hAnsi="Arial" w:cs="Arial"/>
          <w:bCs/>
          <w:color w:val="000000"/>
          <w:sz w:val="22"/>
          <w:szCs w:val="22"/>
          <w:lang w:eastAsia="es-MX"/>
        </w:rPr>
        <w:t>Que, mediante Decreto numero 22</w:t>
      </w:r>
      <w:r w:rsidRPr="007B01A8">
        <w:rPr>
          <w:rFonts w:ascii="Arial" w:eastAsia="Times New Roman" w:hAnsi="Arial" w:cs="Arial"/>
          <w:bCs/>
          <w:color w:val="000000"/>
          <w:sz w:val="22"/>
          <w:szCs w:val="22"/>
          <w:vertAlign w:val="superscript"/>
          <w:lang w:eastAsia="es-MX"/>
        </w:rPr>
        <w:footnoteReference w:id="23"/>
      </w:r>
      <w:r w:rsidRPr="007B01A8">
        <w:rPr>
          <w:rFonts w:ascii="Arial" w:eastAsia="Times New Roman" w:hAnsi="Arial" w:cs="Arial"/>
          <w:bCs/>
          <w:color w:val="000000"/>
          <w:sz w:val="22"/>
          <w:szCs w:val="22"/>
          <w:lang w:eastAsia="es-MX"/>
        </w:rPr>
        <w:t xml:space="preserve"> por medio del cual se expide el presupuesto de Egresos del Estado de Oaxaca para el Ejercicio Fiscal 2025, publicado en el Periódico Oficial Numero 51 Segunda Sección en fecha 21 de diciembre del 2024, la </w:t>
      </w:r>
      <w:r w:rsidRPr="007B01A8">
        <w:rPr>
          <w:rFonts w:ascii="Arial" w:eastAsia="Times New Roman" w:hAnsi="Arial" w:cs="Arial"/>
          <w:color w:val="000000"/>
          <w:sz w:val="22"/>
          <w:szCs w:val="22"/>
          <w:lang w:eastAsia="es-MX"/>
        </w:rPr>
        <w:t>Comisión Ejecutiva Estatal de Atención Integral a Víctimas</w:t>
      </w:r>
      <w:r w:rsidRPr="007B01A8">
        <w:rPr>
          <w:rFonts w:ascii="Arial" w:eastAsia="Times New Roman" w:hAnsi="Arial" w:cs="Arial"/>
          <w:bCs/>
          <w:color w:val="000000"/>
          <w:sz w:val="22"/>
          <w:szCs w:val="22"/>
          <w:lang w:eastAsia="es-MX"/>
        </w:rPr>
        <w:t xml:space="preserve"> se encuentra en articulo 45 dentro del apartado Organismos Públicos Descentralizados.</w:t>
      </w:r>
      <w:r w:rsidRPr="007B01A8">
        <w:rPr>
          <w:rFonts w:ascii="Arial" w:eastAsia="Times New Roman" w:hAnsi="Arial" w:cs="Arial"/>
          <w:bCs/>
          <w:color w:val="000000"/>
          <w:sz w:val="22"/>
          <w:szCs w:val="22"/>
          <w:vertAlign w:val="superscript"/>
          <w:lang w:eastAsia="es-MX"/>
        </w:rPr>
        <w:footnoteReference w:id="24"/>
      </w:r>
      <w:r>
        <w:rPr>
          <w:rFonts w:ascii="Arial" w:eastAsia="Times New Roman" w:hAnsi="Arial" w:cs="Arial"/>
          <w:color w:val="000000"/>
          <w:sz w:val="22"/>
          <w:szCs w:val="22"/>
          <w:lang w:eastAsia="es-MX"/>
        </w:rPr>
        <w:t xml:space="preserve"> </w:t>
      </w:r>
      <w:r w:rsidRPr="007B01A8">
        <w:rPr>
          <w:rFonts w:ascii="Arial" w:eastAsia="Times New Roman" w:hAnsi="Arial" w:cs="Arial"/>
          <w:b/>
          <w:bCs/>
          <w:color w:val="000000"/>
          <w:sz w:val="22"/>
          <w:szCs w:val="22"/>
          <w:lang w:eastAsia="es-MX"/>
        </w:rPr>
        <w:t xml:space="preserve">DECIMO PRIMERO. </w:t>
      </w:r>
      <w:r w:rsidRPr="007B01A8">
        <w:rPr>
          <w:rFonts w:ascii="Arial" w:eastAsia="Times New Roman" w:hAnsi="Arial" w:cs="Arial"/>
          <w:bCs/>
          <w:color w:val="000000"/>
          <w:sz w:val="22"/>
          <w:szCs w:val="22"/>
          <w:lang w:eastAsia="es-MX"/>
        </w:rPr>
        <w:t xml:space="preserve">Mediante Extra del Periódico Oficial del Gobierno del Estado de </w:t>
      </w:r>
      <w:r w:rsidRPr="007B01A8">
        <w:rPr>
          <w:rFonts w:ascii="Arial" w:eastAsia="Times New Roman" w:hAnsi="Arial" w:cs="Arial"/>
          <w:bCs/>
          <w:color w:val="000000"/>
          <w:sz w:val="22"/>
          <w:szCs w:val="22"/>
          <w:lang w:eastAsia="es-MX"/>
        </w:rPr>
        <w:lastRenderedPageBreak/>
        <w:t>Oaxaca de fecha veintinueve de febrero de dos mil veinticuatro</w:t>
      </w:r>
      <w:r w:rsidRPr="007B01A8">
        <w:rPr>
          <w:rFonts w:ascii="Arial" w:eastAsia="Times New Roman" w:hAnsi="Arial" w:cs="Arial"/>
          <w:bCs/>
          <w:color w:val="000000"/>
          <w:sz w:val="22"/>
          <w:szCs w:val="22"/>
          <w:vertAlign w:val="superscript"/>
          <w:lang w:eastAsia="es-MX"/>
        </w:rPr>
        <w:footnoteReference w:id="25"/>
      </w:r>
      <w:r w:rsidRPr="007B01A8">
        <w:rPr>
          <w:rFonts w:ascii="Arial" w:eastAsia="Times New Roman" w:hAnsi="Arial" w:cs="Arial"/>
          <w:bCs/>
          <w:color w:val="000000"/>
          <w:sz w:val="22"/>
          <w:szCs w:val="22"/>
          <w:lang w:eastAsia="es-MX"/>
        </w:rPr>
        <w:t>, se publica el Decreto mediante el cual el Titular del Ejecutivo crea la Coordinación para la Comercialización de Productos Oaxaqueños, como Órgano Desconcentrado sectorizado  a la Secretaría de Desarrollo Económico, con autonomía de gestión, personalidad jurídica y patrimonio propio, con el objeto de promover las artesanías, productos agroindustriales y demás productos Oaxaqueños elaborados por artesanos y productores del Estado de Oaxaca; además de procurar una participación activa y efectiva de los mismo que les permita un desarrollo social económico y cultural; así como apoyar y facilitar la comercialización directa e indirecta por parte de artesanos y productores.</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 xml:space="preserve">DECIMO SEGUNDO. </w:t>
      </w:r>
      <w:r w:rsidRPr="007B01A8">
        <w:rPr>
          <w:rFonts w:ascii="Arial" w:eastAsia="Times New Roman" w:hAnsi="Arial" w:cs="Arial"/>
          <w:bCs/>
          <w:color w:val="000000"/>
          <w:sz w:val="22"/>
          <w:szCs w:val="22"/>
          <w:lang w:eastAsia="es-MX"/>
        </w:rPr>
        <w:t>Que, mediante publicación en el Periódico Oficial número 49, Décima Primera Sección de fecha siete de diciembre de dos mil veinticuatro</w:t>
      </w:r>
      <w:r w:rsidRPr="007B01A8">
        <w:rPr>
          <w:rFonts w:ascii="Arial" w:eastAsia="Times New Roman" w:hAnsi="Arial" w:cs="Arial"/>
          <w:bCs/>
          <w:color w:val="000000"/>
          <w:sz w:val="22"/>
          <w:szCs w:val="22"/>
          <w:vertAlign w:val="superscript"/>
          <w:lang w:eastAsia="es-MX"/>
        </w:rPr>
        <w:footnoteReference w:id="26"/>
      </w:r>
      <w:r w:rsidRPr="007B01A8">
        <w:rPr>
          <w:rFonts w:ascii="Arial" w:eastAsia="Times New Roman" w:hAnsi="Arial" w:cs="Arial"/>
          <w:bCs/>
          <w:color w:val="000000"/>
          <w:sz w:val="22"/>
          <w:szCs w:val="22"/>
          <w:lang w:eastAsia="es-MX"/>
        </w:rPr>
        <w:t xml:space="preserve">, la Junta Directiva de la Coordinación para la Comercialización de Productos Oaxaqueños publica el Reglamento Interno de la Coordinación para la Comercialización de Productos Oaxaqueños, mismo que en su “TITULO CUARTO ACTOS ADMINISTRATIVOS Y LA UNIDAD DE TRANSPARENCIA” </w:t>
      </w:r>
      <w:r w:rsidRPr="007B01A8">
        <w:rPr>
          <w:rFonts w:ascii="Arial" w:eastAsia="Times New Roman" w:hAnsi="Arial" w:cs="Arial"/>
          <w:bCs/>
          <w:i/>
          <w:iCs/>
          <w:color w:val="000000"/>
          <w:sz w:val="22"/>
          <w:szCs w:val="22"/>
          <w:lang w:eastAsia="es-MX"/>
        </w:rPr>
        <w:t>“</w:t>
      </w:r>
      <w:r w:rsidRPr="007B01A8">
        <w:rPr>
          <w:rFonts w:ascii="Arial" w:eastAsia="Times New Roman" w:hAnsi="Arial" w:cs="Arial"/>
          <w:bCs/>
          <w:color w:val="000000"/>
          <w:sz w:val="22"/>
          <w:szCs w:val="22"/>
          <w:lang w:eastAsia="es-MX"/>
        </w:rPr>
        <w:t>CAPITULO II DE LA UNIDAD DE TRANSPARENCIA”</w:t>
      </w:r>
      <w:r w:rsidRPr="007B01A8">
        <w:rPr>
          <w:rFonts w:ascii="Arial" w:eastAsia="Times New Roman" w:hAnsi="Arial" w:cs="Arial"/>
          <w:bCs/>
          <w:i/>
          <w:iCs/>
          <w:color w:val="000000"/>
          <w:sz w:val="22"/>
          <w:szCs w:val="22"/>
          <w:lang w:eastAsia="es-MX"/>
        </w:rPr>
        <w:t xml:space="preserve">, </w:t>
      </w:r>
      <w:r w:rsidRPr="007B01A8">
        <w:rPr>
          <w:rFonts w:ascii="Arial" w:eastAsia="Times New Roman" w:hAnsi="Arial" w:cs="Arial"/>
          <w:bCs/>
          <w:color w:val="000000"/>
          <w:sz w:val="22"/>
          <w:szCs w:val="22"/>
          <w:lang w:eastAsia="es-MX"/>
        </w:rPr>
        <w:t>establece lo siguiente:</w:t>
      </w:r>
      <w:r>
        <w:rPr>
          <w:rFonts w:ascii="Arial" w:eastAsia="Times New Roman" w:hAnsi="Arial" w:cs="Arial"/>
          <w:color w:val="000000"/>
          <w:sz w:val="22"/>
          <w:szCs w:val="22"/>
          <w:lang w:eastAsia="es-MX"/>
        </w:rPr>
        <w:t xml:space="preserve"> </w:t>
      </w:r>
      <w:r w:rsidRPr="007B01A8">
        <w:rPr>
          <w:rFonts w:ascii="Arial" w:eastAsia="Times New Roman" w:hAnsi="Arial" w:cs="Arial"/>
          <w:b/>
          <w:i/>
          <w:iCs/>
          <w:color w:val="000000"/>
          <w:sz w:val="22"/>
          <w:szCs w:val="22"/>
          <w:lang w:eastAsia="es-MX"/>
        </w:rPr>
        <w:t xml:space="preserve">“Artículo 14. </w:t>
      </w:r>
      <w:r w:rsidRPr="007B01A8">
        <w:rPr>
          <w:rFonts w:ascii="Arial" w:eastAsia="Times New Roman" w:hAnsi="Arial" w:cs="Arial"/>
          <w:bCs/>
          <w:i/>
          <w:iCs/>
          <w:color w:val="000000"/>
          <w:sz w:val="22"/>
          <w:szCs w:val="22"/>
          <w:lang w:eastAsia="es-MX"/>
        </w:rPr>
        <w:t>La responsabilidad de la Unidad de Transparencia, recaerá en el Departamento Jurídico, quien tendrá además de las facultades inherentes a su cargo, las siguientes:</w:t>
      </w:r>
      <w:r w:rsidRPr="007B01A8">
        <w:rPr>
          <w:rFonts w:ascii="Arial" w:eastAsia="Times New Roman" w:hAnsi="Arial" w:cs="Arial"/>
          <w:i/>
          <w:iCs/>
          <w:color w:val="000000"/>
          <w:sz w:val="22"/>
          <w:szCs w:val="22"/>
          <w:lang w:eastAsia="es-MX"/>
        </w:rPr>
        <w:t xml:space="preserve"> I. </w:t>
      </w:r>
      <w:r w:rsidRPr="007B01A8">
        <w:rPr>
          <w:rFonts w:ascii="Arial" w:eastAsia="Times New Roman" w:hAnsi="Arial" w:cs="Arial"/>
          <w:bCs/>
          <w:i/>
          <w:iCs/>
          <w:color w:val="000000"/>
          <w:sz w:val="22"/>
          <w:szCs w:val="22"/>
          <w:lang w:eastAsia="es-MX"/>
        </w:rPr>
        <w:t>Coordinar con las diversas Áreas Administrativas de la Coordinación, las acciones necesarias para obtener la información en forma expedita y dar cumplimiento a las solicitudes de acceso a la información y rectificación o cancelación de datos personales, en los términos previstos en el Régimen de Transparencia;</w:t>
      </w:r>
      <w:r w:rsidRPr="007B01A8">
        <w:rPr>
          <w:rFonts w:ascii="Arial" w:eastAsia="Times New Roman" w:hAnsi="Arial" w:cs="Arial"/>
          <w:i/>
          <w:iCs/>
          <w:color w:val="000000"/>
          <w:sz w:val="22"/>
          <w:szCs w:val="22"/>
          <w:lang w:eastAsia="es-MX"/>
        </w:rPr>
        <w:t xml:space="preserve"> II. </w:t>
      </w:r>
      <w:r w:rsidRPr="007B01A8">
        <w:rPr>
          <w:rFonts w:ascii="Arial" w:eastAsia="Times New Roman" w:hAnsi="Arial" w:cs="Arial"/>
          <w:bCs/>
          <w:i/>
          <w:iCs/>
          <w:color w:val="000000"/>
          <w:sz w:val="22"/>
          <w:szCs w:val="22"/>
          <w:lang w:eastAsia="es-MX"/>
        </w:rPr>
        <w:t>Verificar la personalidad de quienes soliciten acceso, rectificación, cancelación y oposición de los datos personales que obren en los sistemas de datos personales de la Coordinación;</w:t>
      </w:r>
      <w:r w:rsidRPr="007B01A8">
        <w:rPr>
          <w:rFonts w:ascii="Arial" w:eastAsia="Times New Roman" w:hAnsi="Arial" w:cs="Arial"/>
          <w:i/>
          <w:iCs/>
          <w:color w:val="000000"/>
          <w:sz w:val="22"/>
          <w:szCs w:val="22"/>
          <w:lang w:eastAsia="es-MX"/>
        </w:rPr>
        <w:t xml:space="preserve"> III. </w:t>
      </w:r>
      <w:r w:rsidRPr="007B01A8">
        <w:rPr>
          <w:rFonts w:ascii="Arial" w:eastAsia="Times New Roman" w:hAnsi="Arial" w:cs="Arial"/>
          <w:bCs/>
          <w:i/>
          <w:iCs/>
          <w:color w:val="000000"/>
          <w:sz w:val="22"/>
          <w:szCs w:val="22"/>
          <w:lang w:eastAsia="es-MX"/>
        </w:rPr>
        <w:t>Verificar que la información pública de oficio de la Coordinación se encuentre debidamente actualizada;</w:t>
      </w:r>
      <w:r w:rsidRPr="007B01A8">
        <w:rPr>
          <w:rFonts w:ascii="Arial" w:eastAsia="Times New Roman" w:hAnsi="Arial" w:cs="Arial"/>
          <w:i/>
          <w:iCs/>
          <w:color w:val="000000"/>
          <w:sz w:val="22"/>
          <w:szCs w:val="22"/>
          <w:lang w:eastAsia="es-MX"/>
        </w:rPr>
        <w:t xml:space="preserve"> IV. </w:t>
      </w:r>
      <w:r w:rsidRPr="007B01A8">
        <w:rPr>
          <w:rFonts w:ascii="Arial" w:eastAsia="Times New Roman" w:hAnsi="Arial" w:cs="Arial"/>
          <w:bCs/>
          <w:i/>
          <w:iCs/>
          <w:color w:val="000000"/>
          <w:sz w:val="22"/>
          <w:szCs w:val="22"/>
          <w:lang w:eastAsia="es-MX"/>
        </w:rPr>
        <w:t>Vigilar y actualizar periódicamente la información contenida en la plataforma nacional de transparencia en el apartado correspondiente a la Coordinación;</w:t>
      </w:r>
      <w:r w:rsidRPr="007B01A8">
        <w:rPr>
          <w:rFonts w:ascii="Arial" w:eastAsia="Times New Roman" w:hAnsi="Arial" w:cs="Arial"/>
          <w:i/>
          <w:iCs/>
          <w:color w:val="000000"/>
          <w:sz w:val="22"/>
          <w:szCs w:val="22"/>
          <w:lang w:eastAsia="es-MX"/>
        </w:rPr>
        <w:t xml:space="preserve"> V. </w:t>
      </w:r>
      <w:r w:rsidRPr="007B01A8">
        <w:rPr>
          <w:rFonts w:ascii="Arial" w:eastAsia="Times New Roman" w:hAnsi="Arial" w:cs="Arial"/>
          <w:bCs/>
          <w:i/>
          <w:iCs/>
          <w:color w:val="000000"/>
          <w:sz w:val="22"/>
          <w:szCs w:val="22"/>
          <w:lang w:eastAsia="es-MX"/>
        </w:rPr>
        <w:t>Implementar los mecanismos necesarios para mantener actualizado y detallado, el registro de las solicitudes de acceso a la información.</w:t>
      </w:r>
      <w:r w:rsidRPr="007B01A8">
        <w:rPr>
          <w:rFonts w:ascii="Arial" w:eastAsia="Times New Roman" w:hAnsi="Arial" w:cs="Arial"/>
          <w:i/>
          <w:iCs/>
          <w:color w:val="000000"/>
          <w:sz w:val="22"/>
          <w:szCs w:val="22"/>
          <w:lang w:eastAsia="es-MX"/>
        </w:rPr>
        <w:t xml:space="preserve"> V</w:t>
      </w:r>
      <w:r w:rsidR="00E522EA">
        <w:rPr>
          <w:rFonts w:ascii="Arial" w:eastAsia="Times New Roman" w:hAnsi="Arial" w:cs="Arial"/>
          <w:i/>
          <w:iCs/>
          <w:color w:val="000000"/>
          <w:sz w:val="22"/>
          <w:szCs w:val="22"/>
          <w:lang w:eastAsia="es-MX"/>
        </w:rPr>
        <w:t>I</w:t>
      </w:r>
      <w:r w:rsidRPr="007B01A8">
        <w:rPr>
          <w:rFonts w:ascii="Arial" w:eastAsia="Times New Roman" w:hAnsi="Arial" w:cs="Arial"/>
          <w:i/>
          <w:iCs/>
          <w:color w:val="000000"/>
          <w:sz w:val="22"/>
          <w:szCs w:val="22"/>
          <w:lang w:eastAsia="es-MX"/>
        </w:rPr>
        <w:t xml:space="preserve">. </w:t>
      </w:r>
      <w:r w:rsidRPr="007B01A8">
        <w:rPr>
          <w:rFonts w:ascii="Arial" w:eastAsia="Times New Roman" w:hAnsi="Arial" w:cs="Arial"/>
          <w:bCs/>
          <w:i/>
          <w:iCs/>
          <w:color w:val="000000"/>
          <w:sz w:val="22"/>
          <w:szCs w:val="22"/>
          <w:lang w:eastAsia="es-MX"/>
        </w:rPr>
        <w:t>Proponer los mecanismos necesarios para la custodia, conservación y clasificación de la información, de conformidad con la legislación aplicable en la materia:</w:t>
      </w:r>
      <w:r w:rsidRPr="007B01A8">
        <w:rPr>
          <w:rFonts w:ascii="Arial" w:eastAsia="Times New Roman" w:hAnsi="Arial" w:cs="Arial"/>
          <w:i/>
          <w:iCs/>
          <w:color w:val="000000"/>
          <w:sz w:val="22"/>
          <w:szCs w:val="22"/>
          <w:lang w:eastAsia="es-MX"/>
        </w:rPr>
        <w:t xml:space="preserve"> VI</w:t>
      </w:r>
      <w:r w:rsidR="00E522EA">
        <w:rPr>
          <w:rFonts w:ascii="Arial" w:eastAsia="Times New Roman" w:hAnsi="Arial" w:cs="Arial"/>
          <w:i/>
          <w:iCs/>
          <w:color w:val="000000"/>
          <w:sz w:val="22"/>
          <w:szCs w:val="22"/>
          <w:lang w:eastAsia="es-MX"/>
        </w:rPr>
        <w:t>I</w:t>
      </w:r>
      <w:r w:rsidRPr="007B01A8">
        <w:rPr>
          <w:rFonts w:ascii="Arial" w:eastAsia="Times New Roman" w:hAnsi="Arial" w:cs="Arial"/>
          <w:i/>
          <w:iCs/>
          <w:color w:val="000000"/>
          <w:sz w:val="22"/>
          <w:szCs w:val="22"/>
          <w:lang w:eastAsia="es-MX"/>
        </w:rPr>
        <w:t xml:space="preserve">. </w:t>
      </w:r>
      <w:r w:rsidRPr="007B01A8">
        <w:rPr>
          <w:rFonts w:ascii="Arial" w:eastAsia="Times New Roman" w:hAnsi="Arial" w:cs="Arial"/>
          <w:bCs/>
          <w:i/>
          <w:iCs/>
          <w:color w:val="000000"/>
          <w:sz w:val="22"/>
          <w:szCs w:val="22"/>
          <w:lang w:eastAsia="es-MX"/>
        </w:rPr>
        <w:t>Justificar y solicitar ante el Órgano Garante de, Acceso a la Información Pública, Transparencia Protección de Datos Personales y Buen Gobierno del Estado de Oaxaca, la información que sea sujeta a ampliación del periodo de reserva;</w:t>
      </w:r>
      <w:r w:rsidRPr="007B01A8">
        <w:rPr>
          <w:rFonts w:ascii="Arial" w:eastAsia="Times New Roman" w:hAnsi="Arial" w:cs="Arial"/>
          <w:i/>
          <w:iCs/>
          <w:color w:val="000000"/>
          <w:sz w:val="22"/>
          <w:szCs w:val="22"/>
          <w:lang w:eastAsia="es-MX"/>
        </w:rPr>
        <w:t xml:space="preserve"> V</w:t>
      </w:r>
      <w:r w:rsidR="00E522EA">
        <w:rPr>
          <w:rFonts w:ascii="Arial" w:eastAsia="Times New Roman" w:hAnsi="Arial" w:cs="Arial"/>
          <w:i/>
          <w:iCs/>
          <w:color w:val="000000"/>
          <w:sz w:val="22"/>
          <w:szCs w:val="22"/>
          <w:lang w:eastAsia="es-MX"/>
        </w:rPr>
        <w:t>I</w:t>
      </w:r>
      <w:r w:rsidRPr="007B01A8">
        <w:rPr>
          <w:rFonts w:ascii="Arial" w:eastAsia="Times New Roman" w:hAnsi="Arial" w:cs="Arial"/>
          <w:i/>
          <w:iCs/>
          <w:color w:val="000000"/>
          <w:sz w:val="22"/>
          <w:szCs w:val="22"/>
          <w:lang w:eastAsia="es-MX"/>
        </w:rPr>
        <w:t xml:space="preserve">II. </w:t>
      </w:r>
      <w:r w:rsidRPr="007B01A8">
        <w:rPr>
          <w:rFonts w:ascii="Arial" w:eastAsia="Times New Roman" w:hAnsi="Arial" w:cs="Arial"/>
          <w:bCs/>
          <w:i/>
          <w:iCs/>
          <w:color w:val="000000"/>
          <w:sz w:val="22"/>
          <w:szCs w:val="22"/>
          <w:lang w:eastAsia="es-MX"/>
        </w:rPr>
        <w:t>Dar cumplimiento a los lineamientos, mecanismos, procedimientos, criterios y políticas que en materia de transparencia y acceso a la información pública emita el Comité de Transparencia de la Coordinación y el Órgano Gara de Acceso a la Información Pública, Transparencia, Protección de Da Personales y Buen Gobierno del Estado de Oaxaca, у</w:t>
      </w:r>
      <w:r w:rsidRPr="007B01A8">
        <w:rPr>
          <w:rFonts w:ascii="Arial" w:eastAsia="Times New Roman" w:hAnsi="Arial" w:cs="Arial"/>
          <w:i/>
          <w:iCs/>
          <w:color w:val="000000"/>
          <w:sz w:val="22"/>
          <w:szCs w:val="22"/>
          <w:lang w:eastAsia="es-MX"/>
        </w:rPr>
        <w:t xml:space="preserve"> </w:t>
      </w:r>
      <w:r w:rsidR="00E522EA">
        <w:rPr>
          <w:rFonts w:ascii="Arial" w:eastAsia="Times New Roman" w:hAnsi="Arial" w:cs="Arial"/>
          <w:i/>
          <w:iCs/>
          <w:color w:val="000000"/>
          <w:sz w:val="22"/>
          <w:szCs w:val="22"/>
          <w:lang w:eastAsia="es-MX"/>
        </w:rPr>
        <w:t>IX</w:t>
      </w:r>
      <w:r w:rsidRPr="007B01A8">
        <w:rPr>
          <w:rFonts w:ascii="Arial" w:eastAsia="Times New Roman" w:hAnsi="Arial" w:cs="Arial"/>
          <w:i/>
          <w:iCs/>
          <w:color w:val="000000"/>
          <w:sz w:val="22"/>
          <w:szCs w:val="22"/>
          <w:lang w:eastAsia="es-MX"/>
        </w:rPr>
        <w:t xml:space="preserve">. </w:t>
      </w:r>
      <w:r w:rsidRPr="007B01A8">
        <w:rPr>
          <w:rFonts w:ascii="Arial" w:eastAsia="Times New Roman" w:hAnsi="Arial" w:cs="Arial"/>
          <w:bCs/>
          <w:i/>
          <w:iCs/>
          <w:color w:val="000000"/>
          <w:sz w:val="22"/>
          <w:szCs w:val="22"/>
          <w:lang w:eastAsia="es-MX"/>
        </w:rPr>
        <w:t xml:space="preserve">Las demás que le señale el Régimen de Transparencia, este Reglamento, las disposiciones normativas </w:t>
      </w:r>
      <w:r w:rsidRPr="007B01A8">
        <w:rPr>
          <w:rFonts w:ascii="Arial" w:eastAsia="Times New Roman" w:hAnsi="Arial" w:cs="Arial"/>
          <w:bCs/>
          <w:i/>
          <w:iCs/>
          <w:color w:val="000000"/>
          <w:sz w:val="22"/>
          <w:szCs w:val="22"/>
          <w:lang w:eastAsia="es-MX"/>
        </w:rPr>
        <w:lastRenderedPageBreak/>
        <w:t>aplicables y las que le confiera la o el Titular de la Coordinación, en el ámbito de su competencia.”</w:t>
      </w:r>
      <w:r>
        <w:rPr>
          <w:rFonts w:ascii="Arial" w:eastAsia="Times New Roman" w:hAnsi="Arial" w:cs="Arial"/>
          <w:i/>
          <w:iCs/>
          <w:color w:val="000000"/>
          <w:sz w:val="22"/>
          <w:szCs w:val="22"/>
          <w:lang w:eastAsia="es-MX"/>
        </w:rPr>
        <w:t xml:space="preserve"> </w:t>
      </w:r>
      <w:r w:rsidRPr="007B01A8">
        <w:rPr>
          <w:rFonts w:ascii="Arial" w:eastAsia="Times New Roman" w:hAnsi="Arial" w:cs="Arial"/>
          <w:bCs/>
          <w:color w:val="000000"/>
          <w:sz w:val="22"/>
          <w:szCs w:val="22"/>
          <w:lang w:eastAsia="es-MX"/>
        </w:rPr>
        <w:t xml:space="preserve">Por lo anterior, se considera necesaria su incorporación al Padrón de Sujetos Obligados en Materia de Transparencia, Acceso a la Información Pública, Protección de Datos Personales y Buen Gobierno del Estado de Oaxaca, de </w:t>
      </w:r>
      <w:r w:rsidR="00E522EA" w:rsidRPr="007B01A8">
        <w:rPr>
          <w:rFonts w:ascii="Arial" w:eastAsia="Times New Roman" w:hAnsi="Arial" w:cs="Arial"/>
          <w:bCs/>
          <w:color w:val="000000"/>
          <w:sz w:val="22"/>
          <w:szCs w:val="22"/>
          <w:lang w:eastAsia="es-MX"/>
        </w:rPr>
        <w:t>los sujetos</w:t>
      </w:r>
      <w:r w:rsidRPr="007B01A8">
        <w:rPr>
          <w:rFonts w:ascii="Arial" w:eastAsia="Times New Roman" w:hAnsi="Arial" w:cs="Arial"/>
          <w:bCs/>
          <w:color w:val="000000"/>
          <w:sz w:val="22"/>
          <w:szCs w:val="22"/>
          <w:lang w:eastAsia="es-MX"/>
        </w:rPr>
        <w:t xml:space="preserve"> obligados denominados Instituto de Lenguas Originarias de Oaxaca, la Comisión Ejecutiva Estatal de Atención Integral a Víctimas y La Coordinación para la Comercialización De Productos Oaxaqueños.</w:t>
      </w:r>
      <w:r>
        <w:rPr>
          <w:rFonts w:ascii="Arial" w:eastAsia="Times New Roman" w:hAnsi="Arial" w:cs="Arial"/>
          <w:i/>
          <w:iCs/>
          <w:color w:val="000000"/>
          <w:sz w:val="22"/>
          <w:szCs w:val="22"/>
          <w:lang w:eastAsia="es-MX"/>
        </w:rPr>
        <w:t xml:space="preserve"> </w:t>
      </w:r>
      <w:r w:rsidRPr="007B01A8">
        <w:rPr>
          <w:rFonts w:ascii="Arial" w:eastAsia="Times New Roman" w:hAnsi="Arial" w:cs="Arial"/>
          <w:color w:val="000000"/>
          <w:sz w:val="22"/>
          <w:szCs w:val="22"/>
          <w:lang w:eastAsia="es-MX"/>
        </w:rPr>
        <w:t xml:space="preserve">Por los antecedentes y considerandos anteriormente expuestos, este Consejo General; </w:t>
      </w:r>
      <w:r w:rsidRPr="007B01A8">
        <w:rPr>
          <w:rFonts w:ascii="Arial" w:eastAsia="Times New Roman" w:hAnsi="Arial" w:cs="Arial"/>
          <w:color w:val="000000"/>
          <w:sz w:val="22"/>
          <w:szCs w:val="22"/>
          <w:lang w:val="es-ES_tradnl" w:eastAsia="es-MX"/>
        </w:rPr>
        <w:t>emite el siguiente:</w:t>
      </w:r>
      <w:r>
        <w:rPr>
          <w:rFonts w:ascii="Arial" w:eastAsia="Times New Roman" w:hAnsi="Arial" w:cs="Arial"/>
          <w:i/>
          <w:iCs/>
          <w:color w:val="000000"/>
          <w:sz w:val="22"/>
          <w:szCs w:val="22"/>
          <w:lang w:eastAsia="es-MX"/>
        </w:rPr>
        <w:t xml:space="preserve"> </w:t>
      </w:r>
      <w:r>
        <w:rPr>
          <w:rFonts w:ascii="Arial" w:eastAsia="Times New Roman" w:hAnsi="Arial" w:cs="Arial"/>
          <w:color w:val="000000"/>
          <w:sz w:val="22"/>
          <w:szCs w:val="22"/>
          <w:lang w:eastAsia="es-MX"/>
        </w:rPr>
        <w:t xml:space="preserve">- - - - - - - - - - - - - - - - - - - - - - - - - - - - - - - - - - - - - - - </w:t>
      </w:r>
    </w:p>
    <w:p w14:paraId="7FBFE230" w14:textId="32E2D4C5" w:rsidR="007B01A8" w:rsidRPr="007B01A8" w:rsidRDefault="007B01A8" w:rsidP="007B01A8">
      <w:pPr>
        <w:shd w:val="clear" w:color="auto" w:fill="FFFFFF"/>
        <w:spacing w:line="360" w:lineRule="auto"/>
        <w:jc w:val="both"/>
        <w:rPr>
          <w:rFonts w:ascii="Arial" w:eastAsia="Times New Roman" w:hAnsi="Arial" w:cs="Arial"/>
          <w:b/>
          <w:color w:val="000000"/>
          <w:sz w:val="22"/>
          <w:szCs w:val="22"/>
          <w:lang w:eastAsia="es-MX"/>
        </w:rPr>
      </w:pPr>
      <w:r>
        <w:rPr>
          <w:rFonts w:ascii="Arial" w:eastAsia="Times New Roman" w:hAnsi="Arial" w:cs="Arial"/>
          <w:b/>
          <w:color w:val="000000"/>
          <w:sz w:val="22"/>
          <w:szCs w:val="22"/>
          <w:lang w:eastAsia="es-MX"/>
        </w:rPr>
        <w:t xml:space="preserve">- - - - - - - - - - - - - - - - - - - - - - - - - - - - </w:t>
      </w:r>
      <w:r w:rsidRPr="007B01A8">
        <w:rPr>
          <w:rFonts w:ascii="Arial" w:eastAsia="Times New Roman" w:hAnsi="Arial" w:cs="Arial"/>
          <w:b/>
          <w:color w:val="000000"/>
          <w:sz w:val="22"/>
          <w:szCs w:val="22"/>
          <w:lang w:eastAsia="es-MX"/>
        </w:rPr>
        <w:t xml:space="preserve">A C U E R D O </w:t>
      </w:r>
      <w:r>
        <w:rPr>
          <w:rFonts w:ascii="Arial" w:eastAsia="Times New Roman" w:hAnsi="Arial" w:cs="Arial"/>
          <w:b/>
          <w:color w:val="000000"/>
          <w:sz w:val="22"/>
          <w:szCs w:val="22"/>
          <w:lang w:eastAsia="es-MX"/>
        </w:rPr>
        <w:t xml:space="preserve">- - - - - - - - - - - - - - - - - - - - - - - - - - - </w:t>
      </w:r>
    </w:p>
    <w:p w14:paraId="076BB715" w14:textId="1AE2049F" w:rsidR="007B01A8" w:rsidRPr="007B01A8" w:rsidRDefault="007B01A8" w:rsidP="007B01A8">
      <w:pPr>
        <w:shd w:val="clear" w:color="auto" w:fill="FFFFFF"/>
        <w:spacing w:line="360" w:lineRule="auto"/>
        <w:jc w:val="both"/>
        <w:rPr>
          <w:rFonts w:ascii="Arial" w:eastAsia="Times New Roman" w:hAnsi="Arial" w:cs="Arial"/>
          <w:bCs/>
          <w:color w:val="000000"/>
          <w:sz w:val="22"/>
          <w:szCs w:val="22"/>
          <w:lang w:eastAsia="es-MX"/>
        </w:rPr>
      </w:pPr>
      <w:r w:rsidRPr="007B01A8">
        <w:rPr>
          <w:rFonts w:ascii="Arial" w:eastAsia="Times New Roman" w:hAnsi="Arial" w:cs="Arial"/>
          <w:b/>
          <w:color w:val="000000"/>
          <w:sz w:val="22"/>
          <w:szCs w:val="22"/>
          <w:lang w:eastAsia="es-MX"/>
        </w:rPr>
        <w:t>PRIMERO.</w:t>
      </w:r>
      <w:r w:rsidRPr="007B01A8">
        <w:rPr>
          <w:rFonts w:ascii="Arial" w:eastAsia="Times New Roman" w:hAnsi="Arial" w:cs="Arial"/>
          <w:color w:val="000000"/>
          <w:sz w:val="22"/>
          <w:szCs w:val="22"/>
          <w:lang w:eastAsia="es-MX"/>
        </w:rPr>
        <w:t xml:space="preserve"> El Consejo General de este Órgano Garante, con base en los considerandos expuestos anteriormente, aprueba la actualización del </w:t>
      </w:r>
      <w:r w:rsidRPr="007B01A8">
        <w:rPr>
          <w:rFonts w:ascii="Arial" w:eastAsia="Times New Roman" w:hAnsi="Arial" w:cs="Arial"/>
          <w:b/>
          <w:color w:val="000000"/>
          <w:sz w:val="22"/>
          <w:szCs w:val="22"/>
          <w:lang w:eastAsia="es-MX"/>
        </w:rPr>
        <w:t>PADRÓN DE SUJETOS OBLIGADOS EN MATERIA DE TRANSPARENCIA, ACCESO A LA INFORMACIÓN PÚBLICA, PROTECCIÓN DE DATOS PERSONALES Y BUEN GOBIERNO DEL ESTADO DE OAXACA</w:t>
      </w:r>
      <w:r w:rsidRPr="007B01A8">
        <w:rPr>
          <w:rFonts w:ascii="Arial" w:eastAsia="Times New Roman" w:hAnsi="Arial" w:cs="Arial"/>
          <w:color w:val="000000"/>
          <w:sz w:val="22"/>
          <w:szCs w:val="22"/>
          <w:lang w:eastAsia="es-MX"/>
        </w:rPr>
        <w:t xml:space="preserve"> conforme a lo siguiente:</w:t>
      </w:r>
      <w:r>
        <w:rPr>
          <w:rFonts w:ascii="Arial" w:eastAsia="Times New Roman" w:hAnsi="Arial" w:cs="Arial"/>
          <w:color w:val="000000"/>
          <w:sz w:val="22"/>
          <w:szCs w:val="22"/>
          <w:lang w:eastAsia="es-MX"/>
        </w:rPr>
        <w:t xml:space="preserve"> </w:t>
      </w:r>
      <w:r w:rsidRPr="007B01A8">
        <w:rPr>
          <w:rFonts w:ascii="Arial" w:eastAsia="Times New Roman" w:hAnsi="Arial" w:cs="Arial"/>
          <w:bCs/>
          <w:color w:val="000000"/>
          <w:sz w:val="22"/>
          <w:szCs w:val="22"/>
          <w:lang w:eastAsia="es-MX"/>
        </w:rPr>
        <w:t xml:space="preserve">- - - - - - - - - - - - - - - - - - - - - - - - - - - - - - - - - - - - - - </w:t>
      </w:r>
    </w:p>
    <w:tbl>
      <w:tblPr>
        <w:tblStyle w:val="Tablaconcuadrcula4-nfasis41"/>
        <w:tblW w:w="0" w:type="auto"/>
        <w:tblLook w:val="04A0" w:firstRow="1" w:lastRow="0" w:firstColumn="1" w:lastColumn="0" w:noHBand="0" w:noVBand="1"/>
      </w:tblPr>
      <w:tblGrid>
        <w:gridCol w:w="704"/>
        <w:gridCol w:w="8124"/>
      </w:tblGrid>
      <w:tr w:rsidR="007B01A8" w:rsidRPr="00F80FD3" w14:paraId="3F972C55" w14:textId="77777777" w:rsidTr="00F66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right w:val="none" w:sz="0" w:space="0" w:color="auto"/>
            </w:tcBorders>
            <w:shd w:val="clear" w:color="auto" w:fill="B17ED8"/>
          </w:tcPr>
          <w:p w14:paraId="2DFAAFA4" w14:textId="77777777" w:rsidR="007B01A8" w:rsidRPr="00F80FD3" w:rsidRDefault="007B01A8" w:rsidP="00F667FD">
            <w:pPr>
              <w:spacing w:line="276" w:lineRule="auto"/>
              <w:jc w:val="both"/>
              <w:rPr>
                <w:rFonts w:ascii="Arial" w:eastAsia="Times New Roman" w:hAnsi="Arial" w:cs="Arial"/>
                <w:color w:val="000000"/>
                <w:lang w:eastAsia="es-MX"/>
              </w:rPr>
            </w:pPr>
            <w:r w:rsidRPr="00F80FD3">
              <w:rPr>
                <w:rFonts w:ascii="Arial" w:eastAsia="Times New Roman" w:hAnsi="Arial" w:cs="Arial"/>
                <w:color w:val="000000"/>
                <w:lang w:eastAsia="es-MX"/>
              </w:rPr>
              <w:t>No.</w:t>
            </w:r>
          </w:p>
        </w:tc>
        <w:tc>
          <w:tcPr>
            <w:tcW w:w="8124" w:type="dxa"/>
            <w:tcBorders>
              <w:top w:val="none" w:sz="0" w:space="0" w:color="auto"/>
              <w:left w:val="none" w:sz="0" w:space="0" w:color="auto"/>
              <w:bottom w:val="none" w:sz="0" w:space="0" w:color="auto"/>
              <w:right w:val="none" w:sz="0" w:space="0" w:color="auto"/>
            </w:tcBorders>
            <w:shd w:val="clear" w:color="auto" w:fill="B17ED8"/>
          </w:tcPr>
          <w:p w14:paraId="0530E393" w14:textId="77777777" w:rsidR="007B01A8" w:rsidRPr="00F80FD3" w:rsidRDefault="007B01A8" w:rsidP="00F667FD">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80FD3">
              <w:rPr>
                <w:rFonts w:ascii="Arial" w:eastAsia="Times New Roman" w:hAnsi="Arial" w:cs="Arial"/>
                <w:color w:val="000000"/>
                <w:lang w:eastAsia="es-MX"/>
              </w:rPr>
              <w:t>Denominación del Sujeto Obligado</w:t>
            </w:r>
          </w:p>
        </w:tc>
      </w:tr>
      <w:tr w:rsidR="007B01A8" w:rsidRPr="00F80FD3" w14:paraId="677CCDFD" w14:textId="77777777" w:rsidTr="00F6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FC9EF"/>
          </w:tcPr>
          <w:p w14:paraId="258C9FFB" w14:textId="77777777" w:rsidR="007B01A8" w:rsidRPr="00F80FD3" w:rsidRDefault="007B01A8" w:rsidP="00F667FD">
            <w:pPr>
              <w:spacing w:line="276" w:lineRule="auto"/>
              <w:jc w:val="both"/>
              <w:rPr>
                <w:rFonts w:ascii="Arial" w:eastAsia="Times New Roman" w:hAnsi="Arial" w:cs="Arial"/>
                <w:color w:val="000000"/>
                <w:lang w:eastAsia="es-MX"/>
              </w:rPr>
            </w:pPr>
            <w:r w:rsidRPr="00F80FD3">
              <w:rPr>
                <w:rFonts w:ascii="Arial" w:eastAsia="Times New Roman" w:hAnsi="Arial" w:cs="Arial"/>
                <w:color w:val="000000"/>
                <w:lang w:eastAsia="es-MX"/>
              </w:rPr>
              <w:t>1</w:t>
            </w:r>
          </w:p>
        </w:tc>
        <w:tc>
          <w:tcPr>
            <w:tcW w:w="8124" w:type="dxa"/>
            <w:shd w:val="clear" w:color="auto" w:fill="DFC9EF"/>
          </w:tcPr>
          <w:p w14:paraId="1EE237A1" w14:textId="77777777" w:rsidR="007B01A8" w:rsidRPr="00F80FD3" w:rsidRDefault="007B01A8" w:rsidP="00F667F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MX"/>
              </w:rPr>
            </w:pPr>
            <w:r>
              <w:rPr>
                <w:rFonts w:ascii="Arial" w:eastAsia="Arial Unicode MS" w:hAnsi="Arial" w:cs="Arial"/>
                <w:b/>
                <w:bCs/>
              </w:rPr>
              <w:t>INSTITUTO DE LENGUAS ORIGINARIAS DE OAXACA</w:t>
            </w:r>
          </w:p>
        </w:tc>
      </w:tr>
      <w:tr w:rsidR="007B01A8" w:rsidRPr="00F80FD3" w14:paraId="5C032BC9" w14:textId="77777777" w:rsidTr="00F667FD">
        <w:tc>
          <w:tcPr>
            <w:cnfStyle w:val="001000000000" w:firstRow="0" w:lastRow="0" w:firstColumn="1" w:lastColumn="0" w:oddVBand="0" w:evenVBand="0" w:oddHBand="0" w:evenHBand="0" w:firstRowFirstColumn="0" w:firstRowLastColumn="0" w:lastRowFirstColumn="0" w:lastRowLastColumn="0"/>
            <w:tcW w:w="704" w:type="dxa"/>
            <w:shd w:val="clear" w:color="auto" w:fill="DFC9EF"/>
          </w:tcPr>
          <w:p w14:paraId="39F74D16" w14:textId="77777777" w:rsidR="007B01A8" w:rsidRPr="00DC515A" w:rsidRDefault="007B01A8" w:rsidP="00F667FD">
            <w:pPr>
              <w:spacing w:line="276" w:lineRule="auto"/>
              <w:jc w:val="both"/>
              <w:rPr>
                <w:rFonts w:ascii="Arial" w:eastAsia="Times New Roman" w:hAnsi="Arial" w:cs="Arial"/>
                <w:b w:val="0"/>
                <w:bCs w:val="0"/>
                <w:color w:val="000000"/>
                <w:lang w:eastAsia="es-MX"/>
              </w:rPr>
            </w:pPr>
            <w:r>
              <w:rPr>
                <w:rFonts w:ascii="Arial" w:eastAsia="Times New Roman" w:hAnsi="Arial" w:cs="Arial"/>
                <w:color w:val="000000"/>
                <w:lang w:eastAsia="es-MX"/>
              </w:rPr>
              <w:t>2</w:t>
            </w:r>
          </w:p>
        </w:tc>
        <w:tc>
          <w:tcPr>
            <w:tcW w:w="8124" w:type="dxa"/>
            <w:shd w:val="clear" w:color="auto" w:fill="DFC9EF"/>
          </w:tcPr>
          <w:p w14:paraId="5F55073A" w14:textId="77777777" w:rsidR="007B01A8" w:rsidRPr="00651BAC" w:rsidRDefault="007B01A8" w:rsidP="00F667F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Pr>
                <w:rFonts w:ascii="Arial" w:eastAsia="Arial Unicode MS" w:hAnsi="Arial" w:cs="Arial"/>
                <w:b/>
                <w:bCs/>
              </w:rPr>
              <w:t xml:space="preserve">LA </w:t>
            </w:r>
            <w:r w:rsidRPr="00E900F2">
              <w:rPr>
                <w:rFonts w:ascii="Arial" w:eastAsia="Arial Unicode MS" w:hAnsi="Arial" w:cs="Arial"/>
                <w:b/>
                <w:bCs/>
              </w:rPr>
              <w:t>COMISIÓN EJECUTIVA ESTATAL DE ATENCIÓN INTEGRAL A VÍCTIMAS</w:t>
            </w:r>
          </w:p>
        </w:tc>
      </w:tr>
      <w:tr w:rsidR="007B01A8" w:rsidRPr="00F80FD3" w14:paraId="49712C5C" w14:textId="77777777" w:rsidTr="00F66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DFC9EF"/>
          </w:tcPr>
          <w:p w14:paraId="00B3B78F" w14:textId="77777777" w:rsidR="007B01A8" w:rsidRPr="00F80FD3" w:rsidRDefault="007B01A8" w:rsidP="00F667FD">
            <w:pPr>
              <w:spacing w:line="276" w:lineRule="auto"/>
              <w:jc w:val="both"/>
              <w:rPr>
                <w:rFonts w:ascii="Arial" w:eastAsia="Times New Roman" w:hAnsi="Arial" w:cs="Arial"/>
                <w:color w:val="000000"/>
                <w:lang w:eastAsia="es-MX"/>
              </w:rPr>
            </w:pPr>
            <w:r>
              <w:rPr>
                <w:rFonts w:ascii="Arial" w:eastAsia="Times New Roman" w:hAnsi="Arial" w:cs="Arial"/>
                <w:color w:val="000000"/>
                <w:lang w:eastAsia="es-MX"/>
              </w:rPr>
              <w:t>3</w:t>
            </w:r>
          </w:p>
        </w:tc>
        <w:tc>
          <w:tcPr>
            <w:tcW w:w="8124" w:type="dxa"/>
            <w:shd w:val="clear" w:color="auto" w:fill="DFC9EF"/>
          </w:tcPr>
          <w:p w14:paraId="09958DE4" w14:textId="77777777" w:rsidR="007B01A8" w:rsidRPr="00651BAC" w:rsidRDefault="007B01A8" w:rsidP="00F667F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Pr>
                <w:rFonts w:ascii="Arial" w:eastAsia="Arial Unicode MS" w:hAnsi="Arial" w:cs="Arial"/>
                <w:b/>
                <w:bCs/>
              </w:rPr>
              <w:t xml:space="preserve">COORDINACION PARA LA COMERCIALIZACION DE PRODUCTOS OAXAQUEÑOS  </w:t>
            </w:r>
          </w:p>
        </w:tc>
      </w:tr>
    </w:tbl>
    <w:p w14:paraId="5733B85D" w14:textId="37C1D5E1" w:rsidR="007B01A8" w:rsidRPr="007B01A8" w:rsidRDefault="007B01A8" w:rsidP="007B01A8">
      <w:pPr>
        <w:shd w:val="clear" w:color="auto" w:fill="FFFFFF"/>
        <w:spacing w:line="360" w:lineRule="auto"/>
        <w:jc w:val="both"/>
        <w:rPr>
          <w:rFonts w:ascii="Arial" w:eastAsia="Times New Roman" w:hAnsi="Arial" w:cs="Arial"/>
          <w:color w:val="000000"/>
          <w:sz w:val="22"/>
          <w:szCs w:val="22"/>
          <w:lang w:val="es-ES" w:eastAsia="es-MX"/>
        </w:rPr>
      </w:pPr>
      <w:r w:rsidRPr="007B01A8">
        <w:rPr>
          <w:rFonts w:ascii="Arial" w:eastAsia="Times New Roman" w:hAnsi="Arial" w:cs="Arial"/>
          <w:b/>
          <w:color w:val="000000"/>
          <w:sz w:val="22"/>
          <w:szCs w:val="22"/>
          <w:lang w:eastAsia="es-MX"/>
        </w:rPr>
        <w:t xml:space="preserve">SEGUNDO. </w:t>
      </w:r>
      <w:r w:rsidRPr="007B01A8">
        <w:rPr>
          <w:rFonts w:ascii="Arial" w:eastAsia="Times New Roman" w:hAnsi="Arial" w:cs="Arial"/>
          <w:color w:val="000000"/>
          <w:sz w:val="22"/>
          <w:szCs w:val="22"/>
          <w:lang w:val="es-ES" w:eastAsia="es-MX"/>
        </w:rPr>
        <w:t xml:space="preserve">Se instruye a la Secretaría General de Acuerdos, para que realice la notificación del presente acuerdo a los Sujetos </w:t>
      </w:r>
      <w:r w:rsidR="00E522EA" w:rsidRPr="007B01A8">
        <w:rPr>
          <w:rFonts w:ascii="Arial" w:eastAsia="Times New Roman" w:hAnsi="Arial" w:cs="Arial"/>
          <w:color w:val="000000"/>
          <w:sz w:val="22"/>
          <w:szCs w:val="22"/>
          <w:lang w:val="es-ES" w:eastAsia="es-MX"/>
        </w:rPr>
        <w:t>Obligados para</w:t>
      </w:r>
      <w:r w:rsidRPr="007B01A8">
        <w:rPr>
          <w:rFonts w:ascii="Arial" w:eastAsia="Times New Roman" w:hAnsi="Arial" w:cs="Arial"/>
          <w:color w:val="000000"/>
          <w:sz w:val="22"/>
          <w:szCs w:val="22"/>
          <w:lang w:val="es-ES" w:eastAsia="es-MX"/>
        </w:rPr>
        <w:t xml:space="preserve"> los efectos legales y administrativos correspondientes.</w:t>
      </w:r>
      <w:r>
        <w:rPr>
          <w:rFonts w:ascii="Arial" w:eastAsia="Times New Roman" w:hAnsi="Arial" w:cs="Arial"/>
          <w:color w:val="000000"/>
          <w:sz w:val="22"/>
          <w:szCs w:val="22"/>
          <w:lang w:val="es-ES" w:eastAsia="es-MX"/>
        </w:rPr>
        <w:t xml:space="preserve"> </w:t>
      </w:r>
      <w:r w:rsidRPr="007B01A8">
        <w:rPr>
          <w:rFonts w:ascii="Arial" w:eastAsia="Times New Roman" w:hAnsi="Arial" w:cs="Arial"/>
          <w:b/>
          <w:color w:val="000000"/>
          <w:sz w:val="22"/>
          <w:szCs w:val="22"/>
          <w:lang w:val="es-ES" w:eastAsia="es-MX"/>
        </w:rPr>
        <w:t>TERCERO</w:t>
      </w:r>
      <w:r w:rsidRPr="007B01A8">
        <w:rPr>
          <w:rFonts w:ascii="Arial" w:eastAsia="Times New Roman" w:hAnsi="Arial" w:cs="Arial"/>
          <w:color w:val="000000"/>
          <w:sz w:val="22"/>
          <w:szCs w:val="22"/>
          <w:lang w:val="es-ES" w:eastAsia="es-MX"/>
        </w:rPr>
        <w:t>. 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7B01A8">
        <w:rPr>
          <w:rFonts w:ascii="Arial" w:eastAsia="Times New Roman" w:hAnsi="Arial" w:cs="Arial"/>
          <w:b/>
          <w:color w:val="000000"/>
          <w:sz w:val="22"/>
          <w:szCs w:val="22"/>
          <w:lang w:val="es-ES" w:eastAsia="es-MX"/>
        </w:rPr>
        <w:t>CUARTO</w:t>
      </w:r>
      <w:r w:rsidRPr="007B01A8">
        <w:rPr>
          <w:rFonts w:ascii="Arial" w:eastAsia="Times New Roman" w:hAnsi="Arial" w:cs="Arial"/>
          <w:b/>
          <w:color w:val="000000"/>
          <w:sz w:val="22"/>
          <w:szCs w:val="22"/>
          <w:lang w:eastAsia="es-MX"/>
        </w:rPr>
        <w:t xml:space="preserve">. </w:t>
      </w:r>
      <w:r w:rsidRPr="007B01A8">
        <w:rPr>
          <w:rFonts w:ascii="Arial" w:eastAsia="Times New Roman" w:hAnsi="Arial" w:cs="Arial"/>
          <w:color w:val="000000"/>
          <w:sz w:val="22"/>
          <w:szCs w:val="22"/>
          <w:lang w:val="es-ES" w:eastAsia="es-MX"/>
        </w:rPr>
        <w:t xml:space="preserve">Se instruye a la Dirección de Tecnologías de Transparencia que realice la acciones que correspondan para la incorporación de los Sujetos Obligados mencionados en el Acuerdo Primero en la Plataforma Nacional de Transparencia, así mismo actualice el Directorio de este Órgano Garante para los efectos legales a que haya lugar; </w:t>
      </w:r>
      <w:r w:rsidRPr="007B01A8">
        <w:rPr>
          <w:rFonts w:ascii="Arial" w:eastAsia="Times New Roman" w:hAnsi="Arial" w:cs="Arial"/>
          <w:bCs/>
          <w:color w:val="000000"/>
          <w:sz w:val="22"/>
          <w:szCs w:val="22"/>
          <w:lang w:eastAsia="es-MX"/>
        </w:rPr>
        <w:t xml:space="preserve">- - - - - - - - - - - - - - - - - - - - - - - - - - - - - - - - - - - - - - - - - - - - - - - - - - - - - - - - - - - - - - </w:t>
      </w:r>
    </w:p>
    <w:p w14:paraId="14149F0E" w14:textId="0E8BF997" w:rsidR="007B01A8" w:rsidRPr="007B01A8" w:rsidRDefault="007B01A8" w:rsidP="007B01A8">
      <w:pPr>
        <w:shd w:val="clear" w:color="auto" w:fill="FFFFFF"/>
        <w:spacing w:line="360" w:lineRule="auto"/>
        <w:jc w:val="both"/>
        <w:rPr>
          <w:rFonts w:ascii="Arial" w:eastAsia="Times New Roman" w:hAnsi="Arial" w:cs="Arial"/>
          <w:b/>
          <w:color w:val="000000"/>
          <w:sz w:val="22"/>
          <w:szCs w:val="22"/>
          <w:lang w:eastAsia="es-MX"/>
        </w:rPr>
      </w:pPr>
      <w:r>
        <w:rPr>
          <w:rFonts w:ascii="Arial" w:eastAsia="Times New Roman" w:hAnsi="Arial" w:cs="Arial"/>
          <w:b/>
          <w:color w:val="000000"/>
          <w:sz w:val="22"/>
          <w:szCs w:val="22"/>
          <w:lang w:eastAsia="es-MX"/>
        </w:rPr>
        <w:t xml:space="preserve">- - - - - - - - - - - - - - - - - - - - - - - - - - - </w:t>
      </w:r>
      <w:r w:rsidRPr="007B01A8">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 - - - - - - - - - - - - - - - - - - - - - - - - - </w:t>
      </w:r>
    </w:p>
    <w:p w14:paraId="6CAB4CD4" w14:textId="1D5CEA22" w:rsidR="007B01A8" w:rsidRPr="007B01A8" w:rsidRDefault="007B01A8" w:rsidP="007B01A8">
      <w:pPr>
        <w:shd w:val="clear" w:color="auto" w:fill="FFFFFF"/>
        <w:spacing w:line="360" w:lineRule="auto"/>
        <w:jc w:val="both"/>
        <w:rPr>
          <w:rFonts w:ascii="Arial" w:eastAsia="Times New Roman" w:hAnsi="Arial" w:cs="Arial"/>
          <w:color w:val="000000"/>
          <w:sz w:val="22"/>
          <w:szCs w:val="22"/>
          <w:lang w:eastAsia="es-MX"/>
        </w:rPr>
      </w:pPr>
      <w:r w:rsidRPr="007B01A8">
        <w:rPr>
          <w:rFonts w:ascii="Arial" w:eastAsia="Times New Roman" w:hAnsi="Arial" w:cs="Arial"/>
          <w:b/>
          <w:color w:val="000000"/>
          <w:sz w:val="22"/>
          <w:szCs w:val="22"/>
          <w:lang w:eastAsia="es-MX"/>
        </w:rPr>
        <w:t>PRIMERO.</w:t>
      </w:r>
      <w:r w:rsidRPr="007B01A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SEGUNDO.</w:t>
      </w:r>
      <w:r w:rsidRPr="007B01A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B01A8">
        <w:rPr>
          <w:rFonts w:ascii="Arial" w:eastAsia="Times New Roman" w:hAnsi="Arial" w:cs="Arial"/>
          <w:b/>
          <w:color w:val="000000"/>
          <w:sz w:val="22"/>
          <w:szCs w:val="22"/>
          <w:lang w:eastAsia="es-MX"/>
        </w:rPr>
        <w:t xml:space="preserve">TERCERO. </w:t>
      </w:r>
      <w:r w:rsidRPr="007B01A8">
        <w:rPr>
          <w:rFonts w:ascii="Arial" w:eastAsia="Times New Roman" w:hAnsi="Arial" w:cs="Arial"/>
          <w:bCs/>
          <w:color w:val="000000"/>
          <w:sz w:val="22"/>
          <w:szCs w:val="22"/>
          <w:lang w:eastAsia="es-MX"/>
        </w:rPr>
        <w:t xml:space="preserve">En cuanto a la normatividad que establece el procedimiento para la elaboración de las tablas de aplicabilidad para el cumplimiento de las obligaciones de transparencia de los Sujetos Obligados, se encontrara sujeta a la implementación de la reforma Constitucional en materia de simplificación administrativa, así como de las determinaciones que, en su caso, tomen las autoridades que asuman las funciones del Órgano Garante. </w:t>
      </w:r>
      <w:r w:rsidRPr="007B01A8">
        <w:rPr>
          <w:rFonts w:ascii="Arial" w:eastAsia="Times New Roman" w:hAnsi="Arial" w:cs="Arial"/>
          <w:b/>
          <w:color w:val="000000"/>
          <w:sz w:val="22"/>
          <w:szCs w:val="22"/>
          <w:lang w:eastAsia="es-MX"/>
        </w:rPr>
        <w:t>CUARTO.</w:t>
      </w:r>
      <w:r w:rsidRPr="007B01A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7B01A8">
        <w:t>- - - - - - - - - - - - - - - - - - - - - - - - -</w:t>
      </w:r>
      <w:r>
        <w:t xml:space="preserve"> </w:t>
      </w:r>
      <w:r w:rsidRPr="007B01A8">
        <w:t xml:space="preserve">- - - - - - - - - - - - - - - - - - </w:t>
      </w:r>
    </w:p>
    <w:p w14:paraId="1C1D7F82" w14:textId="016F8B67" w:rsidR="007B01A8" w:rsidRPr="007B01A8" w:rsidRDefault="007B01A8" w:rsidP="007B01A8">
      <w:pPr>
        <w:shd w:val="clear" w:color="auto" w:fill="FFFFFF"/>
        <w:spacing w:line="360" w:lineRule="auto"/>
        <w:jc w:val="both"/>
        <w:rPr>
          <w:rFonts w:ascii="Arial" w:eastAsia="Times New Roman" w:hAnsi="Arial" w:cs="Arial"/>
          <w:b/>
          <w:color w:val="000000"/>
          <w:sz w:val="22"/>
          <w:szCs w:val="22"/>
          <w:lang w:eastAsia="es-MX"/>
        </w:rPr>
      </w:pPr>
      <w:r w:rsidRPr="007B01A8">
        <w:rPr>
          <w:rFonts w:ascii="Arial" w:eastAsia="Times New Roman" w:hAnsi="Arial" w:cs="Arial"/>
          <w:color w:val="000000"/>
          <w:sz w:val="22"/>
          <w:szCs w:val="22"/>
          <w:lang w:eastAsia="es-MX"/>
        </w:rPr>
        <w:lastRenderedPageBreak/>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dieciséis días del mes de mayo del año dos mil veinticinco. </w:t>
      </w:r>
      <w:r w:rsidRPr="007B01A8">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Pr="007B01A8">
        <w:t>- - - - - - - - - - - - - - - - - - - - - - - - -</w:t>
      </w:r>
      <w:r>
        <w:t xml:space="preserve"> - - - - - - - - - - - </w:t>
      </w:r>
    </w:p>
    <w:p w14:paraId="4888AC74" w14:textId="6E02CDD8" w:rsidR="0012274B" w:rsidRPr="00736BC2" w:rsidRDefault="0043724A" w:rsidP="00DF6E57">
      <w:pPr>
        <w:shd w:val="clear" w:color="auto" w:fill="FFFFFF"/>
        <w:spacing w:line="360" w:lineRule="auto"/>
        <w:jc w:val="both"/>
        <w:rPr>
          <w:rFonts w:ascii="Arial" w:hAnsi="Arial" w:cs="Arial"/>
          <w:color w:val="000000"/>
          <w:sz w:val="22"/>
          <w:szCs w:val="22"/>
        </w:rPr>
      </w:pPr>
      <w:r w:rsidRPr="00736BC2">
        <w:rPr>
          <w:rFonts w:ascii="Arial" w:hAnsi="Arial" w:cs="Arial"/>
          <w:color w:val="000000"/>
          <w:sz w:val="22"/>
          <w:szCs w:val="22"/>
        </w:rPr>
        <w:t xml:space="preserve">Una vez recabados los votos se aprobó por unanimidad de votos el acuerdo número </w:t>
      </w:r>
      <w:r w:rsidRPr="00736BC2">
        <w:rPr>
          <w:rFonts w:ascii="Arial" w:hAnsi="Arial" w:cs="Arial"/>
          <w:b/>
          <w:color w:val="000000"/>
          <w:sz w:val="22"/>
          <w:szCs w:val="22"/>
        </w:rPr>
        <w:t>OGAIPO/CG/</w:t>
      </w:r>
      <w:r w:rsidR="008D3BE3" w:rsidRPr="00736BC2">
        <w:rPr>
          <w:rFonts w:ascii="Arial" w:hAnsi="Arial" w:cs="Arial"/>
          <w:b/>
          <w:color w:val="000000"/>
          <w:sz w:val="22"/>
          <w:szCs w:val="22"/>
        </w:rPr>
        <w:t>54</w:t>
      </w:r>
      <w:r w:rsidRPr="00736BC2">
        <w:rPr>
          <w:rFonts w:ascii="Arial" w:hAnsi="Arial" w:cs="Arial"/>
          <w:b/>
          <w:color w:val="000000"/>
          <w:sz w:val="22"/>
          <w:szCs w:val="22"/>
        </w:rPr>
        <w:t xml:space="preserve">/2025. </w:t>
      </w:r>
      <w:r w:rsidRPr="00736BC2">
        <w:rPr>
          <w:rFonts w:ascii="Arial" w:hAnsi="Arial" w:cs="Arial"/>
          <w:color w:val="000000"/>
          <w:sz w:val="22"/>
          <w:szCs w:val="22"/>
        </w:rPr>
        <w:t xml:space="preserve">- - - - - - - - - - - - - - - - - - - - - - - - - - - - - - - - - - - - - - - - - - - - - - - - </w:t>
      </w:r>
      <w:r w:rsidR="0012274B" w:rsidRPr="00736BC2">
        <w:rPr>
          <w:rFonts w:ascii="Arial" w:hAnsi="Arial" w:cs="Arial"/>
          <w:color w:val="000000"/>
          <w:sz w:val="22"/>
          <w:szCs w:val="22"/>
        </w:rPr>
        <w:t xml:space="preserve">- </w:t>
      </w:r>
    </w:p>
    <w:p w14:paraId="169E2739" w14:textId="77777777" w:rsidR="0012274B" w:rsidRPr="00736BC2" w:rsidRDefault="0012274B" w:rsidP="00DF6E57">
      <w:pPr>
        <w:shd w:val="clear" w:color="auto" w:fill="FFFFFF"/>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6 (seis)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22E6EA3E" w14:textId="4FFC7FBB" w:rsidR="0012274B" w:rsidRPr="00736BC2" w:rsidRDefault="0012274B" w:rsidP="00DF6E57">
      <w:pPr>
        <w:spacing w:line="360" w:lineRule="auto"/>
        <w:jc w:val="both"/>
        <w:rPr>
          <w:rFonts w:ascii="Arial" w:eastAsia="Arial Unicode MS" w:hAnsi="Arial" w:cs="Arial"/>
          <w:b/>
          <w:sz w:val="22"/>
          <w:szCs w:val="22"/>
        </w:rPr>
      </w:pPr>
      <w:r w:rsidRPr="00736BC2">
        <w:rPr>
          <w:rFonts w:ascii="Arial" w:hAnsi="Arial" w:cs="Arial"/>
          <w:sz w:val="22"/>
          <w:szCs w:val="22"/>
        </w:rPr>
        <w:t xml:space="preserve">El </w:t>
      </w:r>
      <w:r w:rsidRPr="00736BC2">
        <w:rPr>
          <w:rFonts w:ascii="Arial" w:hAnsi="Arial" w:cs="Arial"/>
          <w:b/>
          <w:bCs/>
          <w:sz w:val="22"/>
          <w:szCs w:val="22"/>
        </w:rPr>
        <w:t xml:space="preserve">Secretario General de Acuerdos C. Héctor Eduardo Ruiz Serrano </w:t>
      </w:r>
      <w:r w:rsidRPr="00736BC2">
        <w:rPr>
          <w:rFonts w:ascii="Arial" w:hAnsi="Arial" w:cs="Arial"/>
          <w:sz w:val="22"/>
          <w:szCs w:val="22"/>
        </w:rPr>
        <w:t xml:space="preserve">dio cuenta con el punto </w:t>
      </w:r>
      <w:r w:rsidRPr="00736BC2">
        <w:rPr>
          <w:rFonts w:ascii="Arial" w:hAnsi="Arial" w:cs="Arial"/>
          <w:b/>
          <w:bCs/>
          <w:sz w:val="22"/>
          <w:szCs w:val="22"/>
        </w:rPr>
        <w:t xml:space="preserve">número 6 (seis) </w:t>
      </w:r>
      <w:r w:rsidRPr="00736BC2">
        <w:rPr>
          <w:rFonts w:ascii="Arial" w:hAnsi="Arial" w:cs="Arial"/>
          <w:sz w:val="22"/>
          <w:szCs w:val="22"/>
        </w:rPr>
        <w:t xml:space="preserve">del orden del día, relativo a la aprobación del acuerdo número </w:t>
      </w:r>
      <w:r w:rsidRPr="00736BC2">
        <w:rPr>
          <w:rFonts w:ascii="Arial" w:eastAsia="Arial Unicode MS" w:hAnsi="Arial" w:cs="Arial"/>
          <w:b/>
          <w:sz w:val="22"/>
          <w:szCs w:val="22"/>
        </w:rPr>
        <w:t xml:space="preserve">OGAIPO/CG/055/2025 </w:t>
      </w:r>
      <w:r w:rsidRPr="00736BC2">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sus obligaciones de transparencia, correspondientes a la verificación virtual de las obligaciones de transparencia. - - - - - - - - - - - - - - - - - - - - - - - - - - - - - - - - - - - - - - - - - - - - - - - - - - - - - - - </w:t>
      </w:r>
    </w:p>
    <w:p w14:paraId="7C9FB98C" w14:textId="7516A36B" w:rsidR="0012274B" w:rsidRPr="00736BC2" w:rsidRDefault="0012274B" w:rsidP="00DF6E57">
      <w:pPr>
        <w:shd w:val="clear" w:color="auto" w:fill="FFFFFF"/>
        <w:spacing w:line="360" w:lineRule="auto"/>
        <w:jc w:val="both"/>
        <w:rPr>
          <w:rFonts w:ascii="Arial" w:eastAsia="Arial Unicode MS" w:hAnsi="Arial" w:cs="Arial"/>
          <w:bCs/>
          <w:sz w:val="22"/>
          <w:szCs w:val="22"/>
        </w:rPr>
      </w:pPr>
      <w:r w:rsidRPr="00736BC2">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52055016" w14:textId="77777777" w:rsidR="007B01A8" w:rsidRDefault="0012274B" w:rsidP="00DF6E57">
      <w:pPr>
        <w:shd w:val="clear" w:color="auto" w:fill="FFFFFF"/>
        <w:spacing w:line="360" w:lineRule="auto"/>
        <w:jc w:val="both"/>
        <w:rPr>
          <w:rFonts w:ascii="Arial" w:eastAsia="Times New Roman" w:hAnsi="Arial" w:cs="Arial"/>
          <w:color w:val="000000"/>
          <w:sz w:val="22"/>
          <w:szCs w:val="22"/>
          <w:lang w:eastAsia="es-MX"/>
        </w:rPr>
      </w:pPr>
      <w:r w:rsidRPr="00736BC2">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736BC2">
        <w:rPr>
          <w:rStyle w:val="Refdenotaalpie"/>
          <w:rFonts w:ascii="Arial" w:eastAsia="Times New Roman" w:hAnsi="Arial" w:cs="Arial"/>
          <w:color w:val="000000"/>
          <w:sz w:val="22"/>
          <w:szCs w:val="22"/>
          <w:lang w:eastAsia="es-MX"/>
        </w:rPr>
        <w:footnoteReference w:id="27"/>
      </w:r>
      <w:r w:rsidRPr="00736BC2">
        <w:rPr>
          <w:rFonts w:ascii="Arial" w:eastAsia="Times New Roman" w:hAnsi="Arial" w:cs="Arial"/>
          <w:color w:val="000000"/>
          <w:sz w:val="22"/>
          <w:szCs w:val="22"/>
          <w:lang w:eastAsia="es-MX"/>
        </w:rPr>
        <w:t>; 6°, Apartado A, fracción VIII y 116 fracción VIII de la Constitución Política de los Estados Unidos Mexicanos</w:t>
      </w:r>
      <w:r w:rsidRPr="00736BC2">
        <w:rPr>
          <w:rStyle w:val="Refdenotaalpie"/>
          <w:rFonts w:ascii="Arial" w:eastAsia="Times New Roman" w:hAnsi="Arial" w:cs="Arial"/>
          <w:color w:val="000000"/>
          <w:sz w:val="22"/>
          <w:szCs w:val="22"/>
          <w:lang w:eastAsia="es-MX"/>
        </w:rPr>
        <w:footnoteReference w:id="28"/>
      </w:r>
      <w:r w:rsidRPr="00736BC2">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736BC2">
        <w:rPr>
          <w:rStyle w:val="Refdenotaalpie"/>
          <w:rFonts w:ascii="Arial" w:eastAsia="Times New Roman" w:hAnsi="Arial" w:cs="Arial"/>
          <w:color w:val="000000"/>
          <w:sz w:val="22"/>
          <w:szCs w:val="22"/>
          <w:lang w:eastAsia="es-MX"/>
        </w:rPr>
        <w:footnoteReference w:id="29"/>
      </w:r>
      <w:r w:rsidRPr="00736BC2">
        <w:rPr>
          <w:rFonts w:ascii="Arial" w:eastAsia="Times New Roman" w:hAnsi="Arial" w:cs="Arial"/>
          <w:color w:val="000000"/>
          <w:sz w:val="22"/>
          <w:szCs w:val="22"/>
          <w:lang w:eastAsia="es-MX"/>
        </w:rPr>
        <w:t>, 37 y 42 de la Ley General de Transparencia y Acceso a la Información Pública</w:t>
      </w:r>
      <w:r w:rsidRPr="00736BC2">
        <w:rPr>
          <w:rStyle w:val="Refdenotaalpie"/>
          <w:rFonts w:ascii="Arial" w:eastAsia="Times New Roman" w:hAnsi="Arial" w:cs="Arial"/>
          <w:color w:val="000000"/>
          <w:sz w:val="22"/>
          <w:szCs w:val="22"/>
          <w:lang w:eastAsia="es-MX"/>
        </w:rPr>
        <w:footnoteReference w:id="30"/>
      </w:r>
      <w:r w:rsidRPr="00736BC2">
        <w:rPr>
          <w:rFonts w:ascii="Arial" w:eastAsia="Times New Roman" w:hAnsi="Arial" w:cs="Arial"/>
          <w:color w:val="000000"/>
          <w:sz w:val="22"/>
          <w:szCs w:val="22"/>
          <w:lang w:eastAsia="es-MX"/>
        </w:rPr>
        <w:t xml:space="preserve">, 93 fracción IV, incisos a) y f) de la Ley de Transparencia, Acceso a la Información Pública y Buen Gobierno del Estado de Oaxaca; así como el articulo trigésimo quinto </w:t>
      </w:r>
      <w:r w:rsidRPr="00736BC2">
        <w:rPr>
          <w:rFonts w:ascii="Arial" w:eastAsia="Times New Roman" w:hAnsi="Arial" w:cs="Arial"/>
          <w:color w:val="000000"/>
          <w:sz w:val="22"/>
          <w:szCs w:val="22"/>
          <w:lang w:val="es-ES" w:eastAsia="es-MX"/>
        </w:rPr>
        <w:t xml:space="preserve">de los </w:t>
      </w:r>
      <w:r w:rsidRPr="00736BC2">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 y en los artículos del 4 y 5 de los Lineamientos que regulan la imposición y ejecución de las medidas de apremio, del Órgano Garante de Acceso a la Información Pública, Transparencia, Protección de Datos Personales y Buen Gobierno del Estado de Oaxaca</w:t>
      </w:r>
      <w:r w:rsidRPr="00736BC2">
        <w:rPr>
          <w:rFonts w:ascii="Arial" w:eastAsia="Times New Roman" w:hAnsi="Arial" w:cs="Arial"/>
          <w:color w:val="000000"/>
          <w:sz w:val="22"/>
          <w:szCs w:val="22"/>
          <w:lang w:eastAsia="es-MX"/>
        </w:rPr>
        <w:t>, es que se emite el presente acuerdo tomando en cuenta los siguientes:</w:t>
      </w:r>
      <w:r w:rsidR="0051624F" w:rsidRPr="00736BC2">
        <w:rPr>
          <w:rFonts w:ascii="Arial" w:eastAsia="Times New Roman" w:hAnsi="Arial" w:cs="Arial"/>
          <w:color w:val="000000"/>
          <w:sz w:val="22"/>
          <w:szCs w:val="22"/>
          <w:lang w:eastAsia="es-MX"/>
        </w:rPr>
        <w:t xml:space="preserve"> - - - - - - -</w:t>
      </w:r>
    </w:p>
    <w:p w14:paraId="56F481B5" w14:textId="4489A2D1" w:rsidR="007B01A8" w:rsidRDefault="007B01A8" w:rsidP="00DF6E57">
      <w:pPr>
        <w:shd w:val="clear" w:color="auto" w:fill="FFFFFF"/>
        <w:spacing w:line="360" w:lineRule="auto"/>
        <w:jc w:val="both"/>
        <w:rPr>
          <w:b/>
          <w:bCs/>
        </w:rPr>
      </w:pPr>
      <w:r w:rsidRPr="007B01A8">
        <w:rPr>
          <w:b/>
          <w:bCs/>
        </w:rPr>
        <w:t>- - - - - - - - - - - - - - - - - - - - - - - - -</w:t>
      </w:r>
      <w:r>
        <w:t xml:space="preserve"> </w:t>
      </w:r>
      <w:r w:rsidR="0012274B" w:rsidRPr="00736BC2">
        <w:rPr>
          <w:rFonts w:ascii="Arial" w:eastAsia="Times New Roman" w:hAnsi="Arial" w:cs="Arial"/>
          <w:b/>
          <w:color w:val="000000"/>
          <w:sz w:val="22"/>
          <w:szCs w:val="22"/>
          <w:lang w:eastAsia="es-MX"/>
        </w:rPr>
        <w:t>A N T E C E D E N T E S</w:t>
      </w:r>
      <w:r w:rsidR="0051624F" w:rsidRPr="00736BC2">
        <w:rPr>
          <w:rFonts w:ascii="Arial" w:eastAsia="Times New Roman" w:hAnsi="Arial" w:cs="Arial"/>
          <w:b/>
          <w:color w:val="000000"/>
          <w:sz w:val="22"/>
          <w:szCs w:val="22"/>
          <w:lang w:eastAsia="es-MX"/>
        </w:rPr>
        <w:t xml:space="preserve"> </w:t>
      </w:r>
      <w:r w:rsidRPr="007B01A8">
        <w:rPr>
          <w:b/>
          <w:bCs/>
        </w:rPr>
        <w:t>- - - - - - - - - - - - - - - - - - - - - - - - -</w:t>
      </w:r>
      <w:r>
        <w:rPr>
          <w:b/>
          <w:bCs/>
        </w:rPr>
        <w:t xml:space="preserve"> </w:t>
      </w:r>
    </w:p>
    <w:p w14:paraId="213C5051" w14:textId="21E1F703" w:rsidR="007B01A8" w:rsidRDefault="0012274B" w:rsidP="00DF6E57">
      <w:pPr>
        <w:shd w:val="clear" w:color="auto" w:fill="FFFFFF"/>
        <w:spacing w:line="360" w:lineRule="auto"/>
        <w:jc w:val="both"/>
        <w:rPr>
          <w:b/>
          <w:bCs/>
        </w:rPr>
      </w:pPr>
      <w:r w:rsidRPr="00736BC2">
        <w:rPr>
          <w:rFonts w:ascii="Arial" w:eastAsia="Times New Roman" w:hAnsi="Arial" w:cs="Arial"/>
          <w:b/>
          <w:color w:val="000000"/>
          <w:sz w:val="22"/>
          <w:szCs w:val="22"/>
          <w:lang w:eastAsia="es-MX"/>
        </w:rPr>
        <w:lastRenderedPageBreak/>
        <w:t>PRIMERO.</w:t>
      </w:r>
      <w:r w:rsidRPr="00736BC2">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7B01A8">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SEGUNDO.</w:t>
      </w:r>
      <w:r w:rsidRPr="00736BC2">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TERCERO.</w:t>
      </w:r>
      <w:r w:rsidRPr="00736BC2">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CUARTO.</w:t>
      </w:r>
      <w:r w:rsidRPr="00736BC2">
        <w:rPr>
          <w:rFonts w:ascii="Arial" w:eastAsia="Times New Roman" w:hAnsi="Arial" w:cs="Arial"/>
          <w:color w:val="000000"/>
          <w:sz w:val="22"/>
          <w:szCs w:val="22"/>
          <w:lang w:eastAsia="es-MX"/>
        </w:rPr>
        <w:t xml:space="preserve"> Con fecha veintisiete de octubre del dos </w:t>
      </w:r>
      <w:proofErr w:type="gramStart"/>
      <w:r w:rsidRPr="00736BC2">
        <w:rPr>
          <w:rFonts w:ascii="Arial" w:eastAsia="Times New Roman" w:hAnsi="Arial" w:cs="Arial"/>
          <w:color w:val="000000"/>
          <w:sz w:val="22"/>
          <w:szCs w:val="22"/>
          <w:lang w:eastAsia="es-MX"/>
        </w:rPr>
        <w:t>mil veintiuno</w:t>
      </w:r>
      <w:proofErr w:type="gramEnd"/>
      <w:r w:rsidRPr="00736BC2">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QUINTO.</w:t>
      </w:r>
      <w:r w:rsidRPr="00736BC2">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w:t>
      </w:r>
      <w:r w:rsidRPr="00736BC2">
        <w:rPr>
          <w:rFonts w:ascii="Arial" w:eastAsia="Times New Roman" w:hAnsi="Arial" w:cs="Arial"/>
          <w:color w:val="000000"/>
          <w:sz w:val="22"/>
          <w:szCs w:val="22"/>
          <w:lang w:eastAsia="es-MX"/>
        </w:rPr>
        <w:lastRenderedPageBreak/>
        <w:t>acuerdo número OGAIPO/CG/088/2023</w:t>
      </w:r>
      <w:r w:rsidRPr="00736BC2">
        <w:rPr>
          <w:rStyle w:val="Refdenotaalpie"/>
          <w:rFonts w:ascii="Arial" w:eastAsia="Times New Roman" w:hAnsi="Arial" w:cs="Arial"/>
          <w:color w:val="000000"/>
          <w:sz w:val="22"/>
          <w:szCs w:val="22"/>
          <w:lang w:eastAsia="es-MX"/>
        </w:rPr>
        <w:footnoteReference w:id="31"/>
      </w:r>
      <w:r w:rsidRPr="00736BC2">
        <w:rPr>
          <w:rFonts w:ascii="Arial" w:eastAsia="Times New Roman" w:hAnsi="Arial" w:cs="Arial"/>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sidR="007B01A8">
        <w:rPr>
          <w:rFonts w:ascii="Arial" w:eastAsia="Times New Roman" w:hAnsi="Arial" w:cs="Arial"/>
          <w:color w:val="000000"/>
          <w:sz w:val="22"/>
          <w:szCs w:val="22"/>
          <w:lang w:eastAsia="es-MX"/>
        </w:rPr>
        <w:t xml:space="preserve"> </w:t>
      </w:r>
      <w:r w:rsidRPr="00736BC2">
        <w:rPr>
          <w:rFonts w:ascii="Arial" w:eastAsia="Times New Roman" w:hAnsi="Arial" w:cs="Arial"/>
          <w:b/>
          <w:bCs/>
          <w:color w:val="000000"/>
          <w:sz w:val="22"/>
          <w:szCs w:val="22"/>
          <w:lang w:eastAsia="es-MX"/>
        </w:rPr>
        <w:t>SEXTO.</w:t>
      </w:r>
      <w:r w:rsidRPr="00736BC2">
        <w:rPr>
          <w:rFonts w:ascii="Arial" w:eastAsia="Times New Roman" w:hAnsi="Arial" w:cs="Arial"/>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736BC2">
        <w:rPr>
          <w:rStyle w:val="Refdenotaalpie"/>
          <w:rFonts w:ascii="Arial" w:eastAsia="Times New Roman" w:hAnsi="Arial" w:cs="Arial"/>
          <w:color w:val="000000"/>
          <w:sz w:val="22"/>
          <w:szCs w:val="22"/>
          <w:lang w:eastAsia="es-MX"/>
        </w:rPr>
        <w:footnoteReference w:id="32"/>
      </w:r>
      <w:r w:rsidRPr="00736BC2">
        <w:rPr>
          <w:rFonts w:ascii="Arial" w:eastAsia="Times New Roman" w:hAnsi="Arial" w:cs="Arial"/>
          <w:color w:val="000000"/>
          <w:sz w:val="22"/>
          <w:szCs w:val="22"/>
          <w:lang w:eastAsia="es-MX"/>
        </w:rPr>
        <w:t xml:space="preserve"> y José Luis Echeverría Morales</w:t>
      </w:r>
      <w:r w:rsidRPr="00736BC2">
        <w:rPr>
          <w:rStyle w:val="Refdenotaalpie"/>
          <w:rFonts w:ascii="Arial" w:eastAsia="Times New Roman" w:hAnsi="Arial" w:cs="Arial"/>
          <w:color w:val="000000"/>
          <w:sz w:val="22"/>
          <w:szCs w:val="22"/>
          <w:lang w:eastAsia="es-MX"/>
        </w:rPr>
        <w:footnoteReference w:id="33"/>
      </w:r>
      <w:r w:rsidRPr="00736BC2">
        <w:rPr>
          <w:rFonts w:ascii="Arial" w:eastAsia="Times New Roman" w:hAnsi="Arial" w:cs="Arial"/>
          <w:color w:val="000000"/>
          <w:sz w:val="22"/>
          <w:szCs w:val="22"/>
          <w:lang w:eastAsia="es-MX"/>
        </w:rPr>
        <w:t>, como Comisionado e integrantes del Consejo General del Órgano Garante, por ello, con fundamento en el Artículo 92 de la Ley de 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sidR="0051624F" w:rsidRPr="00736BC2">
        <w:rPr>
          <w:rFonts w:ascii="Arial" w:eastAsia="Times New Roman" w:hAnsi="Arial" w:cs="Arial"/>
          <w:color w:val="000000"/>
          <w:sz w:val="22"/>
          <w:szCs w:val="22"/>
          <w:lang w:eastAsia="es-MX"/>
        </w:rPr>
        <w:t xml:space="preserve"> - - - - - - - - - - - - - - - - - - - - - - - - - - - - - - - - - - - - - - - - - - - - - - - - </w:t>
      </w:r>
      <w:r w:rsidR="007B01A8" w:rsidRPr="007B01A8">
        <w:rPr>
          <w:b/>
          <w:bCs/>
        </w:rPr>
        <w:t>- - - - - - - - - - - - - - - - - - - - - - - - -</w:t>
      </w:r>
      <w:r w:rsidR="007B01A8">
        <w:rPr>
          <w:b/>
          <w:bCs/>
        </w:rPr>
        <w:t xml:space="preserve"> </w:t>
      </w:r>
      <w:r w:rsidRPr="00736BC2">
        <w:rPr>
          <w:rFonts w:ascii="Arial" w:eastAsia="Arial Unicode MS" w:hAnsi="Arial" w:cs="Arial"/>
          <w:b/>
          <w:sz w:val="22"/>
          <w:szCs w:val="22"/>
        </w:rPr>
        <w:t>C O N S I D E R A N D O:</w:t>
      </w:r>
      <w:r w:rsidR="0051624F" w:rsidRPr="00736BC2">
        <w:rPr>
          <w:rFonts w:ascii="Arial" w:eastAsia="Arial Unicode MS" w:hAnsi="Arial" w:cs="Arial"/>
          <w:b/>
          <w:sz w:val="22"/>
          <w:szCs w:val="22"/>
        </w:rPr>
        <w:t xml:space="preserve"> </w:t>
      </w:r>
      <w:r w:rsidR="007B01A8" w:rsidRPr="007B01A8">
        <w:rPr>
          <w:b/>
          <w:bCs/>
        </w:rPr>
        <w:t xml:space="preserve">- - - - - - - - - - - - - - - - - - - - - - - - </w:t>
      </w:r>
    </w:p>
    <w:p w14:paraId="519537A6" w14:textId="4120C542" w:rsidR="0012274B" w:rsidRPr="00736BC2" w:rsidRDefault="0012274B" w:rsidP="00DF6E57">
      <w:pPr>
        <w:shd w:val="clear" w:color="auto" w:fill="FFFFFF"/>
        <w:spacing w:line="360" w:lineRule="auto"/>
        <w:jc w:val="both"/>
        <w:rPr>
          <w:rFonts w:ascii="Arial" w:eastAsia="Times New Roman" w:hAnsi="Arial" w:cs="Arial"/>
          <w:color w:val="000000"/>
          <w:sz w:val="22"/>
          <w:szCs w:val="22"/>
          <w:lang w:eastAsia="es-MX"/>
        </w:rPr>
      </w:pPr>
      <w:r w:rsidRPr="00736BC2">
        <w:rPr>
          <w:rFonts w:ascii="Arial" w:eastAsia="Times New Roman" w:hAnsi="Arial" w:cs="Arial"/>
          <w:b/>
          <w:color w:val="000000"/>
          <w:sz w:val="22"/>
          <w:szCs w:val="22"/>
          <w:lang w:eastAsia="es-MX"/>
        </w:rPr>
        <w:t>PRIMERO.</w:t>
      </w:r>
      <w:r w:rsidRPr="00736BC2">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eastAsia="es-MX"/>
        </w:rPr>
        <w:t>Así mismo, el artículo 63 de la Ley General</w:t>
      </w:r>
      <w:r w:rsidRPr="00736BC2">
        <w:rPr>
          <w:rStyle w:val="Refdenotaalpie"/>
          <w:rFonts w:ascii="Arial" w:eastAsia="Times New Roman" w:hAnsi="Arial" w:cs="Arial"/>
          <w:color w:val="000000"/>
          <w:sz w:val="22"/>
          <w:szCs w:val="22"/>
          <w:lang w:eastAsia="es-MX"/>
        </w:rPr>
        <w:footnoteReference w:id="34"/>
      </w:r>
      <w:r w:rsidRPr="00736BC2">
        <w:rPr>
          <w:rFonts w:ascii="Arial" w:eastAsia="Times New Roman" w:hAnsi="Arial" w:cs="Arial"/>
          <w:color w:val="000000"/>
          <w:sz w:val="22"/>
          <w:szCs w:val="22"/>
          <w:lang w:eastAsia="es-MX"/>
        </w:rPr>
        <w:t>, establece que, los Organismos garantes, de oficio o a petición de los particulares, verificarán el cumplimiento que los sujetos obligados den a las disposiciones previstas en el Capítulo I del Título Quinto del ordenamiento jurídico en cita.</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SEGUNDO.</w:t>
      </w:r>
      <w:r w:rsidRPr="00736BC2">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sidR="0051624F" w:rsidRPr="00736BC2">
        <w:rPr>
          <w:rFonts w:ascii="Arial" w:eastAsia="Times New Roman" w:hAnsi="Arial" w:cs="Arial"/>
          <w:color w:val="000000"/>
          <w:sz w:val="22"/>
          <w:szCs w:val="22"/>
          <w:lang w:eastAsia="es-MX"/>
        </w:rPr>
        <w:t xml:space="preserve"> </w:t>
      </w:r>
      <w:r w:rsidRPr="00736BC2">
        <w:rPr>
          <w:rFonts w:ascii="Arial" w:eastAsia="Arial Unicode MS" w:hAnsi="Arial" w:cs="Arial"/>
          <w:b/>
          <w:sz w:val="22"/>
          <w:szCs w:val="22"/>
          <w:lang w:val="es-ES"/>
        </w:rPr>
        <w:t>TERCERO.</w:t>
      </w:r>
      <w:r w:rsidRPr="00736BC2">
        <w:rPr>
          <w:rFonts w:ascii="Arial" w:eastAsia="Arial Unicode MS" w:hAnsi="Arial" w:cs="Arial"/>
          <w:sz w:val="22"/>
          <w:szCs w:val="22"/>
          <w:lang w:val="es-ES"/>
        </w:rPr>
        <w:t xml:space="preserve"> </w:t>
      </w:r>
      <w:r w:rsidRPr="00736BC2">
        <w:rPr>
          <w:rFonts w:ascii="Arial" w:eastAsia="Times New Roman" w:hAnsi="Arial" w:cs="Arial"/>
          <w:color w:val="000000"/>
          <w:sz w:val="22"/>
          <w:szCs w:val="22"/>
          <w:lang w:eastAsia="es-MX"/>
        </w:rPr>
        <w:t>Que, el artículo 88 fracciones I y II de la</w:t>
      </w:r>
      <w:r w:rsidRPr="00736BC2">
        <w:rPr>
          <w:rFonts w:ascii="Arial" w:eastAsia="Times New Roman" w:hAnsi="Arial" w:cs="Arial"/>
          <w:color w:val="000000"/>
          <w:sz w:val="22"/>
          <w:szCs w:val="22"/>
          <w:lang w:val="es-ES" w:eastAsia="es-MX"/>
        </w:rPr>
        <w:t xml:space="preserve"> </w:t>
      </w:r>
      <w:r w:rsidRPr="00736BC2">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w:t>
      </w:r>
      <w:r w:rsidRPr="00736BC2">
        <w:rPr>
          <w:rFonts w:ascii="Arial" w:eastAsia="Times New Roman" w:hAnsi="Arial" w:cs="Arial"/>
          <w:color w:val="000000"/>
          <w:sz w:val="22"/>
          <w:szCs w:val="22"/>
          <w:lang w:eastAsia="es-MX"/>
        </w:rPr>
        <w:lastRenderedPageBreak/>
        <w:t xml:space="preserve">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eastAsia="es-MX"/>
        </w:rPr>
        <w:t xml:space="preserve">Así mismo el numeral 93 fracción IV incisos a), f) y h), expone que es facultad del Órgano Garante, conocer y resolver </w:t>
      </w:r>
      <w:proofErr w:type="gramStart"/>
      <w:r w:rsidRPr="00736BC2">
        <w:rPr>
          <w:rFonts w:ascii="Arial" w:eastAsia="Times New Roman" w:hAnsi="Arial" w:cs="Arial"/>
          <w:color w:val="000000"/>
          <w:sz w:val="22"/>
          <w:szCs w:val="22"/>
          <w:lang w:eastAsia="es-MX"/>
        </w:rPr>
        <w:t>los procedimiento</w:t>
      </w:r>
      <w:proofErr w:type="gramEnd"/>
      <w:r w:rsidRPr="00736BC2">
        <w:rPr>
          <w:rFonts w:ascii="Arial" w:eastAsia="Times New Roman" w:hAnsi="Arial" w:cs="Arial"/>
          <w:color w:val="000000"/>
          <w:sz w:val="22"/>
          <w:szCs w:val="22"/>
          <w:lang w:eastAsia="es-MX"/>
        </w:rPr>
        <w:t xml:space="preserve"> de verificación que establece la ley local en la materia, dictar las providencias y medidas necesarias para salvaguardar el derecho de acceso a la información pública, así como también establecer y ejecutar las medidas de apremio y/o sanciones, según corresponda conforme a lo establecido en la Ley General y la Ley Local</w:t>
      </w:r>
      <w:r w:rsidRPr="00736BC2">
        <w:rPr>
          <w:rStyle w:val="Refdenotaalpie"/>
          <w:rFonts w:ascii="Arial" w:eastAsia="Times New Roman" w:hAnsi="Arial" w:cs="Arial"/>
          <w:color w:val="000000"/>
          <w:sz w:val="22"/>
          <w:szCs w:val="22"/>
          <w:lang w:eastAsia="es-MX"/>
        </w:rPr>
        <w:footnoteReference w:id="35"/>
      </w:r>
      <w:r w:rsidRPr="00736BC2">
        <w:rPr>
          <w:rFonts w:ascii="Arial" w:eastAsia="Times New Roman" w:hAnsi="Arial" w:cs="Arial"/>
          <w:color w:val="000000"/>
          <w:sz w:val="22"/>
          <w:szCs w:val="22"/>
          <w:lang w:eastAsia="es-MX"/>
        </w:rPr>
        <w:t>.</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CUARTO.</w:t>
      </w:r>
      <w:r w:rsidRPr="00736BC2">
        <w:rPr>
          <w:rFonts w:ascii="Arial" w:eastAsia="Times New Roman" w:hAnsi="Arial" w:cs="Arial"/>
          <w:color w:val="000000"/>
          <w:sz w:val="22"/>
          <w:szCs w:val="22"/>
          <w:lang w:eastAsia="es-MX"/>
        </w:rPr>
        <w:t xml:space="preserve"> </w:t>
      </w:r>
      <w:r w:rsidRPr="00736BC2">
        <w:rPr>
          <w:rFonts w:ascii="Arial" w:eastAsia="Arial Unicode MS" w:hAnsi="Arial" w:cs="Arial"/>
          <w:sz w:val="22"/>
          <w:szCs w:val="22"/>
        </w:rPr>
        <w:t xml:space="preserve">Que, en observancia al artículo 7 de la </w:t>
      </w:r>
      <w:r w:rsidRPr="00736BC2">
        <w:rPr>
          <w:rFonts w:ascii="Arial" w:eastAsia="Arial Unicode MS" w:hAnsi="Arial" w:cs="Arial"/>
          <w:sz w:val="22"/>
          <w:szCs w:val="22"/>
          <w:lang w:val="es-ES"/>
        </w:rPr>
        <w:t xml:space="preserve">la </w:t>
      </w:r>
      <w:r w:rsidRPr="00736BC2">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sidR="0051624F" w:rsidRPr="00736BC2">
        <w:rPr>
          <w:rFonts w:ascii="Arial" w:eastAsia="Arial Unicode MS" w:hAnsi="Arial" w:cs="Arial"/>
          <w:sz w:val="22"/>
          <w:szCs w:val="22"/>
        </w:rPr>
        <w:t xml:space="preserve"> </w:t>
      </w:r>
      <w:r w:rsidRPr="00736BC2">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sidR="0051624F" w:rsidRPr="00736BC2">
        <w:rPr>
          <w:rFonts w:ascii="Arial" w:eastAsia="Arial Unicode MS" w:hAnsi="Arial" w:cs="Arial"/>
          <w:sz w:val="22"/>
          <w:szCs w:val="22"/>
        </w:rPr>
        <w:t xml:space="preserve"> </w:t>
      </w:r>
      <w:r w:rsidRPr="00736BC2">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sidR="0051624F" w:rsidRPr="00736BC2">
        <w:rPr>
          <w:rFonts w:ascii="Arial" w:eastAsia="Arial Unicode MS" w:hAnsi="Arial" w:cs="Arial"/>
          <w:sz w:val="22"/>
          <w:szCs w:val="22"/>
        </w:rPr>
        <w:t xml:space="preserve"> </w:t>
      </w:r>
      <w:r w:rsidRPr="00736BC2">
        <w:rPr>
          <w:rFonts w:ascii="Arial" w:eastAsia="Times New Roman" w:hAnsi="Arial" w:cs="Arial"/>
          <w:b/>
          <w:color w:val="000000"/>
          <w:sz w:val="22"/>
          <w:szCs w:val="22"/>
          <w:lang w:eastAsia="es-MX"/>
        </w:rPr>
        <w:t>QUINTO.</w:t>
      </w:r>
      <w:r w:rsidRPr="00736BC2">
        <w:rPr>
          <w:rFonts w:ascii="Arial" w:eastAsia="Times New Roman" w:hAnsi="Arial" w:cs="Arial"/>
          <w:bCs/>
          <w:color w:val="000000"/>
          <w:sz w:val="22"/>
          <w:szCs w:val="22"/>
          <w:lang w:eastAsia="es-MX"/>
        </w:rPr>
        <w:t xml:space="preserve"> </w:t>
      </w:r>
      <w:r w:rsidRPr="00736BC2">
        <w:rPr>
          <w:rFonts w:ascii="Arial" w:eastAsia="Arial Unicode MS" w:hAnsi="Arial" w:cs="Arial"/>
          <w:sz w:val="22"/>
          <w:szCs w:val="22"/>
          <w:lang w:val="es-ES"/>
        </w:rPr>
        <w:t xml:space="preserve">Que, conforme al contenido de los considerandos Segundo y Cuarto, son considerados sujetos obligados a </w:t>
      </w:r>
      <w:r w:rsidRPr="00736BC2">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sidR="0051624F" w:rsidRPr="00736BC2">
        <w:rPr>
          <w:rFonts w:ascii="Arial" w:eastAsia="Arial Unicode MS" w:hAnsi="Arial" w:cs="Arial"/>
          <w:sz w:val="22"/>
          <w:szCs w:val="22"/>
        </w:rPr>
        <w:t xml:space="preserve"> I. </w:t>
      </w:r>
      <w:r w:rsidRPr="00736BC2">
        <w:rPr>
          <w:rFonts w:ascii="Arial" w:eastAsia="Arial Unicode MS" w:hAnsi="Arial" w:cs="Arial"/>
          <w:sz w:val="22"/>
          <w:szCs w:val="22"/>
        </w:rPr>
        <w:t>Que reciba y/o ejerza recursos públicos; y</w:t>
      </w:r>
      <w:r w:rsidR="0051624F" w:rsidRPr="00736BC2">
        <w:rPr>
          <w:rFonts w:ascii="Arial" w:eastAsia="Arial Unicode MS" w:hAnsi="Arial" w:cs="Arial"/>
          <w:sz w:val="22"/>
          <w:szCs w:val="22"/>
        </w:rPr>
        <w:t xml:space="preserve">; II. </w:t>
      </w:r>
      <w:r w:rsidRPr="00736BC2">
        <w:rPr>
          <w:rFonts w:ascii="Arial" w:eastAsia="Arial Unicode MS" w:hAnsi="Arial" w:cs="Arial"/>
          <w:sz w:val="22"/>
          <w:szCs w:val="22"/>
        </w:rPr>
        <w:t>Que realice actos de autoridad</w:t>
      </w:r>
      <w:r w:rsidR="0051624F" w:rsidRPr="00736BC2">
        <w:rPr>
          <w:rFonts w:ascii="Arial" w:eastAsia="Arial Unicode MS" w:hAnsi="Arial" w:cs="Arial"/>
          <w:sz w:val="22"/>
          <w:szCs w:val="22"/>
        </w:rPr>
        <w:t xml:space="preserve">. </w:t>
      </w:r>
      <w:r w:rsidRPr="00736BC2">
        <w:rPr>
          <w:rFonts w:ascii="Arial" w:eastAsia="Times New Roman" w:hAnsi="Arial" w:cs="Arial"/>
          <w:b/>
          <w:bCs/>
          <w:color w:val="000000"/>
          <w:sz w:val="22"/>
          <w:szCs w:val="22"/>
          <w:lang w:eastAsia="es-MX"/>
        </w:rPr>
        <w:t>SEXTO.</w:t>
      </w:r>
      <w:r w:rsidRPr="00736BC2">
        <w:rPr>
          <w:rFonts w:ascii="Arial" w:eastAsia="Times New Roman" w:hAnsi="Arial" w:cs="Arial"/>
          <w:bCs/>
          <w:color w:val="000000"/>
          <w:sz w:val="22"/>
          <w:szCs w:val="22"/>
          <w:lang w:eastAsia="es-MX"/>
        </w:rPr>
        <w:t xml:space="preserve"> Que, el articulo trigésimo quinto </w:t>
      </w:r>
      <w:r w:rsidRPr="00736BC2">
        <w:rPr>
          <w:rFonts w:ascii="Arial" w:eastAsia="Times New Roman" w:hAnsi="Arial" w:cs="Arial"/>
          <w:bCs/>
          <w:color w:val="000000"/>
          <w:sz w:val="22"/>
          <w:szCs w:val="22"/>
          <w:lang w:val="es-ES" w:eastAsia="es-MX"/>
        </w:rPr>
        <w:t xml:space="preserve">de los </w:t>
      </w:r>
      <w:r w:rsidRPr="00736BC2">
        <w:rPr>
          <w:rFonts w:ascii="Arial" w:eastAsia="Times New Roman" w:hAnsi="Arial" w:cs="Arial"/>
          <w:bCs/>
          <w:color w:val="000000"/>
          <w:sz w:val="22"/>
          <w:szCs w:val="22"/>
          <w:lang w:eastAsia="es-MX"/>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736BC2">
        <w:rPr>
          <w:rStyle w:val="Refdenotaalpie"/>
          <w:rFonts w:ascii="Arial" w:eastAsia="Times New Roman" w:hAnsi="Arial" w:cs="Arial"/>
          <w:bCs/>
          <w:color w:val="000000"/>
          <w:sz w:val="22"/>
          <w:szCs w:val="22"/>
          <w:lang w:eastAsia="es-MX"/>
        </w:rPr>
        <w:footnoteReference w:id="36"/>
      </w:r>
      <w:r w:rsidRPr="00736BC2">
        <w:rPr>
          <w:rFonts w:ascii="Arial" w:eastAsia="Times New Roman" w:hAnsi="Arial" w:cs="Arial"/>
          <w:bCs/>
          <w:color w:val="000000"/>
          <w:sz w:val="22"/>
          <w:szCs w:val="22"/>
          <w:lang w:eastAsia="es-MX"/>
        </w:rPr>
        <w:t xml:space="preserve">, determina que es facultad del Consejo General del Órgano Garante </w:t>
      </w:r>
      <w:r w:rsidRPr="00736BC2">
        <w:rPr>
          <w:rFonts w:ascii="Arial" w:eastAsia="Times New Roman" w:hAnsi="Arial" w:cs="Arial"/>
          <w:bCs/>
          <w:color w:val="000000"/>
          <w:sz w:val="22"/>
          <w:szCs w:val="22"/>
          <w:lang w:eastAsia="es-MX"/>
        </w:rPr>
        <w:lastRenderedPageBreak/>
        <w:t>analizar y en su caso aprobar los proyectos de acuerdo de incumplimiento elaborados por la Dirección de Asuntos Jurídicos que considere procedentes para los casos en que los sujetos obligados incumplan total o parcialmente los requerimientos, recomendaciones u observaciones establecidos en los dictámenes.</w:t>
      </w:r>
      <w:r w:rsidR="0051624F" w:rsidRPr="00736BC2">
        <w:rPr>
          <w:rFonts w:ascii="Arial" w:eastAsia="Times New Roman" w:hAnsi="Arial" w:cs="Arial"/>
          <w:bCs/>
          <w:color w:val="000000"/>
          <w:sz w:val="22"/>
          <w:szCs w:val="22"/>
          <w:lang w:eastAsia="es-MX"/>
        </w:rPr>
        <w:t xml:space="preserve"> </w:t>
      </w:r>
      <w:r w:rsidRPr="00736BC2">
        <w:rPr>
          <w:rFonts w:ascii="Arial" w:eastAsia="Times New Roman" w:hAnsi="Arial" w:cs="Arial"/>
          <w:b/>
          <w:bCs/>
          <w:color w:val="000000"/>
          <w:sz w:val="22"/>
          <w:szCs w:val="22"/>
          <w:lang w:eastAsia="es-MX"/>
        </w:rPr>
        <w:t>SÉPTIMO.</w:t>
      </w:r>
      <w:r w:rsidRPr="00736BC2">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articulo trigésimo cuarto de los </w:t>
      </w:r>
      <w:r w:rsidRPr="00736BC2">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w:t>
      </w:r>
      <w:r w:rsidRPr="00736BC2">
        <w:rPr>
          <w:rFonts w:ascii="Arial" w:eastAsia="Times New Roman" w:hAnsi="Arial" w:cs="Arial"/>
          <w:bCs/>
          <w:color w:val="000000"/>
          <w:sz w:val="22"/>
          <w:szCs w:val="22"/>
          <w:lang w:eastAsia="es-MX"/>
        </w:rPr>
        <w:t>, determinan que atañe a la Dirección de Asuntos Jurídicos proponer las medidas de apremio o sanciones que resulten procedentes.</w:t>
      </w:r>
      <w:r w:rsidR="0051624F" w:rsidRPr="00736BC2">
        <w:rPr>
          <w:rFonts w:ascii="Arial" w:eastAsia="Times New Roman" w:hAnsi="Arial" w:cs="Arial"/>
          <w:bCs/>
          <w:color w:val="000000"/>
          <w:sz w:val="22"/>
          <w:szCs w:val="22"/>
          <w:lang w:eastAsia="es-MX"/>
        </w:rPr>
        <w:t xml:space="preserve"> </w:t>
      </w:r>
      <w:r w:rsidRPr="00736BC2">
        <w:rPr>
          <w:rFonts w:ascii="Arial" w:eastAsia="Times New Roman" w:hAnsi="Arial" w:cs="Arial"/>
          <w:b/>
          <w:bCs/>
          <w:color w:val="000000"/>
          <w:sz w:val="22"/>
          <w:szCs w:val="22"/>
          <w:lang w:eastAsia="es-MX"/>
        </w:rPr>
        <w:t>OCTAVO.</w:t>
      </w:r>
      <w:r w:rsidRPr="00736BC2">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w:t>
      </w:r>
      <w:r w:rsidRPr="00736BC2">
        <w:rPr>
          <w:rFonts w:ascii="Arial" w:eastAsia="Times New Roman" w:hAnsi="Arial" w:cs="Arial"/>
          <w:color w:val="000000"/>
          <w:sz w:val="22"/>
          <w:szCs w:val="22"/>
          <w:lang w:eastAsia="es-MX"/>
        </w:rPr>
        <w:t>conocer y resolver los procedimiento de verificación que establece la ley local en la materia, dictar las providencias y medidas necesarias para salvaguardar el derecho de acceso a la información pública, así como también establecer y ejecutar las medidas de apremio y/o sanciones, según corresponda</w:t>
      </w:r>
      <w:r w:rsidRPr="00736BC2">
        <w:rPr>
          <w:rFonts w:ascii="Arial" w:eastAsia="Times New Roman" w:hAnsi="Arial" w:cs="Arial"/>
          <w:bCs/>
          <w:color w:val="000000"/>
          <w:sz w:val="22"/>
          <w:szCs w:val="22"/>
          <w:lang w:eastAsia="es-MX"/>
        </w:rPr>
        <w:t xml:space="preserve">, como así lo establecen los artículos: 6°, Apartado A, fracción VIII de la Constitución Política de los Estados Unidos Mexicanos, 114 inciso C de la Constitución Política del Estado Libre y Soberano de Oaxaca, </w:t>
      </w:r>
      <w:r w:rsidRPr="00736BC2">
        <w:rPr>
          <w:rFonts w:ascii="Arial" w:eastAsia="Times New Roman" w:hAnsi="Arial" w:cs="Arial"/>
          <w:color w:val="000000"/>
          <w:sz w:val="22"/>
          <w:szCs w:val="22"/>
          <w:lang w:eastAsia="es-MX"/>
        </w:rPr>
        <w:t xml:space="preserve">37 y 42 de la Ley General de Transparencia y Acceso a la Información Pública; 93 fracción IV, incisos a), f) y h) de la Ley de Transparencia, Acceso a la Información Pública y Buen Gobierno del Estado de Oaxaca; así como el articulo trigésimo quinto </w:t>
      </w:r>
      <w:r w:rsidRPr="00736BC2">
        <w:rPr>
          <w:rFonts w:ascii="Arial" w:eastAsia="Times New Roman" w:hAnsi="Arial" w:cs="Arial"/>
          <w:color w:val="000000"/>
          <w:sz w:val="22"/>
          <w:szCs w:val="22"/>
          <w:lang w:val="es-ES" w:eastAsia="es-MX"/>
        </w:rPr>
        <w:t xml:space="preserve">de los </w:t>
      </w:r>
      <w:r w:rsidRPr="00736BC2">
        <w:rPr>
          <w:rFonts w:ascii="Arial" w:eastAsia="Calibri" w:hAnsi="Arial" w:cs="Arial"/>
          <w:sz w:val="22"/>
          <w:szCs w:val="22"/>
        </w:rPr>
        <w:t>Lineamientos que establecen el procedimiento de verificación y seguimiento de cumplimiento de las obligaciones de transparencia que deben publicar los sujetos obligados del Estado de Oaxaca en los portales de internet institucionales y en la plataforma Nacional de Transparencia; y en los artículos del 4 y 5 de los Lineamientos que regulan la imposición y ejecución de las medidas de apremio</w:t>
      </w:r>
      <w:r w:rsidRPr="00736BC2">
        <w:rPr>
          <w:rFonts w:ascii="Arial" w:eastAsia="Times New Roman" w:hAnsi="Arial" w:cs="Arial"/>
          <w:bCs/>
          <w:color w:val="000000"/>
          <w:sz w:val="22"/>
          <w:szCs w:val="22"/>
          <w:lang w:eastAsia="es-MX"/>
        </w:rPr>
        <w:t>.</w:t>
      </w:r>
      <w:r w:rsidR="0051624F" w:rsidRPr="00736BC2">
        <w:rPr>
          <w:rFonts w:ascii="Arial" w:eastAsia="Times New Roman" w:hAnsi="Arial" w:cs="Arial"/>
          <w:bCs/>
          <w:color w:val="000000"/>
          <w:sz w:val="22"/>
          <w:szCs w:val="22"/>
          <w:lang w:eastAsia="es-MX"/>
        </w:rPr>
        <w:t xml:space="preserve"> </w:t>
      </w:r>
      <w:r w:rsidRPr="00736BC2">
        <w:rPr>
          <w:rFonts w:ascii="Arial" w:eastAsia="Times New Roman" w:hAnsi="Arial" w:cs="Arial"/>
          <w:color w:val="000000"/>
          <w:sz w:val="22"/>
          <w:szCs w:val="22"/>
          <w:lang w:eastAsia="es-MX"/>
        </w:rPr>
        <w:t xml:space="preserve">Por los antecedentes y considerandos anteriormente expuestos, este Consejo General; </w:t>
      </w:r>
      <w:r w:rsidRPr="00736BC2">
        <w:rPr>
          <w:rFonts w:ascii="Arial" w:eastAsia="Times New Roman" w:hAnsi="Arial" w:cs="Arial"/>
          <w:color w:val="000000"/>
          <w:sz w:val="22"/>
          <w:szCs w:val="22"/>
          <w:lang w:val="es-ES_tradnl" w:eastAsia="es-MX"/>
        </w:rPr>
        <w:t>emite el siguiente:</w:t>
      </w:r>
      <w:r w:rsidR="0051624F" w:rsidRPr="00736BC2">
        <w:rPr>
          <w:rFonts w:ascii="Arial" w:eastAsia="Times New Roman" w:hAnsi="Arial" w:cs="Arial"/>
          <w:color w:val="000000"/>
          <w:sz w:val="22"/>
          <w:szCs w:val="22"/>
          <w:lang w:val="es-ES_tradnl" w:eastAsia="es-MX"/>
        </w:rPr>
        <w:t xml:space="preserve"> - - - - - - - - - - - - - - - - - - - - - - - - - - - - - - - - - - - - - - - - - - - - - - - - - - - - - - - - - - - - - - - - - - - - - - - - - </w:t>
      </w:r>
      <w:r w:rsidRPr="00736BC2">
        <w:rPr>
          <w:rFonts w:ascii="Arial" w:eastAsia="Times New Roman" w:hAnsi="Arial" w:cs="Arial"/>
          <w:b/>
          <w:color w:val="000000"/>
          <w:sz w:val="22"/>
          <w:szCs w:val="22"/>
          <w:lang w:eastAsia="es-MX"/>
        </w:rPr>
        <w:t xml:space="preserve">A C U E R D O </w:t>
      </w:r>
      <w:r w:rsidR="0051624F" w:rsidRPr="00736BC2">
        <w:rPr>
          <w:rFonts w:ascii="Arial" w:eastAsia="Times New Roman" w:hAnsi="Arial" w:cs="Arial"/>
          <w:bCs/>
          <w:color w:val="000000"/>
          <w:sz w:val="22"/>
          <w:szCs w:val="22"/>
          <w:lang w:eastAsia="es-MX"/>
        </w:rPr>
        <w:t xml:space="preserve">- - - - - - - - - - - - - - - - - - - - - - - - - - - - </w:t>
      </w:r>
    </w:p>
    <w:p w14:paraId="55ACB581" w14:textId="40F5F4A0" w:rsidR="0012274B" w:rsidRPr="00736BC2" w:rsidRDefault="0012274B" w:rsidP="00DF6E57">
      <w:pPr>
        <w:shd w:val="clear" w:color="auto" w:fill="FFFFFF"/>
        <w:spacing w:line="360" w:lineRule="auto"/>
        <w:jc w:val="both"/>
        <w:rPr>
          <w:rFonts w:ascii="Arial" w:eastAsia="Times New Roman" w:hAnsi="Arial" w:cs="Arial"/>
          <w:bCs/>
          <w:color w:val="000000"/>
          <w:sz w:val="22"/>
          <w:szCs w:val="22"/>
          <w:lang w:eastAsia="es-MX"/>
        </w:rPr>
      </w:pPr>
      <w:r w:rsidRPr="00736BC2">
        <w:rPr>
          <w:rFonts w:ascii="Arial" w:eastAsia="Times New Roman" w:hAnsi="Arial" w:cs="Arial"/>
          <w:b/>
          <w:color w:val="000000"/>
          <w:sz w:val="22"/>
          <w:szCs w:val="22"/>
          <w:lang w:eastAsia="es-MX"/>
        </w:rPr>
        <w:t>PRIMERO.</w:t>
      </w:r>
      <w:r w:rsidRPr="00736BC2">
        <w:rPr>
          <w:rFonts w:ascii="Arial" w:eastAsia="Times New Roman" w:hAnsi="Arial" w:cs="Arial"/>
          <w:color w:val="000000"/>
          <w:sz w:val="22"/>
          <w:szCs w:val="22"/>
          <w:lang w:eastAsia="es-MX"/>
        </w:rPr>
        <w:t xml:space="preserve"> El Consejo General de este Órgano Garante, aprueba las </w:t>
      </w:r>
      <w:r w:rsidRPr="00736BC2">
        <w:rPr>
          <w:rFonts w:ascii="Arial" w:eastAsia="Arial Unicode MS" w:hAnsi="Arial" w:cs="Arial"/>
          <w:sz w:val="22"/>
          <w:szCs w:val="22"/>
        </w:rPr>
        <w:t>medidas de apremio impuestas a sujetos obligados del estado de Oaxaca por incumplimiento a sus obligaciones de transparencia, correspondientes a la verificación virtual de las obligaciones de transparencia</w:t>
      </w:r>
      <w:r w:rsidRPr="00736BC2">
        <w:rPr>
          <w:rFonts w:ascii="Arial" w:eastAsia="Times New Roman" w:hAnsi="Arial" w:cs="Arial"/>
          <w:color w:val="000000"/>
          <w:sz w:val="22"/>
          <w:szCs w:val="22"/>
          <w:lang w:eastAsia="es-MX"/>
        </w:rPr>
        <w:t>:</w:t>
      </w:r>
      <w:r w:rsidR="00736BC2">
        <w:rPr>
          <w:rFonts w:ascii="Arial" w:eastAsia="Times New Roman" w:hAnsi="Arial" w:cs="Arial"/>
          <w:color w:val="000000"/>
          <w:sz w:val="22"/>
          <w:szCs w:val="22"/>
          <w:lang w:eastAsia="es-MX"/>
        </w:rPr>
        <w:t xml:space="preserve"> - - - - - - - - - - - - - - - - - - - - - - - - - - - - - - - - - - - - - - - - - - - - - - - - - - - - - - -</w:t>
      </w:r>
    </w:p>
    <w:p w14:paraId="5DBBF997" w14:textId="77777777" w:rsidR="0012274B" w:rsidRPr="00736BC2" w:rsidRDefault="0012274B" w:rsidP="00DF6E57">
      <w:pPr>
        <w:shd w:val="clear" w:color="auto" w:fill="FFFFFF"/>
        <w:spacing w:line="360" w:lineRule="auto"/>
        <w:jc w:val="both"/>
        <w:rPr>
          <w:rFonts w:ascii="Arial" w:eastAsia="Times New Roman" w:hAnsi="Arial" w:cs="Arial"/>
          <w:bCs/>
          <w:color w:val="000000"/>
          <w:sz w:val="22"/>
          <w:szCs w:val="22"/>
          <w:lang w:eastAsia="es-MX"/>
        </w:rPr>
      </w:pPr>
      <w:r w:rsidRPr="00736BC2">
        <w:rPr>
          <w:rFonts w:ascii="Arial" w:hAnsi="Arial" w:cs="Arial"/>
          <w:noProof/>
          <w:sz w:val="22"/>
          <w:szCs w:val="22"/>
        </w:rPr>
        <w:lastRenderedPageBreak/>
        <w:drawing>
          <wp:inline distT="0" distB="0" distL="0" distR="0" wp14:anchorId="66DE82D1" wp14:editId="014D7D12">
            <wp:extent cx="5612130" cy="2033270"/>
            <wp:effectExtent l="0" t="0" r="7620" b="5080"/>
            <wp:docPr id="207078587" name="Imagen 1">
              <a:extLst xmlns:a="http://schemas.openxmlformats.org/drawingml/2006/main">
                <a:ext uri="{FF2B5EF4-FFF2-40B4-BE49-F238E27FC236}">
                  <a16:creationId xmlns:a16="http://schemas.microsoft.com/office/drawing/2014/main" id="{32FF4A71-5F3A-36C9-8144-E0F7E83DDB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2FF4A71-5F3A-36C9-8144-E0F7E83DDB4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33270"/>
                    </a:xfrm>
                    <a:prstGeom prst="rect">
                      <a:avLst/>
                    </a:prstGeom>
                    <a:noFill/>
                  </pic:spPr>
                </pic:pic>
              </a:graphicData>
            </a:graphic>
          </wp:inline>
        </w:drawing>
      </w:r>
    </w:p>
    <w:p w14:paraId="5B7DD14E" w14:textId="255EF757" w:rsidR="0051624F" w:rsidRPr="00736BC2" w:rsidRDefault="0012274B" w:rsidP="00DF6E57">
      <w:pPr>
        <w:shd w:val="clear" w:color="auto" w:fill="FFFFFF"/>
        <w:spacing w:line="360" w:lineRule="auto"/>
        <w:jc w:val="both"/>
        <w:rPr>
          <w:rFonts w:ascii="Arial" w:eastAsia="Times New Roman" w:hAnsi="Arial" w:cs="Arial"/>
          <w:color w:val="000000"/>
          <w:sz w:val="22"/>
          <w:szCs w:val="22"/>
          <w:lang w:eastAsia="es-MX"/>
        </w:rPr>
      </w:pPr>
      <w:r w:rsidRPr="00736BC2">
        <w:rPr>
          <w:rFonts w:ascii="Arial" w:eastAsia="Times New Roman" w:hAnsi="Arial" w:cs="Arial"/>
          <w:b/>
          <w:color w:val="000000"/>
          <w:sz w:val="22"/>
          <w:szCs w:val="22"/>
          <w:lang w:eastAsia="es-MX"/>
        </w:rPr>
        <w:t>SEGUNDO.</w:t>
      </w:r>
      <w:r w:rsidRPr="00736BC2">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val="es-ES" w:eastAsia="es-MX"/>
        </w:rPr>
        <w:t xml:space="preserve">Se instruye a la Secretaría General de Acuerdos, </w:t>
      </w:r>
      <w:r w:rsidRPr="00736BC2">
        <w:rPr>
          <w:rFonts w:ascii="Arial" w:eastAsia="Times New Roman" w:hAnsi="Arial" w:cs="Arial"/>
          <w:color w:val="000000"/>
          <w:sz w:val="22"/>
          <w:szCs w:val="22"/>
          <w:lang w:eastAsia="es-MX"/>
        </w:rPr>
        <w:t>notificar las Medidas de Apremio aprobadas en el presente acuerdo, a Sujetos Infractores, según corresponda, descrito en el resolutivo que precede.</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 xml:space="preserve">TERCERO. </w:t>
      </w:r>
      <w:r w:rsidRPr="00736BC2">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eastAsia="es-MX"/>
        </w:rPr>
        <w:t>Por otra parte, fenecido el plazo establecido en la Ley de Amparo, se realicen las gestiones pertinentes para publicar las Medidas de Apremio en el Registro de Sujetos Infractores, ubicado en el micrositio del portal institucional de este Órgano Garante.</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 xml:space="preserve">CUARTO. </w:t>
      </w:r>
      <w:r w:rsidRPr="00736BC2">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51624F" w:rsidRPr="00736BC2">
        <w:rPr>
          <w:rFonts w:ascii="Arial" w:eastAsia="Times New Roman" w:hAnsi="Arial" w:cs="Arial"/>
          <w:color w:val="000000"/>
          <w:sz w:val="22"/>
          <w:szCs w:val="22"/>
          <w:lang w:val="es-ES" w:eastAsia="es-MX"/>
        </w:rPr>
        <w:t xml:space="preserve"> </w:t>
      </w:r>
      <w:r w:rsidRPr="00736BC2">
        <w:rPr>
          <w:rFonts w:ascii="Arial" w:eastAsia="Times New Roman" w:hAnsi="Arial" w:cs="Arial"/>
          <w:b/>
          <w:color w:val="000000"/>
          <w:sz w:val="22"/>
          <w:szCs w:val="22"/>
          <w:lang w:val="es-ES" w:eastAsia="es-MX"/>
        </w:rPr>
        <w:t xml:space="preserve">QUINTO. </w:t>
      </w:r>
      <w:r w:rsidRPr="00736BC2">
        <w:rPr>
          <w:rFonts w:ascii="Arial" w:eastAsia="Times New Roman" w:hAnsi="Arial" w:cs="Arial"/>
          <w:color w:val="000000"/>
          <w:sz w:val="22"/>
          <w:szCs w:val="22"/>
          <w:lang w:eastAsia="es-MX"/>
        </w:rPr>
        <w:t>El presente acuerdo entrará en vigor a partir del día de su aprobación.</w:t>
      </w:r>
      <w:r w:rsidR="0051624F" w:rsidRPr="00736BC2">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los dieciséis días del mes de mayo del año dos mil veinticinco. </w:t>
      </w:r>
      <w:r w:rsidRPr="00736BC2">
        <w:rPr>
          <w:rFonts w:ascii="Arial" w:eastAsia="Times New Roman" w:hAnsi="Arial" w:cs="Arial"/>
          <w:b/>
          <w:color w:val="000000"/>
          <w:sz w:val="22"/>
          <w:szCs w:val="22"/>
          <w:lang w:eastAsia="es-MX"/>
        </w:rPr>
        <w:t>CONSTE.</w:t>
      </w:r>
      <w:r w:rsidR="0051624F" w:rsidRPr="00736BC2">
        <w:rPr>
          <w:rFonts w:ascii="Arial" w:eastAsia="Times New Roman" w:hAnsi="Arial" w:cs="Arial"/>
          <w:b/>
          <w:color w:val="000000"/>
          <w:sz w:val="22"/>
          <w:szCs w:val="22"/>
          <w:lang w:eastAsia="es-MX"/>
        </w:rPr>
        <w:t xml:space="preserve"> </w:t>
      </w:r>
      <w:r w:rsidR="0051624F" w:rsidRPr="00736BC2">
        <w:rPr>
          <w:rFonts w:ascii="Arial" w:eastAsia="Times New Roman" w:hAnsi="Arial" w:cs="Arial"/>
          <w:bCs/>
          <w:color w:val="000000"/>
          <w:sz w:val="22"/>
          <w:szCs w:val="22"/>
          <w:lang w:eastAsia="es-MX"/>
        </w:rPr>
        <w:t xml:space="preserve">- - - - - - - - - - - - - - - - - - - - - - </w:t>
      </w:r>
      <w:r w:rsidR="0051624F" w:rsidRPr="00736BC2">
        <w:rPr>
          <w:rFonts w:ascii="Arial" w:eastAsia="Times New Roman" w:hAnsi="Arial" w:cs="Arial"/>
          <w:color w:val="000000"/>
          <w:sz w:val="22"/>
          <w:szCs w:val="22"/>
          <w:lang w:eastAsia="es-MX"/>
        </w:rPr>
        <w:t xml:space="preserve">Una vez recabados los votos se aprobó por unanimidad de votos el acuerdo número </w:t>
      </w:r>
      <w:r w:rsidR="0051624F" w:rsidRPr="00736BC2">
        <w:rPr>
          <w:rFonts w:ascii="Arial" w:eastAsia="Times New Roman" w:hAnsi="Arial" w:cs="Arial"/>
          <w:b/>
          <w:color w:val="000000"/>
          <w:sz w:val="22"/>
          <w:szCs w:val="22"/>
          <w:lang w:eastAsia="es-MX"/>
        </w:rPr>
        <w:t xml:space="preserve">OGAIPO/CG/055/2025. </w:t>
      </w:r>
      <w:r w:rsidR="0051624F" w:rsidRPr="00736BC2">
        <w:rPr>
          <w:rFonts w:ascii="Arial" w:eastAsia="Times New Roman" w:hAnsi="Arial" w:cs="Arial"/>
          <w:color w:val="000000"/>
          <w:sz w:val="22"/>
          <w:szCs w:val="22"/>
          <w:lang w:eastAsia="es-MX"/>
        </w:rPr>
        <w:t xml:space="preserve">- - - - - - - - - - - - - - - - - - - - - - - - - - - - - - - - - - - - - - - - - - - - - - - - </w:t>
      </w:r>
    </w:p>
    <w:p w14:paraId="04D390B1" w14:textId="77777777" w:rsidR="0051624F" w:rsidRPr="00736BC2" w:rsidRDefault="0051624F"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7 (siete)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11E05922" w14:textId="070BB59D" w:rsidR="00C57DFF" w:rsidRPr="00736BC2" w:rsidRDefault="0051624F" w:rsidP="00DF6E57">
      <w:pPr>
        <w:spacing w:line="360" w:lineRule="auto"/>
        <w:jc w:val="both"/>
        <w:rPr>
          <w:rFonts w:ascii="Arial" w:hAnsi="Arial" w:cs="Arial"/>
          <w:sz w:val="22"/>
          <w:szCs w:val="22"/>
        </w:rPr>
      </w:pPr>
      <w:r w:rsidRPr="00736BC2">
        <w:rPr>
          <w:rFonts w:ascii="Arial" w:hAnsi="Arial" w:cs="Arial"/>
          <w:sz w:val="22"/>
          <w:szCs w:val="22"/>
        </w:rPr>
        <w:t xml:space="preserve">El </w:t>
      </w:r>
      <w:r w:rsidRPr="00736BC2">
        <w:rPr>
          <w:rFonts w:ascii="Arial" w:hAnsi="Arial" w:cs="Arial"/>
          <w:b/>
          <w:bCs/>
          <w:sz w:val="22"/>
          <w:szCs w:val="22"/>
        </w:rPr>
        <w:t>Secretario General de Acuerdos C. Héctor Eduardo Ruiz Serrano</w:t>
      </w:r>
      <w:r w:rsidRPr="00736BC2">
        <w:rPr>
          <w:rFonts w:ascii="Arial" w:hAnsi="Arial" w:cs="Arial"/>
          <w:sz w:val="22"/>
          <w:szCs w:val="22"/>
        </w:rPr>
        <w:t xml:space="preserve"> dio cuenta con el punto </w:t>
      </w:r>
      <w:r w:rsidRPr="00736BC2">
        <w:rPr>
          <w:rFonts w:ascii="Arial" w:hAnsi="Arial" w:cs="Arial"/>
          <w:b/>
          <w:bCs/>
          <w:sz w:val="22"/>
          <w:szCs w:val="22"/>
        </w:rPr>
        <w:t xml:space="preserve">número 7 (siete) </w:t>
      </w:r>
      <w:r w:rsidRPr="00736BC2">
        <w:rPr>
          <w:rFonts w:ascii="Arial" w:hAnsi="Arial" w:cs="Arial"/>
          <w:sz w:val="22"/>
          <w:szCs w:val="22"/>
        </w:rPr>
        <w:t xml:space="preserve">del orden del día, relativo a la aprobación del acuerdo </w:t>
      </w:r>
      <w:r w:rsidRPr="00736BC2">
        <w:rPr>
          <w:rFonts w:ascii="Arial" w:hAnsi="Arial" w:cs="Arial"/>
          <w:b/>
          <w:bCs/>
          <w:sz w:val="22"/>
          <w:szCs w:val="22"/>
        </w:rPr>
        <w:t>OGAIPO/CG/0</w:t>
      </w:r>
      <w:r w:rsidR="00C57DFF" w:rsidRPr="00736BC2">
        <w:rPr>
          <w:rFonts w:ascii="Arial" w:hAnsi="Arial" w:cs="Arial"/>
          <w:b/>
          <w:bCs/>
          <w:sz w:val="22"/>
          <w:szCs w:val="22"/>
        </w:rPr>
        <w:t>56</w:t>
      </w:r>
      <w:r w:rsidRPr="00736BC2">
        <w:rPr>
          <w:rFonts w:ascii="Arial" w:hAnsi="Arial" w:cs="Arial"/>
          <w:b/>
          <w:bCs/>
          <w:sz w:val="22"/>
          <w:szCs w:val="22"/>
        </w:rPr>
        <w:t>/2025</w:t>
      </w:r>
      <w:r w:rsidR="00C57DFF" w:rsidRPr="00736BC2">
        <w:rPr>
          <w:rFonts w:ascii="Arial" w:hAnsi="Arial" w:cs="Arial"/>
          <w:b/>
          <w:bCs/>
          <w:sz w:val="22"/>
          <w:szCs w:val="22"/>
        </w:rPr>
        <w:t xml:space="preserve"> </w:t>
      </w:r>
      <w:r w:rsidR="00C57DFF" w:rsidRPr="00736BC2">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de Oaxaca, mediante el cual aprueba tres dictámenes de incumplimiento o cumplimiento parcial a resoluciones derivadas de denuncias por incumplimiento a las obligaciones de transparencia de diversos sujetos obligados. </w:t>
      </w:r>
      <w:r w:rsidR="00C57DFF" w:rsidRPr="00736BC2">
        <w:rPr>
          <w:rFonts w:ascii="Arial" w:hAnsi="Arial" w:cs="Arial"/>
          <w:sz w:val="22"/>
          <w:szCs w:val="22"/>
        </w:rPr>
        <w:t xml:space="preserve">- - - - - - - - - - - - - - - - - - - - - </w:t>
      </w:r>
    </w:p>
    <w:p w14:paraId="5463A1D2" w14:textId="4D97BC58" w:rsidR="007B01A8" w:rsidRDefault="00C57DFF" w:rsidP="007B01A8">
      <w:pPr>
        <w:spacing w:line="360" w:lineRule="auto"/>
        <w:jc w:val="both"/>
        <w:rPr>
          <w:b/>
          <w:bCs/>
        </w:rPr>
      </w:pPr>
      <w:r w:rsidRPr="00736BC2">
        <w:rPr>
          <w:rFonts w:ascii="Arial" w:eastAsia="Arial Unicode MS" w:hAnsi="Arial" w:cs="Arial"/>
          <w:bCs/>
          <w:sz w:val="22"/>
          <w:szCs w:val="22"/>
        </w:rPr>
        <w:t>Mismo que en su contenido se vierten los antecedentes, los fundamentos, considerandos y puntos de acuerdo siguientes: - - - - - - - - - - - - - - - - - - - - - - - - - - - - - - - - - - - - - - - - - - - -</w:t>
      </w:r>
      <w:r w:rsidR="00B27FB3" w:rsidRPr="00736BC2">
        <w:rPr>
          <w:rFonts w:ascii="Arial" w:eastAsia="Arial Unicode MS" w:hAnsi="Arial" w:cs="Arial"/>
          <w:bCs/>
          <w:sz w:val="22"/>
          <w:szCs w:val="22"/>
        </w:rPr>
        <w:t xml:space="preserve"> </w:t>
      </w:r>
    </w:p>
    <w:p w14:paraId="24D5DBCE" w14:textId="37B8ADA0" w:rsidR="00784C63" w:rsidRPr="00784C63" w:rsidRDefault="00784C63" w:rsidP="00784C63">
      <w:pPr>
        <w:autoSpaceDE w:val="0"/>
        <w:autoSpaceDN w:val="0"/>
        <w:adjustRightInd w:val="0"/>
        <w:spacing w:line="360" w:lineRule="auto"/>
        <w:jc w:val="both"/>
        <w:rPr>
          <w:rFonts w:ascii="Arial" w:eastAsia="Times New Roman" w:hAnsi="Arial" w:cs="Arial"/>
          <w:color w:val="000000"/>
          <w:sz w:val="22"/>
          <w:szCs w:val="22"/>
          <w:lang w:eastAsia="es-MX"/>
        </w:rPr>
      </w:pPr>
      <w:r w:rsidRPr="00784C63">
        <w:rPr>
          <w:rFonts w:ascii="Arial" w:eastAsia="Times New Roman" w:hAnsi="Arial" w:cs="Arial"/>
          <w:bCs/>
          <w:color w:val="000000"/>
          <w:sz w:val="22"/>
          <w:szCs w:val="22"/>
          <w:lang w:eastAsia="es-MX"/>
        </w:rPr>
        <w:t xml:space="preserve">Con fundamento en lo dispuesto en los artículos: segundo, cuarto y sexto transitorios del Decreto emitido por el Congreso General de los Estados Unidos Mexicanos, por el que se reforman, adicionan y derogan diversas disposiciones de la Constitución Política de los </w:t>
      </w:r>
      <w:r w:rsidRPr="00784C63">
        <w:rPr>
          <w:rFonts w:ascii="Arial" w:eastAsia="Times New Roman" w:hAnsi="Arial" w:cs="Arial"/>
          <w:bCs/>
          <w:color w:val="000000"/>
          <w:sz w:val="22"/>
          <w:szCs w:val="22"/>
          <w:lang w:eastAsia="es-MX"/>
        </w:rPr>
        <w:lastRenderedPageBreak/>
        <w:t>Estados Unidos Mexicanos en materia de simplificación orgánica</w:t>
      </w:r>
      <w:r w:rsidRPr="00784C63">
        <w:rPr>
          <w:rFonts w:ascii="Arial" w:eastAsia="Times New Roman" w:hAnsi="Arial" w:cs="Arial"/>
          <w:bCs/>
          <w:color w:val="000000"/>
          <w:sz w:val="22"/>
          <w:szCs w:val="22"/>
          <w:vertAlign w:val="superscript"/>
          <w:lang w:eastAsia="es-MX"/>
        </w:rPr>
        <w:footnoteReference w:id="37"/>
      </w:r>
      <w:r w:rsidRPr="00784C63">
        <w:rPr>
          <w:rFonts w:ascii="Arial" w:eastAsia="Times New Roman" w:hAnsi="Arial" w:cs="Arial"/>
          <w:bCs/>
          <w:color w:val="000000"/>
          <w:sz w:val="22"/>
          <w:szCs w:val="22"/>
          <w:lang w:eastAsia="es-MX"/>
        </w:rPr>
        <w:t>; 6°, Apartado A, fracción VIII y 116 fracción VIII de la Constitución Política de los Estados Unidos Mexicanos</w:t>
      </w:r>
      <w:r w:rsidRPr="00784C63">
        <w:rPr>
          <w:rFonts w:ascii="Arial" w:eastAsia="Times New Roman" w:hAnsi="Arial" w:cs="Arial"/>
          <w:bCs/>
          <w:color w:val="000000"/>
          <w:sz w:val="22"/>
          <w:szCs w:val="22"/>
          <w:vertAlign w:val="superscript"/>
          <w:lang w:eastAsia="es-MX"/>
        </w:rPr>
        <w:footnoteReference w:id="38"/>
      </w:r>
      <w:r w:rsidRPr="00784C63">
        <w:rPr>
          <w:rFonts w:ascii="Arial" w:eastAsia="Times New Roman" w:hAnsi="Arial" w:cs="Arial"/>
          <w:bCs/>
          <w:color w:val="000000"/>
          <w:sz w:val="22"/>
          <w:szCs w:val="22"/>
          <w:lang w:eastAsia="es-MX"/>
        </w:rPr>
        <w:t>, 114 inciso C de la Constitución Política del Estado Libre y Soberano de Oaxaca, décimo noveno transitorio de la Ley General de Transparencia y Acceso a la Información Pública</w:t>
      </w:r>
      <w:r w:rsidRPr="00784C63">
        <w:rPr>
          <w:rFonts w:ascii="Arial" w:eastAsia="Times New Roman" w:hAnsi="Arial" w:cs="Arial"/>
          <w:bCs/>
          <w:color w:val="000000"/>
          <w:sz w:val="22"/>
          <w:szCs w:val="22"/>
          <w:vertAlign w:val="superscript"/>
          <w:lang w:eastAsia="es-MX"/>
        </w:rPr>
        <w:footnoteReference w:id="39"/>
      </w:r>
      <w:r w:rsidRPr="00784C63">
        <w:rPr>
          <w:rFonts w:ascii="Arial" w:eastAsia="Times New Roman" w:hAnsi="Arial" w:cs="Arial"/>
          <w:bCs/>
          <w:color w:val="000000"/>
          <w:sz w:val="22"/>
          <w:szCs w:val="22"/>
          <w:lang w:eastAsia="es-MX"/>
        </w:rPr>
        <w:t>, 37 y 42 de la Ley General de Transparencia y Acceso a la Información Pública</w:t>
      </w:r>
      <w:r w:rsidRPr="00784C63">
        <w:rPr>
          <w:rFonts w:ascii="Arial" w:eastAsia="Times New Roman" w:hAnsi="Arial" w:cs="Arial"/>
          <w:bCs/>
          <w:color w:val="000000"/>
          <w:sz w:val="22"/>
          <w:szCs w:val="22"/>
          <w:vertAlign w:val="superscript"/>
          <w:lang w:eastAsia="es-MX"/>
        </w:rPr>
        <w:footnoteReference w:id="40"/>
      </w:r>
      <w:r w:rsidRPr="00784C63">
        <w:rPr>
          <w:rFonts w:ascii="Arial" w:eastAsia="Times New Roman" w:hAnsi="Arial" w:cs="Arial"/>
          <w:bCs/>
          <w:color w:val="000000"/>
          <w:sz w:val="22"/>
          <w:szCs w:val="22"/>
          <w:lang w:eastAsia="es-MX"/>
        </w:rPr>
        <w:t xml:space="preserve">, 93 fracción IV, incisos a) y h) de la Ley de Transparencia, Acceso a la Información Pública y Buen Gobierno del Estado de Oaxaca, y los artículos Décimo Noveno y Vigésimo </w:t>
      </w:r>
      <w:r w:rsidRPr="00784C63">
        <w:rPr>
          <w:rFonts w:ascii="Arial" w:eastAsia="Times New Roman" w:hAnsi="Arial" w:cs="Arial"/>
          <w:bCs/>
          <w:color w:val="000000"/>
          <w:sz w:val="22"/>
          <w:szCs w:val="22"/>
          <w:lang w:val="es-ES" w:eastAsia="es-MX"/>
        </w:rPr>
        <w:t xml:space="preserve">de los </w:t>
      </w:r>
      <w:r w:rsidRPr="00784C63">
        <w:rPr>
          <w:rFonts w:ascii="Arial" w:eastAsia="Times New Roman" w:hAnsi="Arial" w:cs="Arial"/>
          <w:bCs/>
          <w:color w:val="000000"/>
          <w:sz w:val="22"/>
          <w:szCs w:val="22"/>
          <w:lang w:eastAsia="es-MX"/>
        </w:rPr>
        <w:t>Lineamientos que establecen el procedimiento de denuncia previsto en los artículos 89 a 99 de la Ley General de Transparencia y Acceso a la Información Pública y 162 a 165 de la Ley de Transparencia, Acceso a la Información Pública y Buen Gobierno del Estado de Oaxaca, por incumplimiento o falta de actualización de las obligaciones de transparencia de los sujetos obligados del Estado de Oaxaca, es que se emite el presente acuerdo tomando en cuenta los siguientes:</w:t>
      </w:r>
      <w:r>
        <w:rPr>
          <w:rFonts w:ascii="Arial" w:eastAsia="Times New Roman" w:hAnsi="Arial" w:cs="Arial"/>
          <w:bCs/>
          <w:color w:val="000000"/>
          <w:sz w:val="22"/>
          <w:szCs w:val="22"/>
          <w:lang w:eastAsia="es-MX"/>
        </w:rPr>
        <w:t xml:space="preserve"> </w:t>
      </w:r>
      <w:r w:rsidRPr="00784C63">
        <w:t xml:space="preserve">- - - - - - - - - - - - - - - - - - - - - - - - - - - - - - - - - - - - - - - - - - - - - - - - - - - - - - - - - - </w:t>
      </w:r>
    </w:p>
    <w:p w14:paraId="2AB9EBFA" w14:textId="125C041A" w:rsidR="00784C63" w:rsidRPr="00784C63" w:rsidRDefault="00784C63" w:rsidP="00784C63">
      <w:pPr>
        <w:autoSpaceDE w:val="0"/>
        <w:autoSpaceDN w:val="0"/>
        <w:adjustRightInd w:val="0"/>
        <w:spacing w:line="360" w:lineRule="auto"/>
        <w:jc w:val="both"/>
        <w:rPr>
          <w:rFonts w:ascii="Arial" w:eastAsia="Times New Roman" w:hAnsi="Arial" w:cs="Arial"/>
          <w:b/>
          <w:bCs/>
          <w:color w:val="000000"/>
          <w:sz w:val="22"/>
          <w:szCs w:val="22"/>
          <w:lang w:eastAsia="es-MX"/>
        </w:rPr>
      </w:pPr>
      <w:r w:rsidRPr="007B01A8">
        <w:rPr>
          <w:b/>
          <w:bCs/>
        </w:rPr>
        <w:t>- - - - - - - - - - - - - - - - - - - - - - - - -</w:t>
      </w:r>
      <w:r>
        <w:rPr>
          <w:b/>
          <w:bCs/>
        </w:rPr>
        <w:t xml:space="preserve"> </w:t>
      </w:r>
      <w:r w:rsidRPr="00784C63">
        <w:rPr>
          <w:rFonts w:ascii="Arial" w:eastAsia="Times New Roman" w:hAnsi="Arial" w:cs="Arial"/>
          <w:b/>
          <w:bCs/>
          <w:color w:val="000000"/>
          <w:sz w:val="22"/>
          <w:szCs w:val="22"/>
          <w:lang w:eastAsia="es-MX"/>
        </w:rPr>
        <w:t>A N T E C E D E N T E S</w:t>
      </w:r>
      <w:r>
        <w:rPr>
          <w:rFonts w:ascii="Arial" w:eastAsia="Times New Roman" w:hAnsi="Arial" w:cs="Arial"/>
          <w:b/>
          <w:bCs/>
          <w:color w:val="000000"/>
          <w:sz w:val="22"/>
          <w:szCs w:val="22"/>
          <w:lang w:eastAsia="es-MX"/>
        </w:rPr>
        <w:t xml:space="preserve"> </w:t>
      </w:r>
      <w:r w:rsidRPr="007B01A8">
        <w:rPr>
          <w:b/>
          <w:bCs/>
        </w:rPr>
        <w:t>- - - - - - - - - - - - - - - - - - - - - - - - -</w:t>
      </w:r>
      <w:r>
        <w:rPr>
          <w:b/>
          <w:bCs/>
        </w:rPr>
        <w:t xml:space="preserve"> </w:t>
      </w:r>
    </w:p>
    <w:p w14:paraId="37916217" w14:textId="5859BBBB" w:rsidR="00784C63" w:rsidRPr="00784C63" w:rsidRDefault="00784C63" w:rsidP="00784C63">
      <w:pPr>
        <w:autoSpaceDE w:val="0"/>
        <w:autoSpaceDN w:val="0"/>
        <w:adjustRightInd w:val="0"/>
        <w:spacing w:line="360" w:lineRule="auto"/>
        <w:jc w:val="both"/>
        <w:rPr>
          <w:rFonts w:ascii="Arial" w:eastAsia="Times New Roman" w:hAnsi="Arial" w:cs="Arial"/>
          <w:bCs/>
          <w:color w:val="000000"/>
          <w:sz w:val="22"/>
          <w:szCs w:val="22"/>
          <w:lang w:eastAsia="es-MX"/>
        </w:rPr>
      </w:pPr>
      <w:r w:rsidRPr="00784C63">
        <w:rPr>
          <w:rFonts w:ascii="Arial" w:eastAsia="Times New Roman" w:hAnsi="Arial" w:cs="Arial"/>
          <w:b/>
          <w:bCs/>
          <w:color w:val="000000"/>
          <w:sz w:val="22"/>
          <w:szCs w:val="22"/>
          <w:lang w:eastAsia="es-MX"/>
        </w:rPr>
        <w:t>PRIMERO.</w:t>
      </w:r>
      <w:r w:rsidRPr="00784C63">
        <w:rPr>
          <w:rFonts w:ascii="Arial" w:eastAsia="Times New Roman" w:hAnsi="Arial" w:cs="Arial"/>
          <w:bCs/>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SEGUNDO.</w:t>
      </w:r>
      <w:r w:rsidRPr="00784C63">
        <w:rPr>
          <w:rFonts w:ascii="Arial" w:eastAsia="Times New Roman" w:hAnsi="Arial" w:cs="Arial"/>
          <w:bCs/>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w:t>
      </w:r>
      <w:r w:rsidRPr="00784C63">
        <w:rPr>
          <w:rFonts w:ascii="Arial" w:eastAsia="Times New Roman" w:hAnsi="Arial" w:cs="Arial"/>
          <w:bCs/>
          <w:color w:val="000000"/>
          <w:sz w:val="22"/>
          <w:szCs w:val="22"/>
          <w:vertAlign w:val="superscript"/>
          <w:lang w:eastAsia="es-MX"/>
        </w:rPr>
        <w:footnoteReference w:id="41"/>
      </w:r>
      <w:r w:rsidRPr="00784C63">
        <w:rPr>
          <w:rFonts w:ascii="Arial" w:eastAsia="Times New Roman" w:hAnsi="Arial" w:cs="Arial"/>
          <w:bCs/>
          <w:color w:val="000000"/>
          <w:sz w:val="22"/>
          <w:szCs w:val="22"/>
          <w:lang w:eastAsia="es-MX"/>
        </w:rPr>
        <w:t xml:space="preserve">,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determinó en su artículo quinto transitorio determinó que los recursos económicos, materiales y técnicos del Instituto de Acceso a la Información Pública y Protección de Datos Personales, pasarían a ser parte del </w:t>
      </w:r>
      <w:r w:rsidRPr="00784C63">
        <w:rPr>
          <w:rFonts w:ascii="Arial" w:eastAsia="Times New Roman" w:hAnsi="Arial" w:cs="Arial"/>
          <w:bCs/>
          <w:color w:val="000000"/>
          <w:sz w:val="22"/>
          <w:szCs w:val="22"/>
          <w:lang w:eastAsia="es-MX"/>
        </w:rPr>
        <w:lastRenderedPageBreak/>
        <w:t>patrimonio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TERCERO.</w:t>
      </w:r>
      <w:r w:rsidRPr="00784C63">
        <w:rPr>
          <w:rFonts w:ascii="Arial" w:eastAsia="Times New Roman" w:hAnsi="Arial" w:cs="Arial"/>
          <w:bCs/>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CUARTO.</w:t>
      </w:r>
      <w:r w:rsidRPr="00784C63">
        <w:rPr>
          <w:rFonts w:ascii="Arial" w:eastAsia="Times New Roman" w:hAnsi="Arial" w:cs="Arial"/>
          <w:bCs/>
          <w:color w:val="000000"/>
          <w:sz w:val="22"/>
          <w:szCs w:val="22"/>
          <w:lang w:eastAsia="es-MX"/>
        </w:rPr>
        <w:t xml:space="preserve"> Con fecha veintisiete de octubre del dos </w:t>
      </w:r>
      <w:proofErr w:type="gramStart"/>
      <w:r w:rsidRPr="00784C63">
        <w:rPr>
          <w:rFonts w:ascii="Arial" w:eastAsia="Times New Roman" w:hAnsi="Arial" w:cs="Arial"/>
          <w:bCs/>
          <w:color w:val="000000"/>
          <w:sz w:val="22"/>
          <w:szCs w:val="22"/>
          <w:lang w:eastAsia="es-MX"/>
        </w:rPr>
        <w:t>mil veintiuno</w:t>
      </w:r>
      <w:proofErr w:type="gramEnd"/>
      <w:r w:rsidRPr="00784C63">
        <w:rPr>
          <w:rFonts w:ascii="Arial" w:eastAsia="Times New Roman" w:hAnsi="Arial" w:cs="Arial"/>
          <w:bCs/>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QUINTO.</w:t>
      </w:r>
      <w:r w:rsidRPr="00784C63">
        <w:rPr>
          <w:rFonts w:ascii="Arial" w:eastAsia="Times New Roman" w:hAnsi="Arial" w:cs="Arial"/>
          <w:bCs/>
          <w:color w:val="000000"/>
          <w:sz w:val="22"/>
          <w:szCs w:val="22"/>
          <w:lang w:eastAsia="es-MX"/>
        </w:rPr>
        <w:t xml:space="preserve"> </w:t>
      </w:r>
      <w:bookmarkStart w:id="5" w:name="_Hlk143087496"/>
      <w:r w:rsidRPr="00784C63">
        <w:rPr>
          <w:rFonts w:ascii="Arial" w:eastAsia="Times New Roman" w:hAnsi="Arial" w:cs="Arial"/>
          <w:bCs/>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784C63">
        <w:rPr>
          <w:rFonts w:ascii="Arial" w:eastAsia="Times New Roman" w:hAnsi="Arial" w:cs="Arial"/>
          <w:bCs/>
          <w:color w:val="000000"/>
          <w:sz w:val="22"/>
          <w:szCs w:val="22"/>
          <w:vertAlign w:val="superscript"/>
          <w:lang w:eastAsia="es-MX"/>
        </w:rPr>
        <w:footnoteReference w:id="42"/>
      </w:r>
      <w:r w:rsidRPr="00784C63">
        <w:rPr>
          <w:rFonts w:ascii="Arial" w:eastAsia="Times New Roman" w:hAnsi="Arial" w:cs="Arial"/>
          <w:bCs/>
          <w:color w:val="000000"/>
          <w:sz w:val="22"/>
          <w:szCs w:val="22"/>
          <w:lang w:eastAsia="es-MX"/>
        </w:rPr>
        <w:t>, mismo en el que designaron al Comisionado Josué Solana Salmorán al cargo de Comisionado Presidente</w:t>
      </w:r>
      <w:bookmarkEnd w:id="5"/>
      <w:r w:rsidRPr="00784C63">
        <w:rPr>
          <w:rFonts w:ascii="Arial" w:eastAsia="Times New Roman" w:hAnsi="Arial" w:cs="Arial"/>
          <w:bCs/>
          <w:color w:val="000000"/>
          <w:sz w:val="22"/>
          <w:szCs w:val="22"/>
          <w:lang w:eastAsia="es-MX"/>
        </w:rPr>
        <w:t xml:space="preserve"> por el periodo que comprende del tres de enero al veintisiete de octubre del presente año.</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SEXTO.</w:t>
      </w:r>
      <w:r w:rsidRPr="00784C63">
        <w:rPr>
          <w:rFonts w:ascii="Arial" w:eastAsia="Times New Roman" w:hAnsi="Arial" w:cs="Arial"/>
          <w:bCs/>
          <w:color w:val="000000"/>
          <w:sz w:val="22"/>
          <w:szCs w:val="22"/>
          <w:lang w:eastAsia="es-MX"/>
        </w:rPr>
        <w:t xml:space="preserve"> - Con fecha diez de octubre del dos mil veintitrés, las y los integrantes del Consejo General, celebraron la Décima Quinta Sesión Extraordinaria del año dos mil veintitrés, en la que aprobaron el acuerdo número OGAIPO/CG/088/2023</w:t>
      </w:r>
      <w:r w:rsidRPr="00784C63">
        <w:rPr>
          <w:rFonts w:ascii="Arial" w:eastAsia="Times New Roman" w:hAnsi="Arial" w:cs="Arial"/>
          <w:bCs/>
          <w:color w:val="000000"/>
          <w:sz w:val="22"/>
          <w:szCs w:val="22"/>
          <w:vertAlign w:val="superscript"/>
          <w:lang w:eastAsia="es-MX"/>
        </w:rPr>
        <w:footnoteReference w:id="43"/>
      </w:r>
      <w:r w:rsidRPr="00784C63">
        <w:rPr>
          <w:rFonts w:ascii="Arial" w:eastAsia="Times New Roman" w:hAnsi="Arial" w:cs="Arial"/>
          <w:bCs/>
          <w:color w:val="000000"/>
          <w:sz w:val="22"/>
          <w:szCs w:val="22"/>
          <w:lang w:eastAsia="es-MX"/>
        </w:rPr>
        <w:t>, por el que ratificaron al Comisionado Josué Solana Salmorán como Comisionado Presidente del mismo y del Órgano Garante para completar un periodo de dos años, es decir, hasta el tres de enero de dos mil veinticinco; y</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SÉPTIMO.</w:t>
      </w:r>
      <w:r w:rsidRPr="00784C63">
        <w:rPr>
          <w:rFonts w:ascii="Arial" w:eastAsia="Times New Roman" w:hAnsi="Arial" w:cs="Arial"/>
          <w:bCs/>
          <w:color w:val="000000"/>
          <w:sz w:val="22"/>
          <w:szCs w:val="22"/>
          <w:lang w:eastAsia="es-MX"/>
        </w:rPr>
        <w:t xml:space="preserve"> Con fecha veintidós de octubre de dos mil veinticuatro, feneció el período por el que fueron designados por la Sexagésima Cuarta Legislatura Constitucional del Estado Libre y Soberano de Oaxaca los CC. Xóchitl Elizabeth Méndez Sánchez</w:t>
      </w:r>
      <w:r w:rsidRPr="00784C63">
        <w:rPr>
          <w:rFonts w:ascii="Arial" w:eastAsia="Times New Roman" w:hAnsi="Arial" w:cs="Arial"/>
          <w:bCs/>
          <w:color w:val="000000"/>
          <w:sz w:val="22"/>
          <w:szCs w:val="22"/>
          <w:vertAlign w:val="superscript"/>
          <w:lang w:eastAsia="es-MX"/>
        </w:rPr>
        <w:footnoteReference w:id="44"/>
      </w:r>
      <w:r w:rsidRPr="00784C63">
        <w:rPr>
          <w:rFonts w:ascii="Arial" w:eastAsia="Times New Roman" w:hAnsi="Arial" w:cs="Arial"/>
          <w:bCs/>
          <w:color w:val="000000"/>
          <w:sz w:val="22"/>
          <w:szCs w:val="22"/>
          <w:lang w:eastAsia="es-MX"/>
        </w:rPr>
        <w:t xml:space="preserve"> y José Luis Echeverría Morales</w:t>
      </w:r>
      <w:r w:rsidRPr="00784C63">
        <w:rPr>
          <w:rFonts w:ascii="Arial" w:eastAsia="Times New Roman" w:hAnsi="Arial" w:cs="Arial"/>
          <w:bCs/>
          <w:color w:val="000000"/>
          <w:sz w:val="22"/>
          <w:szCs w:val="22"/>
          <w:vertAlign w:val="superscript"/>
          <w:lang w:eastAsia="es-MX"/>
        </w:rPr>
        <w:footnoteReference w:id="45"/>
      </w:r>
      <w:r w:rsidRPr="00784C63">
        <w:rPr>
          <w:rFonts w:ascii="Arial" w:eastAsia="Times New Roman" w:hAnsi="Arial" w:cs="Arial"/>
          <w:bCs/>
          <w:color w:val="000000"/>
          <w:sz w:val="22"/>
          <w:szCs w:val="22"/>
          <w:lang w:eastAsia="es-MX"/>
        </w:rPr>
        <w:t xml:space="preserve">, como Comisionado e integrantes del Consejo General del Órgano Garante, por ello, con fundamento en el Artículo 92 de la Ley de </w:t>
      </w:r>
      <w:r w:rsidRPr="00784C63">
        <w:rPr>
          <w:rFonts w:ascii="Arial" w:eastAsia="Times New Roman" w:hAnsi="Arial" w:cs="Arial"/>
          <w:bCs/>
          <w:color w:val="000000"/>
          <w:sz w:val="22"/>
          <w:szCs w:val="22"/>
          <w:lang w:eastAsia="es-MX"/>
        </w:rPr>
        <w:lastRenderedPageBreak/>
        <w:t>Transparencia, Acceso a la Información Pública y Buen Gobierno del Estado de Oaxaca en relación con el Artículo 24 del Reglamento de este Órgano, a partir del día veintitrés de octubre de dos mil veinticuatro, el Consejo General sesionará válidamente con la presencia de los comisionados restantes;</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OCTAVO.</w:t>
      </w:r>
      <w:r w:rsidRPr="00784C63">
        <w:rPr>
          <w:rFonts w:ascii="Arial" w:eastAsia="Times New Roman" w:hAnsi="Arial" w:cs="Arial"/>
          <w:bCs/>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 mismo que reforma, adiciona y/o deroga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NOVENO.</w:t>
      </w:r>
      <w:r w:rsidRPr="00784C63">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784C63">
        <w:rPr>
          <w:rFonts w:ascii="Arial" w:eastAsia="Times New Roman" w:hAnsi="Arial" w:cs="Arial"/>
          <w:b/>
          <w:bCs/>
          <w:color w:val="000000"/>
          <w:sz w:val="22"/>
          <w:szCs w:val="22"/>
          <w:lang w:eastAsia="es-MX"/>
        </w:rPr>
        <w:t>DÉCIMO.</w:t>
      </w:r>
      <w:r w:rsidRPr="00784C63">
        <w:rPr>
          <w:rFonts w:ascii="Arial" w:eastAsia="Times New Roman" w:hAnsi="Arial" w:cs="Arial"/>
          <w:bCs/>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784C63">
        <w:rPr>
          <w:rFonts w:ascii="Arial" w:eastAsia="Times New Roman" w:hAnsi="Arial" w:cs="Arial"/>
          <w:bCs/>
          <w:color w:val="000000"/>
          <w:sz w:val="22"/>
          <w:szCs w:val="22"/>
          <w:vertAlign w:val="superscript"/>
          <w:lang w:eastAsia="es-MX"/>
        </w:rPr>
        <w:footnoteReference w:id="46"/>
      </w:r>
      <w:r w:rsidRPr="00784C63">
        <w:rPr>
          <w:rFonts w:ascii="Arial" w:eastAsia="Times New Roman" w:hAnsi="Arial" w:cs="Arial"/>
          <w:bCs/>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DÉCIMO PRIMERO.</w:t>
      </w:r>
      <w:r w:rsidRPr="00784C63">
        <w:rPr>
          <w:rFonts w:ascii="Arial" w:eastAsia="Times New Roman" w:hAnsi="Arial" w:cs="Arial"/>
          <w:bCs/>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784C63">
        <w:rPr>
          <w:rFonts w:ascii="Arial" w:eastAsia="Times New Roman" w:hAnsi="Arial" w:cs="Arial"/>
          <w:bCs/>
          <w:color w:val="000000"/>
          <w:sz w:val="22"/>
          <w:szCs w:val="22"/>
          <w:vertAlign w:val="superscript"/>
          <w:lang w:eastAsia="es-MX"/>
        </w:rPr>
        <w:footnoteReference w:id="47"/>
      </w:r>
      <w:r w:rsidRPr="00784C63">
        <w:rPr>
          <w:rFonts w:ascii="Arial" w:eastAsia="Times New Roman" w:hAnsi="Arial" w:cs="Arial"/>
          <w:bCs/>
          <w:color w:val="000000"/>
          <w:sz w:val="22"/>
          <w:szCs w:val="22"/>
          <w:lang w:eastAsia="es-MX"/>
        </w:rPr>
        <w:t>; la Ley General de Protección de Datos Personales en Posesión de Sujetos Obligados</w:t>
      </w:r>
      <w:r w:rsidRPr="00784C63">
        <w:rPr>
          <w:rFonts w:ascii="Arial" w:eastAsia="Times New Roman" w:hAnsi="Arial" w:cs="Arial"/>
          <w:bCs/>
          <w:color w:val="000000"/>
          <w:sz w:val="22"/>
          <w:szCs w:val="22"/>
          <w:vertAlign w:val="superscript"/>
          <w:lang w:eastAsia="es-MX"/>
        </w:rPr>
        <w:footnoteReference w:id="48"/>
      </w:r>
      <w:r w:rsidRPr="00784C63">
        <w:rPr>
          <w:rFonts w:ascii="Arial" w:eastAsia="Times New Roman" w:hAnsi="Arial" w:cs="Arial"/>
          <w:bCs/>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bCs/>
          <w:color w:val="000000"/>
          <w:sz w:val="22"/>
          <w:szCs w:val="22"/>
          <w:lang w:eastAsia="es-MX"/>
        </w:rPr>
        <w:t xml:space="preserve"> - - - - - - - - - - - </w:t>
      </w:r>
    </w:p>
    <w:p w14:paraId="6BCE4B9D" w14:textId="441F0A64" w:rsidR="00784C63" w:rsidRPr="00784C63" w:rsidRDefault="00784C63" w:rsidP="00784C63">
      <w:pPr>
        <w:autoSpaceDE w:val="0"/>
        <w:autoSpaceDN w:val="0"/>
        <w:adjustRightInd w:val="0"/>
        <w:spacing w:line="360" w:lineRule="auto"/>
        <w:jc w:val="both"/>
        <w:rPr>
          <w:rFonts w:ascii="Arial" w:eastAsia="Times New Roman" w:hAnsi="Arial" w:cs="Arial"/>
          <w:b/>
          <w:bCs/>
          <w:color w:val="000000"/>
          <w:sz w:val="22"/>
          <w:szCs w:val="22"/>
          <w:lang w:eastAsia="es-MX"/>
        </w:rPr>
      </w:pPr>
      <w:r w:rsidRPr="007B01A8">
        <w:rPr>
          <w:b/>
          <w:bCs/>
        </w:rPr>
        <w:t>- - - - - - - - - - - - - - - - - - - - - - - - -</w:t>
      </w:r>
      <w:r>
        <w:rPr>
          <w:b/>
          <w:bCs/>
        </w:rPr>
        <w:t xml:space="preserve"> </w:t>
      </w:r>
      <w:r w:rsidRPr="00784C63">
        <w:rPr>
          <w:rFonts w:ascii="Arial" w:eastAsia="Times New Roman" w:hAnsi="Arial" w:cs="Arial"/>
          <w:b/>
          <w:bCs/>
          <w:color w:val="000000"/>
          <w:sz w:val="22"/>
          <w:szCs w:val="22"/>
          <w:lang w:eastAsia="es-MX"/>
        </w:rPr>
        <w:t>C O N S I D E R A N D O:</w:t>
      </w:r>
      <w:r>
        <w:rPr>
          <w:rFonts w:ascii="Arial" w:eastAsia="Times New Roman" w:hAnsi="Arial" w:cs="Arial"/>
          <w:b/>
          <w:bCs/>
          <w:color w:val="000000"/>
          <w:sz w:val="22"/>
          <w:szCs w:val="22"/>
          <w:lang w:eastAsia="es-MX"/>
        </w:rPr>
        <w:t xml:space="preserve"> </w:t>
      </w:r>
      <w:r w:rsidRPr="007B01A8">
        <w:rPr>
          <w:b/>
          <w:bCs/>
        </w:rPr>
        <w:t xml:space="preserve">- - - - - - - - - - - - - - - - - - - - - - - - </w:t>
      </w:r>
    </w:p>
    <w:p w14:paraId="6AE264B9" w14:textId="06663BB4" w:rsidR="00784C63" w:rsidRPr="00784C63" w:rsidRDefault="00784C63" w:rsidP="00784C63">
      <w:pPr>
        <w:autoSpaceDE w:val="0"/>
        <w:autoSpaceDN w:val="0"/>
        <w:adjustRightInd w:val="0"/>
        <w:spacing w:line="360" w:lineRule="auto"/>
        <w:jc w:val="both"/>
        <w:rPr>
          <w:rFonts w:ascii="Arial" w:eastAsia="Times New Roman" w:hAnsi="Arial" w:cs="Arial"/>
          <w:bCs/>
          <w:color w:val="000000"/>
          <w:sz w:val="22"/>
          <w:szCs w:val="22"/>
          <w:lang w:eastAsia="es-MX"/>
        </w:rPr>
      </w:pPr>
      <w:r w:rsidRPr="00784C63">
        <w:rPr>
          <w:rFonts w:ascii="Arial" w:eastAsia="Times New Roman" w:hAnsi="Arial" w:cs="Arial"/>
          <w:b/>
          <w:bCs/>
          <w:color w:val="000000"/>
          <w:sz w:val="22"/>
          <w:szCs w:val="22"/>
          <w:lang w:eastAsia="es-MX"/>
        </w:rPr>
        <w:t>PRIMERO.</w:t>
      </w:r>
      <w:r w:rsidRPr="00784C63">
        <w:rPr>
          <w:rFonts w:ascii="Arial" w:eastAsia="Times New Roman" w:hAnsi="Arial" w:cs="Arial"/>
          <w:bCs/>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Así mismo, los artículos 89 a 99 de la Ley General</w:t>
      </w:r>
      <w:r w:rsidRPr="00784C63">
        <w:rPr>
          <w:rFonts w:ascii="Arial" w:eastAsia="Times New Roman" w:hAnsi="Arial" w:cs="Arial"/>
          <w:bCs/>
          <w:color w:val="000000"/>
          <w:sz w:val="22"/>
          <w:szCs w:val="22"/>
          <w:vertAlign w:val="superscript"/>
          <w:lang w:eastAsia="es-MX"/>
        </w:rPr>
        <w:footnoteReference w:id="49"/>
      </w:r>
      <w:r w:rsidRPr="00784C63">
        <w:rPr>
          <w:rFonts w:ascii="Arial" w:eastAsia="Times New Roman" w:hAnsi="Arial" w:cs="Arial"/>
          <w:bCs/>
          <w:color w:val="000000"/>
          <w:sz w:val="22"/>
          <w:szCs w:val="22"/>
          <w:lang w:eastAsia="es-MX"/>
        </w:rPr>
        <w:t xml:space="preserve">,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w:t>
      </w:r>
      <w:r w:rsidRPr="00784C63">
        <w:rPr>
          <w:rFonts w:ascii="Arial" w:eastAsia="Times New Roman" w:hAnsi="Arial" w:cs="Arial"/>
          <w:bCs/>
          <w:color w:val="000000"/>
          <w:sz w:val="22"/>
          <w:szCs w:val="22"/>
          <w:lang w:eastAsia="es-MX"/>
        </w:rPr>
        <w:lastRenderedPageBreak/>
        <w:t>ordenamiento jurídico en cita.</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SEGUNDO.</w:t>
      </w:r>
      <w:r w:rsidRPr="00784C63">
        <w:rPr>
          <w:rFonts w:ascii="Arial" w:eastAsia="Times New Roman" w:hAnsi="Arial" w:cs="Arial"/>
          <w:bCs/>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val="es-ES" w:eastAsia="es-MX"/>
        </w:rPr>
        <w:t>TERCERO.</w:t>
      </w:r>
      <w:r w:rsidRPr="00784C63">
        <w:rPr>
          <w:rFonts w:ascii="Arial" w:eastAsia="Times New Roman" w:hAnsi="Arial" w:cs="Arial"/>
          <w:bCs/>
          <w:color w:val="000000"/>
          <w:sz w:val="22"/>
          <w:szCs w:val="22"/>
          <w:lang w:val="es-ES" w:eastAsia="es-MX"/>
        </w:rPr>
        <w:t xml:space="preserve"> </w:t>
      </w:r>
      <w:r w:rsidRPr="00784C63">
        <w:rPr>
          <w:rFonts w:ascii="Arial" w:eastAsia="Times New Roman" w:hAnsi="Arial" w:cs="Arial"/>
          <w:bCs/>
          <w:color w:val="000000"/>
          <w:sz w:val="22"/>
          <w:szCs w:val="22"/>
          <w:lang w:eastAsia="es-MX"/>
        </w:rPr>
        <w:t>Que, el artículo 88 fracciones I y II de la</w:t>
      </w:r>
      <w:r w:rsidRPr="00784C63">
        <w:rPr>
          <w:rFonts w:ascii="Arial" w:eastAsia="Times New Roman" w:hAnsi="Arial" w:cs="Arial"/>
          <w:bCs/>
          <w:color w:val="000000"/>
          <w:sz w:val="22"/>
          <w:szCs w:val="22"/>
          <w:lang w:val="es-ES" w:eastAsia="es-MX"/>
        </w:rPr>
        <w:t xml:space="preserve"> </w:t>
      </w:r>
      <w:r w:rsidRPr="00784C63">
        <w:rPr>
          <w:rFonts w:ascii="Arial" w:eastAsia="Times New Roman" w:hAnsi="Arial" w:cs="Arial"/>
          <w:bCs/>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CUARTO.</w:t>
      </w:r>
      <w:r w:rsidRPr="00784C63">
        <w:rPr>
          <w:rFonts w:ascii="Arial" w:eastAsia="Times New Roman" w:hAnsi="Arial" w:cs="Arial"/>
          <w:bCs/>
          <w:color w:val="000000"/>
          <w:sz w:val="22"/>
          <w:szCs w:val="22"/>
          <w:lang w:eastAsia="es-MX"/>
        </w:rPr>
        <w:t xml:space="preserve"> Que, en observancia al artículo 7 de </w:t>
      </w:r>
      <w:r w:rsidRPr="00784C63">
        <w:rPr>
          <w:rFonts w:ascii="Arial" w:eastAsia="Times New Roman" w:hAnsi="Arial" w:cs="Arial"/>
          <w:bCs/>
          <w:color w:val="000000"/>
          <w:sz w:val="22"/>
          <w:szCs w:val="22"/>
          <w:lang w:val="es-ES" w:eastAsia="es-MX"/>
        </w:rPr>
        <w:t xml:space="preserve">la entonces </w:t>
      </w:r>
      <w:r w:rsidRPr="00784C63">
        <w:rPr>
          <w:rFonts w:ascii="Arial" w:eastAsia="Times New Roman" w:hAnsi="Arial" w:cs="Arial"/>
          <w:bCs/>
          <w:color w:val="000000"/>
          <w:sz w:val="22"/>
          <w:szCs w:val="22"/>
          <w:lang w:eastAsia="es-MX"/>
        </w:rPr>
        <w:t>Ley de Transparencia y Acceso a la Información Pública para el Estado de Oaxaca, señaló los sujetos obligados a transparentar, permitir el acceso a su información, proteger los datos personales que obren en su poder y cumplir las normas y principios de buen gobierno establecidos en esta Ley:</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QUINTO.</w:t>
      </w:r>
      <w:r w:rsidRPr="00784C63">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val="es-ES" w:eastAsia="es-MX"/>
        </w:rPr>
        <w:t xml:space="preserve">Que, </w:t>
      </w:r>
      <w:r w:rsidRPr="00784C63">
        <w:rPr>
          <w:rFonts w:ascii="Arial" w:eastAsia="Times New Roman" w:hAnsi="Arial" w:cs="Arial"/>
          <w:bCs/>
          <w:color w:val="000000"/>
          <w:sz w:val="22"/>
          <w:szCs w:val="22"/>
          <w:lang w:val="es-ES" w:eastAsia="es-MX"/>
        </w:rPr>
        <w:lastRenderedPageBreak/>
        <w:t xml:space="preserve">conforme al contenido de los considerandos Segundo y Cuarto, son considerados sujetos obligados a </w:t>
      </w:r>
      <w:r w:rsidRPr="00784C63">
        <w:rPr>
          <w:rFonts w:ascii="Arial" w:eastAsia="Times New Roman" w:hAnsi="Arial" w:cs="Arial"/>
          <w:bCs/>
          <w:color w:val="000000"/>
          <w:sz w:val="22"/>
          <w:szCs w:val="22"/>
          <w:lang w:eastAsia="es-MX"/>
        </w:rPr>
        <w:t>transparentar, permitir el acceso a su información y proteger los datos personales que obren en su poder aquellos entes públicos que contengan cualquiera de las siguientes cualidades:</w:t>
      </w:r>
      <w:r>
        <w:rPr>
          <w:rFonts w:ascii="Arial" w:eastAsia="Times New Roman" w:hAnsi="Arial" w:cs="Arial"/>
          <w:bCs/>
          <w:color w:val="000000"/>
          <w:sz w:val="22"/>
          <w:szCs w:val="22"/>
          <w:lang w:eastAsia="es-MX"/>
        </w:rPr>
        <w:t xml:space="preserve"> I. </w:t>
      </w:r>
      <w:r w:rsidRPr="00784C63">
        <w:rPr>
          <w:rFonts w:ascii="Arial" w:eastAsia="Times New Roman" w:hAnsi="Arial" w:cs="Arial"/>
          <w:bCs/>
          <w:color w:val="000000"/>
          <w:sz w:val="22"/>
          <w:szCs w:val="22"/>
          <w:lang w:eastAsia="es-MX"/>
        </w:rPr>
        <w:t>Que reciba y/o ejerza recursos públicos; y</w:t>
      </w:r>
      <w:r>
        <w:rPr>
          <w:rFonts w:ascii="Arial" w:eastAsia="Times New Roman" w:hAnsi="Arial" w:cs="Arial"/>
          <w:bCs/>
          <w:color w:val="000000"/>
          <w:sz w:val="22"/>
          <w:szCs w:val="22"/>
          <w:lang w:eastAsia="es-MX"/>
        </w:rPr>
        <w:t xml:space="preserve"> II. </w:t>
      </w:r>
      <w:r w:rsidRPr="00784C63">
        <w:rPr>
          <w:rFonts w:ascii="Arial" w:eastAsia="Times New Roman" w:hAnsi="Arial" w:cs="Arial"/>
          <w:bCs/>
          <w:color w:val="000000"/>
          <w:sz w:val="22"/>
          <w:szCs w:val="22"/>
          <w:lang w:eastAsia="es-MX"/>
        </w:rPr>
        <w:t>Que realice actos de autoridad.</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SEXTO.</w:t>
      </w:r>
      <w:r w:rsidRPr="00784C63">
        <w:rPr>
          <w:rFonts w:ascii="Arial" w:eastAsia="Times New Roman" w:hAnsi="Arial" w:cs="Arial"/>
          <w:bCs/>
          <w:color w:val="000000"/>
          <w:sz w:val="22"/>
          <w:szCs w:val="22"/>
          <w:lang w:eastAsia="es-MX"/>
        </w:rPr>
        <w:t xml:space="preserve"> Que, los artículos 93 fracción IV, incisos a) y h) en relación con el tercero transitorio de la Ley de Transparencia, Acceso a la Información Pública y Buen Gobierno del Estado de Oaxaca,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w:t>
      </w:r>
      <w:r w:rsidRPr="00784C63">
        <w:rPr>
          <w:rFonts w:ascii="Arial" w:eastAsia="Times New Roman" w:hAnsi="Arial" w:cs="Arial"/>
          <w:bCs/>
          <w:color w:val="000000"/>
          <w:sz w:val="22"/>
          <w:szCs w:val="22"/>
          <w:vertAlign w:val="superscript"/>
          <w:lang w:eastAsia="es-MX"/>
        </w:rPr>
        <w:footnoteReference w:id="50"/>
      </w:r>
      <w:r w:rsidRPr="00784C63">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SÉPTIMO.</w:t>
      </w:r>
      <w:r w:rsidRPr="00784C63">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Así mismo, el Capítulo IV relativo a la Ejecución de Resolución de los Lineamientos que establecen el procedimiento de denuncia previsto en los artículos 89 a 99 de la Ley General de Transparencia y Acceso a la Información Pública y 152 a 155 de la Ley de Transparencia y Acceso a la Información Pública para el Estado de Oaxaca,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OCTAVO.</w:t>
      </w:r>
      <w:r w:rsidRPr="00784C63">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w:t>
      </w:r>
      <w:r w:rsidRPr="00784C63">
        <w:rPr>
          <w:rFonts w:ascii="Arial" w:eastAsia="Times New Roman" w:hAnsi="Arial" w:cs="Arial"/>
          <w:bCs/>
          <w:color w:val="000000"/>
          <w:sz w:val="22"/>
          <w:szCs w:val="22"/>
          <w:lang w:eastAsia="es-MX"/>
        </w:rPr>
        <w:lastRenderedPageBreak/>
        <w:t>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 xml:space="preserve">Por los antecedentes y considerandos anteriormente expuestos, este Consejo General; </w:t>
      </w:r>
      <w:r w:rsidRPr="00784C63">
        <w:rPr>
          <w:rFonts w:ascii="Arial" w:eastAsia="Times New Roman" w:hAnsi="Arial" w:cs="Arial"/>
          <w:bCs/>
          <w:color w:val="000000"/>
          <w:sz w:val="22"/>
          <w:szCs w:val="22"/>
          <w:lang w:val="es-ES_tradnl" w:eastAsia="es-MX"/>
        </w:rPr>
        <w:t>emite el siguiente:</w:t>
      </w:r>
      <w:r>
        <w:rPr>
          <w:rFonts w:ascii="Arial" w:eastAsia="Times New Roman" w:hAnsi="Arial" w:cs="Arial"/>
          <w:bCs/>
          <w:color w:val="000000"/>
          <w:sz w:val="22"/>
          <w:szCs w:val="22"/>
          <w:lang w:eastAsia="es-MX"/>
        </w:rPr>
        <w:t xml:space="preserve"> - - - - - - - - - - - - - - - - - </w:t>
      </w:r>
    </w:p>
    <w:p w14:paraId="2E5CF934" w14:textId="58396B15" w:rsidR="00784C63" w:rsidRPr="00784C63" w:rsidRDefault="00784C63" w:rsidP="00784C63">
      <w:pPr>
        <w:autoSpaceDE w:val="0"/>
        <w:autoSpaceDN w:val="0"/>
        <w:adjustRightInd w:val="0"/>
        <w:spacing w:line="360" w:lineRule="auto"/>
        <w:jc w:val="both"/>
        <w:rPr>
          <w:rFonts w:ascii="Arial" w:eastAsia="Times New Roman" w:hAnsi="Arial" w:cs="Arial"/>
          <w:b/>
          <w:bCs/>
          <w:color w:val="000000"/>
          <w:sz w:val="22"/>
          <w:szCs w:val="22"/>
          <w:lang w:eastAsia="es-MX"/>
        </w:rPr>
      </w:pPr>
      <w:r w:rsidRPr="007B01A8">
        <w:rPr>
          <w:b/>
          <w:bCs/>
        </w:rPr>
        <w:t>- -</w:t>
      </w:r>
      <w:r>
        <w:rPr>
          <w:b/>
          <w:bCs/>
        </w:rPr>
        <w:t xml:space="preserve"> -</w:t>
      </w:r>
      <w:r w:rsidRPr="007B01A8">
        <w:rPr>
          <w:b/>
          <w:bCs/>
        </w:rPr>
        <w:t xml:space="preserve"> </w:t>
      </w:r>
      <w:r>
        <w:rPr>
          <w:b/>
          <w:bCs/>
        </w:rPr>
        <w:t xml:space="preserve">- - - </w:t>
      </w:r>
      <w:r w:rsidRPr="007B01A8">
        <w:rPr>
          <w:b/>
          <w:bCs/>
        </w:rPr>
        <w:t>- - - - - - - - - - - - - - - - - - - - - - -</w:t>
      </w:r>
      <w:r>
        <w:rPr>
          <w:b/>
          <w:bCs/>
        </w:rPr>
        <w:t xml:space="preserve"> </w:t>
      </w:r>
      <w:r w:rsidRPr="00784C63">
        <w:rPr>
          <w:rFonts w:ascii="Arial" w:eastAsia="Times New Roman" w:hAnsi="Arial" w:cs="Arial"/>
          <w:b/>
          <w:bCs/>
          <w:color w:val="000000"/>
          <w:sz w:val="22"/>
          <w:szCs w:val="22"/>
          <w:lang w:eastAsia="es-MX"/>
        </w:rPr>
        <w:t xml:space="preserve">A C U E R D O </w:t>
      </w:r>
      <w:r w:rsidRPr="007B01A8">
        <w:rPr>
          <w:b/>
          <w:bCs/>
        </w:rPr>
        <w:t>- - - - - - - - - - - - - - - - - - - - - - - - -</w:t>
      </w:r>
      <w:r>
        <w:rPr>
          <w:b/>
          <w:bCs/>
        </w:rPr>
        <w:t xml:space="preserve"> - - - </w:t>
      </w:r>
    </w:p>
    <w:p w14:paraId="50F22DD7" w14:textId="56051210" w:rsidR="00784C63" w:rsidRPr="00784C63" w:rsidRDefault="00784C63" w:rsidP="00784C63">
      <w:pPr>
        <w:autoSpaceDE w:val="0"/>
        <w:autoSpaceDN w:val="0"/>
        <w:adjustRightInd w:val="0"/>
        <w:spacing w:line="360" w:lineRule="auto"/>
        <w:jc w:val="both"/>
        <w:rPr>
          <w:rFonts w:ascii="Arial" w:eastAsia="Times New Roman" w:hAnsi="Arial" w:cs="Arial"/>
          <w:bCs/>
          <w:color w:val="000000"/>
          <w:sz w:val="22"/>
          <w:szCs w:val="22"/>
          <w:lang w:eastAsia="es-MX"/>
        </w:rPr>
      </w:pPr>
      <w:r w:rsidRPr="00784C63">
        <w:rPr>
          <w:rFonts w:ascii="Arial" w:eastAsia="Times New Roman" w:hAnsi="Arial" w:cs="Arial"/>
          <w:b/>
          <w:bCs/>
          <w:color w:val="000000"/>
          <w:sz w:val="22"/>
          <w:szCs w:val="22"/>
          <w:lang w:eastAsia="es-MX"/>
        </w:rPr>
        <w:t>PRIMERO.</w:t>
      </w:r>
      <w:r w:rsidRPr="00784C63">
        <w:rPr>
          <w:rFonts w:ascii="Arial" w:eastAsia="Times New Roman" w:hAnsi="Arial" w:cs="Arial"/>
          <w:bCs/>
          <w:color w:val="000000"/>
          <w:sz w:val="22"/>
          <w:szCs w:val="22"/>
          <w:lang w:eastAsia="es-MX"/>
        </w:rPr>
        <w:t xml:space="preserve"> El Consejo General de este Órgano Garante, aprueba tres dictámenes de incumplimiento o cumplimiento parcial a resoluciones derivadas de denuncias por incumplimiento a las obligaciones de transparencia interpuestas contra los siguientes sujetos obligados:</w:t>
      </w:r>
      <w:r w:rsidRPr="00784C63">
        <w:rPr>
          <w:b/>
          <w:bCs/>
        </w:rPr>
        <w:t xml:space="preserve"> </w:t>
      </w:r>
      <w:r w:rsidRPr="00784C63">
        <w:t>- - - - - - - - - - - - - - - - - - - - - - - - - - - - - - - - - - - - - - - - - - - - - - - - - - - - - - -</w:t>
      </w:r>
      <w:r>
        <w:rPr>
          <w:b/>
          <w:bCs/>
        </w:rPr>
        <w:t xml:space="preserve"> </w:t>
      </w:r>
    </w:p>
    <w:p w14:paraId="1AE15025" w14:textId="1B92D44B" w:rsidR="00784C63" w:rsidRPr="00784C63" w:rsidRDefault="00784C63" w:rsidP="00784C63">
      <w:pPr>
        <w:autoSpaceDE w:val="0"/>
        <w:autoSpaceDN w:val="0"/>
        <w:adjustRightInd w:val="0"/>
        <w:spacing w:line="360" w:lineRule="auto"/>
        <w:jc w:val="both"/>
        <w:rPr>
          <w:rFonts w:ascii="Arial" w:eastAsia="Times New Roman" w:hAnsi="Arial" w:cs="Arial"/>
          <w:b/>
          <w:bCs/>
          <w:color w:val="000000"/>
          <w:sz w:val="22"/>
          <w:szCs w:val="22"/>
          <w:lang w:eastAsia="es-MX"/>
        </w:rPr>
      </w:pPr>
      <w:r w:rsidRPr="00784C63">
        <w:rPr>
          <w:rFonts w:ascii="Arial" w:eastAsia="Times New Roman" w:hAnsi="Arial" w:cs="Arial"/>
          <w:bCs/>
          <w:noProof/>
          <w:color w:val="000000"/>
          <w:sz w:val="22"/>
          <w:szCs w:val="22"/>
          <w:lang w:eastAsia="es-MX"/>
        </w:rPr>
        <w:drawing>
          <wp:inline distT="0" distB="0" distL="0" distR="0" wp14:anchorId="1717CF1A" wp14:editId="548751EF">
            <wp:extent cx="5606415" cy="1487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5" cy="1487805"/>
                    </a:xfrm>
                    <a:prstGeom prst="rect">
                      <a:avLst/>
                    </a:prstGeom>
                    <a:noFill/>
                    <a:ln>
                      <a:noFill/>
                    </a:ln>
                  </pic:spPr>
                </pic:pic>
              </a:graphicData>
            </a:graphic>
          </wp:inline>
        </w:drawing>
      </w:r>
    </w:p>
    <w:p w14:paraId="0FE9CEC5" w14:textId="4E4168EE" w:rsidR="00784C63" w:rsidRPr="00784C63" w:rsidRDefault="00784C63" w:rsidP="00784C63">
      <w:pPr>
        <w:autoSpaceDE w:val="0"/>
        <w:autoSpaceDN w:val="0"/>
        <w:adjustRightInd w:val="0"/>
        <w:spacing w:line="360" w:lineRule="auto"/>
        <w:jc w:val="both"/>
        <w:rPr>
          <w:rFonts w:ascii="Arial" w:eastAsia="Times New Roman" w:hAnsi="Arial" w:cs="Arial"/>
          <w:bCs/>
          <w:color w:val="000000"/>
          <w:sz w:val="22"/>
          <w:szCs w:val="22"/>
          <w:lang w:eastAsia="es-MX"/>
        </w:rPr>
      </w:pPr>
      <w:r w:rsidRPr="00784C63">
        <w:rPr>
          <w:rFonts w:ascii="Arial" w:eastAsia="Times New Roman" w:hAnsi="Arial" w:cs="Arial"/>
          <w:b/>
          <w:bCs/>
          <w:color w:val="000000"/>
          <w:sz w:val="22"/>
          <w:szCs w:val="22"/>
          <w:lang w:eastAsia="es-MX"/>
        </w:rPr>
        <w:t>SEGUNDO.</w:t>
      </w:r>
      <w:r w:rsidRPr="00784C63">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val="es-ES" w:eastAsia="es-MX"/>
        </w:rPr>
        <w:t xml:space="preserve">Se instruye a la Secretaría General de Acuerdos, </w:t>
      </w:r>
      <w:r w:rsidRPr="00784C63">
        <w:rPr>
          <w:rFonts w:ascii="Arial" w:eastAsia="Times New Roman" w:hAnsi="Arial" w:cs="Arial"/>
          <w:bCs/>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 xml:space="preserve">TERCERO. </w:t>
      </w:r>
      <w:r w:rsidRPr="00784C63">
        <w:rPr>
          <w:rFonts w:ascii="Arial" w:eastAsia="Times New Roman" w:hAnsi="Arial" w:cs="Arial"/>
          <w:bCs/>
          <w:color w:val="000000"/>
          <w:sz w:val="22"/>
          <w:szCs w:val="22"/>
          <w:lang w:eastAsia="es-MX"/>
        </w:rPr>
        <w:t>Se instruye a la Dirección de Asuntos Jurídicos para que, dentro de sus facultades, competencias y atribuciones, verifique el cumplimiento de los Dictámenes aprobados en el presente acuerdo.</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eastAsia="es-MX"/>
        </w:rPr>
        <w:t xml:space="preserve">CUARTO. </w:t>
      </w:r>
      <w:r w:rsidRPr="00784C63">
        <w:rPr>
          <w:rFonts w:ascii="Arial" w:eastAsia="Times New Roman" w:hAnsi="Arial" w:cs="Arial"/>
          <w:bCs/>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bCs/>
          <w:color w:val="000000"/>
          <w:sz w:val="22"/>
          <w:szCs w:val="22"/>
          <w:lang w:eastAsia="es-MX"/>
        </w:rPr>
        <w:t xml:space="preserve"> </w:t>
      </w:r>
      <w:r w:rsidRPr="00784C63">
        <w:rPr>
          <w:rFonts w:ascii="Arial" w:eastAsia="Times New Roman" w:hAnsi="Arial" w:cs="Arial"/>
          <w:b/>
          <w:bCs/>
          <w:color w:val="000000"/>
          <w:sz w:val="22"/>
          <w:szCs w:val="22"/>
          <w:lang w:val="es-ES" w:eastAsia="es-MX"/>
        </w:rPr>
        <w:t xml:space="preserve">QUINTO. </w:t>
      </w:r>
      <w:r w:rsidRPr="00784C63">
        <w:rPr>
          <w:rFonts w:ascii="Arial" w:eastAsia="Times New Roman" w:hAnsi="Arial" w:cs="Arial"/>
          <w:bCs/>
          <w:color w:val="000000"/>
          <w:sz w:val="22"/>
          <w:szCs w:val="22"/>
          <w:lang w:eastAsia="es-MX"/>
        </w:rPr>
        <w:t>El presente acuerdo entrará en vigor a partir del día de su aprobación.</w:t>
      </w:r>
      <w:r>
        <w:rPr>
          <w:rFonts w:ascii="Arial" w:eastAsia="Times New Roman" w:hAnsi="Arial" w:cs="Arial"/>
          <w:bCs/>
          <w:color w:val="000000"/>
          <w:sz w:val="22"/>
          <w:szCs w:val="22"/>
          <w:lang w:eastAsia="es-MX"/>
        </w:rPr>
        <w:t xml:space="preserve"> </w:t>
      </w:r>
      <w:r w:rsidRPr="00784C63">
        <w:rPr>
          <w:rFonts w:ascii="Arial" w:eastAsia="Times New Roman" w:hAnsi="Arial" w:cs="Arial"/>
          <w:bCs/>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dieciséis días del mes de mayo del año dos mil veinticinco. </w:t>
      </w:r>
      <w:r w:rsidRPr="00784C63">
        <w:rPr>
          <w:rFonts w:ascii="Arial" w:eastAsia="Times New Roman" w:hAnsi="Arial" w:cs="Arial"/>
          <w:b/>
          <w:bCs/>
          <w:color w:val="000000"/>
          <w:sz w:val="22"/>
          <w:szCs w:val="22"/>
          <w:lang w:eastAsia="es-MX"/>
        </w:rPr>
        <w:t>CONSTE.</w:t>
      </w:r>
      <w:r>
        <w:rPr>
          <w:rFonts w:ascii="Arial" w:eastAsia="Times New Roman" w:hAnsi="Arial" w:cs="Arial"/>
          <w:b/>
          <w:bCs/>
          <w:color w:val="000000"/>
          <w:sz w:val="22"/>
          <w:szCs w:val="22"/>
          <w:lang w:eastAsia="es-MX"/>
        </w:rPr>
        <w:t xml:space="preserve"> </w:t>
      </w:r>
      <w:r w:rsidRPr="00784C63">
        <w:t>- - - - - - - - - - - - - - - - - - - - - - - - - - -</w:t>
      </w:r>
      <w:r>
        <w:rPr>
          <w:b/>
          <w:bCs/>
        </w:rPr>
        <w:t xml:space="preserve"> </w:t>
      </w:r>
    </w:p>
    <w:p w14:paraId="71FE0046" w14:textId="1131F599" w:rsidR="002C3535" w:rsidRPr="00736BC2" w:rsidRDefault="002C3535" w:rsidP="00DF6E57">
      <w:pPr>
        <w:autoSpaceDE w:val="0"/>
        <w:autoSpaceDN w:val="0"/>
        <w:adjustRightInd w:val="0"/>
        <w:spacing w:line="360" w:lineRule="auto"/>
        <w:jc w:val="both"/>
        <w:rPr>
          <w:rFonts w:ascii="Arial" w:eastAsia="Times New Roman" w:hAnsi="Arial" w:cs="Arial"/>
          <w:color w:val="000000"/>
          <w:sz w:val="22"/>
          <w:szCs w:val="22"/>
          <w:lang w:eastAsia="es-MX"/>
        </w:rPr>
      </w:pPr>
      <w:r w:rsidRPr="00736BC2">
        <w:rPr>
          <w:rFonts w:ascii="Arial" w:eastAsia="Times New Roman" w:hAnsi="Arial" w:cs="Arial"/>
          <w:color w:val="000000"/>
          <w:sz w:val="22"/>
          <w:szCs w:val="22"/>
          <w:lang w:eastAsia="es-MX"/>
        </w:rPr>
        <w:t xml:space="preserve">Una vez recabados los votos se aprobó por unanimidad de votos el acuerdo número </w:t>
      </w:r>
      <w:r w:rsidRPr="00736BC2">
        <w:rPr>
          <w:rFonts w:ascii="Arial" w:eastAsia="Times New Roman" w:hAnsi="Arial" w:cs="Arial"/>
          <w:b/>
          <w:color w:val="000000"/>
          <w:sz w:val="22"/>
          <w:szCs w:val="22"/>
          <w:lang w:eastAsia="es-MX"/>
        </w:rPr>
        <w:t xml:space="preserve">OGAIPO/CG/056/2025. </w:t>
      </w:r>
      <w:r w:rsidRPr="00736BC2">
        <w:rPr>
          <w:rFonts w:ascii="Arial" w:eastAsia="Times New Roman" w:hAnsi="Arial" w:cs="Arial"/>
          <w:color w:val="000000"/>
          <w:sz w:val="22"/>
          <w:szCs w:val="22"/>
          <w:lang w:eastAsia="es-MX"/>
        </w:rPr>
        <w:t xml:space="preserve">- - - - - - - - - - - - - - - - - - - - - - - - - - - - - - - - - - - - - - - - - - - - - - - - </w:t>
      </w:r>
    </w:p>
    <w:p w14:paraId="385D62A9" w14:textId="01999E52" w:rsidR="002C3535" w:rsidRPr="00736BC2" w:rsidRDefault="002C3535" w:rsidP="00DF6E57">
      <w:pPr>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Pr="00736BC2">
        <w:rPr>
          <w:rFonts w:ascii="Arial" w:hAnsi="Arial" w:cs="Arial"/>
          <w:b/>
          <w:bCs/>
          <w:sz w:val="22"/>
          <w:szCs w:val="22"/>
        </w:rPr>
        <w:t xml:space="preserve">8 (ocho)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 </w:t>
      </w:r>
    </w:p>
    <w:p w14:paraId="6383AE52" w14:textId="5942348D" w:rsidR="00565E88" w:rsidRPr="00736BC2" w:rsidRDefault="002C3535" w:rsidP="00DF6E57">
      <w:pPr>
        <w:spacing w:line="360" w:lineRule="auto"/>
        <w:jc w:val="both"/>
        <w:rPr>
          <w:rFonts w:ascii="Arial" w:eastAsia="Arial Unicode MS" w:hAnsi="Arial" w:cs="Arial"/>
          <w:bCs/>
          <w:sz w:val="22"/>
          <w:szCs w:val="22"/>
        </w:rPr>
      </w:pPr>
      <w:r w:rsidRPr="00736BC2">
        <w:rPr>
          <w:rFonts w:ascii="Arial" w:hAnsi="Arial" w:cs="Arial"/>
          <w:sz w:val="22"/>
          <w:szCs w:val="22"/>
        </w:rPr>
        <w:t xml:space="preserve">El </w:t>
      </w:r>
      <w:r w:rsidRPr="00736BC2">
        <w:rPr>
          <w:rFonts w:ascii="Arial" w:hAnsi="Arial" w:cs="Arial"/>
          <w:b/>
          <w:bCs/>
          <w:sz w:val="22"/>
          <w:szCs w:val="22"/>
        </w:rPr>
        <w:t>Secretario General de Acuerdos C. Héctor Eduardo Ruiz Serrano</w:t>
      </w:r>
      <w:r w:rsidRPr="00736BC2">
        <w:rPr>
          <w:rFonts w:ascii="Arial" w:hAnsi="Arial" w:cs="Arial"/>
          <w:sz w:val="22"/>
          <w:szCs w:val="22"/>
        </w:rPr>
        <w:t xml:space="preserve"> dio cuenta con el punto </w:t>
      </w:r>
      <w:r w:rsidRPr="00736BC2">
        <w:rPr>
          <w:rFonts w:ascii="Arial" w:hAnsi="Arial" w:cs="Arial"/>
          <w:b/>
          <w:bCs/>
          <w:sz w:val="22"/>
          <w:szCs w:val="22"/>
        </w:rPr>
        <w:t xml:space="preserve">número 8 (ocho) </w:t>
      </w:r>
      <w:r w:rsidRPr="00736BC2">
        <w:rPr>
          <w:rFonts w:ascii="Arial" w:hAnsi="Arial" w:cs="Arial"/>
          <w:sz w:val="22"/>
          <w:szCs w:val="22"/>
        </w:rPr>
        <w:t xml:space="preserve">del orden del día, relativo a la aprobación del acuerdo número </w:t>
      </w:r>
      <w:r w:rsidR="00565E88" w:rsidRPr="00736BC2">
        <w:rPr>
          <w:rFonts w:ascii="Arial" w:eastAsia="Arial" w:hAnsi="Arial" w:cs="Arial"/>
          <w:b/>
          <w:sz w:val="22"/>
          <w:szCs w:val="22"/>
        </w:rPr>
        <w:t xml:space="preserve">OGAIPO/CG/057/2025 </w:t>
      </w:r>
      <w:r w:rsidR="00565E88" w:rsidRPr="00736BC2">
        <w:rPr>
          <w:rFonts w:ascii="Arial" w:eastAsia="Arial" w:hAnsi="Arial" w:cs="Arial"/>
          <w:bCs/>
          <w:sz w:val="22"/>
          <w:szCs w:val="22"/>
        </w:rPr>
        <w:t xml:space="preserve">mediante el cual el Consejo General del Órgano Garante de Acceso a la Información Pública, Transparencia, Protección de Datos Personales y Buen Gobierno del Estado de Oaxaca, aprueba cinco </w:t>
      </w:r>
      <w:proofErr w:type="spellStart"/>
      <w:r w:rsidR="00565E88" w:rsidRPr="00736BC2">
        <w:rPr>
          <w:rFonts w:ascii="Arial" w:eastAsia="Arial" w:hAnsi="Arial" w:cs="Arial"/>
          <w:bCs/>
          <w:sz w:val="22"/>
          <w:szCs w:val="22"/>
        </w:rPr>
        <w:t>dictamenes</w:t>
      </w:r>
      <w:proofErr w:type="spellEnd"/>
      <w:r w:rsidR="00565E88" w:rsidRPr="00736BC2">
        <w:rPr>
          <w:rFonts w:ascii="Arial" w:eastAsia="Arial" w:hAnsi="Arial" w:cs="Arial"/>
          <w:bCs/>
          <w:sz w:val="22"/>
          <w:szCs w:val="22"/>
        </w:rPr>
        <w:t xml:space="preserve"> de cumplimiento sobre el procedimiento del programa anual de verificación 2025, al cumplimiento de las obligaciones de </w:t>
      </w:r>
      <w:r w:rsidR="00565E88" w:rsidRPr="00736BC2">
        <w:rPr>
          <w:rFonts w:ascii="Arial" w:eastAsia="Arial" w:hAnsi="Arial" w:cs="Arial"/>
          <w:bCs/>
          <w:sz w:val="22"/>
          <w:szCs w:val="22"/>
        </w:rPr>
        <w:lastRenderedPageBreak/>
        <w:t>transparencia del ejercicio 2024</w:t>
      </w:r>
      <w:r w:rsidR="00565E88" w:rsidRPr="00736BC2">
        <w:rPr>
          <w:rFonts w:ascii="Arial" w:eastAsia="Arial" w:hAnsi="Arial" w:cs="Arial"/>
          <w:bCs/>
          <w:sz w:val="22"/>
          <w:szCs w:val="22"/>
          <w:highlight w:val="white"/>
        </w:rPr>
        <w:t xml:space="preserve">, que emite la Dirección de Comunicación, Capacitación, Evaluación, Archivo </w:t>
      </w:r>
      <w:r w:rsidR="00784C63">
        <w:rPr>
          <w:rFonts w:ascii="Arial" w:eastAsia="Arial" w:hAnsi="Arial" w:cs="Arial"/>
          <w:bCs/>
          <w:sz w:val="22"/>
          <w:szCs w:val="22"/>
          <w:highlight w:val="white"/>
        </w:rPr>
        <w:t>y</w:t>
      </w:r>
      <w:r w:rsidR="00565E88" w:rsidRPr="00736BC2">
        <w:rPr>
          <w:rFonts w:ascii="Arial" w:eastAsia="Arial" w:hAnsi="Arial" w:cs="Arial"/>
          <w:bCs/>
          <w:sz w:val="22"/>
          <w:szCs w:val="22"/>
          <w:highlight w:val="white"/>
        </w:rPr>
        <w:t xml:space="preserve"> Datos Personales.</w:t>
      </w:r>
      <w:r w:rsidR="00565E88" w:rsidRPr="00736BC2">
        <w:rPr>
          <w:rFonts w:ascii="Arial" w:eastAsia="Arial" w:hAnsi="Arial" w:cs="Arial"/>
          <w:bCs/>
          <w:sz w:val="22"/>
          <w:szCs w:val="22"/>
        </w:rPr>
        <w:t xml:space="preserve"> - - - - - - - - - - - - - - - - - - - - - - - - - - - - - - - - - - - - </w:t>
      </w:r>
      <w:r w:rsidR="00565E88" w:rsidRPr="00736BC2">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17C6C758" w14:textId="65CFBE31" w:rsidR="00784C63" w:rsidRDefault="00565E88" w:rsidP="00DF6E57">
      <w:pPr>
        <w:spacing w:line="360" w:lineRule="auto"/>
        <w:jc w:val="both"/>
        <w:rPr>
          <w:rFonts w:ascii="Arial" w:eastAsia="Arial" w:hAnsi="Arial" w:cs="Arial"/>
          <w:sz w:val="22"/>
          <w:szCs w:val="22"/>
        </w:rPr>
      </w:pPr>
      <w:r w:rsidRPr="00736BC2">
        <w:rPr>
          <w:rFonts w:ascii="Arial" w:eastAsia="Arial" w:hAnsi="Arial" w:cs="Arial"/>
          <w:sz w:val="22"/>
          <w:szCs w:val="22"/>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 116 fracción VIII de la Constitución Política de los Estados</w:t>
      </w:r>
      <w:r w:rsidR="00784C63">
        <w:rPr>
          <w:rFonts w:ascii="Arial" w:eastAsia="Arial" w:hAnsi="Arial" w:cs="Arial"/>
          <w:sz w:val="22"/>
          <w:szCs w:val="22"/>
        </w:rPr>
        <w:t xml:space="preserve"> </w:t>
      </w:r>
      <w:r w:rsidRPr="00736BC2">
        <w:rPr>
          <w:rFonts w:ascii="Arial" w:eastAsia="Arial" w:hAnsi="Arial" w:cs="Arial"/>
          <w:sz w:val="22"/>
          <w:szCs w:val="22"/>
        </w:rPr>
        <w:t>Unidos Mexicanos, 114 inciso C de la Constitución Política del Estado Libre y Soberano de Oaxaca, décimo noveno transitorio de la Ley General de Transparencia y Acceso a la Información Pública, 93 fracción IV inciso a) de la Ley</w:t>
      </w:r>
      <w:r w:rsidR="00784C63">
        <w:rPr>
          <w:rFonts w:ascii="Arial" w:eastAsia="Arial" w:hAnsi="Arial" w:cs="Arial"/>
          <w:sz w:val="22"/>
          <w:szCs w:val="22"/>
        </w:rPr>
        <w:t xml:space="preserve"> </w:t>
      </w:r>
      <w:r w:rsidRPr="00736BC2">
        <w:rPr>
          <w:rFonts w:ascii="Arial" w:eastAsia="Arial" w:hAnsi="Arial" w:cs="Arial"/>
          <w:sz w:val="22"/>
          <w:szCs w:val="22"/>
        </w:rPr>
        <w:t>de Transparencia, Acceso a la Información Pública y Buen Gobierno del Estado de</w:t>
      </w:r>
      <w:r w:rsidR="00784C63">
        <w:rPr>
          <w:rFonts w:ascii="Arial" w:eastAsia="Arial" w:hAnsi="Arial" w:cs="Arial"/>
          <w:sz w:val="22"/>
          <w:szCs w:val="22"/>
        </w:rPr>
        <w:t xml:space="preserve"> </w:t>
      </w:r>
      <w:r w:rsidRPr="00736BC2">
        <w:rPr>
          <w:rFonts w:ascii="Arial" w:eastAsia="Arial" w:hAnsi="Arial" w:cs="Arial"/>
          <w:sz w:val="22"/>
          <w:szCs w:val="22"/>
        </w:rPr>
        <w:t>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sidR="00897526">
        <w:rPr>
          <w:rFonts w:ascii="Arial" w:eastAsia="Arial" w:hAnsi="Arial" w:cs="Arial"/>
          <w:sz w:val="22"/>
          <w:szCs w:val="22"/>
        </w:rPr>
        <w:t xml:space="preserve"> - - - - - - - - - - - - - - - - - - - - - - - - - - - - - - - - - - - - - - - - - - - - - - - - - - - - - - - </w:t>
      </w:r>
    </w:p>
    <w:p w14:paraId="233FD9F9" w14:textId="0EA2F7B1" w:rsidR="00784C63" w:rsidRDefault="00784C63" w:rsidP="00DF6E57">
      <w:pPr>
        <w:spacing w:line="360" w:lineRule="auto"/>
        <w:jc w:val="both"/>
        <w:rPr>
          <w:b/>
          <w:bCs/>
        </w:rPr>
      </w:pPr>
      <w:r w:rsidRPr="007B01A8">
        <w:rPr>
          <w:b/>
          <w:bCs/>
        </w:rPr>
        <w:t>- -</w:t>
      </w:r>
      <w:r>
        <w:rPr>
          <w:b/>
          <w:bCs/>
        </w:rPr>
        <w:t xml:space="preserve"> - -</w:t>
      </w:r>
      <w:r w:rsidRPr="007B01A8">
        <w:rPr>
          <w:b/>
          <w:bCs/>
        </w:rPr>
        <w:t xml:space="preserve"> - - - - - - - - - - - - - - - - - - - - - - -</w:t>
      </w:r>
      <w:r>
        <w:rPr>
          <w:b/>
          <w:bCs/>
        </w:rPr>
        <w:t xml:space="preserve"> </w:t>
      </w:r>
      <w:r w:rsidR="00565E88" w:rsidRPr="00736BC2">
        <w:rPr>
          <w:rFonts w:ascii="Arial" w:eastAsia="Arial" w:hAnsi="Arial" w:cs="Arial"/>
          <w:b/>
          <w:color w:val="000000"/>
          <w:sz w:val="22"/>
          <w:szCs w:val="22"/>
        </w:rPr>
        <w:t xml:space="preserve">ANTECEDENTES: </w:t>
      </w:r>
      <w:r w:rsidRPr="007B01A8">
        <w:rPr>
          <w:b/>
          <w:bCs/>
        </w:rPr>
        <w:t>- - - - - - - - - - - - - - - - - - - - - - - - -</w:t>
      </w:r>
      <w:r>
        <w:rPr>
          <w:b/>
          <w:bCs/>
        </w:rPr>
        <w:t xml:space="preserve"> - - </w:t>
      </w:r>
    </w:p>
    <w:p w14:paraId="583FC8F2" w14:textId="512BF26C" w:rsidR="00565E88" w:rsidRPr="00736BC2" w:rsidRDefault="00565E88" w:rsidP="00DF6E57">
      <w:pPr>
        <w:spacing w:line="360" w:lineRule="auto"/>
        <w:jc w:val="both"/>
        <w:rPr>
          <w:rFonts w:ascii="Arial" w:eastAsia="Times New Roman" w:hAnsi="Arial" w:cs="Arial"/>
          <w:bCs/>
          <w:color w:val="000000"/>
          <w:sz w:val="22"/>
          <w:szCs w:val="22"/>
          <w:lang w:eastAsia="es-MX"/>
        </w:rPr>
      </w:pPr>
      <w:r w:rsidRPr="00736BC2">
        <w:rPr>
          <w:rFonts w:ascii="Arial" w:eastAsia="Arial" w:hAnsi="Arial" w:cs="Arial"/>
          <w:b/>
          <w:color w:val="000000"/>
          <w:sz w:val="22"/>
          <w:szCs w:val="22"/>
        </w:rPr>
        <w:t xml:space="preserve">PRIMERO. </w:t>
      </w:r>
      <w:r w:rsidRPr="00736BC2">
        <w:rPr>
          <w:rFonts w:ascii="Arial" w:eastAsia="Arial" w:hAnsi="Arial" w:cs="Arial"/>
          <w:color w:val="000000"/>
          <w:sz w:val="22"/>
          <w:szCs w:val="22"/>
        </w:rPr>
        <w:t>El día</w:t>
      </w:r>
      <w:r w:rsidR="00784C63">
        <w:rPr>
          <w:rFonts w:ascii="Arial" w:eastAsia="Arial" w:hAnsi="Arial" w:cs="Arial"/>
          <w:color w:val="000000"/>
          <w:sz w:val="22"/>
          <w:szCs w:val="22"/>
        </w:rPr>
        <w:t xml:space="preserve"> </w:t>
      </w:r>
      <w:r w:rsidRPr="00736BC2">
        <w:rPr>
          <w:rFonts w:ascii="Arial" w:eastAsia="Arial" w:hAnsi="Arial" w:cs="Arial"/>
          <w:color w:val="000000"/>
          <w:sz w:val="22"/>
          <w:szCs w:val="22"/>
        </w:rPr>
        <w:t>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bookmarkStart w:id="6" w:name="_30j0zll"/>
      <w:bookmarkEnd w:id="6"/>
      <w:r w:rsidR="00897526">
        <w:rPr>
          <w:rFonts w:ascii="Arial" w:eastAsia="Arial" w:hAnsi="Arial" w:cs="Arial"/>
          <w:color w:val="000000"/>
          <w:sz w:val="22"/>
          <w:szCs w:val="22"/>
        </w:rPr>
        <w:t xml:space="preserve"> </w:t>
      </w:r>
      <w:r w:rsidRPr="00736BC2">
        <w:rPr>
          <w:rFonts w:ascii="Arial" w:eastAsia="Arial" w:hAnsi="Arial" w:cs="Arial"/>
          <w:b/>
          <w:sz w:val="22"/>
          <w:szCs w:val="22"/>
        </w:rPr>
        <w:t xml:space="preserve">SEGUNDO. </w:t>
      </w:r>
      <w:r w:rsidRPr="00736BC2">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sidR="00897526">
        <w:rPr>
          <w:rFonts w:ascii="Arial" w:eastAsia="Times New Roman" w:hAnsi="Arial" w:cs="Arial"/>
          <w:color w:val="000000"/>
          <w:sz w:val="22"/>
          <w:szCs w:val="22"/>
          <w:lang w:eastAsia="es-MX"/>
        </w:rPr>
        <w:t xml:space="preserve"> </w:t>
      </w:r>
      <w:r w:rsidR="00897526" w:rsidRPr="00897526">
        <w:rPr>
          <w:rFonts w:ascii="Arial" w:eastAsia="Times New Roman" w:hAnsi="Arial" w:cs="Arial"/>
          <w:b/>
          <w:bCs/>
          <w:color w:val="000000"/>
          <w:sz w:val="22"/>
          <w:szCs w:val="22"/>
          <w:lang w:eastAsia="es-MX"/>
        </w:rPr>
        <w:t>T</w:t>
      </w:r>
      <w:r w:rsidRPr="00736BC2">
        <w:rPr>
          <w:rFonts w:ascii="Arial" w:eastAsia="Arial" w:hAnsi="Arial" w:cs="Arial"/>
          <w:b/>
          <w:sz w:val="22"/>
          <w:szCs w:val="22"/>
        </w:rPr>
        <w:t xml:space="preserve">ERCERO. </w:t>
      </w:r>
      <w:r w:rsidRPr="00736BC2">
        <w:rPr>
          <w:rFonts w:ascii="Arial" w:eastAsia="Times New Roman" w:hAnsi="Arial" w:cs="Arial"/>
          <w:color w:val="000000"/>
          <w:sz w:val="22"/>
          <w:szCs w:val="22"/>
          <w:lang w:eastAsia="es-MX"/>
        </w:rPr>
        <w:t>Con fecha veintidós de octubre del dos mil veintiuno</w:t>
      </w:r>
      <w:r w:rsidRPr="00736BC2">
        <w:rPr>
          <w:rFonts w:ascii="Arial" w:eastAsia="Arial" w:hAnsi="Arial" w:cs="Arial"/>
          <w:sz w:val="22"/>
          <w:szCs w:val="22"/>
        </w:rPr>
        <w:t xml:space="preserve">,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w:t>
      </w:r>
      <w:r w:rsidRPr="00736BC2">
        <w:rPr>
          <w:rFonts w:ascii="Arial" w:eastAsia="Arial" w:hAnsi="Arial" w:cs="Arial"/>
          <w:sz w:val="22"/>
          <w:szCs w:val="22"/>
        </w:rPr>
        <w:lastRenderedPageBreak/>
        <w:t>Transparencia, Protección de Datos Personales y Buen Gobierno del Estado de Oaxaca</w:t>
      </w:r>
      <w:r w:rsidRPr="00736BC2">
        <w:rPr>
          <w:rFonts w:ascii="Arial" w:eastAsia="Arial" w:hAnsi="Arial" w:cs="Arial"/>
          <w:b/>
          <w:sz w:val="22"/>
          <w:szCs w:val="22"/>
        </w:rPr>
        <w:t>.</w:t>
      </w:r>
      <w:bookmarkStart w:id="7" w:name="_1fob9te"/>
      <w:bookmarkEnd w:id="7"/>
      <w:r w:rsidR="00897526">
        <w:rPr>
          <w:rFonts w:ascii="Arial" w:eastAsia="Arial" w:hAnsi="Arial" w:cs="Arial"/>
          <w:b/>
          <w:sz w:val="22"/>
          <w:szCs w:val="22"/>
        </w:rPr>
        <w:t xml:space="preserve"> </w:t>
      </w:r>
      <w:r w:rsidRPr="00736BC2">
        <w:rPr>
          <w:rFonts w:ascii="Arial" w:eastAsia="Times New Roman" w:hAnsi="Arial" w:cs="Arial"/>
          <w:b/>
          <w:color w:val="000000"/>
          <w:sz w:val="22"/>
          <w:szCs w:val="22"/>
          <w:lang w:eastAsia="es-MX"/>
        </w:rPr>
        <w:t>CUARTO.</w:t>
      </w:r>
      <w:r w:rsidRPr="00736BC2">
        <w:rPr>
          <w:rFonts w:ascii="Arial" w:eastAsia="Times New Roman" w:hAnsi="Arial" w:cs="Arial"/>
          <w:color w:val="000000"/>
          <w:sz w:val="22"/>
          <w:szCs w:val="22"/>
          <w:lang w:eastAsia="es-MX"/>
        </w:rPr>
        <w:t xml:space="preserve"> Con fecha veintisiete de octubre del dos </w:t>
      </w:r>
      <w:proofErr w:type="gramStart"/>
      <w:r w:rsidRPr="00736BC2">
        <w:rPr>
          <w:rFonts w:ascii="Arial" w:eastAsia="Times New Roman" w:hAnsi="Arial" w:cs="Arial"/>
          <w:color w:val="000000"/>
          <w:sz w:val="22"/>
          <w:szCs w:val="22"/>
          <w:lang w:eastAsia="es-MX"/>
        </w:rPr>
        <w:t>mil veintiuno</w:t>
      </w:r>
      <w:proofErr w:type="gramEnd"/>
      <w:r w:rsidRPr="00736BC2">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897526">
        <w:rPr>
          <w:rFonts w:ascii="Arial" w:eastAsia="Times New Roman" w:hAnsi="Arial" w:cs="Arial"/>
          <w:color w:val="000000"/>
          <w:sz w:val="22"/>
          <w:szCs w:val="22"/>
          <w:lang w:eastAsia="es-MX"/>
        </w:rPr>
        <w:t xml:space="preserve"> </w:t>
      </w:r>
      <w:r w:rsidRPr="00736BC2">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897526">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QUINTO.</w:t>
      </w:r>
      <w:r w:rsidRPr="00736BC2">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sidR="00897526">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 xml:space="preserve">SEXTO. </w:t>
      </w:r>
      <w:r w:rsidRPr="00736BC2">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sidR="00897526">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SÉPTIMO.</w:t>
      </w:r>
      <w:r w:rsidRPr="00736BC2">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w:t>
      </w:r>
      <w:proofErr w:type="spellStart"/>
      <w:r w:rsidRPr="00736BC2">
        <w:rPr>
          <w:rFonts w:ascii="Arial" w:eastAsia="Times New Roman" w:hAnsi="Arial" w:cs="Arial"/>
          <w:bCs/>
          <w:color w:val="000000"/>
          <w:sz w:val="22"/>
          <w:szCs w:val="22"/>
          <w:lang w:eastAsia="es-MX"/>
        </w:rPr>
        <w:t>Оахаса</w:t>
      </w:r>
      <w:proofErr w:type="spellEnd"/>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Cs/>
          <w:color w:val="000000"/>
          <w:sz w:val="22"/>
          <w:szCs w:val="22"/>
          <w:lang w:eastAsia="es-MX"/>
        </w:rPr>
        <w:t>2024.</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OCTAVO</w:t>
      </w:r>
      <w:r w:rsidRPr="00736BC2">
        <w:rPr>
          <w:rFonts w:ascii="Arial" w:eastAsia="Times New Roman" w:hAnsi="Arial" w:cs="Arial"/>
          <w:bCs/>
          <w:color w:val="000000"/>
          <w:sz w:val="22"/>
          <w:szCs w:val="22"/>
          <w:lang w:eastAsia="es-MX"/>
        </w:rPr>
        <w:t>.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NOVENO</w:t>
      </w:r>
      <w:r w:rsidRPr="00736BC2">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DÉCIMO</w:t>
      </w:r>
      <w:r w:rsidRPr="00736BC2">
        <w:rPr>
          <w:rFonts w:ascii="Arial" w:eastAsia="Times New Roman" w:hAnsi="Arial" w:cs="Arial"/>
          <w:bCs/>
          <w:color w:val="000000"/>
          <w:sz w:val="22"/>
          <w:szCs w:val="22"/>
          <w:lang w:eastAsia="es-MX"/>
        </w:rPr>
        <w:t xml:space="preserve">. Con fecha veinticinco de noviembre </w:t>
      </w:r>
      <w:r w:rsidRPr="00736BC2">
        <w:rPr>
          <w:rFonts w:ascii="Arial" w:eastAsia="Times New Roman" w:hAnsi="Arial" w:cs="Arial"/>
          <w:bCs/>
          <w:color w:val="000000"/>
          <w:sz w:val="22"/>
          <w:szCs w:val="22"/>
          <w:lang w:eastAsia="es-MX"/>
        </w:rPr>
        <w:lastRenderedPageBreak/>
        <w:t>del dos mil veinticuatro, presentó su renuncia al cargo de Comisionada la Ciudadana María Tanivet Ramos Reyes, ante el Honorable Congreso del Estado de Oaxaca, por así corresponder a sus intereses;</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DÉCIMO PRIMERO</w:t>
      </w:r>
      <w:r w:rsidRPr="00736BC2">
        <w:rPr>
          <w:rFonts w:ascii="Arial" w:eastAsia="Times New Roman" w:hAnsi="Arial" w:cs="Arial"/>
          <w:bCs/>
          <w:color w:val="000000"/>
          <w:sz w:val="22"/>
          <w:szCs w:val="22"/>
          <w:lang w:eastAsia="es-MX"/>
        </w:rPr>
        <w:t>.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DÉCIMO SEGUNDO</w:t>
      </w:r>
      <w:r w:rsidRPr="00736BC2">
        <w:rPr>
          <w:rFonts w:ascii="Arial" w:eastAsia="Times New Roman" w:hAnsi="Arial" w:cs="Arial"/>
          <w:bCs/>
          <w:color w:val="000000"/>
          <w:sz w:val="22"/>
          <w:szCs w:val="22"/>
          <w:lang w:eastAsia="es-MX"/>
        </w:rPr>
        <w:t>. Con fecha trece de enero del dos mil veinticinco, celebraron la Segunda Sesión Extraordinaria, las y los integrantes del Consejo General, en la que aprobaron el acuerdo número OGAIPO/CG/008/2025, mediante el que aprueban la ampliación del Programa Anual de Verificación al Cumplimiento de las</w:t>
      </w:r>
    </w:p>
    <w:p w14:paraId="01087B77" w14:textId="77777777" w:rsidR="00784C63" w:rsidRDefault="00565E88" w:rsidP="00DF6E57">
      <w:pPr>
        <w:shd w:val="clear" w:color="auto" w:fill="FFFFFF"/>
        <w:spacing w:line="360" w:lineRule="auto"/>
        <w:jc w:val="both"/>
        <w:rPr>
          <w:rFonts w:ascii="Arial" w:eastAsia="Times New Roman" w:hAnsi="Arial" w:cs="Arial"/>
          <w:bCs/>
          <w:color w:val="000000"/>
          <w:sz w:val="22"/>
          <w:szCs w:val="22"/>
          <w:lang w:eastAsia="es-MX"/>
        </w:rPr>
      </w:pPr>
      <w:r w:rsidRPr="00736BC2">
        <w:rPr>
          <w:rFonts w:ascii="Arial" w:eastAsia="Times New Roman" w:hAnsi="Arial" w:cs="Arial"/>
          <w:bCs/>
          <w:color w:val="000000"/>
          <w:sz w:val="22"/>
          <w:szCs w:val="22"/>
          <w:lang w:eastAsia="es-MX"/>
        </w:rPr>
        <w:t xml:space="preserve">Obligaciones de Transparencia de los sujetos obligados del Estado de </w:t>
      </w:r>
      <w:proofErr w:type="spellStart"/>
      <w:r w:rsidRPr="00736BC2">
        <w:rPr>
          <w:rFonts w:ascii="Arial" w:eastAsia="Times New Roman" w:hAnsi="Arial" w:cs="Arial"/>
          <w:bCs/>
          <w:color w:val="000000"/>
          <w:sz w:val="22"/>
          <w:szCs w:val="22"/>
          <w:lang w:eastAsia="es-MX"/>
        </w:rPr>
        <w:t>Oaxaса</w:t>
      </w:r>
      <w:proofErr w:type="spellEnd"/>
      <w:r w:rsidRPr="00736BC2">
        <w:rPr>
          <w:rFonts w:ascii="Arial" w:eastAsia="Times New Roman" w:hAnsi="Arial" w:cs="Arial"/>
          <w:bCs/>
          <w:color w:val="000000"/>
          <w:sz w:val="22"/>
          <w:szCs w:val="22"/>
          <w:lang w:eastAsia="es-MX"/>
        </w:rPr>
        <w:t xml:space="preserve">. </w:t>
      </w:r>
      <w:r w:rsidR="008F366D">
        <w:rPr>
          <w:rFonts w:ascii="Arial" w:eastAsia="Times New Roman" w:hAnsi="Arial" w:cs="Arial"/>
          <w:bCs/>
          <w:color w:val="000000"/>
          <w:sz w:val="22"/>
          <w:szCs w:val="22"/>
          <w:lang w:eastAsia="es-MX"/>
        </w:rPr>
        <w:t xml:space="preserve"> </w:t>
      </w:r>
      <w:r w:rsidRPr="00736BC2">
        <w:rPr>
          <w:rFonts w:ascii="Arial" w:eastAsia="Times New Roman" w:hAnsi="Arial" w:cs="Arial"/>
          <w:b/>
          <w:color w:val="000000"/>
          <w:sz w:val="22"/>
          <w:szCs w:val="22"/>
          <w:lang w:eastAsia="es-MX"/>
        </w:rPr>
        <w:t xml:space="preserve">DÉCIMO TERCERO. </w:t>
      </w:r>
      <w:r w:rsidRPr="00736BC2">
        <w:rPr>
          <w:rFonts w:ascii="Arial" w:eastAsia="Times New Roman" w:hAnsi="Arial" w:cs="Arial"/>
          <w:bCs/>
          <w:color w:val="000000"/>
          <w:sz w:val="22"/>
          <w:szCs w:val="22"/>
          <w:lang w:eastAsia="es-MX"/>
        </w:rPr>
        <w:t>Con fecha veinte de marzo del dos mil veinticinco, fue publicado en el Diario Oficial de la Federación, el Decreto por el que el Congreso General de los Estados Unidos Mexicanos, tuvo a bien expedir la Ley General de Transparencia y Acceso a la Información Pública; la Ley General de Protección de Datos Personales en Posesión de Sujetos Obligados y la Ley Federal de Protección de Datos Personales en Posesión de los Particulares, ordenamientos jurídicos de plena vigencia y aplicación general a partir de su publicación; y</w:t>
      </w:r>
      <w:r w:rsidR="008F366D">
        <w:rPr>
          <w:rFonts w:ascii="Arial" w:eastAsia="Times New Roman" w:hAnsi="Arial" w:cs="Arial"/>
          <w:bCs/>
          <w:color w:val="000000"/>
          <w:sz w:val="22"/>
          <w:szCs w:val="22"/>
          <w:lang w:eastAsia="es-MX"/>
        </w:rPr>
        <w:t xml:space="preserve"> - - - - - - - - - - - - - - - - - - - - - - - - - - - - - - - - - - - - - - - - - - - - - - - - - - - - - - - - </w:t>
      </w:r>
    </w:p>
    <w:p w14:paraId="3622DC19" w14:textId="45F4618A" w:rsidR="00784C63" w:rsidRDefault="00784C63" w:rsidP="00784C63">
      <w:pPr>
        <w:shd w:val="clear" w:color="auto" w:fill="FFFFFF"/>
        <w:spacing w:line="360" w:lineRule="auto"/>
        <w:jc w:val="both"/>
        <w:rPr>
          <w:b/>
          <w:bCs/>
        </w:rPr>
      </w:pPr>
      <w:r w:rsidRPr="007B01A8">
        <w:rPr>
          <w:b/>
          <w:bCs/>
        </w:rPr>
        <w:t>- - - - - - - - - - - - - - - - - - - - - - - - -</w:t>
      </w:r>
      <w:r>
        <w:rPr>
          <w:b/>
          <w:bCs/>
        </w:rPr>
        <w:t xml:space="preserve"> </w:t>
      </w:r>
      <w:r w:rsidR="00565E88" w:rsidRPr="00736BC2">
        <w:rPr>
          <w:rFonts w:ascii="Arial" w:eastAsia="Arial" w:hAnsi="Arial" w:cs="Arial"/>
          <w:b/>
          <w:color w:val="000000"/>
          <w:sz w:val="22"/>
          <w:szCs w:val="22"/>
        </w:rPr>
        <w:t>C O N S I D E R A N D O:</w:t>
      </w:r>
      <w:r w:rsidR="008F366D">
        <w:rPr>
          <w:rFonts w:ascii="Arial" w:eastAsia="Arial" w:hAnsi="Arial" w:cs="Arial"/>
          <w:bCs/>
          <w:color w:val="000000"/>
          <w:sz w:val="22"/>
          <w:szCs w:val="22"/>
        </w:rPr>
        <w:t xml:space="preserve"> </w:t>
      </w:r>
      <w:r w:rsidRPr="007B01A8">
        <w:rPr>
          <w:b/>
          <w:bCs/>
        </w:rPr>
        <w:t xml:space="preserve">- - - - - - - - - - - - - - - - - - - - - - - - </w:t>
      </w:r>
    </w:p>
    <w:p w14:paraId="3FA02C49" w14:textId="4AD65BAD" w:rsidR="00784C63" w:rsidRDefault="00565E88" w:rsidP="00784C63">
      <w:pPr>
        <w:shd w:val="clear" w:color="auto" w:fill="FFFFFF"/>
        <w:spacing w:line="360" w:lineRule="auto"/>
        <w:jc w:val="both"/>
        <w:rPr>
          <w:rFonts w:ascii="Arial" w:eastAsia="Arial" w:hAnsi="Arial" w:cs="Arial"/>
          <w:color w:val="000000"/>
          <w:sz w:val="22"/>
          <w:szCs w:val="22"/>
        </w:rPr>
      </w:pPr>
      <w:r w:rsidRPr="00736BC2">
        <w:rPr>
          <w:rFonts w:ascii="Arial" w:eastAsia="Arial" w:hAnsi="Arial" w:cs="Arial"/>
          <w:b/>
          <w:color w:val="000000"/>
          <w:sz w:val="22"/>
          <w:szCs w:val="22"/>
        </w:rPr>
        <w:t>PRIMERO.</w:t>
      </w:r>
      <w:r w:rsidRPr="00736BC2">
        <w:rPr>
          <w:rFonts w:ascii="Arial" w:eastAsia="Arial" w:hAnsi="Arial" w:cs="Arial"/>
          <w:sz w:val="22"/>
          <w:szCs w:val="22"/>
        </w:rPr>
        <w:t xml:space="preserve"> </w:t>
      </w:r>
      <w:r w:rsidRPr="00736BC2">
        <w:rPr>
          <w:rFonts w:ascii="Arial" w:hAnsi="Arial" w:cs="Arial"/>
          <w:sz w:val="22"/>
          <w:szCs w:val="22"/>
        </w:rPr>
        <w:t>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sidR="008F366D">
        <w:rPr>
          <w:rFonts w:ascii="Arial" w:hAnsi="Arial" w:cs="Arial"/>
          <w:sz w:val="22"/>
          <w:szCs w:val="22"/>
        </w:rPr>
        <w:t xml:space="preserve"> </w:t>
      </w:r>
      <w:r w:rsidRPr="00736BC2">
        <w:rPr>
          <w:rFonts w:ascii="Arial" w:eastAsia="Arial" w:hAnsi="Arial" w:cs="Arial"/>
          <w:b/>
          <w:sz w:val="22"/>
          <w:szCs w:val="22"/>
        </w:rPr>
        <w:t>SEGUNDO.</w:t>
      </w:r>
      <w:r w:rsidRPr="00736BC2">
        <w:rPr>
          <w:rFonts w:ascii="Arial" w:eastAsia="Arial" w:hAnsi="Arial" w:cs="Arial"/>
          <w:sz w:val="22"/>
          <w:szCs w:val="22"/>
        </w:rPr>
        <w:t xml:space="preserve"> Que el artículo 74 de la Ley de Transparencia, Acceso a la Información</w:t>
      </w:r>
      <w:r w:rsidR="008F366D">
        <w:rPr>
          <w:rFonts w:ascii="Arial" w:eastAsia="Arial" w:hAnsi="Arial" w:cs="Arial"/>
          <w:sz w:val="22"/>
          <w:szCs w:val="22"/>
        </w:rPr>
        <w:t xml:space="preserve"> </w:t>
      </w:r>
      <w:r w:rsidRPr="00736BC2">
        <w:rPr>
          <w:rFonts w:ascii="Arial" w:eastAsia="Arial" w:hAnsi="Arial" w:cs="Arial"/>
          <w:sz w:val="22"/>
          <w:szCs w:val="22"/>
        </w:rPr>
        <w:t>Pública y Buen Gobierno del Estado de Oaxaca, establece que el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w:t>
      </w:r>
      <w:r w:rsidR="008F366D">
        <w:rPr>
          <w:rFonts w:ascii="Arial" w:eastAsia="Arial" w:hAnsi="Arial" w:cs="Arial"/>
          <w:sz w:val="22"/>
          <w:szCs w:val="22"/>
        </w:rPr>
        <w:t xml:space="preserve"> </w:t>
      </w:r>
      <w:r w:rsidRPr="00736BC2">
        <w:rPr>
          <w:rFonts w:ascii="Arial" w:eastAsia="Arial" w:hAnsi="Arial" w:cs="Arial"/>
          <w:sz w:val="22"/>
          <w:szCs w:val="22"/>
        </w:rPr>
        <w:t>Ley.</w:t>
      </w:r>
      <w:r w:rsidR="008F366D">
        <w:rPr>
          <w:rFonts w:ascii="Arial" w:eastAsia="Arial" w:hAnsi="Arial" w:cs="Arial"/>
          <w:b/>
          <w:sz w:val="22"/>
          <w:szCs w:val="22"/>
        </w:rPr>
        <w:t xml:space="preserve"> </w:t>
      </w:r>
      <w:r w:rsidRPr="00736BC2">
        <w:rPr>
          <w:rFonts w:ascii="Arial" w:eastAsia="Arial" w:hAnsi="Arial" w:cs="Arial"/>
          <w:b/>
          <w:sz w:val="22"/>
          <w:szCs w:val="22"/>
        </w:rPr>
        <w:t>TERCERO.</w:t>
      </w:r>
      <w:r w:rsidRPr="00736BC2">
        <w:rPr>
          <w:rFonts w:ascii="Arial" w:eastAsia="Arial" w:hAnsi="Arial" w:cs="Arial"/>
          <w:sz w:val="22"/>
          <w:szCs w:val="22"/>
        </w:rPr>
        <w:t xml:space="preserve"> </w:t>
      </w:r>
      <w:r w:rsidRPr="00736BC2">
        <w:rPr>
          <w:rFonts w:ascii="Arial" w:hAnsi="Arial" w:cs="Arial"/>
          <w:sz w:val="22"/>
          <w:szCs w:val="22"/>
        </w:rPr>
        <w:t xml:space="preserve">Que el primer párrafo del artículo noveno transitorio de la Ley General de Transparencia y Acceso a la Información Pública, establece que los procedimientos iniciados con anterioridad a la entrada en vigor del Decreto que expide la nueva Ley General de Transparencia y Acceso </w:t>
      </w:r>
      <w:r w:rsidRPr="00736BC2">
        <w:rPr>
          <w:rFonts w:ascii="Arial" w:hAnsi="Arial" w:cs="Arial"/>
          <w:sz w:val="22"/>
          <w:szCs w:val="22"/>
        </w:rPr>
        <w:lastRenderedPageBreak/>
        <w:t xml:space="preserve">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 </w:t>
      </w:r>
      <w:r w:rsidR="008F366D">
        <w:rPr>
          <w:rFonts w:ascii="Arial" w:hAnsi="Arial" w:cs="Arial"/>
          <w:sz w:val="22"/>
          <w:szCs w:val="22"/>
        </w:rPr>
        <w:t xml:space="preserve"> </w:t>
      </w:r>
      <w:r w:rsidRPr="00736BC2">
        <w:rPr>
          <w:rFonts w:ascii="Arial" w:hAnsi="Arial" w:cs="Arial"/>
          <w:sz w:val="22"/>
          <w:szCs w:val="22"/>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sidR="008F366D">
        <w:rPr>
          <w:rFonts w:ascii="Arial" w:hAnsi="Arial" w:cs="Arial"/>
          <w:sz w:val="22"/>
          <w:szCs w:val="22"/>
        </w:rPr>
        <w:t xml:space="preserve"> </w:t>
      </w:r>
      <w:r w:rsidRPr="00736BC2">
        <w:rPr>
          <w:rFonts w:ascii="Arial" w:hAnsi="Arial" w:cs="Arial"/>
          <w:sz w:val="22"/>
          <w:szCs w:val="22"/>
        </w:rPr>
        <w:t xml:space="preserve">Por tanto, es competencia de este Órgano Garante ejercer de manera continua у oportuna las facultades establecidas en la Constitución y en la normatividad de la materia de garantizar el ejercicio del derecho de acceso a la información pública y protección de datos personales, transparencia y buen gobierno en el Estado de </w:t>
      </w:r>
      <w:proofErr w:type="spellStart"/>
      <w:r w:rsidRPr="00736BC2">
        <w:rPr>
          <w:rFonts w:ascii="Arial" w:hAnsi="Arial" w:cs="Arial"/>
          <w:sz w:val="22"/>
          <w:szCs w:val="22"/>
        </w:rPr>
        <w:t>Оахаса</w:t>
      </w:r>
      <w:proofErr w:type="spellEnd"/>
      <w:r w:rsidRPr="00736BC2">
        <w:rPr>
          <w:rFonts w:ascii="Arial" w:hAnsi="Arial" w:cs="Arial"/>
          <w:sz w:val="22"/>
          <w:szCs w:val="22"/>
        </w:rPr>
        <w:t>, aplicando el contenido normativo vigente en el momento que los sujetos obligados daban puntual cumplimiento a sus obligaciones.</w:t>
      </w:r>
      <w:r w:rsidR="008F366D">
        <w:rPr>
          <w:rFonts w:ascii="Arial" w:hAnsi="Arial" w:cs="Arial"/>
          <w:sz w:val="22"/>
          <w:szCs w:val="22"/>
        </w:rPr>
        <w:t xml:space="preserve"> </w:t>
      </w:r>
      <w:r w:rsidRPr="00736BC2">
        <w:rPr>
          <w:rFonts w:ascii="Arial" w:eastAsia="Arial" w:hAnsi="Arial" w:cs="Arial"/>
          <w:b/>
          <w:color w:val="000000"/>
          <w:sz w:val="22"/>
          <w:szCs w:val="22"/>
        </w:rPr>
        <w:t>CUARTO.</w:t>
      </w:r>
      <w:r w:rsidRPr="00736BC2">
        <w:rPr>
          <w:rFonts w:ascii="Arial" w:eastAsia="Arial" w:hAnsi="Arial" w:cs="Arial"/>
          <w:color w:val="000000"/>
          <w:sz w:val="22"/>
          <w:szCs w:val="22"/>
        </w:rPr>
        <w:t xml:space="preserve"> Que los artículos 63 y 85 de la Ley General de Transparencia y Acceso</w:t>
      </w:r>
      <w:r w:rsidR="008F366D">
        <w:rPr>
          <w:rFonts w:ascii="Arial" w:eastAsia="Arial" w:hAnsi="Arial" w:cs="Arial"/>
          <w:color w:val="000000"/>
          <w:sz w:val="22"/>
          <w:szCs w:val="22"/>
        </w:rPr>
        <w:t xml:space="preserve"> </w:t>
      </w:r>
      <w:r w:rsidRPr="00736BC2">
        <w:rPr>
          <w:rFonts w:ascii="Arial" w:eastAsia="Arial" w:hAnsi="Arial" w:cs="Arial"/>
          <w:color w:val="000000"/>
          <w:sz w:val="22"/>
          <w:szCs w:val="22"/>
        </w:rPr>
        <w:t>a la Información Pública, establecen que;</w:t>
      </w:r>
      <w:r w:rsidR="008F366D">
        <w:rPr>
          <w:rFonts w:ascii="Arial" w:eastAsia="Arial" w:hAnsi="Arial" w:cs="Arial"/>
          <w:color w:val="000000"/>
          <w:sz w:val="22"/>
          <w:szCs w:val="22"/>
        </w:rPr>
        <w:t xml:space="preserve"> </w:t>
      </w:r>
      <w:r w:rsidRPr="00736BC2">
        <w:rPr>
          <w:rFonts w:ascii="Arial" w:eastAsia="Arial" w:hAnsi="Arial" w:cs="Arial"/>
          <w:i/>
          <w:sz w:val="22"/>
          <w:szCs w:val="22"/>
        </w:rPr>
        <w:t>“…</w:t>
      </w:r>
      <w:r w:rsidRPr="00736BC2">
        <w:rPr>
          <w:rFonts w:ascii="Arial" w:eastAsia="Arial" w:hAnsi="Arial" w:cs="Arial"/>
          <w:i/>
          <w:iCs/>
          <w:color w:val="000000"/>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sidR="008F366D">
        <w:rPr>
          <w:rFonts w:ascii="Arial" w:eastAsia="Arial" w:hAnsi="Arial" w:cs="Arial"/>
          <w:i/>
          <w:iCs/>
          <w:color w:val="000000"/>
          <w:sz w:val="22"/>
          <w:szCs w:val="22"/>
        </w:rPr>
        <w:t xml:space="preserve">; </w:t>
      </w:r>
      <w:r w:rsidRPr="00736BC2">
        <w:rPr>
          <w:rFonts w:ascii="Arial" w:eastAsia="Arial" w:hAnsi="Arial" w:cs="Arial"/>
          <w:i/>
          <w:iCs/>
          <w:color w:val="000000"/>
          <w:sz w:val="22"/>
          <w:szCs w:val="22"/>
        </w:rPr>
        <w:t>Artículo 85. Los Organismos garantes vigilarán que las obligaciones de transparencia que publiquen los sujetos obligados cumplan con lo dispuesto en los artículos 70 a 83 de esta Ley y demás disposiciones aplicables. ..." (sic)</w:t>
      </w:r>
      <w:r w:rsidR="008F366D">
        <w:rPr>
          <w:rFonts w:ascii="Arial" w:eastAsia="Arial" w:hAnsi="Arial" w:cs="Arial"/>
          <w:i/>
          <w:iCs/>
          <w:color w:val="000000"/>
          <w:sz w:val="22"/>
          <w:szCs w:val="22"/>
        </w:rPr>
        <w:t xml:space="preserve">. </w:t>
      </w:r>
      <w:r w:rsidRPr="00736BC2">
        <w:rPr>
          <w:rFonts w:ascii="Arial" w:eastAsia="Arial" w:hAnsi="Arial" w:cs="Arial"/>
          <w:b/>
          <w:bCs/>
          <w:color w:val="000000"/>
          <w:sz w:val="22"/>
          <w:szCs w:val="22"/>
        </w:rPr>
        <w:t>QUINTO</w:t>
      </w:r>
      <w:r w:rsidRPr="00736BC2">
        <w:rPr>
          <w:rFonts w:ascii="Arial" w:eastAsia="Arial" w:hAnsi="Arial" w:cs="Arial"/>
          <w:color w:val="000000"/>
          <w:sz w:val="22"/>
          <w:szCs w:val="22"/>
        </w:rPr>
        <w:t>. Que el artículo 86 y 88 fracción II, párrafo segundo de la Ley General de Transparencia y Acceso a la Información Pública, establece que:</w:t>
      </w:r>
      <w:r w:rsidR="008F366D">
        <w:rPr>
          <w:rFonts w:ascii="Arial" w:eastAsia="Arial" w:hAnsi="Arial" w:cs="Arial"/>
          <w:color w:val="000000"/>
          <w:sz w:val="22"/>
          <w:szCs w:val="22"/>
        </w:rPr>
        <w:t xml:space="preserve"> </w:t>
      </w:r>
      <w:r w:rsidRPr="00736BC2">
        <w:rPr>
          <w:rFonts w:ascii="Arial" w:eastAsia="Arial" w:hAnsi="Arial" w:cs="Arial"/>
          <w:i/>
          <w:sz w:val="22"/>
          <w:szCs w:val="22"/>
        </w:rPr>
        <w:t xml:space="preserve">“… </w:t>
      </w:r>
      <w:r w:rsidRPr="00736BC2">
        <w:rPr>
          <w:rFonts w:ascii="Arial" w:hAnsi="Arial" w:cs="Arial"/>
          <w:i/>
          <w:iCs/>
          <w:sz w:val="22"/>
          <w:szCs w:val="22"/>
        </w:rPr>
        <w:t>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sidRPr="00736BC2">
        <w:rPr>
          <w:rFonts w:ascii="Arial" w:eastAsia="Arial" w:hAnsi="Arial" w:cs="Arial"/>
          <w:i/>
          <w:sz w:val="22"/>
          <w:szCs w:val="22"/>
        </w:rPr>
        <w:t>.</w:t>
      </w:r>
      <w:r w:rsidR="008F366D">
        <w:rPr>
          <w:rFonts w:ascii="Arial" w:eastAsia="Arial" w:hAnsi="Arial" w:cs="Arial"/>
          <w:i/>
          <w:sz w:val="22"/>
          <w:szCs w:val="22"/>
        </w:rPr>
        <w:t xml:space="preserve"> </w:t>
      </w:r>
      <w:r w:rsidRPr="00736BC2">
        <w:rPr>
          <w:rFonts w:ascii="Arial" w:hAnsi="Arial" w:cs="Arial"/>
          <w:i/>
          <w:iCs/>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sidR="008F366D">
        <w:rPr>
          <w:rFonts w:ascii="Arial" w:hAnsi="Arial" w:cs="Arial"/>
          <w:i/>
          <w:iCs/>
          <w:sz w:val="22"/>
          <w:szCs w:val="22"/>
        </w:rPr>
        <w:t xml:space="preserve"> </w:t>
      </w:r>
      <w:r w:rsidRPr="00736BC2">
        <w:rPr>
          <w:rFonts w:ascii="Arial" w:eastAsia="Arial" w:hAnsi="Arial" w:cs="Arial"/>
          <w:i/>
          <w:sz w:val="22"/>
          <w:szCs w:val="22"/>
        </w:rPr>
        <w:t xml:space="preserve">Cuando los Organismos garantes consideren que existe un incumplimiento total o parcial de la determinación, le notificarán, por conducto de la Unidad de Transparencia, al superior jerárquico del servidor público responsable de dar cumplimiento, para el efecto de </w:t>
      </w:r>
      <w:proofErr w:type="spellStart"/>
      <w:r w:rsidRPr="00736BC2">
        <w:rPr>
          <w:rFonts w:ascii="Arial" w:eastAsia="Arial" w:hAnsi="Arial" w:cs="Arial"/>
          <w:i/>
          <w:sz w:val="22"/>
          <w:szCs w:val="22"/>
        </w:rPr>
        <w:t>quе</w:t>
      </w:r>
      <w:proofErr w:type="spellEnd"/>
      <w:r w:rsidRPr="00736BC2">
        <w:rPr>
          <w:rFonts w:ascii="Arial" w:eastAsia="Arial" w:hAnsi="Arial" w:cs="Arial"/>
          <w:i/>
          <w:sz w:val="22"/>
          <w:szCs w:val="22"/>
        </w:rPr>
        <w:t xml:space="preserve">, en un plazo no mayor a cinco días, se dé cumplimiento </w:t>
      </w:r>
      <w:r w:rsidRPr="00736BC2">
        <w:rPr>
          <w:rFonts w:ascii="Arial" w:eastAsia="Arial" w:hAnsi="Arial" w:cs="Arial"/>
          <w:i/>
          <w:sz w:val="22"/>
          <w:szCs w:val="22"/>
        </w:rPr>
        <w:lastRenderedPageBreak/>
        <w:t>a los requerimientos del dictamen. ..." (sic)</w:t>
      </w:r>
      <w:r w:rsidR="003A0C13">
        <w:rPr>
          <w:rFonts w:ascii="Arial" w:eastAsia="Arial" w:hAnsi="Arial" w:cs="Arial"/>
          <w:i/>
          <w:sz w:val="22"/>
          <w:szCs w:val="22"/>
        </w:rPr>
        <w:t>.</w:t>
      </w:r>
      <w:r w:rsidR="008F366D">
        <w:rPr>
          <w:rFonts w:ascii="Arial" w:eastAsia="Arial" w:hAnsi="Arial" w:cs="Arial"/>
          <w:i/>
          <w:sz w:val="22"/>
          <w:szCs w:val="22"/>
        </w:rPr>
        <w:t xml:space="preserve"> </w:t>
      </w:r>
      <w:r w:rsidRPr="00736BC2">
        <w:rPr>
          <w:rFonts w:ascii="Arial" w:eastAsia="Arial" w:hAnsi="Arial" w:cs="Arial"/>
          <w:b/>
          <w:bCs/>
          <w:color w:val="000000"/>
          <w:sz w:val="22"/>
          <w:szCs w:val="22"/>
        </w:rPr>
        <w:t>SEXTO.</w:t>
      </w:r>
      <w:r w:rsidRPr="00736BC2">
        <w:rPr>
          <w:rFonts w:ascii="Arial" w:eastAsia="Arial" w:hAnsi="Arial" w:cs="Arial"/>
          <w:color w:val="000000"/>
          <w:sz w:val="22"/>
          <w:szCs w:val="22"/>
        </w:rPr>
        <w:t xml:space="preserve"> Que, en atención a los dictámenes emitidos, la Dirección de Comunicación, Capacitación, Evaluación, Archivo y Datos Personales, propone el acuerdo al Consejo General de este Órgano Garante para que sea considerado para su </w:t>
      </w:r>
      <w:r w:rsidR="003A0C13" w:rsidRPr="00736BC2">
        <w:rPr>
          <w:rFonts w:ascii="Arial" w:eastAsia="Arial" w:hAnsi="Arial" w:cs="Arial"/>
          <w:color w:val="000000"/>
          <w:sz w:val="22"/>
          <w:szCs w:val="22"/>
        </w:rPr>
        <w:t>aprobación.</w:t>
      </w:r>
      <w:r w:rsidR="003A0C13">
        <w:rPr>
          <w:rFonts w:ascii="Arial" w:eastAsia="Arial" w:hAnsi="Arial" w:cs="Arial"/>
          <w:color w:val="000000"/>
          <w:sz w:val="22"/>
          <w:szCs w:val="22"/>
        </w:rPr>
        <w:t xml:space="preserve"> -</w:t>
      </w:r>
      <w:r w:rsidR="008F366D">
        <w:rPr>
          <w:rFonts w:ascii="Arial" w:eastAsia="Arial" w:hAnsi="Arial" w:cs="Arial"/>
          <w:color w:val="000000"/>
          <w:sz w:val="22"/>
          <w:szCs w:val="22"/>
        </w:rPr>
        <w:t xml:space="preserve"> - - - - - - - - - - - - - - - - - - - - - - - - - - - - - - - - - - - - - - - - - </w:t>
      </w:r>
    </w:p>
    <w:p w14:paraId="4CC4DA15" w14:textId="26AFD1D1" w:rsidR="00784C63" w:rsidRDefault="00784C63" w:rsidP="00784C63">
      <w:pPr>
        <w:shd w:val="clear" w:color="auto" w:fill="FFFFFF"/>
        <w:spacing w:line="360" w:lineRule="auto"/>
        <w:jc w:val="both"/>
        <w:rPr>
          <w:b/>
          <w:bCs/>
        </w:rPr>
      </w:pPr>
      <w:r w:rsidRPr="003A0C13">
        <w:t>- - - - - - - - - - - - - - - - - - - - - - - - - - - -</w:t>
      </w:r>
      <w:r>
        <w:rPr>
          <w:b/>
          <w:bCs/>
        </w:rPr>
        <w:t xml:space="preserve"> </w:t>
      </w:r>
      <w:r w:rsidR="00565E88" w:rsidRPr="00736BC2">
        <w:rPr>
          <w:rFonts w:ascii="Arial" w:eastAsia="Arial" w:hAnsi="Arial" w:cs="Arial"/>
          <w:b/>
          <w:color w:val="000000"/>
          <w:sz w:val="22"/>
          <w:szCs w:val="22"/>
        </w:rPr>
        <w:t>R E S U E L V E:</w:t>
      </w:r>
      <w:r w:rsidRPr="00784C63">
        <w:rPr>
          <w:b/>
          <w:bCs/>
        </w:rPr>
        <w:t xml:space="preserve"> </w:t>
      </w:r>
      <w:r w:rsidRPr="003A0C13">
        <w:t>- - - - - - - - - - - - - - - - - - - - - - - - - - - -</w:t>
      </w:r>
      <w:r>
        <w:rPr>
          <w:b/>
          <w:bCs/>
        </w:rPr>
        <w:t xml:space="preserve"> </w:t>
      </w:r>
    </w:p>
    <w:p w14:paraId="31232CF9" w14:textId="5F9AB2A9" w:rsidR="008F366D" w:rsidRPr="00736BC2" w:rsidRDefault="00565E88" w:rsidP="00784C63">
      <w:pPr>
        <w:shd w:val="clear" w:color="auto" w:fill="FFFFFF"/>
        <w:spacing w:line="360" w:lineRule="auto"/>
        <w:jc w:val="both"/>
        <w:rPr>
          <w:rFonts w:ascii="Arial" w:eastAsia="Arial" w:hAnsi="Arial" w:cs="Arial"/>
          <w:sz w:val="22"/>
          <w:szCs w:val="22"/>
        </w:rPr>
      </w:pPr>
      <w:r w:rsidRPr="00736BC2">
        <w:rPr>
          <w:rFonts w:ascii="Arial" w:eastAsia="Arial" w:hAnsi="Arial" w:cs="Arial"/>
          <w:b/>
          <w:sz w:val="22"/>
          <w:szCs w:val="22"/>
        </w:rPr>
        <w:t>PRIMERO.</w:t>
      </w:r>
      <w:r w:rsidRPr="00736BC2">
        <w:rPr>
          <w:rFonts w:ascii="Arial" w:eastAsia="Arial" w:hAnsi="Arial" w:cs="Arial"/>
          <w:sz w:val="22"/>
          <w:szCs w:val="22"/>
        </w:rPr>
        <w:t xml:space="preserve"> Es procedente la aprobación de cinco dictámenes de cumplimiento emitido por la Dirección de Comunicación, Capacitación, Evaluación, Archivo y Datos Personales, correspondientes en el siguiente sentido y de los sujetos obligados que se mencionan a </w:t>
      </w:r>
      <w:proofErr w:type="gramStart"/>
      <w:r w:rsidRPr="00736BC2">
        <w:rPr>
          <w:rFonts w:ascii="Arial" w:eastAsia="Arial" w:hAnsi="Arial" w:cs="Arial"/>
          <w:sz w:val="22"/>
          <w:szCs w:val="22"/>
        </w:rPr>
        <w:t>continuación:</w:t>
      </w:r>
      <w:r w:rsidR="008F366D">
        <w:rPr>
          <w:rFonts w:ascii="Arial" w:eastAsia="Arial" w:hAnsi="Arial" w:cs="Arial"/>
          <w:sz w:val="22"/>
          <w:szCs w:val="22"/>
        </w:rPr>
        <w:t>------------------------------------------------------------------------------------------------------</w:t>
      </w:r>
      <w:proofErr w:type="gramEnd"/>
    </w:p>
    <w:p w14:paraId="1ACB16C7" w14:textId="1FF5788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Dictámenes de cumplimiento</w:t>
      </w:r>
    </w:p>
    <w:tbl>
      <w:tblPr>
        <w:tblStyle w:val="Tablaconcuadrcula"/>
        <w:tblW w:w="0" w:type="auto"/>
        <w:jc w:val="center"/>
        <w:tblLook w:val="04A0" w:firstRow="1" w:lastRow="0" w:firstColumn="1" w:lastColumn="0" w:noHBand="0" w:noVBand="1"/>
      </w:tblPr>
      <w:tblGrid>
        <w:gridCol w:w="4531"/>
        <w:gridCol w:w="4297"/>
      </w:tblGrid>
      <w:tr w:rsidR="00565E88" w:rsidRPr="00736BC2" w14:paraId="37C0BF2F" w14:textId="77777777" w:rsidTr="00565E88">
        <w:trPr>
          <w:jc w:val="center"/>
        </w:trPr>
        <w:tc>
          <w:tcPr>
            <w:tcW w:w="4531" w:type="dxa"/>
            <w:tcBorders>
              <w:top w:val="single" w:sz="4" w:space="0" w:color="auto"/>
              <w:left w:val="single" w:sz="4" w:space="0" w:color="auto"/>
              <w:bottom w:val="single" w:sz="4" w:space="0" w:color="auto"/>
              <w:right w:val="single" w:sz="4" w:space="0" w:color="auto"/>
            </w:tcBorders>
            <w:hideMark/>
          </w:tcPr>
          <w:p w14:paraId="7C359B5E" w14:textId="77777777" w:rsidR="00565E88" w:rsidRPr="00736BC2" w:rsidRDefault="00565E88" w:rsidP="00DF6E57">
            <w:pPr>
              <w:pStyle w:val="Prrafodelista"/>
              <w:numPr>
                <w:ilvl w:val="0"/>
                <w:numId w:val="13"/>
              </w:numPr>
              <w:spacing w:line="360" w:lineRule="auto"/>
              <w:rPr>
                <w:rFonts w:ascii="Arial" w:eastAsia="Arial" w:hAnsi="Arial" w:cs="Arial"/>
                <w:b/>
                <w:sz w:val="22"/>
                <w:szCs w:val="22"/>
              </w:rPr>
            </w:pPr>
            <w:r w:rsidRPr="00736BC2">
              <w:rPr>
                <w:rFonts w:ascii="Arial" w:eastAsia="Arial" w:hAnsi="Arial" w:cs="Arial"/>
                <w:b/>
                <w:sz w:val="22"/>
                <w:szCs w:val="22"/>
              </w:rPr>
              <w:t>Secretaría de Administración</w:t>
            </w:r>
          </w:p>
        </w:tc>
        <w:tc>
          <w:tcPr>
            <w:tcW w:w="4297" w:type="dxa"/>
            <w:tcBorders>
              <w:top w:val="single" w:sz="4" w:space="0" w:color="auto"/>
              <w:left w:val="single" w:sz="4" w:space="0" w:color="auto"/>
              <w:bottom w:val="single" w:sz="4" w:space="0" w:color="auto"/>
              <w:right w:val="single" w:sz="4" w:space="0" w:color="auto"/>
            </w:tcBorders>
            <w:hideMark/>
          </w:tcPr>
          <w:p w14:paraId="2F966580" w14:textId="7777777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100%</w:t>
            </w:r>
          </w:p>
        </w:tc>
      </w:tr>
      <w:tr w:rsidR="00565E88" w:rsidRPr="00736BC2" w14:paraId="55B24230" w14:textId="77777777" w:rsidTr="00565E88">
        <w:trPr>
          <w:jc w:val="center"/>
        </w:trPr>
        <w:tc>
          <w:tcPr>
            <w:tcW w:w="4531" w:type="dxa"/>
            <w:tcBorders>
              <w:top w:val="single" w:sz="4" w:space="0" w:color="auto"/>
              <w:left w:val="single" w:sz="4" w:space="0" w:color="auto"/>
              <w:bottom w:val="single" w:sz="4" w:space="0" w:color="auto"/>
              <w:right w:val="single" w:sz="4" w:space="0" w:color="auto"/>
            </w:tcBorders>
            <w:hideMark/>
          </w:tcPr>
          <w:p w14:paraId="78734630" w14:textId="77777777" w:rsidR="00565E88" w:rsidRPr="00736BC2" w:rsidRDefault="00565E88" w:rsidP="00DF6E57">
            <w:pPr>
              <w:pStyle w:val="Prrafodelista"/>
              <w:numPr>
                <w:ilvl w:val="0"/>
                <w:numId w:val="13"/>
              </w:numPr>
              <w:spacing w:line="360" w:lineRule="auto"/>
              <w:rPr>
                <w:rFonts w:ascii="Arial" w:eastAsia="Arial" w:hAnsi="Arial" w:cs="Arial"/>
                <w:b/>
                <w:sz w:val="22"/>
                <w:szCs w:val="22"/>
              </w:rPr>
            </w:pPr>
            <w:r w:rsidRPr="00736BC2">
              <w:rPr>
                <w:rFonts w:ascii="Arial" w:eastAsia="Arial" w:hAnsi="Arial" w:cs="Arial"/>
                <w:b/>
                <w:sz w:val="22"/>
                <w:szCs w:val="22"/>
              </w:rPr>
              <w:t>Instituto del Patrimonio Cultural del Estado de Oaxaca</w:t>
            </w:r>
          </w:p>
        </w:tc>
        <w:tc>
          <w:tcPr>
            <w:tcW w:w="4297" w:type="dxa"/>
            <w:tcBorders>
              <w:top w:val="single" w:sz="4" w:space="0" w:color="auto"/>
              <w:left w:val="single" w:sz="4" w:space="0" w:color="auto"/>
              <w:bottom w:val="single" w:sz="4" w:space="0" w:color="auto"/>
              <w:right w:val="single" w:sz="4" w:space="0" w:color="auto"/>
            </w:tcBorders>
            <w:hideMark/>
          </w:tcPr>
          <w:p w14:paraId="795890A7" w14:textId="7777777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100%</w:t>
            </w:r>
          </w:p>
        </w:tc>
      </w:tr>
      <w:tr w:rsidR="00565E88" w:rsidRPr="00736BC2" w14:paraId="445417E2" w14:textId="77777777" w:rsidTr="00565E88">
        <w:trPr>
          <w:jc w:val="center"/>
        </w:trPr>
        <w:tc>
          <w:tcPr>
            <w:tcW w:w="4531" w:type="dxa"/>
            <w:tcBorders>
              <w:top w:val="single" w:sz="4" w:space="0" w:color="auto"/>
              <w:left w:val="single" w:sz="4" w:space="0" w:color="auto"/>
              <w:bottom w:val="single" w:sz="4" w:space="0" w:color="auto"/>
              <w:right w:val="single" w:sz="4" w:space="0" w:color="auto"/>
            </w:tcBorders>
            <w:hideMark/>
          </w:tcPr>
          <w:p w14:paraId="32A21E74" w14:textId="77777777" w:rsidR="00565E88" w:rsidRPr="00736BC2" w:rsidRDefault="00565E88" w:rsidP="00DF6E57">
            <w:pPr>
              <w:pStyle w:val="Prrafodelista"/>
              <w:numPr>
                <w:ilvl w:val="0"/>
                <w:numId w:val="13"/>
              </w:numPr>
              <w:spacing w:line="360" w:lineRule="auto"/>
              <w:rPr>
                <w:rFonts w:ascii="Arial" w:eastAsia="Arial" w:hAnsi="Arial" w:cs="Arial"/>
                <w:b/>
                <w:sz w:val="22"/>
                <w:szCs w:val="22"/>
              </w:rPr>
            </w:pPr>
            <w:r w:rsidRPr="00736BC2">
              <w:rPr>
                <w:rFonts w:ascii="Arial" w:eastAsia="Arial" w:hAnsi="Arial" w:cs="Arial"/>
                <w:b/>
                <w:sz w:val="22"/>
                <w:szCs w:val="22"/>
              </w:rPr>
              <w:t xml:space="preserve">Secretaría de Desarrollo Económico </w:t>
            </w:r>
          </w:p>
        </w:tc>
        <w:tc>
          <w:tcPr>
            <w:tcW w:w="4297" w:type="dxa"/>
            <w:tcBorders>
              <w:top w:val="single" w:sz="4" w:space="0" w:color="auto"/>
              <w:left w:val="single" w:sz="4" w:space="0" w:color="auto"/>
              <w:bottom w:val="single" w:sz="4" w:space="0" w:color="auto"/>
              <w:right w:val="single" w:sz="4" w:space="0" w:color="auto"/>
            </w:tcBorders>
            <w:hideMark/>
          </w:tcPr>
          <w:p w14:paraId="10771B04" w14:textId="7777777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100%</w:t>
            </w:r>
          </w:p>
        </w:tc>
      </w:tr>
      <w:tr w:rsidR="00565E88" w:rsidRPr="00736BC2" w14:paraId="5CB4CC4C" w14:textId="77777777" w:rsidTr="00565E88">
        <w:trPr>
          <w:jc w:val="center"/>
        </w:trPr>
        <w:tc>
          <w:tcPr>
            <w:tcW w:w="4531" w:type="dxa"/>
            <w:tcBorders>
              <w:top w:val="single" w:sz="4" w:space="0" w:color="auto"/>
              <w:left w:val="single" w:sz="4" w:space="0" w:color="auto"/>
              <w:bottom w:val="single" w:sz="4" w:space="0" w:color="auto"/>
              <w:right w:val="single" w:sz="4" w:space="0" w:color="auto"/>
            </w:tcBorders>
            <w:hideMark/>
          </w:tcPr>
          <w:p w14:paraId="6925121D" w14:textId="77777777" w:rsidR="00565E88" w:rsidRPr="00736BC2" w:rsidRDefault="00565E88" w:rsidP="00DF6E57">
            <w:pPr>
              <w:pStyle w:val="Prrafodelista"/>
              <w:numPr>
                <w:ilvl w:val="0"/>
                <w:numId w:val="13"/>
              </w:numPr>
              <w:spacing w:line="360" w:lineRule="auto"/>
              <w:rPr>
                <w:rFonts w:ascii="Arial" w:eastAsia="Arial" w:hAnsi="Arial" w:cs="Arial"/>
                <w:b/>
                <w:sz w:val="22"/>
                <w:szCs w:val="22"/>
              </w:rPr>
            </w:pPr>
            <w:r w:rsidRPr="00736BC2">
              <w:rPr>
                <w:rFonts w:ascii="Arial" w:eastAsia="Arial" w:hAnsi="Arial" w:cs="Arial"/>
                <w:b/>
                <w:sz w:val="22"/>
                <w:szCs w:val="22"/>
              </w:rPr>
              <w:t>Instituto Estatal de Educación Pública de Oaxaca</w:t>
            </w:r>
          </w:p>
        </w:tc>
        <w:tc>
          <w:tcPr>
            <w:tcW w:w="4297" w:type="dxa"/>
            <w:tcBorders>
              <w:top w:val="single" w:sz="4" w:space="0" w:color="auto"/>
              <w:left w:val="single" w:sz="4" w:space="0" w:color="auto"/>
              <w:bottom w:val="single" w:sz="4" w:space="0" w:color="auto"/>
              <w:right w:val="single" w:sz="4" w:space="0" w:color="auto"/>
            </w:tcBorders>
            <w:hideMark/>
          </w:tcPr>
          <w:p w14:paraId="4E34DAA5" w14:textId="7777777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100%</w:t>
            </w:r>
          </w:p>
        </w:tc>
      </w:tr>
      <w:tr w:rsidR="00565E88" w:rsidRPr="00736BC2" w14:paraId="63009A25" w14:textId="77777777" w:rsidTr="00565E88">
        <w:trPr>
          <w:jc w:val="center"/>
        </w:trPr>
        <w:tc>
          <w:tcPr>
            <w:tcW w:w="4531" w:type="dxa"/>
            <w:tcBorders>
              <w:top w:val="single" w:sz="4" w:space="0" w:color="auto"/>
              <w:left w:val="single" w:sz="4" w:space="0" w:color="auto"/>
              <w:bottom w:val="single" w:sz="4" w:space="0" w:color="auto"/>
              <w:right w:val="single" w:sz="4" w:space="0" w:color="auto"/>
            </w:tcBorders>
            <w:hideMark/>
          </w:tcPr>
          <w:p w14:paraId="1F0E7014" w14:textId="77777777" w:rsidR="00565E88" w:rsidRPr="00736BC2" w:rsidRDefault="00565E88" w:rsidP="00DF6E57">
            <w:pPr>
              <w:pStyle w:val="Prrafodelista"/>
              <w:numPr>
                <w:ilvl w:val="0"/>
                <w:numId w:val="13"/>
              </w:numPr>
              <w:spacing w:line="360" w:lineRule="auto"/>
              <w:rPr>
                <w:rFonts w:ascii="Arial" w:eastAsia="Arial" w:hAnsi="Arial" w:cs="Arial"/>
                <w:b/>
                <w:sz w:val="22"/>
                <w:szCs w:val="22"/>
              </w:rPr>
            </w:pPr>
            <w:r w:rsidRPr="00736BC2">
              <w:rPr>
                <w:rFonts w:ascii="Arial" w:eastAsia="Arial" w:hAnsi="Arial" w:cs="Arial"/>
                <w:b/>
                <w:sz w:val="22"/>
                <w:szCs w:val="22"/>
              </w:rPr>
              <w:t>Secretaría de Movilidad</w:t>
            </w:r>
          </w:p>
        </w:tc>
        <w:tc>
          <w:tcPr>
            <w:tcW w:w="4297" w:type="dxa"/>
            <w:tcBorders>
              <w:top w:val="single" w:sz="4" w:space="0" w:color="auto"/>
              <w:left w:val="single" w:sz="4" w:space="0" w:color="auto"/>
              <w:bottom w:val="single" w:sz="4" w:space="0" w:color="auto"/>
              <w:right w:val="single" w:sz="4" w:space="0" w:color="auto"/>
            </w:tcBorders>
            <w:hideMark/>
          </w:tcPr>
          <w:p w14:paraId="07EE7B66" w14:textId="77777777" w:rsidR="00565E88" w:rsidRPr="00736BC2" w:rsidRDefault="00565E88" w:rsidP="00DF6E57">
            <w:pPr>
              <w:spacing w:line="360" w:lineRule="auto"/>
              <w:jc w:val="center"/>
              <w:rPr>
                <w:rFonts w:ascii="Arial" w:eastAsia="Arial" w:hAnsi="Arial" w:cs="Arial"/>
                <w:b/>
                <w:sz w:val="22"/>
                <w:szCs w:val="22"/>
              </w:rPr>
            </w:pPr>
            <w:r w:rsidRPr="00736BC2">
              <w:rPr>
                <w:rFonts w:ascii="Arial" w:eastAsia="Arial" w:hAnsi="Arial" w:cs="Arial"/>
                <w:b/>
                <w:sz w:val="22"/>
                <w:szCs w:val="22"/>
              </w:rPr>
              <w:t>100%</w:t>
            </w:r>
          </w:p>
        </w:tc>
      </w:tr>
    </w:tbl>
    <w:p w14:paraId="24F31432" w14:textId="4C6090F1" w:rsidR="00565E88" w:rsidRPr="00736BC2" w:rsidRDefault="00565E88" w:rsidP="00DF6E57">
      <w:pPr>
        <w:spacing w:line="360" w:lineRule="auto"/>
        <w:jc w:val="both"/>
        <w:rPr>
          <w:rFonts w:ascii="Arial" w:eastAsia="Times New Roman" w:hAnsi="Arial" w:cs="Arial"/>
          <w:color w:val="000000"/>
          <w:sz w:val="22"/>
          <w:szCs w:val="22"/>
          <w:lang w:eastAsia="es-MX"/>
        </w:rPr>
      </w:pPr>
      <w:r w:rsidRPr="00736BC2">
        <w:rPr>
          <w:rFonts w:ascii="Arial" w:eastAsia="Arial" w:hAnsi="Arial" w:cs="Arial"/>
          <w:color w:val="000000"/>
          <w:sz w:val="22"/>
          <w:szCs w:val="22"/>
        </w:rPr>
        <w:t>Se anexan los dictámenes de cumplimiento al presente documento.</w:t>
      </w:r>
      <w:r w:rsidR="008F366D">
        <w:rPr>
          <w:rFonts w:ascii="Arial" w:eastAsia="Arial" w:hAnsi="Arial" w:cs="Arial"/>
          <w:color w:val="000000"/>
          <w:sz w:val="22"/>
          <w:szCs w:val="22"/>
        </w:rPr>
        <w:t xml:space="preserve"> </w:t>
      </w:r>
      <w:r w:rsidRPr="00736BC2">
        <w:rPr>
          <w:rFonts w:ascii="Arial" w:eastAsia="Arial" w:hAnsi="Arial" w:cs="Arial"/>
          <w:b/>
          <w:sz w:val="22"/>
          <w:szCs w:val="22"/>
        </w:rPr>
        <w:t>SEGUNDO</w:t>
      </w:r>
      <w:r w:rsidRPr="00736BC2">
        <w:rPr>
          <w:rFonts w:ascii="Arial" w:eastAsia="Arial" w:hAnsi="Arial" w:cs="Arial"/>
          <w:sz w:val="22"/>
          <w:szCs w:val="22"/>
        </w:rPr>
        <w:t>. Se</w:t>
      </w:r>
      <w:r w:rsidR="008F366D">
        <w:rPr>
          <w:rFonts w:ascii="Arial" w:eastAsia="Arial" w:hAnsi="Arial" w:cs="Arial"/>
          <w:sz w:val="22"/>
          <w:szCs w:val="22"/>
        </w:rPr>
        <w:t xml:space="preserve"> i</w:t>
      </w:r>
      <w:r w:rsidRPr="00736BC2">
        <w:rPr>
          <w:rFonts w:ascii="Arial" w:eastAsia="Arial" w:hAnsi="Arial" w:cs="Arial"/>
          <w:sz w:val="22"/>
          <w:szCs w:val="22"/>
        </w:rPr>
        <w:t>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sidR="008F366D">
        <w:rPr>
          <w:rFonts w:ascii="Arial" w:eastAsia="Arial" w:hAnsi="Arial" w:cs="Arial"/>
          <w:sz w:val="22"/>
          <w:szCs w:val="22"/>
        </w:rPr>
        <w:t xml:space="preserve"> </w:t>
      </w:r>
      <w:r w:rsidRPr="00736BC2">
        <w:rPr>
          <w:rFonts w:ascii="Arial" w:eastAsia="Arial" w:hAnsi="Arial" w:cs="Arial"/>
          <w:b/>
          <w:sz w:val="22"/>
          <w:szCs w:val="22"/>
        </w:rPr>
        <w:t>TERCERO.</w:t>
      </w:r>
      <w:r w:rsidRPr="00736BC2">
        <w:rPr>
          <w:rFonts w:ascii="Arial" w:eastAsia="Arial" w:hAnsi="Arial" w:cs="Arial"/>
          <w:sz w:val="22"/>
          <w:szCs w:val="22"/>
        </w:rPr>
        <w:t xml:space="preserve"> Se instruye a la Dirección de Tecnologías de Transparencia, para que publique el presente acuerdo en el portal electrónico de este Órgano Garante.</w:t>
      </w:r>
      <w:r w:rsidR="008F366D">
        <w:rPr>
          <w:rFonts w:ascii="Arial" w:eastAsia="Arial" w:hAnsi="Arial" w:cs="Arial"/>
          <w:sz w:val="22"/>
          <w:szCs w:val="22"/>
        </w:rPr>
        <w:t xml:space="preserve"> - - - - - - - - - - - - - - - - - - - - - - - - - - - - - - - - - - - - - - - - - - - - - - - - - - - - - - - - - - - - -</w:t>
      </w:r>
      <w:r w:rsidRPr="00736BC2">
        <w:rPr>
          <w:rFonts w:ascii="Arial" w:eastAsia="Times New Roman" w:hAnsi="Arial" w:cs="Arial"/>
          <w:b/>
          <w:color w:val="000000"/>
          <w:sz w:val="22"/>
          <w:szCs w:val="22"/>
          <w:lang w:eastAsia="es-MX"/>
        </w:rPr>
        <w:t>TRANSITORIOS</w:t>
      </w:r>
      <w:r w:rsidR="008F366D">
        <w:rPr>
          <w:rFonts w:ascii="Arial" w:eastAsia="Times New Roman" w:hAnsi="Arial" w:cs="Arial"/>
          <w:bCs/>
          <w:color w:val="000000"/>
          <w:sz w:val="22"/>
          <w:szCs w:val="22"/>
          <w:lang w:eastAsia="es-MX"/>
        </w:rPr>
        <w:t xml:space="preserve"> - - - - - - - - - - - - - - - - - - - - - - - - - - - - </w:t>
      </w:r>
    </w:p>
    <w:p w14:paraId="732EA804" w14:textId="0454D384" w:rsidR="00DF6E57" w:rsidRDefault="00565E88" w:rsidP="00DF6E57">
      <w:pPr>
        <w:shd w:val="clear" w:color="auto" w:fill="FFFFFF"/>
        <w:spacing w:line="360" w:lineRule="auto"/>
        <w:jc w:val="both"/>
        <w:rPr>
          <w:rFonts w:ascii="Arial" w:eastAsia="Times New Roman" w:hAnsi="Arial" w:cs="Arial"/>
          <w:b/>
          <w:color w:val="000000"/>
          <w:sz w:val="22"/>
          <w:szCs w:val="22"/>
          <w:lang w:eastAsia="es-MX"/>
        </w:rPr>
      </w:pPr>
      <w:r w:rsidRPr="00736BC2">
        <w:rPr>
          <w:rFonts w:ascii="Arial" w:eastAsia="Times New Roman" w:hAnsi="Arial" w:cs="Arial"/>
          <w:b/>
          <w:color w:val="000000"/>
          <w:sz w:val="22"/>
          <w:szCs w:val="22"/>
          <w:lang w:eastAsia="es-MX"/>
        </w:rPr>
        <w:t>PRIMERO.</w:t>
      </w:r>
      <w:r w:rsidRPr="00736BC2">
        <w:rPr>
          <w:rFonts w:ascii="Arial" w:eastAsia="Times New Roman" w:hAnsi="Arial" w:cs="Arial"/>
          <w:color w:val="000000"/>
          <w:sz w:val="22"/>
          <w:szCs w:val="22"/>
          <w:lang w:eastAsia="es-MX"/>
        </w:rPr>
        <w:t xml:space="preserve"> El presente acuerdo entrará en vigor a partir del día de su aprobación</w:t>
      </w:r>
      <w:r w:rsidR="008F366D">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SEGUNDO.</w:t>
      </w:r>
      <w:r w:rsidRPr="00736BC2">
        <w:rPr>
          <w:rFonts w:ascii="Arial" w:eastAsia="Times New Roman" w:hAnsi="Arial" w:cs="Arial"/>
          <w:color w:val="000000"/>
          <w:sz w:val="22"/>
          <w:szCs w:val="22"/>
          <w:lang w:eastAsia="es-MX"/>
        </w:rPr>
        <w:t xml:space="preserve"> El cumplimiento </w:t>
      </w:r>
      <w:r w:rsidRPr="00736BC2">
        <w:rPr>
          <w:rFonts w:ascii="Arial" w:hAnsi="Arial" w:cs="Arial"/>
          <w:sz w:val="22"/>
          <w:szCs w:val="22"/>
          <w:lang w:val="es-ES"/>
        </w:rPr>
        <w:t xml:space="preserve">del Programa Anual de Verificación 2025 </w:t>
      </w:r>
      <w:r w:rsidRPr="00736BC2">
        <w:rPr>
          <w:rFonts w:ascii="Arial" w:eastAsia="Times New Roman" w:hAnsi="Arial" w:cs="Arial"/>
          <w:color w:val="000000"/>
          <w:sz w:val="22"/>
          <w:szCs w:val="22"/>
          <w:lang w:eastAsia="es-MX"/>
        </w:rPr>
        <w:t>del Órgano Garante de Acceso a la Información Pública, Transparencia, Protección de Datos Personales y Buen Gobierno del Estado de Oaxaca, se encontrarán sujetos a la implementación de la reforma constitucional en materia de simplificación administrativa, así como de las determinaciones que, en su caso, tomen las autoridades que asuman las funciones del Órgano Garante.</w:t>
      </w:r>
      <w:r w:rsidR="008F366D">
        <w:rPr>
          <w:rFonts w:ascii="Arial" w:eastAsia="Times New Roman" w:hAnsi="Arial" w:cs="Arial"/>
          <w:color w:val="000000"/>
          <w:sz w:val="22"/>
          <w:szCs w:val="22"/>
          <w:lang w:eastAsia="es-MX"/>
        </w:rPr>
        <w:t xml:space="preserve"> </w:t>
      </w:r>
      <w:r w:rsidRPr="00736BC2">
        <w:rPr>
          <w:rFonts w:ascii="Arial" w:eastAsia="Times New Roman" w:hAnsi="Arial" w:cs="Arial"/>
          <w:b/>
          <w:color w:val="000000"/>
          <w:sz w:val="22"/>
          <w:szCs w:val="22"/>
          <w:lang w:eastAsia="es-MX"/>
        </w:rPr>
        <w:t>TERCERO.</w:t>
      </w:r>
      <w:r w:rsidRPr="00736BC2">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sidR="008F366D">
        <w:rPr>
          <w:rFonts w:ascii="Arial" w:eastAsia="Times New Roman" w:hAnsi="Arial" w:cs="Arial"/>
          <w:color w:val="000000"/>
          <w:sz w:val="22"/>
          <w:szCs w:val="22"/>
          <w:lang w:eastAsia="es-MX"/>
        </w:rPr>
        <w:t xml:space="preserve"> </w:t>
      </w:r>
      <w:r w:rsidRPr="00736BC2">
        <w:rPr>
          <w:rFonts w:ascii="Arial" w:eastAsia="Times New Roman" w:hAnsi="Arial" w:cs="Arial"/>
          <w:b/>
          <w:bCs/>
          <w:color w:val="000000"/>
          <w:sz w:val="22"/>
          <w:szCs w:val="22"/>
          <w:lang w:eastAsia="es-MX"/>
        </w:rPr>
        <w:t>CUARTO</w:t>
      </w:r>
      <w:r w:rsidRPr="00736BC2">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w:t>
      </w:r>
      <w:r w:rsidRPr="00736BC2">
        <w:rPr>
          <w:rFonts w:ascii="Arial" w:eastAsia="Times New Roman" w:hAnsi="Arial" w:cs="Arial"/>
          <w:color w:val="000000"/>
          <w:sz w:val="22"/>
          <w:szCs w:val="22"/>
          <w:lang w:eastAsia="es-MX"/>
        </w:rPr>
        <w:lastRenderedPageBreak/>
        <w:t>legales correspondientes.</w:t>
      </w:r>
      <w:r w:rsidR="008F366D">
        <w:rPr>
          <w:rFonts w:ascii="Arial" w:eastAsia="Times New Roman" w:hAnsi="Arial" w:cs="Arial"/>
          <w:color w:val="000000"/>
          <w:sz w:val="22"/>
          <w:szCs w:val="22"/>
          <w:lang w:eastAsia="es-MX"/>
        </w:rPr>
        <w:t xml:space="preserve"> </w:t>
      </w:r>
      <w:r w:rsidRPr="00736BC2">
        <w:rPr>
          <w:rFonts w:ascii="Arial" w:eastAsia="Arial" w:hAnsi="Arial" w:cs="Arial"/>
          <w:color w:val="000000"/>
          <w:sz w:val="22"/>
          <w:szCs w:val="22"/>
        </w:rPr>
        <w:t xml:space="preserve">Así lo acordaron quienes integran el Consejo General del </w:t>
      </w:r>
      <w:r w:rsidRPr="00736BC2">
        <w:rPr>
          <w:rFonts w:ascii="Arial" w:eastAsia="Arial" w:hAnsi="Arial" w:cs="Arial"/>
          <w:sz w:val="22"/>
          <w:szCs w:val="22"/>
        </w:rPr>
        <w:t>Órgano Garante de Acceso a la Información Pública, Transparencia, Protección de Datos Personales y Buen Gobierno del Estado de Oaxaca</w:t>
      </w:r>
      <w:r w:rsidRPr="00736BC2">
        <w:rPr>
          <w:rFonts w:ascii="Arial" w:eastAsia="Arial" w:hAnsi="Arial" w:cs="Arial"/>
          <w:color w:val="000000"/>
          <w:sz w:val="22"/>
          <w:szCs w:val="22"/>
        </w:rPr>
        <w:t>, asistidos por el Secretario General de Acuerdos, quien autoriza y da fe, en la Ciudad de Oaxaca de Juárez, Oaxaca, a los dieciséis</w:t>
      </w:r>
      <w:r w:rsidR="00DF6E57">
        <w:rPr>
          <w:rFonts w:ascii="Arial" w:eastAsia="Arial" w:hAnsi="Arial" w:cs="Arial"/>
          <w:color w:val="000000"/>
          <w:sz w:val="22"/>
          <w:szCs w:val="22"/>
        </w:rPr>
        <w:t xml:space="preserve"> </w:t>
      </w:r>
      <w:r w:rsidRPr="00736BC2">
        <w:rPr>
          <w:rFonts w:ascii="Arial" w:eastAsia="Arial" w:hAnsi="Arial" w:cs="Arial"/>
          <w:color w:val="000000"/>
          <w:sz w:val="22"/>
          <w:szCs w:val="22"/>
        </w:rPr>
        <w:t>días del mes de mayo del año dos mil veinticinco. Conste.</w:t>
      </w:r>
      <w:r w:rsidR="008F366D">
        <w:rPr>
          <w:rFonts w:ascii="Arial" w:eastAsia="Arial" w:hAnsi="Arial" w:cs="Arial"/>
          <w:color w:val="000000"/>
          <w:sz w:val="22"/>
          <w:szCs w:val="22"/>
        </w:rPr>
        <w:t xml:space="preserve"> - - - - - - - - - - - - - - - - - - - - - - - </w:t>
      </w:r>
    </w:p>
    <w:p w14:paraId="5FF09883" w14:textId="06F858AC" w:rsidR="00DF6E57" w:rsidRDefault="00DF6E57" w:rsidP="00DF6E57">
      <w:pPr>
        <w:shd w:val="clear" w:color="auto" w:fill="FFFFFF"/>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057</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21565F5C" w14:textId="69C6D42E" w:rsidR="00565E88" w:rsidRPr="00736BC2" w:rsidRDefault="00DF6E57" w:rsidP="00EF4DA4">
      <w:pPr>
        <w:shd w:val="clear" w:color="auto" w:fill="FFFFFF"/>
        <w:spacing w:line="360" w:lineRule="auto"/>
        <w:jc w:val="both"/>
        <w:rPr>
          <w:rFonts w:ascii="Arial" w:eastAsia="Arial" w:hAnsi="Arial" w:cs="Arial"/>
          <w:b/>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9</w:t>
      </w:r>
      <w:r w:rsidRPr="00083E9A">
        <w:rPr>
          <w:rFonts w:ascii="Arial" w:hAnsi="Arial" w:cs="Arial"/>
          <w:b/>
          <w:bCs/>
          <w:sz w:val="22"/>
          <w:szCs w:val="22"/>
        </w:rPr>
        <w:t xml:space="preserve"> (</w:t>
      </w:r>
      <w:r>
        <w:rPr>
          <w:rFonts w:ascii="Arial" w:hAnsi="Arial" w:cs="Arial"/>
          <w:b/>
          <w:bCs/>
          <w:sz w:val="22"/>
          <w:szCs w:val="22"/>
        </w:rPr>
        <w:t>nueve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y recabar los votos respectivos. - - -</w:t>
      </w:r>
    </w:p>
    <w:p w14:paraId="4F8B5954" w14:textId="6F69E403" w:rsidR="00D52994" w:rsidRPr="00D52994" w:rsidRDefault="00DF6E57" w:rsidP="00D52994">
      <w:pPr>
        <w:spacing w:line="360" w:lineRule="auto"/>
        <w:jc w:val="both"/>
        <w:rPr>
          <w:rFonts w:ascii="Arial" w:hAnsi="Arial" w:cs="Arial"/>
          <w:sz w:val="22"/>
          <w:szCs w:val="22"/>
        </w:rPr>
      </w:pPr>
      <w:r w:rsidRPr="00365337">
        <w:rPr>
          <w:rFonts w:ascii="Arial" w:hAnsi="Arial" w:cs="Arial"/>
          <w:sz w:val="22"/>
          <w:szCs w:val="22"/>
        </w:rPr>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Pr>
          <w:rFonts w:ascii="Arial" w:hAnsi="Arial" w:cs="Arial"/>
          <w:b/>
          <w:bCs/>
          <w:sz w:val="22"/>
          <w:szCs w:val="22"/>
        </w:rPr>
        <w:t>9</w:t>
      </w:r>
      <w:r w:rsidRPr="00365337">
        <w:rPr>
          <w:rFonts w:ascii="Arial" w:hAnsi="Arial" w:cs="Arial"/>
          <w:b/>
          <w:bCs/>
          <w:sz w:val="22"/>
          <w:szCs w:val="22"/>
        </w:rPr>
        <w:t xml:space="preserve"> (</w:t>
      </w:r>
      <w:r>
        <w:rPr>
          <w:rFonts w:ascii="Arial" w:hAnsi="Arial" w:cs="Arial"/>
          <w:b/>
          <w:bCs/>
          <w:sz w:val="22"/>
          <w:szCs w:val="22"/>
        </w:rPr>
        <w:t>nueve</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Pr="00CD4DB7">
        <w:rPr>
          <w:rFonts w:ascii="Arial" w:hAnsi="Arial" w:cs="Arial"/>
          <w:sz w:val="22"/>
          <w:szCs w:val="22"/>
        </w:rPr>
        <w:t xml:space="preserve">acuerdo número </w:t>
      </w:r>
      <w:r w:rsidRPr="00DF6E57">
        <w:rPr>
          <w:rFonts w:ascii="Arial" w:eastAsia="Arial Unicode MS" w:hAnsi="Arial" w:cs="Arial"/>
          <w:b/>
          <w:sz w:val="22"/>
          <w:szCs w:val="22"/>
        </w:rPr>
        <w:t xml:space="preserve">OGAIPO/CG/058/2025 </w:t>
      </w:r>
      <w:r w:rsidRPr="00DF6E57">
        <w:rPr>
          <w:rFonts w:ascii="Arial" w:eastAsia="Arial Unicode MS" w:hAnsi="Arial" w:cs="Arial"/>
          <w:bCs/>
          <w:sz w:val="22"/>
          <w:szCs w:val="22"/>
        </w:rPr>
        <w:t xml:space="preserve">que emite el Consejo General del Órgano Garante de Acceso a la Información Pública, Transparencia, Protección de Datos Personales y Buen Gobierno del Estado </w:t>
      </w:r>
      <w:r>
        <w:rPr>
          <w:rFonts w:ascii="Arial" w:eastAsia="Arial Unicode MS" w:hAnsi="Arial" w:cs="Arial"/>
          <w:bCs/>
          <w:sz w:val="22"/>
          <w:szCs w:val="22"/>
        </w:rPr>
        <w:t>d</w:t>
      </w:r>
      <w:r w:rsidRPr="00DF6E57">
        <w:rPr>
          <w:rFonts w:ascii="Arial" w:eastAsia="Arial Unicode MS" w:hAnsi="Arial" w:cs="Arial"/>
          <w:bCs/>
          <w:sz w:val="22"/>
          <w:szCs w:val="22"/>
        </w:rPr>
        <w:t>e Oaxaca, mediante el cual aprueba la suspensión de plazos legales para la sustanciación en los procedimientos para la tr</w:t>
      </w:r>
      <w:r w:rsidR="00511813">
        <w:rPr>
          <w:rFonts w:ascii="Arial" w:eastAsia="Arial Unicode MS" w:hAnsi="Arial" w:cs="Arial"/>
          <w:bCs/>
          <w:sz w:val="22"/>
          <w:szCs w:val="22"/>
        </w:rPr>
        <w:t>a</w:t>
      </w:r>
      <w:r w:rsidRPr="00DF6E57">
        <w:rPr>
          <w:rFonts w:ascii="Arial" w:eastAsia="Arial Unicode MS" w:hAnsi="Arial" w:cs="Arial"/>
          <w:bCs/>
          <w:sz w:val="22"/>
          <w:szCs w:val="22"/>
        </w:rPr>
        <w:t xml:space="preserve">mitación de solicitudes de acceso a la información y/o protección de datos personales, recursos de revisión, quejas y denuncias, así como, la publicación y/o actualización de las obligaciones de transparencia y la </w:t>
      </w:r>
      <w:proofErr w:type="spellStart"/>
      <w:r w:rsidRPr="00DF6E57">
        <w:rPr>
          <w:rFonts w:ascii="Arial" w:eastAsia="Arial Unicode MS" w:hAnsi="Arial" w:cs="Arial"/>
          <w:bCs/>
          <w:sz w:val="22"/>
          <w:szCs w:val="22"/>
        </w:rPr>
        <w:t>solventación</w:t>
      </w:r>
      <w:proofErr w:type="spellEnd"/>
      <w:r w:rsidRPr="00DF6E57">
        <w:rPr>
          <w:rFonts w:ascii="Arial" w:eastAsia="Arial Unicode MS" w:hAnsi="Arial" w:cs="Arial"/>
          <w:bCs/>
          <w:sz w:val="22"/>
          <w:szCs w:val="22"/>
        </w:rPr>
        <w:t xml:space="preserve"> de las mismas para el Sujeto Obligado denominado Instituto Estatal de </w:t>
      </w:r>
      <w:r w:rsidRPr="00D52994">
        <w:rPr>
          <w:rFonts w:ascii="Arial" w:eastAsia="Arial Unicode MS" w:hAnsi="Arial" w:cs="Arial"/>
          <w:bCs/>
          <w:sz w:val="22"/>
          <w:szCs w:val="22"/>
        </w:rPr>
        <w:t>Educación Pública de Oaxaca.</w:t>
      </w:r>
      <w:r w:rsidR="00D52994" w:rsidRPr="00D52994">
        <w:rPr>
          <w:rFonts w:ascii="Arial" w:eastAsia="Arial Unicode MS" w:hAnsi="Arial" w:cs="Arial"/>
          <w:bCs/>
          <w:sz w:val="22"/>
          <w:szCs w:val="22"/>
        </w:rPr>
        <w:t xml:space="preserve"> </w:t>
      </w:r>
      <w:r w:rsidR="00D52994" w:rsidRPr="00D52994">
        <w:rPr>
          <w:rFonts w:ascii="Arial" w:hAnsi="Arial" w:cs="Arial"/>
          <w:sz w:val="22"/>
          <w:szCs w:val="22"/>
        </w:rPr>
        <w:t xml:space="preserve">- - - - - - - - - - - - - - - - - - - - - - - - - - - - - - - - - - - - - - - - - - -  </w:t>
      </w:r>
    </w:p>
    <w:p w14:paraId="610ED958" w14:textId="6F22CE69" w:rsidR="00DF6E57" w:rsidRPr="00D52994" w:rsidRDefault="00D52994" w:rsidP="00D52994">
      <w:pPr>
        <w:spacing w:line="360" w:lineRule="auto"/>
        <w:jc w:val="both"/>
        <w:rPr>
          <w:rFonts w:ascii="Arial" w:eastAsia="Arial Unicode MS" w:hAnsi="Arial" w:cs="Arial"/>
          <w:bCs/>
          <w:sz w:val="22"/>
          <w:szCs w:val="22"/>
        </w:rPr>
      </w:pPr>
      <w:r w:rsidRPr="00D52994">
        <w:rPr>
          <w:rFonts w:ascii="Arial" w:eastAsia="Arial Unicode MS" w:hAnsi="Arial" w:cs="Arial"/>
          <w:bCs/>
          <w:sz w:val="22"/>
          <w:szCs w:val="22"/>
        </w:rPr>
        <w:t>Mismo que en su contenido se vierten los antecedentes, los fundamentos, considerandos y puntos de acuerdo siguientes:  - - - - - - - - - - - - - - - - - - - - - - - - - - - - - - - - - - - - - - - - - - -</w:t>
      </w:r>
    </w:p>
    <w:p w14:paraId="2DA8067B" w14:textId="13D2D775" w:rsidR="00511813" w:rsidRDefault="00D52994" w:rsidP="00D52994">
      <w:pPr>
        <w:shd w:val="clear" w:color="auto" w:fill="FFFFFF"/>
        <w:spacing w:line="360" w:lineRule="auto"/>
        <w:jc w:val="both"/>
        <w:rPr>
          <w:rFonts w:ascii="Arial" w:eastAsia="Times New Roman" w:hAnsi="Arial" w:cs="Arial"/>
          <w:color w:val="000000"/>
          <w:sz w:val="22"/>
          <w:szCs w:val="22"/>
          <w:lang w:eastAsia="es-MX"/>
        </w:rPr>
      </w:pPr>
      <w:r w:rsidRPr="00D52994">
        <w:rPr>
          <w:rFonts w:ascii="Arial" w:eastAsia="Times New Roman" w:hAnsi="Arial" w:cs="Arial"/>
          <w:color w:val="000000"/>
          <w:sz w:val="22"/>
          <w:szCs w:val="22"/>
          <w:lang w:eastAsia="es-MX"/>
        </w:rPr>
        <w:t>Con fundamento en lo dispuesto en los artículos: segundo, cuarto y sexto transitorios del Decreto emitido por el Congreso General de los Estados Unidos Mexicanos, por el que se reforman, adicionan y derogan diversas disposiciones de la Constitución Política de los Estados Unidos Mexicanos en materia de simplificación orgánica</w:t>
      </w:r>
      <w:r w:rsidRPr="00D52994">
        <w:rPr>
          <w:rFonts w:ascii="Arial" w:eastAsia="Times New Roman" w:hAnsi="Arial" w:cs="Arial"/>
          <w:color w:val="000000"/>
          <w:sz w:val="22"/>
          <w:szCs w:val="22"/>
          <w:vertAlign w:val="superscript"/>
          <w:lang w:eastAsia="es-MX"/>
        </w:rPr>
        <w:footnoteReference w:id="51"/>
      </w:r>
      <w:r w:rsidRPr="00D52994">
        <w:rPr>
          <w:rFonts w:ascii="Arial" w:eastAsia="Times New Roman" w:hAnsi="Arial" w:cs="Arial"/>
          <w:color w:val="000000"/>
          <w:sz w:val="22"/>
          <w:szCs w:val="22"/>
          <w:lang w:eastAsia="es-MX"/>
        </w:rPr>
        <w:t>; 114 inciso C de la Constitución Política del Estado Libre y Soberano de Oaxaca, décimo noveno transitorio de la Ley General de Transparencia y Acceso a la Información Pública</w:t>
      </w:r>
      <w:r w:rsidRPr="00D52994">
        <w:rPr>
          <w:rFonts w:ascii="Arial" w:eastAsia="Times New Roman" w:hAnsi="Arial" w:cs="Arial"/>
          <w:color w:val="000000"/>
          <w:sz w:val="22"/>
          <w:szCs w:val="22"/>
          <w:vertAlign w:val="superscript"/>
          <w:lang w:eastAsia="es-MX"/>
        </w:rPr>
        <w:footnoteReference w:id="52"/>
      </w:r>
      <w:r w:rsidRPr="00D52994">
        <w:rPr>
          <w:rFonts w:ascii="Arial" w:eastAsia="Times New Roman" w:hAnsi="Arial" w:cs="Arial"/>
          <w:color w:val="000000"/>
          <w:sz w:val="22"/>
          <w:szCs w:val="22"/>
          <w:lang w:eastAsia="es-MX"/>
        </w:rPr>
        <w:t xml:space="preserve">, 93 fracción IV inciso a) de la Ley de Transparencia, Acceso a la Información Pública y Buen Gobierno del Estado de Oaxaca, </w:t>
      </w:r>
      <w:bookmarkStart w:id="8" w:name="_Hlk149284325"/>
      <w:r w:rsidRPr="00D52994">
        <w:rPr>
          <w:rFonts w:ascii="Arial" w:eastAsia="Times New Roman" w:hAnsi="Arial" w:cs="Arial"/>
          <w:color w:val="000000"/>
          <w:sz w:val="22"/>
          <w:szCs w:val="22"/>
          <w:lang w:eastAsia="es-MX"/>
        </w:rPr>
        <w:t>así como el artículo 5 fracción XXIII del Reglamento Interno del Órgano Garante de Acceso a la Información Pública, Transparencia, Protección de Datos Personales y Buen Gobierno del Estado de Oaxaca</w:t>
      </w:r>
      <w:bookmarkEnd w:id="8"/>
      <w:r w:rsidRPr="00D52994">
        <w:rPr>
          <w:rFonts w:ascii="Arial" w:eastAsia="Times New Roman" w:hAnsi="Arial" w:cs="Arial"/>
          <w:color w:val="000000"/>
          <w:sz w:val="22"/>
          <w:szCs w:val="22"/>
          <w:lang w:eastAsia="es-MX"/>
        </w:rPr>
        <w:t>,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w:t>
      </w:r>
    </w:p>
    <w:p w14:paraId="2F082976" w14:textId="048793AF" w:rsidR="00511813" w:rsidRDefault="00511813" w:rsidP="00D52994">
      <w:pPr>
        <w:shd w:val="clear" w:color="auto" w:fill="FFFFFF"/>
        <w:spacing w:line="360" w:lineRule="auto"/>
        <w:jc w:val="both"/>
        <w:rPr>
          <w:b/>
          <w:bCs/>
        </w:rPr>
      </w:pPr>
      <w:r w:rsidRPr="007B01A8">
        <w:rPr>
          <w:b/>
          <w:bCs/>
        </w:rPr>
        <w:t>- - - - - - - - - - - - - - - - - - - - - - - - -</w:t>
      </w:r>
      <w:r>
        <w:rPr>
          <w:b/>
          <w:bCs/>
        </w:rPr>
        <w:t xml:space="preserve"> </w:t>
      </w:r>
      <w:r w:rsidR="00D52994" w:rsidRPr="00D52994">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7B01A8">
        <w:rPr>
          <w:b/>
          <w:bCs/>
        </w:rPr>
        <w:t>- - - - - - - - - - - - - - - - - - - - - - - - -</w:t>
      </w:r>
      <w:r>
        <w:rPr>
          <w:b/>
          <w:bCs/>
        </w:rPr>
        <w:t xml:space="preserve">  </w:t>
      </w:r>
    </w:p>
    <w:p w14:paraId="0D3ADB41" w14:textId="4296D222" w:rsidR="00D52994" w:rsidRPr="00D52994" w:rsidRDefault="00D52994" w:rsidP="00D52994">
      <w:pPr>
        <w:shd w:val="clear" w:color="auto" w:fill="FFFFFF"/>
        <w:spacing w:line="360" w:lineRule="auto"/>
        <w:jc w:val="both"/>
        <w:rPr>
          <w:rFonts w:ascii="Arial" w:hAnsi="Arial" w:cs="Arial"/>
          <w:sz w:val="22"/>
          <w:szCs w:val="22"/>
        </w:rPr>
      </w:pPr>
      <w:r w:rsidRPr="00D52994">
        <w:rPr>
          <w:rFonts w:ascii="Arial" w:eastAsia="Times New Roman" w:hAnsi="Arial" w:cs="Arial"/>
          <w:b/>
          <w:color w:val="000000"/>
          <w:sz w:val="22"/>
          <w:szCs w:val="22"/>
          <w:lang w:eastAsia="es-MX"/>
        </w:rPr>
        <w:t>PRIMERO.</w:t>
      </w:r>
      <w:r w:rsidRPr="00D52994">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w:t>
      </w:r>
      <w:r w:rsidRPr="00D52994">
        <w:rPr>
          <w:rFonts w:ascii="Arial" w:eastAsia="Times New Roman" w:hAnsi="Arial" w:cs="Arial"/>
          <w:color w:val="000000"/>
          <w:sz w:val="22"/>
          <w:szCs w:val="22"/>
          <w:lang w:eastAsia="es-MX"/>
        </w:rPr>
        <w:lastRenderedPageBreak/>
        <w:t>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SEGUNDO.</w:t>
      </w:r>
      <w:r w:rsidRPr="00D52994">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TERCERO.</w:t>
      </w:r>
      <w:r w:rsidRPr="00D52994">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CUARTO.</w:t>
      </w:r>
      <w:r w:rsidRPr="00D52994">
        <w:rPr>
          <w:rFonts w:ascii="Arial" w:eastAsia="Times New Roman" w:hAnsi="Arial" w:cs="Arial"/>
          <w:color w:val="000000"/>
          <w:sz w:val="22"/>
          <w:szCs w:val="22"/>
          <w:lang w:eastAsia="es-MX"/>
        </w:rPr>
        <w:t xml:space="preserve"> Con fecha veintisiete de octubre del dos </w:t>
      </w:r>
      <w:proofErr w:type="gramStart"/>
      <w:r w:rsidRPr="00D52994">
        <w:rPr>
          <w:rFonts w:ascii="Arial" w:eastAsia="Times New Roman" w:hAnsi="Arial" w:cs="Arial"/>
          <w:color w:val="000000"/>
          <w:sz w:val="22"/>
          <w:szCs w:val="22"/>
          <w:lang w:eastAsia="es-MX"/>
        </w:rPr>
        <w:t>mil veintiuno</w:t>
      </w:r>
      <w:proofErr w:type="gramEnd"/>
      <w:r w:rsidRPr="00D52994">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QUINTO.</w:t>
      </w:r>
      <w:r w:rsidRPr="00D52994">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w:t>
      </w:r>
      <w:r w:rsidRPr="00D52994">
        <w:rPr>
          <w:rFonts w:ascii="Arial" w:eastAsia="Times New Roman" w:hAnsi="Arial" w:cs="Arial"/>
          <w:color w:val="000000"/>
          <w:sz w:val="22"/>
          <w:szCs w:val="22"/>
          <w:lang w:eastAsia="es-MX"/>
        </w:rPr>
        <w:lastRenderedPageBreak/>
        <w:t>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SEXTO.</w:t>
      </w:r>
      <w:r w:rsidRPr="00D52994">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D52994">
        <w:rPr>
          <w:rFonts w:ascii="Arial" w:eastAsia="Times New Roman" w:hAnsi="Arial" w:cs="Arial"/>
          <w:color w:val="000000"/>
          <w:sz w:val="22"/>
          <w:szCs w:val="22"/>
          <w:vertAlign w:val="superscript"/>
          <w:lang w:eastAsia="es-MX"/>
        </w:rPr>
        <w:footnoteReference w:id="53"/>
      </w:r>
      <w:r w:rsidRPr="00D52994">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SÉPTIMO.</w:t>
      </w:r>
      <w:r w:rsidRPr="00D52994">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D52994">
        <w:rPr>
          <w:rFonts w:ascii="Arial" w:eastAsia="Times New Roman" w:hAnsi="Arial" w:cs="Arial"/>
          <w:color w:val="000000"/>
          <w:sz w:val="22"/>
          <w:szCs w:val="22"/>
          <w:vertAlign w:val="superscript"/>
          <w:lang w:eastAsia="es-MX"/>
        </w:rPr>
        <w:footnoteReference w:id="54"/>
      </w:r>
      <w:r w:rsidRPr="00D52994">
        <w:rPr>
          <w:rFonts w:ascii="Arial" w:eastAsia="Times New Roman" w:hAnsi="Arial" w:cs="Arial"/>
          <w:color w:val="000000"/>
          <w:sz w:val="22"/>
          <w:szCs w:val="22"/>
          <w:lang w:eastAsia="es-MX"/>
        </w:rPr>
        <w:t xml:space="preserve"> y 2891</w:t>
      </w:r>
      <w:r w:rsidRPr="00D52994">
        <w:rPr>
          <w:rFonts w:ascii="Arial" w:eastAsia="Times New Roman" w:hAnsi="Arial" w:cs="Arial"/>
          <w:color w:val="000000"/>
          <w:sz w:val="22"/>
          <w:szCs w:val="22"/>
          <w:vertAlign w:val="superscript"/>
          <w:lang w:eastAsia="es-MX"/>
        </w:rPr>
        <w:footnoteReference w:id="55"/>
      </w:r>
      <w:r w:rsidRPr="00D52994">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OCTAVO.</w:t>
      </w:r>
      <w:r w:rsidRPr="00D52994">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D52994">
        <w:rPr>
          <w:rStyle w:val="Refdenotaalpie"/>
          <w:rFonts w:ascii="Arial" w:eastAsia="Times New Roman" w:hAnsi="Arial" w:cs="Arial"/>
          <w:color w:val="000000"/>
          <w:sz w:val="22"/>
          <w:szCs w:val="22"/>
          <w:lang w:eastAsia="es-MX"/>
        </w:rPr>
        <w:footnoteReference w:id="56"/>
      </w:r>
      <w:r w:rsidRPr="00D52994">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NOVENO.</w:t>
      </w:r>
      <w:r w:rsidRPr="00D52994">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DÉCIMO.</w:t>
      </w:r>
      <w:r w:rsidRPr="00D52994">
        <w:rPr>
          <w:rFonts w:ascii="Arial" w:eastAsia="Times New Roman" w:hAnsi="Arial" w:cs="Arial"/>
          <w:color w:val="000000"/>
          <w:sz w:val="22"/>
          <w:szCs w:val="22"/>
          <w:lang w:eastAsia="es-MX"/>
        </w:rPr>
        <w:t xml:space="preserve"> Con fecha veinte de diciembre del dos mil veinticuatro, se publicó en el Diario Oficial de la Federación, el Decreto emitido por el Congreso General de los Estados Unidos Mexicanos, por el que se reforman, adicionan y derogan diversas disposiciones de la Constitución Política de los Estados Unidos Mexicanos en materia de simplificación orgánica, estableciendo entre otras medidas la extinción de los organismos garantes locales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DÉCIMO PRIMERO.</w:t>
      </w:r>
      <w:r w:rsidRPr="00D52994">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D52994">
        <w:rPr>
          <w:rStyle w:val="Refdenotaalpie"/>
          <w:rFonts w:ascii="Arial" w:eastAsia="Times New Roman" w:hAnsi="Arial" w:cs="Arial"/>
          <w:color w:val="000000"/>
          <w:sz w:val="22"/>
          <w:szCs w:val="22"/>
          <w:lang w:eastAsia="es-MX"/>
        </w:rPr>
        <w:footnoteReference w:id="57"/>
      </w:r>
      <w:r w:rsidRPr="00D52994">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w:t>
      </w:r>
      <w:r w:rsidRPr="00D52994">
        <w:rPr>
          <w:rFonts w:ascii="Arial" w:eastAsia="Times New Roman" w:hAnsi="Arial" w:cs="Arial"/>
          <w:color w:val="000000"/>
          <w:sz w:val="22"/>
          <w:szCs w:val="22"/>
          <w:lang w:eastAsia="es-MX"/>
        </w:rPr>
        <w:lastRenderedPageBreak/>
        <w:t>orgánica;</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DÉCIMO SEGUNDO.</w:t>
      </w:r>
      <w:r w:rsidRPr="00D52994">
        <w:rPr>
          <w:rFonts w:ascii="Arial" w:eastAsia="Times New Roman" w:hAnsi="Arial" w:cs="Arial"/>
          <w:color w:val="000000"/>
          <w:sz w:val="22"/>
          <w:szCs w:val="22"/>
          <w:lang w:eastAsia="es-MX"/>
        </w:rPr>
        <w:t xml:space="preserve"> Con fecha veinte de marzo del dos mil veinticinco, fue publicado en el Diario Oficial de la Federación, el Decreto por el que el Congreso General de los Estados Unidos Mexicanos, tuvo a bien expedir la Ley General de Transparencia y Acceso A La Información Pública</w:t>
      </w:r>
      <w:r w:rsidRPr="00D52994">
        <w:rPr>
          <w:rFonts w:ascii="Arial" w:eastAsia="Times New Roman" w:hAnsi="Arial" w:cs="Arial"/>
          <w:color w:val="000000"/>
          <w:sz w:val="22"/>
          <w:szCs w:val="22"/>
          <w:vertAlign w:val="superscript"/>
          <w:lang w:eastAsia="es-MX"/>
        </w:rPr>
        <w:footnoteReference w:id="58"/>
      </w:r>
      <w:r w:rsidRPr="00D52994">
        <w:rPr>
          <w:rFonts w:ascii="Arial" w:eastAsia="Times New Roman" w:hAnsi="Arial" w:cs="Arial"/>
          <w:color w:val="000000"/>
          <w:sz w:val="22"/>
          <w:szCs w:val="22"/>
          <w:lang w:eastAsia="es-MX"/>
        </w:rPr>
        <w:t>; la Ley General de Protección de Datos Personales en Posesión de Sujetos Obligados</w:t>
      </w:r>
      <w:r w:rsidRPr="00D52994">
        <w:rPr>
          <w:rFonts w:ascii="Arial" w:eastAsia="Times New Roman" w:hAnsi="Arial" w:cs="Arial"/>
          <w:color w:val="000000"/>
          <w:sz w:val="22"/>
          <w:szCs w:val="22"/>
          <w:vertAlign w:val="superscript"/>
          <w:lang w:eastAsia="es-MX"/>
        </w:rPr>
        <w:footnoteReference w:id="59"/>
      </w:r>
      <w:r w:rsidRPr="00D52994">
        <w:rPr>
          <w:rFonts w:ascii="Arial" w:eastAsia="Times New Roman" w:hAnsi="Arial" w:cs="Arial"/>
          <w:color w:val="000000"/>
          <w:sz w:val="22"/>
          <w:szCs w:val="22"/>
          <w:lang w:eastAsia="es-MX"/>
        </w:rPr>
        <w:t xml:space="preserve"> y la Ley Federal de Protección de Datos Personales en Posesión de los Particulares, ordenamientos jurídicos de plena vigencia y aplicación general a partir de su publicación; y</w:t>
      </w:r>
      <w:r>
        <w:rPr>
          <w:rFonts w:ascii="Arial" w:eastAsia="Times New Roman" w:hAnsi="Arial" w:cs="Arial"/>
          <w:color w:val="000000"/>
          <w:sz w:val="22"/>
          <w:szCs w:val="22"/>
          <w:lang w:eastAsia="es-MX"/>
        </w:rPr>
        <w:t xml:space="preserve"> - - - - - - - - - - - - - - - - - - - - - - - - - - - - - - - - - - - - - - - - - - - - - - - - - - - - - - - - - - - - - - - </w:t>
      </w:r>
      <w:r w:rsidRPr="00D52994">
        <w:rPr>
          <w:rFonts w:ascii="Arial" w:eastAsia="Arial Unicode MS" w:hAnsi="Arial" w:cs="Arial"/>
          <w:b/>
          <w:sz w:val="22"/>
          <w:szCs w:val="22"/>
        </w:rPr>
        <w:t>C O N S I D E R A N D O:</w:t>
      </w:r>
      <w:r>
        <w:rPr>
          <w:rFonts w:ascii="Arial" w:eastAsia="Arial Unicode MS" w:hAnsi="Arial" w:cs="Arial"/>
          <w:bCs/>
          <w:sz w:val="22"/>
          <w:szCs w:val="22"/>
        </w:rPr>
        <w:t xml:space="preserve">- - - - - - - - - - - - - - - - - - - - - - - - </w:t>
      </w:r>
    </w:p>
    <w:p w14:paraId="1907F93A" w14:textId="0E5E8967" w:rsidR="0012274B" w:rsidRDefault="00D52994" w:rsidP="00DF6E57">
      <w:pPr>
        <w:shd w:val="clear" w:color="auto" w:fill="FFFFFF"/>
        <w:spacing w:line="360" w:lineRule="auto"/>
        <w:jc w:val="both"/>
        <w:rPr>
          <w:rFonts w:ascii="Arial" w:eastAsia="Times New Roman" w:hAnsi="Arial" w:cs="Arial"/>
          <w:bCs/>
          <w:color w:val="000000"/>
          <w:sz w:val="22"/>
          <w:szCs w:val="22"/>
          <w:lang w:eastAsia="es-MX"/>
        </w:rPr>
      </w:pPr>
      <w:r w:rsidRPr="00D52994">
        <w:rPr>
          <w:rFonts w:ascii="Arial" w:eastAsia="Times New Roman" w:hAnsi="Arial" w:cs="Arial"/>
          <w:b/>
          <w:color w:val="000000"/>
          <w:sz w:val="22"/>
          <w:szCs w:val="22"/>
          <w:lang w:eastAsia="es-MX"/>
        </w:rPr>
        <w:t>PRIMERO.</w:t>
      </w:r>
      <w:r w:rsidRPr="00D52994">
        <w:rPr>
          <w:rFonts w:ascii="Arial" w:eastAsia="Times New Roman" w:hAnsi="Arial" w:cs="Arial"/>
          <w:color w:val="000000"/>
          <w:sz w:val="22"/>
          <w:szCs w:val="22"/>
          <w:lang w:eastAsia="es-MX"/>
        </w:rPr>
        <w:t xml:space="preserve"> Que el artículo décimo noveno transitorio de la Ley General de Transparencia y Acceso a la Información Pública, establece que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SEGUNDO.</w:t>
      </w:r>
      <w:r w:rsidRPr="00D52994">
        <w:rPr>
          <w:rFonts w:ascii="Arial" w:eastAsia="Times New Roman" w:hAnsi="Arial" w:cs="Arial"/>
          <w:color w:val="000000"/>
          <w:sz w:val="22"/>
          <w:szCs w:val="22"/>
          <w:lang w:eastAsia="es-MX"/>
        </w:rPr>
        <w:t xml:space="preserve"> Que el primer párrafo del artículo noveno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Así mismo el primer párrafo del artículo décimo transitorio de la Ley General de Transparencia y Acceso a la Información Pública, establece que los procedimientos iniciados con anterioridad a la entrada en vigor del Decreto que expide la nueva Ley General de Transparencia y Acceso a la Información Pública,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Por tanto, es competencia de este Órgano Garante ejercer de manera continua y oportuna las facultades establecidas en la Constitución y en la normatividad de la materia de garantizar el ejercicio del derecho de acceso a la información pública y protección de datos personales, transparencia y buen gobierno en el Estado de Oaxaca, aplicando el contenido normativo vigente en el momento que los sujetos obligados daban puntual cumplimiento a sus obligaciones.</w:t>
      </w:r>
      <w:r>
        <w:rPr>
          <w:rFonts w:ascii="Arial" w:eastAsia="Times New Roman" w:hAnsi="Arial" w:cs="Arial"/>
          <w:color w:val="000000"/>
          <w:sz w:val="22"/>
          <w:szCs w:val="22"/>
          <w:lang w:eastAsia="es-MX"/>
        </w:rPr>
        <w:t xml:space="preserve"> </w:t>
      </w:r>
      <w:r w:rsidRPr="00D52994">
        <w:rPr>
          <w:rFonts w:ascii="Arial" w:eastAsia="Arial Unicode MS" w:hAnsi="Arial" w:cs="Arial"/>
          <w:b/>
          <w:sz w:val="22"/>
          <w:szCs w:val="22"/>
          <w:lang w:val="es-ES"/>
        </w:rPr>
        <w:t>TERCERO.</w:t>
      </w:r>
      <w:r w:rsidRPr="00D52994">
        <w:rPr>
          <w:rFonts w:ascii="Arial" w:eastAsia="Arial Unicode MS" w:hAnsi="Arial" w:cs="Arial"/>
          <w:sz w:val="22"/>
          <w:szCs w:val="22"/>
          <w:lang w:val="es-ES"/>
        </w:rPr>
        <w:t xml:space="preserve"> </w:t>
      </w:r>
      <w:r w:rsidRPr="00D52994">
        <w:rPr>
          <w:rFonts w:ascii="Arial" w:eastAsia="Times New Roman" w:hAnsi="Arial" w:cs="Arial"/>
          <w:color w:val="000000"/>
          <w:sz w:val="22"/>
          <w:szCs w:val="22"/>
          <w:lang w:eastAsia="es-MX"/>
        </w:rPr>
        <w:t xml:space="preserve">Que, con fundamento en el artículo: 114 inciso C, primer párrafo de la Constitución Política del Estado Libre y Soberano de Oaxaca, el Órgano Garante de Acceso a la Información Pública, Transparencia, Protección de Datos Personales y Buen </w:t>
      </w:r>
      <w:r w:rsidRPr="00D52994">
        <w:rPr>
          <w:rFonts w:ascii="Arial" w:eastAsia="Times New Roman" w:hAnsi="Arial" w:cs="Arial"/>
          <w:color w:val="000000"/>
          <w:sz w:val="22"/>
          <w:szCs w:val="22"/>
          <w:lang w:eastAsia="es-MX"/>
        </w:rPr>
        <w:lastRenderedPageBreak/>
        <w:t>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CUARTO.</w:t>
      </w:r>
      <w:r w:rsidRPr="00D52994">
        <w:rPr>
          <w:rFonts w:ascii="Arial" w:eastAsia="Times New Roman" w:hAnsi="Arial" w:cs="Arial"/>
          <w:color w:val="000000"/>
          <w:sz w:val="22"/>
          <w:szCs w:val="22"/>
          <w:lang w:eastAsia="es-MX"/>
        </w:rPr>
        <w:t xml:space="preserve"> </w:t>
      </w:r>
      <w:r w:rsidRPr="00D52994">
        <w:rPr>
          <w:rFonts w:ascii="Arial" w:eastAsia="Arial Unicode MS" w:hAnsi="Arial" w:cs="Arial"/>
          <w:sz w:val="22"/>
          <w:szCs w:val="22"/>
        </w:rPr>
        <w:t>Que, la Ley General de Transparencia y Acceso a la Información Pública establece en su artículo 3 fracción XIX, que son Sujetos Obligados a transparentar y permitir el acceso a la información que obre en su poder,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r>
        <w:rPr>
          <w:rFonts w:ascii="Arial" w:eastAsia="Arial Unicode MS" w:hAnsi="Arial" w:cs="Arial"/>
          <w:sz w:val="22"/>
          <w:szCs w:val="22"/>
        </w:rPr>
        <w:t xml:space="preserve"> </w:t>
      </w:r>
      <w:r w:rsidRPr="00D52994">
        <w:rPr>
          <w:rFonts w:ascii="Arial" w:eastAsia="Times New Roman" w:hAnsi="Arial" w:cs="Arial"/>
          <w:b/>
          <w:color w:val="000000"/>
          <w:sz w:val="22"/>
          <w:szCs w:val="22"/>
          <w:lang w:eastAsia="es-MX"/>
        </w:rPr>
        <w:t>QUINTO.</w:t>
      </w:r>
      <w:r w:rsidRPr="00D52994">
        <w:rPr>
          <w:rFonts w:ascii="Arial" w:eastAsia="Times New Roman" w:hAnsi="Arial" w:cs="Arial"/>
          <w:bCs/>
          <w:color w:val="000000"/>
          <w:sz w:val="22"/>
          <w:szCs w:val="22"/>
          <w:lang w:eastAsia="es-MX"/>
        </w:rPr>
        <w:t xml:space="preserve"> </w:t>
      </w:r>
      <w:r w:rsidRPr="00D52994">
        <w:rPr>
          <w:rFonts w:ascii="Arial" w:eastAsia="Arial Unicode MS" w:hAnsi="Arial" w:cs="Arial"/>
          <w:sz w:val="22"/>
          <w:szCs w:val="22"/>
          <w:lang w:val="es-ES"/>
        </w:rPr>
        <w:t xml:space="preserve">Que, la </w:t>
      </w:r>
      <w:r w:rsidRPr="00D52994">
        <w:rPr>
          <w:rFonts w:ascii="Arial" w:eastAsia="Arial Unicode MS" w:hAnsi="Arial" w:cs="Arial"/>
          <w:sz w:val="22"/>
          <w:szCs w:val="22"/>
        </w:rPr>
        <w:t>Ley de Transparencia, Acceso a la Información Pública y Buen Gobierno del Estado de Oaxaca</w:t>
      </w:r>
      <w:r w:rsidRPr="00D52994">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D52994">
        <w:rPr>
          <w:rFonts w:ascii="Arial" w:eastAsia="Times New Roman" w:hAnsi="Arial" w:cs="Arial"/>
          <w:b/>
          <w:bCs/>
          <w:color w:val="000000"/>
          <w:sz w:val="22"/>
          <w:szCs w:val="22"/>
          <w:lang w:eastAsia="es-MX"/>
        </w:rPr>
        <w:t>SEXTO.</w:t>
      </w:r>
      <w:r w:rsidRPr="00D52994">
        <w:rPr>
          <w:rFonts w:ascii="Arial" w:eastAsia="Times New Roman" w:hAnsi="Arial" w:cs="Arial"/>
          <w:bCs/>
          <w:color w:val="000000"/>
          <w:sz w:val="22"/>
          <w:szCs w:val="22"/>
          <w:lang w:eastAsia="es-MX"/>
        </w:rPr>
        <w:t xml:space="preserve"> </w:t>
      </w:r>
      <w:r w:rsidRPr="00D52994">
        <w:rPr>
          <w:rFonts w:ascii="Arial" w:eastAsia="Times New Roman" w:hAnsi="Arial" w:cs="Arial"/>
          <w:color w:val="000000"/>
          <w:sz w:val="22"/>
          <w:szCs w:val="22"/>
          <w:lang w:eastAsia="es-MX"/>
        </w:rPr>
        <w:t>Que, bajo las premisas señaladas en los antecedentes que preceden el Instituto Estatal de Educación Pública de Oaxaca, se encuentra incorporado al Padrón de Sujetos Obligados en materia de Transparencia, Acceso a la Información Pública y Protección de Datos Personales del Estado de Oaxaca</w:t>
      </w:r>
      <w:r w:rsidRPr="00D52994">
        <w:rPr>
          <w:rStyle w:val="Refdenotaalpie"/>
          <w:rFonts w:ascii="Arial" w:eastAsia="Times New Roman" w:hAnsi="Arial" w:cs="Arial"/>
          <w:color w:val="000000"/>
          <w:sz w:val="22"/>
          <w:szCs w:val="22"/>
          <w:lang w:eastAsia="es-MX"/>
        </w:rPr>
        <w:footnoteReference w:id="60"/>
      </w:r>
      <w:r w:rsidRPr="00D52994">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D52994">
        <w:rPr>
          <w:rFonts w:ascii="Arial" w:eastAsia="Times New Roman" w:hAnsi="Arial" w:cs="Arial"/>
          <w:b/>
          <w:bCs/>
          <w:color w:val="000000"/>
          <w:sz w:val="22"/>
          <w:szCs w:val="22"/>
          <w:lang w:eastAsia="es-MX"/>
        </w:rPr>
        <w:t>SÉPTIMO.</w:t>
      </w:r>
      <w:r w:rsidRPr="00D52994">
        <w:rPr>
          <w:rFonts w:ascii="Arial" w:eastAsia="Times New Roman" w:hAnsi="Arial" w:cs="Arial"/>
          <w:bCs/>
          <w:color w:val="000000"/>
          <w:sz w:val="22"/>
          <w:szCs w:val="22"/>
          <w:lang w:eastAsia="es-MX"/>
        </w:rPr>
        <w:t xml:space="preserve"> </w:t>
      </w:r>
      <w:r w:rsidRPr="00D52994">
        <w:rPr>
          <w:rFonts w:ascii="Arial" w:eastAsia="Times New Roman" w:hAnsi="Arial" w:cs="Arial"/>
          <w:color w:val="000000"/>
          <w:sz w:val="22"/>
          <w:szCs w:val="22"/>
          <w:lang w:eastAsia="es-MX"/>
        </w:rPr>
        <w:t xml:space="preserve">Que, es atribución de las y los integrantes del Consejo General, dictar las providencias y medidas necesarias para salvaguardar el derecho de acceso a la información pública, en términos de lo dispuesto en el artículo 93 apartado IV inciso a), de la Ley de Transparencia, Acceso a la Información Pública y Buen </w:t>
      </w:r>
      <w:r w:rsidRPr="00D52994">
        <w:rPr>
          <w:rFonts w:ascii="Arial" w:eastAsia="Times New Roman" w:hAnsi="Arial" w:cs="Arial"/>
          <w:color w:val="000000"/>
          <w:sz w:val="22"/>
          <w:szCs w:val="22"/>
          <w:lang w:eastAsia="es-MX"/>
        </w:rPr>
        <w:lastRenderedPageBreak/>
        <w:t>Gobierno del Estado de Oaxaca.</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En este orden de ideas, el artículo 5 fracciones XIII y XXIII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 así como autorizar el inicio, ampliación o término de la suspensión de plazos, durante la substanciación de los procedimientos a que se refieren las leyes de la materia, así como para el cumplimiento de las obligaciones de los sujetos obligados.</w:t>
      </w:r>
      <w:r>
        <w:rPr>
          <w:rFonts w:ascii="Arial" w:eastAsia="Times New Roman" w:hAnsi="Arial" w:cs="Arial"/>
          <w:color w:val="000000"/>
          <w:sz w:val="22"/>
          <w:szCs w:val="22"/>
          <w:lang w:eastAsia="es-MX"/>
        </w:rPr>
        <w:t xml:space="preserve"> </w:t>
      </w:r>
      <w:r w:rsidRPr="00D52994">
        <w:rPr>
          <w:rFonts w:ascii="Arial" w:eastAsia="Times New Roman" w:hAnsi="Arial" w:cs="Arial"/>
          <w:b/>
          <w:bCs/>
          <w:color w:val="000000"/>
          <w:sz w:val="22"/>
          <w:szCs w:val="22"/>
          <w:lang w:eastAsia="es-MX"/>
        </w:rPr>
        <w:t>OCTAVO.</w:t>
      </w:r>
      <w:r w:rsidRPr="00D52994">
        <w:rPr>
          <w:rFonts w:ascii="Arial" w:eastAsia="Times New Roman" w:hAnsi="Arial" w:cs="Arial"/>
          <w:bCs/>
          <w:color w:val="000000"/>
          <w:sz w:val="22"/>
          <w:szCs w:val="22"/>
          <w:lang w:eastAsia="es-MX"/>
        </w:rPr>
        <w:t xml:space="preserve"> </w:t>
      </w:r>
      <w:r w:rsidRPr="00D52994">
        <w:rPr>
          <w:rFonts w:ascii="Arial" w:eastAsia="Times New Roman" w:hAnsi="Arial" w:cs="Arial"/>
          <w:color w:val="000000"/>
          <w:sz w:val="22"/>
          <w:szCs w:val="22"/>
          <w:lang w:eastAsia="es-MX"/>
        </w:rPr>
        <w:t>Que, mediante oficio número IEEPO/</w:t>
      </w:r>
      <w:proofErr w:type="spellStart"/>
      <w:r w:rsidRPr="00D52994">
        <w:rPr>
          <w:rFonts w:ascii="Arial" w:eastAsia="Times New Roman" w:hAnsi="Arial" w:cs="Arial"/>
          <w:color w:val="000000"/>
          <w:sz w:val="22"/>
          <w:szCs w:val="22"/>
          <w:lang w:eastAsia="es-MX"/>
        </w:rPr>
        <w:t>UEyAI</w:t>
      </w:r>
      <w:proofErr w:type="spellEnd"/>
      <w:r w:rsidRPr="00D52994">
        <w:rPr>
          <w:rFonts w:ascii="Arial" w:eastAsia="Times New Roman" w:hAnsi="Arial" w:cs="Arial"/>
          <w:color w:val="000000"/>
          <w:sz w:val="22"/>
          <w:szCs w:val="22"/>
          <w:lang w:eastAsia="es-MX"/>
        </w:rPr>
        <w:t>/183/2025, suscrito por el titular de la Unidad de Transparencia del Instituto Estatal de Educación Pública de Oaxaca, solicitó la suspensión de plazos respecto de las diversas obligaciones y procedimientos que tiene que atender en su carácter de sujeto obligado, lo anterior debido a que informa la imposibilidad material que enfrenta debido a la movilización general de las y los trabajadores de la educación en el Estado de Oaxaca, que impide que personal de este sujeto obligado labore de manera continua a partir del quince de mayo del presente año, por suspender labores de manera indefinida.</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En el escrito de mérito el sujeto obligado hace del conocimiento del Consejo General del Órgano Garante que el Comité Directivo Estatal de la Sección XXII del Sindicato Nacional de Trabajadores de la Educación (Coordinadora Estatal de Trabajadores de la Educación de Oaxaca), convocó a todas y todos sus agremiados para realizar una marcha masiva para el día quince de mayo del presente, así como la realización de un paro indefinido de labores a partir de esa misma fecha y la instalación de un plantón estatal en distintas calles del centro histórico de la Ciudad de Oaxaca, con la finalidad de que autoridades estatales y federales atiendan su pliego petitorio en este año.</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Aunado a lo anterior, hace del conocimiento que casi la totalidad de las y los trabajadores que laboran en este sujeto obligado son agremiados del sindicato convocante y por consiguiente, a partir de la movilización y suspensión indefinida de labores realizada el quince de mayo del presente año, solamente los mandos medios y superiores de este Instituto podrán continuar realizando sus actividades de manera parcial y limitadamente, puesto que no podrán acudir a las oficinas habilitadas, porque permanecerán cerradas por el temor de ser dañada la documentación y archivos físicos y digitales que se encuentran concentrados en ellas, por lo antes expone el titular de la unidad del sujeto obligado la imposibilidad material que enfrenta para atender no solo las obligaciones en materia de transparencia, acceso a la información pública y protección de datos personales sino a las distintas como dependencia estatal.</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 xml:space="preserve">Por consiguiente, se advierte que el sujeto obligado solicita la suspensión de plazos por un periodo de treinta días dada la imposibilidad material de atender sus obligaciones, por ende, es oportuno establecer la interrupción de los plazos legales para el trámite de: solicitudes de información, recursos de revisión, denuncias, quejas y carga de información en las diversas plataformas, con la finalidad de salvaguardar los derechos de la ciudadanía así como permitir al sujeto obligado dar cabal cumplimiento en tiempo y forma a las obligaciones establecidas en la Ley General de Transparencia y Acceso a la Información </w:t>
      </w:r>
      <w:r w:rsidRPr="00D52994">
        <w:rPr>
          <w:rFonts w:ascii="Arial" w:eastAsia="Times New Roman" w:hAnsi="Arial" w:cs="Arial"/>
          <w:color w:val="000000"/>
          <w:sz w:val="22"/>
          <w:szCs w:val="22"/>
          <w:lang w:eastAsia="es-MX"/>
        </w:rPr>
        <w:lastRenderedPageBreak/>
        <w:t>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 xml:space="preserve">Por los antecedentes y considerandos anteriormente expuestos, este Consejo General; </w:t>
      </w:r>
      <w:r w:rsidRPr="00D52994">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 - - - - - - - - - - - - - - - - - - - - - - - - - - - - - - - -</w:t>
      </w:r>
      <w:r w:rsidRPr="00D52994">
        <w:rPr>
          <w:rFonts w:ascii="Arial" w:eastAsia="Times New Roman" w:hAnsi="Arial" w:cs="Arial"/>
          <w:b/>
          <w:color w:val="000000"/>
          <w:sz w:val="22"/>
          <w:szCs w:val="22"/>
          <w:lang w:eastAsia="es-MX"/>
        </w:rPr>
        <w:t>A C U E R D O</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 - - - - - - - - - - - - - - - - - - - - - - - - - -</w:t>
      </w:r>
      <w:r w:rsidRPr="00D52994">
        <w:rPr>
          <w:rFonts w:ascii="Arial" w:eastAsia="Times New Roman" w:hAnsi="Arial" w:cs="Arial"/>
          <w:b/>
          <w:color w:val="000000"/>
          <w:sz w:val="22"/>
          <w:szCs w:val="22"/>
          <w:lang w:eastAsia="es-MX"/>
        </w:rPr>
        <w:t>PRIMERO.</w:t>
      </w:r>
      <w:r w:rsidRPr="00D52994">
        <w:rPr>
          <w:rFonts w:ascii="Arial" w:eastAsia="Times New Roman" w:hAnsi="Arial" w:cs="Arial"/>
          <w:color w:val="000000"/>
          <w:sz w:val="22"/>
          <w:szCs w:val="22"/>
          <w:lang w:eastAsia="es-MX"/>
        </w:rPr>
        <w:t xml:space="preserve"> Se aprueba el inicio de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D52994">
        <w:rPr>
          <w:rFonts w:ascii="Arial" w:eastAsia="Times New Roman" w:hAnsi="Arial" w:cs="Arial"/>
          <w:color w:val="000000"/>
          <w:sz w:val="22"/>
          <w:szCs w:val="22"/>
          <w:lang w:eastAsia="es-MX"/>
        </w:rPr>
        <w:t>solventación</w:t>
      </w:r>
      <w:proofErr w:type="spellEnd"/>
      <w:r w:rsidRPr="00D52994">
        <w:rPr>
          <w:rFonts w:ascii="Arial" w:eastAsia="Times New Roman" w:hAnsi="Arial" w:cs="Arial"/>
          <w:color w:val="000000"/>
          <w:sz w:val="22"/>
          <w:szCs w:val="22"/>
          <w:lang w:eastAsia="es-MX"/>
        </w:rPr>
        <w:t xml:space="preserve"> de las mismas para el Sujeto Obligado, Instituto Estatal de Educación Pública de Oaxaca, por veinte días hábiles hasta en tanto el referido Sujeto Obligado, se encuentre en condiciones de poder dar cumplimiento a las obligaciones de transparencia que establecen las leyes en materia de transparencia y protección de datos personales.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SEGUNDO.</w:t>
      </w:r>
      <w:r w:rsidRPr="00D52994">
        <w:rPr>
          <w:rFonts w:ascii="Arial" w:eastAsia="Times New Roman" w:hAnsi="Arial" w:cs="Arial"/>
          <w:color w:val="000000"/>
          <w:sz w:val="22"/>
          <w:szCs w:val="22"/>
          <w:lang w:eastAsia="es-MX"/>
        </w:rPr>
        <w:t xml:space="preserve"> Se instruye al titular de la Unidad de Transparencia del Sujeto Obligado, para que informe mediante oficio al Consejo General de este Órgano Garante, en cuanto se encuentren en condiciones de continuar sus obligaciones para los efectos administrativos y legales correspondientes.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TERCERO.</w:t>
      </w:r>
      <w:r w:rsidRPr="00D52994">
        <w:rPr>
          <w:rFonts w:ascii="Arial" w:eastAsia="Times New Roman" w:hAnsi="Arial" w:cs="Arial"/>
          <w:color w:val="000000"/>
          <w:sz w:val="22"/>
          <w:szCs w:val="22"/>
          <w:lang w:eastAsia="es-MX"/>
        </w:rPr>
        <w:t xml:space="preserve"> Se determina que para el caso de las notificaciones realizadas el día quince de mayo del año en curso, al Sujeto Obligado, estas surtirán efectos a partir del término de la suspensión de plazos.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CUARTO.</w:t>
      </w:r>
      <w:r w:rsidRPr="00D52994">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QUINTO.</w:t>
      </w:r>
      <w:r w:rsidRPr="00D52994">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 - - - - - - - - - - - - - - - - - - - - - - - - - - - - - - - - - - - - - - - - </w:t>
      </w:r>
      <w:r w:rsidRPr="00D52994">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Pr>
          <w:rFonts w:ascii="Arial" w:eastAsia="Times New Roman" w:hAnsi="Arial" w:cs="Arial"/>
          <w:color w:val="000000"/>
          <w:sz w:val="22"/>
          <w:szCs w:val="22"/>
          <w:lang w:eastAsia="es-MX"/>
        </w:rPr>
        <w:t xml:space="preserve">- - - - - - - - - - - - - - - - - - - - - - - - - - - </w:t>
      </w:r>
      <w:r w:rsidRPr="00D52994">
        <w:rPr>
          <w:rFonts w:ascii="Arial" w:eastAsia="Times New Roman" w:hAnsi="Arial" w:cs="Arial"/>
          <w:b/>
          <w:bCs/>
          <w:color w:val="000000"/>
          <w:sz w:val="22"/>
          <w:szCs w:val="22"/>
          <w:lang w:eastAsia="es-MX"/>
        </w:rPr>
        <w:t>PRIMERO.</w:t>
      </w:r>
      <w:r w:rsidRPr="00D52994">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SEGUNDO.</w:t>
      </w:r>
      <w:r w:rsidRPr="00D52994">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TERCERO.</w:t>
      </w:r>
      <w:r w:rsidRPr="00D52994">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D52994">
        <w:rPr>
          <w:rFonts w:ascii="Arial" w:eastAsia="Times New Roman" w:hAnsi="Arial" w:cs="Arial"/>
          <w:b/>
          <w:color w:val="000000"/>
          <w:sz w:val="22"/>
          <w:szCs w:val="22"/>
          <w:lang w:eastAsia="es-MX"/>
        </w:rPr>
        <w:t>CUARTO.</w:t>
      </w:r>
      <w:r w:rsidRPr="00D52994">
        <w:rPr>
          <w:rFonts w:ascii="Arial" w:eastAsia="Times New Roman" w:hAnsi="Arial" w:cs="Arial"/>
          <w:color w:val="000000"/>
          <w:sz w:val="22"/>
          <w:szCs w:val="22"/>
          <w:lang w:eastAsia="es-MX"/>
        </w:rPr>
        <w:t xml:space="preserve"> La continuidad de la suspensión decretada por el Consejo General del Órgano Garante, estará sujeta a la implementación de la reforma en materia de simplificación administrativa a nivel local en materia de transparencia, acceso a la información pública y protección de datos personales, por tanto, será responsabilidad de la nueva autoridad garante del Poder Ejecutivo, determinar la continuación o </w:t>
      </w:r>
      <w:proofErr w:type="spellStart"/>
      <w:r w:rsidRPr="00D52994">
        <w:rPr>
          <w:rFonts w:ascii="Arial" w:eastAsia="Times New Roman" w:hAnsi="Arial" w:cs="Arial"/>
          <w:color w:val="000000"/>
          <w:sz w:val="22"/>
          <w:szCs w:val="22"/>
          <w:lang w:eastAsia="es-MX"/>
        </w:rPr>
        <w:t>termino</w:t>
      </w:r>
      <w:proofErr w:type="spellEnd"/>
      <w:r w:rsidRPr="00D52994">
        <w:rPr>
          <w:rFonts w:ascii="Arial" w:eastAsia="Times New Roman" w:hAnsi="Arial" w:cs="Arial"/>
          <w:color w:val="000000"/>
          <w:sz w:val="22"/>
          <w:szCs w:val="22"/>
          <w:lang w:eastAsia="es-MX"/>
        </w:rPr>
        <w:t xml:space="preserve"> de la suspensión, así como las acciones que correspondan.</w:t>
      </w:r>
      <w:r>
        <w:rPr>
          <w:rFonts w:ascii="Arial" w:eastAsia="Times New Roman" w:hAnsi="Arial" w:cs="Arial"/>
          <w:color w:val="000000"/>
          <w:sz w:val="22"/>
          <w:szCs w:val="22"/>
          <w:lang w:eastAsia="es-MX"/>
        </w:rPr>
        <w:t xml:space="preserve"> </w:t>
      </w:r>
      <w:r w:rsidRPr="00D52994">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w:t>
      </w:r>
      <w:r w:rsidRPr="00D52994">
        <w:rPr>
          <w:rFonts w:ascii="Arial" w:eastAsia="Times New Roman" w:hAnsi="Arial" w:cs="Arial"/>
          <w:color w:val="000000"/>
          <w:sz w:val="22"/>
          <w:szCs w:val="22"/>
          <w:lang w:eastAsia="es-MX"/>
        </w:rPr>
        <w:lastRenderedPageBreak/>
        <w:t xml:space="preserve">asistidos por el titular de la </w:t>
      </w:r>
      <w:proofErr w:type="gramStart"/>
      <w:r w:rsidRPr="00D52994">
        <w:rPr>
          <w:rFonts w:ascii="Arial" w:eastAsia="Times New Roman" w:hAnsi="Arial" w:cs="Arial"/>
          <w:color w:val="000000"/>
          <w:sz w:val="22"/>
          <w:szCs w:val="22"/>
          <w:lang w:eastAsia="es-MX"/>
        </w:rPr>
        <w:t>Secretaria General</w:t>
      </w:r>
      <w:proofErr w:type="gramEnd"/>
      <w:r w:rsidRPr="00D52994">
        <w:rPr>
          <w:rFonts w:ascii="Arial" w:eastAsia="Times New Roman" w:hAnsi="Arial" w:cs="Arial"/>
          <w:color w:val="000000"/>
          <w:sz w:val="22"/>
          <w:szCs w:val="22"/>
          <w:lang w:eastAsia="es-MX"/>
        </w:rPr>
        <w:t xml:space="preserve"> de Acuerdos quién autoriza y da fe, en la Ciudad de Oaxaca de Juárez, Oaxaca; a los </w:t>
      </w:r>
      <w:r w:rsidR="00131D6B">
        <w:rPr>
          <w:rFonts w:ascii="Arial" w:eastAsia="Times New Roman" w:hAnsi="Arial" w:cs="Arial"/>
          <w:color w:val="000000"/>
          <w:sz w:val="22"/>
          <w:szCs w:val="22"/>
          <w:lang w:eastAsia="es-MX"/>
        </w:rPr>
        <w:t>dieciséis</w:t>
      </w:r>
      <w:r w:rsidRPr="00D52994">
        <w:rPr>
          <w:rFonts w:ascii="Arial" w:eastAsia="Times New Roman" w:hAnsi="Arial" w:cs="Arial"/>
          <w:color w:val="000000"/>
          <w:sz w:val="22"/>
          <w:szCs w:val="22"/>
          <w:lang w:eastAsia="es-MX"/>
        </w:rPr>
        <w:t xml:space="preserve"> días del mes de mayo del año dos mil veinticinco. </w:t>
      </w:r>
      <w:r w:rsidRPr="00D52994">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Pr>
          <w:rFonts w:ascii="Arial" w:eastAsia="Times New Roman" w:hAnsi="Arial" w:cs="Arial"/>
          <w:bCs/>
          <w:color w:val="000000"/>
          <w:sz w:val="22"/>
          <w:szCs w:val="22"/>
          <w:lang w:eastAsia="es-MX"/>
        </w:rPr>
        <w:t xml:space="preserve">- - - - - - - - - - - - - - - - - - - - - - - - - - - - - - - - - - - - - - - - - - - - - - - </w:t>
      </w:r>
    </w:p>
    <w:p w14:paraId="207E12D5" w14:textId="77777777" w:rsidR="00D52994" w:rsidRDefault="00D52994" w:rsidP="00DF6E57">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058</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 - - - - - - - - - - - - - - - - - - - - - - - - - - - - - - - - - - - - - - - - - - - - -</w:t>
      </w:r>
      <w:r>
        <w:rPr>
          <w:rFonts w:ascii="Arial" w:hAnsi="Arial" w:cs="Arial"/>
          <w:color w:val="000000"/>
          <w:sz w:val="22"/>
          <w:szCs w:val="22"/>
        </w:rPr>
        <w:t xml:space="preserve"> -</w:t>
      </w:r>
    </w:p>
    <w:p w14:paraId="3D7354AA" w14:textId="2874D42A" w:rsidR="00CE2FFE" w:rsidRPr="00736BC2" w:rsidRDefault="0043724A" w:rsidP="00DF6E57">
      <w:pPr>
        <w:shd w:val="clear" w:color="auto" w:fill="FFFFFF"/>
        <w:spacing w:line="360" w:lineRule="auto"/>
        <w:jc w:val="both"/>
        <w:rPr>
          <w:rFonts w:ascii="Arial" w:hAnsi="Arial" w:cs="Arial"/>
          <w:sz w:val="22"/>
          <w:szCs w:val="22"/>
          <w:lang w:eastAsia="es-ES"/>
        </w:rPr>
      </w:pPr>
      <w:r w:rsidRPr="00736BC2">
        <w:rPr>
          <w:rFonts w:ascii="Arial" w:hAnsi="Arial" w:cs="Arial"/>
          <w:sz w:val="22"/>
          <w:szCs w:val="22"/>
        </w:rPr>
        <w:t xml:space="preserve">Acto seguido, el Comisionado Presidente instruyó al Secretario General de Acuerdos, dar cuenta del </w:t>
      </w:r>
      <w:r w:rsidRPr="00736BC2">
        <w:rPr>
          <w:rFonts w:ascii="Arial" w:hAnsi="Arial" w:cs="Arial"/>
          <w:b/>
          <w:sz w:val="22"/>
          <w:szCs w:val="22"/>
        </w:rPr>
        <w:t xml:space="preserve">punto número </w:t>
      </w:r>
      <w:r w:rsidR="00D52994">
        <w:rPr>
          <w:rFonts w:ascii="Arial" w:hAnsi="Arial" w:cs="Arial"/>
          <w:b/>
          <w:sz w:val="22"/>
          <w:szCs w:val="22"/>
        </w:rPr>
        <w:t>10</w:t>
      </w:r>
      <w:r w:rsidRPr="00736BC2">
        <w:rPr>
          <w:rFonts w:ascii="Arial" w:hAnsi="Arial" w:cs="Arial"/>
          <w:b/>
          <w:bCs/>
          <w:sz w:val="22"/>
          <w:szCs w:val="22"/>
        </w:rPr>
        <w:t xml:space="preserve"> (</w:t>
      </w:r>
      <w:r w:rsidR="00D52994">
        <w:rPr>
          <w:rFonts w:ascii="Arial" w:hAnsi="Arial" w:cs="Arial"/>
          <w:b/>
          <w:bCs/>
          <w:sz w:val="22"/>
          <w:szCs w:val="22"/>
        </w:rPr>
        <w:t>diez</w:t>
      </w:r>
      <w:r w:rsidRPr="00736BC2">
        <w:rPr>
          <w:rFonts w:ascii="Arial" w:hAnsi="Arial" w:cs="Arial"/>
          <w:b/>
          <w:bCs/>
          <w:sz w:val="22"/>
          <w:szCs w:val="22"/>
        </w:rPr>
        <w:t xml:space="preserve">) </w:t>
      </w:r>
      <w:r w:rsidRPr="00736BC2">
        <w:rPr>
          <w:rFonts w:ascii="Arial" w:hAnsi="Arial" w:cs="Arial"/>
          <w:bCs/>
          <w:sz w:val="22"/>
          <w:szCs w:val="22"/>
        </w:rPr>
        <w:t>del orden del día</w:t>
      </w:r>
      <w:r w:rsidRPr="00736BC2">
        <w:rPr>
          <w:rFonts w:ascii="Arial" w:hAnsi="Arial" w:cs="Arial"/>
          <w:b/>
          <w:sz w:val="22"/>
          <w:szCs w:val="22"/>
        </w:rPr>
        <w:t xml:space="preserve"> </w:t>
      </w:r>
      <w:r w:rsidRPr="00736BC2">
        <w:rPr>
          <w:rFonts w:ascii="Arial" w:hAnsi="Arial" w:cs="Arial"/>
          <w:sz w:val="22"/>
          <w:szCs w:val="22"/>
          <w:lang w:eastAsia="es-ES"/>
        </w:rPr>
        <w:t xml:space="preserve">y recabar los votos respectivos. - - - </w:t>
      </w:r>
      <w:r w:rsidR="00CE2FFE" w:rsidRPr="00736BC2">
        <w:rPr>
          <w:rFonts w:ascii="Arial" w:hAnsi="Arial" w:cs="Arial"/>
          <w:sz w:val="22"/>
          <w:szCs w:val="22"/>
          <w:lang w:eastAsia="es-ES"/>
        </w:rPr>
        <w:t xml:space="preserve">- </w:t>
      </w:r>
    </w:p>
    <w:bookmarkEnd w:id="4"/>
    <w:p w14:paraId="17C703B9" w14:textId="6AA46113" w:rsidR="00AC145C" w:rsidRPr="00736BC2" w:rsidRDefault="007A7C32" w:rsidP="00DF6E57">
      <w:pPr>
        <w:spacing w:line="360" w:lineRule="auto"/>
        <w:jc w:val="both"/>
        <w:rPr>
          <w:rFonts w:ascii="Arial" w:hAnsi="Arial" w:cs="Arial"/>
          <w:b/>
          <w:sz w:val="22"/>
          <w:szCs w:val="22"/>
        </w:rPr>
      </w:pPr>
      <w:r w:rsidRPr="00736BC2">
        <w:rPr>
          <w:rFonts w:ascii="Arial" w:hAnsi="Arial" w:cs="Arial"/>
          <w:sz w:val="22"/>
          <w:szCs w:val="22"/>
        </w:rPr>
        <w:t xml:space="preserve">El </w:t>
      </w:r>
      <w:r w:rsidRPr="00736BC2">
        <w:rPr>
          <w:rFonts w:ascii="Arial" w:hAnsi="Arial" w:cs="Arial"/>
          <w:b/>
          <w:bCs/>
          <w:sz w:val="22"/>
          <w:szCs w:val="22"/>
        </w:rPr>
        <w:t>Secretario General de Acuerdos C. Héctor Eduardo Ruiz Serrano</w:t>
      </w:r>
      <w:r w:rsidRPr="00736BC2">
        <w:rPr>
          <w:rFonts w:ascii="Arial" w:hAnsi="Arial" w:cs="Arial"/>
          <w:sz w:val="22"/>
          <w:szCs w:val="22"/>
        </w:rPr>
        <w:t xml:space="preserve"> </w:t>
      </w:r>
      <w:r w:rsidR="00AC145C" w:rsidRPr="00736BC2">
        <w:rPr>
          <w:rFonts w:ascii="Arial" w:hAnsi="Arial" w:cs="Arial"/>
          <w:sz w:val="22"/>
          <w:szCs w:val="22"/>
        </w:rPr>
        <w:t xml:space="preserve">dio cuenta </w:t>
      </w:r>
      <w:r w:rsidR="00AC145C" w:rsidRPr="00736BC2">
        <w:rPr>
          <w:rFonts w:ascii="Arial" w:hAnsi="Arial" w:cs="Arial"/>
          <w:sz w:val="22"/>
          <w:szCs w:val="22"/>
          <w:lang w:eastAsia="es-ES"/>
        </w:rPr>
        <w:t>el sentido en el que se resolvieron los recursos de revisión presentados por la Ponencia de la</w:t>
      </w:r>
      <w:r w:rsidR="00AC145C" w:rsidRPr="00736BC2">
        <w:rPr>
          <w:rFonts w:ascii="Arial" w:hAnsi="Arial" w:cs="Arial"/>
          <w:sz w:val="22"/>
          <w:szCs w:val="22"/>
        </w:rPr>
        <w:t xml:space="preserve"> </w:t>
      </w:r>
      <w:r w:rsidR="00AC145C" w:rsidRPr="00736BC2">
        <w:rPr>
          <w:rFonts w:ascii="Arial" w:hAnsi="Arial" w:cs="Arial"/>
          <w:b/>
          <w:sz w:val="22"/>
          <w:szCs w:val="22"/>
        </w:rPr>
        <w:t>Comisionada C. Claudia Ivette Soto Pineda</w:t>
      </w:r>
      <w:r w:rsidR="00AC145C" w:rsidRPr="00736BC2">
        <w:rPr>
          <w:rFonts w:ascii="Arial" w:hAnsi="Arial" w:cs="Arial"/>
          <w:sz w:val="22"/>
          <w:szCs w:val="22"/>
        </w:rPr>
        <w:t xml:space="preserve">, mismos que versan en lo siguiente: - - - - - - </w:t>
      </w:r>
    </w:p>
    <w:p w14:paraId="2B2D5F2B" w14:textId="1412301E" w:rsidR="004749C8" w:rsidRPr="00736BC2" w:rsidRDefault="00D6695F" w:rsidP="00DF6E57">
      <w:pPr>
        <w:spacing w:line="360" w:lineRule="auto"/>
        <w:jc w:val="both"/>
        <w:rPr>
          <w:rFonts w:ascii="Arial" w:eastAsia="Times New Roman" w:hAnsi="Arial" w:cs="Arial"/>
          <w:sz w:val="22"/>
          <w:szCs w:val="22"/>
        </w:rPr>
      </w:pPr>
      <w:bookmarkStart w:id="9" w:name="_Hlk187830593"/>
      <w:r w:rsidRPr="00736BC2">
        <w:rPr>
          <w:rFonts w:ascii="Arial" w:hAnsi="Arial" w:cs="Arial"/>
          <w:b/>
          <w:bCs/>
          <w:sz w:val="22"/>
          <w:szCs w:val="22"/>
          <w:lang w:eastAsia="es-MX"/>
        </w:rPr>
        <w:t>RRA 38/25</w:t>
      </w:r>
      <w:r w:rsidRPr="00736BC2">
        <w:rPr>
          <w:rFonts w:ascii="Arial" w:hAnsi="Arial" w:cs="Arial"/>
          <w:sz w:val="22"/>
          <w:szCs w:val="22"/>
          <w:lang w:eastAsia="es-MX"/>
        </w:rPr>
        <w:t xml:space="preserve">, Servicios de Salud de Oaxaca, Se </w:t>
      </w:r>
      <w:r w:rsidRPr="00736BC2">
        <w:rPr>
          <w:rFonts w:ascii="Arial" w:hAnsi="Arial" w:cs="Arial"/>
          <w:b/>
          <w:bCs/>
          <w:sz w:val="22"/>
          <w:szCs w:val="22"/>
          <w:lang w:eastAsia="es-MX"/>
        </w:rPr>
        <w:t xml:space="preserve">sobresee </w:t>
      </w:r>
      <w:r w:rsidRPr="00736BC2">
        <w:rPr>
          <w:rFonts w:ascii="Arial" w:hAnsi="Arial" w:cs="Arial"/>
          <w:sz w:val="22"/>
          <w:szCs w:val="22"/>
          <w:lang w:eastAsia="es-MX"/>
        </w:rPr>
        <w:t xml:space="preserve">el recurso de revisión; </w:t>
      </w:r>
      <w:r w:rsidRPr="00736BC2">
        <w:rPr>
          <w:rFonts w:ascii="Arial" w:hAnsi="Arial" w:cs="Arial"/>
          <w:b/>
          <w:bCs/>
          <w:sz w:val="22"/>
          <w:szCs w:val="22"/>
          <w:lang w:eastAsia="es-MX"/>
        </w:rPr>
        <w:t>RRA 40/25,</w:t>
      </w:r>
      <w:r w:rsidRPr="00736BC2">
        <w:rPr>
          <w:rFonts w:ascii="Arial" w:hAnsi="Arial" w:cs="Arial"/>
          <w:sz w:val="22"/>
          <w:szCs w:val="22"/>
          <w:lang w:eastAsia="es-MX"/>
        </w:rPr>
        <w:t xml:space="preserve"> Servicios de Salud de Oaxaca, Se </w:t>
      </w:r>
      <w:r w:rsidRPr="00736BC2">
        <w:rPr>
          <w:rFonts w:ascii="Arial" w:hAnsi="Arial" w:cs="Arial"/>
          <w:b/>
          <w:bCs/>
          <w:sz w:val="22"/>
          <w:szCs w:val="22"/>
          <w:lang w:eastAsia="es-MX"/>
        </w:rPr>
        <w:t>confirma</w:t>
      </w:r>
      <w:r w:rsidRPr="00736BC2">
        <w:rPr>
          <w:rFonts w:ascii="Arial" w:hAnsi="Arial" w:cs="Arial"/>
          <w:sz w:val="22"/>
          <w:szCs w:val="22"/>
          <w:lang w:eastAsia="es-MX"/>
        </w:rPr>
        <w:t xml:space="preserve"> la respuesta del sujeto obligado; </w:t>
      </w:r>
      <w:r w:rsidRPr="00736BC2">
        <w:rPr>
          <w:rFonts w:ascii="Arial" w:hAnsi="Arial" w:cs="Arial"/>
          <w:b/>
          <w:bCs/>
          <w:sz w:val="22"/>
          <w:szCs w:val="22"/>
          <w:lang w:eastAsia="es-MX"/>
        </w:rPr>
        <w:t>RRA 78/25</w:t>
      </w:r>
      <w:r w:rsidRPr="00736BC2">
        <w:rPr>
          <w:rFonts w:ascii="Arial" w:hAnsi="Arial" w:cs="Arial"/>
          <w:sz w:val="22"/>
          <w:szCs w:val="22"/>
          <w:lang w:eastAsia="es-MX"/>
        </w:rPr>
        <w:t xml:space="preserve">, Servicios de Salud de Oaxaca, Se </w:t>
      </w:r>
      <w:r w:rsidRPr="00736BC2">
        <w:rPr>
          <w:rFonts w:ascii="Arial" w:hAnsi="Arial" w:cs="Arial"/>
          <w:b/>
          <w:bCs/>
          <w:sz w:val="22"/>
          <w:szCs w:val="22"/>
          <w:lang w:eastAsia="es-MX"/>
        </w:rPr>
        <w:t>modifica</w:t>
      </w:r>
      <w:r w:rsidRPr="00736BC2">
        <w:rPr>
          <w:rFonts w:ascii="Arial" w:hAnsi="Arial" w:cs="Arial"/>
          <w:sz w:val="22"/>
          <w:szCs w:val="22"/>
          <w:lang w:eastAsia="es-MX"/>
        </w:rPr>
        <w:t xml:space="preserve"> la respuesta del sujeto obligado y se </w:t>
      </w:r>
      <w:r w:rsidRPr="00736BC2">
        <w:rPr>
          <w:rFonts w:ascii="Arial" w:hAnsi="Arial" w:cs="Arial"/>
          <w:b/>
          <w:bCs/>
          <w:sz w:val="22"/>
          <w:szCs w:val="22"/>
          <w:lang w:eastAsia="es-MX"/>
        </w:rPr>
        <w:t>ordena</w:t>
      </w:r>
      <w:r w:rsidRPr="00736BC2">
        <w:rPr>
          <w:rFonts w:ascii="Arial" w:hAnsi="Arial" w:cs="Arial"/>
          <w:sz w:val="22"/>
          <w:szCs w:val="22"/>
          <w:lang w:eastAsia="es-MX"/>
        </w:rPr>
        <w:t xml:space="preserve"> una nueva búsqueda de la información requerida; </w:t>
      </w:r>
      <w:r w:rsidRPr="00736BC2">
        <w:rPr>
          <w:rFonts w:ascii="Arial" w:hAnsi="Arial" w:cs="Arial"/>
          <w:b/>
          <w:bCs/>
          <w:sz w:val="22"/>
          <w:szCs w:val="22"/>
          <w:lang w:eastAsia="es-MX"/>
        </w:rPr>
        <w:t>RRA 82/25</w:t>
      </w:r>
      <w:r w:rsidRPr="00736BC2">
        <w:rPr>
          <w:rFonts w:ascii="Arial" w:hAnsi="Arial" w:cs="Arial"/>
          <w:sz w:val="22"/>
          <w:szCs w:val="22"/>
          <w:lang w:eastAsia="es-MX"/>
        </w:rPr>
        <w:t>, Universidad Autónoma Benito Juárez de Oaxaca,</w:t>
      </w:r>
      <w:r w:rsidR="00FE0371" w:rsidRPr="00736BC2">
        <w:rPr>
          <w:rFonts w:ascii="Arial" w:hAnsi="Arial" w:cs="Arial"/>
          <w:sz w:val="22"/>
          <w:szCs w:val="22"/>
          <w:lang w:eastAsia="es-MX"/>
        </w:rPr>
        <w:t xml:space="preserve"> Se </w:t>
      </w:r>
      <w:r w:rsidR="00FE0371" w:rsidRPr="00736BC2">
        <w:rPr>
          <w:rFonts w:ascii="Arial" w:hAnsi="Arial" w:cs="Arial"/>
          <w:b/>
          <w:bCs/>
          <w:sz w:val="22"/>
          <w:szCs w:val="22"/>
          <w:lang w:eastAsia="es-MX"/>
        </w:rPr>
        <w:t>sobresee</w:t>
      </w:r>
      <w:r w:rsidR="00FE0371" w:rsidRPr="00736BC2">
        <w:rPr>
          <w:rFonts w:ascii="Arial" w:hAnsi="Arial" w:cs="Arial"/>
          <w:sz w:val="22"/>
          <w:szCs w:val="22"/>
          <w:lang w:eastAsia="es-MX"/>
        </w:rPr>
        <w:t xml:space="preserve"> el recurso de revisión; </w:t>
      </w:r>
      <w:r w:rsidR="00FE0371" w:rsidRPr="00736BC2">
        <w:rPr>
          <w:rFonts w:ascii="Arial" w:hAnsi="Arial" w:cs="Arial"/>
          <w:b/>
          <w:bCs/>
          <w:sz w:val="22"/>
          <w:szCs w:val="22"/>
          <w:lang w:eastAsia="es-MX"/>
        </w:rPr>
        <w:t>RRA 156/25,</w:t>
      </w:r>
      <w:r w:rsidR="00D415C3" w:rsidRPr="00736BC2">
        <w:rPr>
          <w:rFonts w:ascii="Arial" w:hAnsi="Arial" w:cs="Arial"/>
          <w:b/>
          <w:bCs/>
          <w:sz w:val="22"/>
          <w:szCs w:val="22"/>
          <w:lang w:eastAsia="es-MX"/>
        </w:rPr>
        <w:t xml:space="preserve"> </w:t>
      </w:r>
      <w:r w:rsidR="00FE0371" w:rsidRPr="00736BC2">
        <w:rPr>
          <w:rFonts w:ascii="Arial" w:hAnsi="Arial" w:cs="Arial"/>
          <w:sz w:val="22"/>
          <w:szCs w:val="22"/>
          <w:lang w:eastAsia="es-MX"/>
        </w:rPr>
        <w:t xml:space="preserve">H. Ayuntamiento de Oaxaca de Juárez, Se </w:t>
      </w:r>
      <w:r w:rsidR="00FE0371" w:rsidRPr="00736BC2">
        <w:rPr>
          <w:rFonts w:ascii="Arial" w:hAnsi="Arial" w:cs="Arial"/>
          <w:b/>
          <w:bCs/>
          <w:sz w:val="22"/>
          <w:szCs w:val="22"/>
          <w:lang w:eastAsia="es-MX"/>
        </w:rPr>
        <w:t>sobresee</w:t>
      </w:r>
      <w:r w:rsidR="00FE0371" w:rsidRPr="00736BC2">
        <w:rPr>
          <w:rFonts w:ascii="Arial" w:hAnsi="Arial" w:cs="Arial"/>
          <w:sz w:val="22"/>
          <w:szCs w:val="22"/>
          <w:lang w:eastAsia="es-MX"/>
        </w:rPr>
        <w:t xml:space="preserve"> el recurso de revisión; </w:t>
      </w:r>
      <w:r w:rsidR="00FE0371" w:rsidRPr="00736BC2">
        <w:rPr>
          <w:rFonts w:ascii="Arial" w:hAnsi="Arial" w:cs="Arial"/>
          <w:b/>
          <w:bCs/>
          <w:sz w:val="22"/>
          <w:szCs w:val="22"/>
          <w:lang w:eastAsia="es-MX"/>
        </w:rPr>
        <w:t>RRA 164/25,</w:t>
      </w:r>
      <w:r w:rsidR="00FE0371" w:rsidRPr="00736BC2">
        <w:rPr>
          <w:rFonts w:ascii="Arial" w:hAnsi="Arial" w:cs="Arial"/>
          <w:sz w:val="22"/>
          <w:szCs w:val="22"/>
          <w:lang w:eastAsia="es-MX"/>
        </w:rPr>
        <w:t xml:space="preserve"> H. Ayuntamiento de Oaxaca de Juárez, Se </w:t>
      </w:r>
      <w:r w:rsidR="00FE0371" w:rsidRPr="00736BC2">
        <w:rPr>
          <w:rFonts w:ascii="Arial" w:hAnsi="Arial" w:cs="Arial"/>
          <w:b/>
          <w:bCs/>
          <w:sz w:val="22"/>
          <w:szCs w:val="22"/>
          <w:lang w:eastAsia="es-MX"/>
        </w:rPr>
        <w:t>sobresee</w:t>
      </w:r>
      <w:r w:rsidR="00FE0371" w:rsidRPr="00736BC2">
        <w:rPr>
          <w:rFonts w:ascii="Arial" w:hAnsi="Arial" w:cs="Arial"/>
          <w:sz w:val="22"/>
          <w:szCs w:val="22"/>
          <w:lang w:eastAsia="es-MX"/>
        </w:rPr>
        <w:t xml:space="preserve"> el recurso de revisió</w:t>
      </w:r>
      <w:r w:rsidR="00117D4A">
        <w:rPr>
          <w:rFonts w:ascii="Arial" w:hAnsi="Arial" w:cs="Arial"/>
          <w:sz w:val="22"/>
          <w:szCs w:val="22"/>
          <w:lang w:eastAsia="es-MX"/>
        </w:rPr>
        <w:t>n</w:t>
      </w:r>
      <w:r w:rsidR="00FE0371" w:rsidRPr="00736BC2">
        <w:rPr>
          <w:rFonts w:ascii="Arial" w:hAnsi="Arial" w:cs="Arial"/>
          <w:sz w:val="22"/>
          <w:szCs w:val="22"/>
          <w:lang w:eastAsia="es-MX"/>
        </w:rPr>
        <w:t>;</w:t>
      </w:r>
      <w:r w:rsidR="00FC13DD" w:rsidRPr="00736BC2">
        <w:rPr>
          <w:rFonts w:ascii="Arial" w:hAnsi="Arial" w:cs="Arial"/>
          <w:sz w:val="22"/>
          <w:szCs w:val="22"/>
          <w:lang w:eastAsia="es-MX"/>
        </w:rPr>
        <w:t xml:space="preserve"> </w:t>
      </w:r>
      <w:r w:rsidR="00FC13DD" w:rsidRPr="00736BC2">
        <w:rPr>
          <w:rFonts w:ascii="Arial" w:hAnsi="Arial" w:cs="Arial"/>
          <w:b/>
          <w:bCs/>
          <w:sz w:val="22"/>
          <w:szCs w:val="22"/>
          <w:lang w:eastAsia="es-MX"/>
        </w:rPr>
        <w:t>RRA 166/25</w:t>
      </w:r>
      <w:r w:rsidR="00FC13DD" w:rsidRPr="00736BC2">
        <w:rPr>
          <w:rFonts w:ascii="Arial" w:hAnsi="Arial" w:cs="Arial"/>
          <w:sz w:val="22"/>
          <w:szCs w:val="22"/>
          <w:lang w:eastAsia="es-MX"/>
        </w:rPr>
        <w:t xml:space="preserve">, H. Ayuntamiento de Oaxaca de Juárez, Se </w:t>
      </w:r>
      <w:r w:rsidR="00FC13DD" w:rsidRPr="00736BC2">
        <w:rPr>
          <w:rFonts w:ascii="Arial" w:hAnsi="Arial" w:cs="Arial"/>
          <w:b/>
          <w:bCs/>
          <w:sz w:val="22"/>
          <w:szCs w:val="22"/>
          <w:lang w:eastAsia="es-MX"/>
        </w:rPr>
        <w:t>confirma</w:t>
      </w:r>
      <w:r w:rsidR="00FC13DD" w:rsidRPr="00736BC2">
        <w:rPr>
          <w:rFonts w:ascii="Arial" w:hAnsi="Arial" w:cs="Arial"/>
          <w:sz w:val="22"/>
          <w:szCs w:val="22"/>
          <w:lang w:eastAsia="es-MX"/>
        </w:rPr>
        <w:t xml:space="preserve"> la respuesta del sujeto obligado; </w:t>
      </w:r>
      <w:r w:rsidR="00FC13DD" w:rsidRPr="00736BC2">
        <w:rPr>
          <w:rFonts w:ascii="Arial" w:hAnsi="Arial" w:cs="Arial"/>
          <w:b/>
          <w:bCs/>
          <w:sz w:val="22"/>
          <w:szCs w:val="22"/>
          <w:lang w:eastAsia="es-MX"/>
        </w:rPr>
        <w:t>RRA 168/25,</w:t>
      </w:r>
      <w:r w:rsidR="00FC13DD" w:rsidRPr="00736BC2">
        <w:rPr>
          <w:rFonts w:ascii="Arial" w:hAnsi="Arial" w:cs="Arial"/>
          <w:sz w:val="22"/>
          <w:szCs w:val="22"/>
          <w:lang w:eastAsia="es-MX"/>
        </w:rPr>
        <w:t xml:space="preserve"> H. Ayuntamiento de Oaxaca de Juárez, Se </w:t>
      </w:r>
      <w:r w:rsidR="00FC13DD" w:rsidRPr="00736BC2">
        <w:rPr>
          <w:rFonts w:ascii="Arial" w:hAnsi="Arial" w:cs="Arial"/>
          <w:b/>
          <w:bCs/>
          <w:sz w:val="22"/>
          <w:szCs w:val="22"/>
          <w:lang w:eastAsia="es-MX"/>
        </w:rPr>
        <w:t>sobresee</w:t>
      </w:r>
      <w:r w:rsidR="00FC13DD" w:rsidRPr="00736BC2">
        <w:rPr>
          <w:rFonts w:ascii="Arial" w:hAnsi="Arial" w:cs="Arial"/>
          <w:sz w:val="22"/>
          <w:szCs w:val="22"/>
          <w:lang w:eastAsia="es-MX"/>
        </w:rPr>
        <w:t xml:space="preserve"> el recurso de revisión; </w:t>
      </w:r>
      <w:r w:rsidR="00FC13DD" w:rsidRPr="00736BC2">
        <w:rPr>
          <w:rFonts w:ascii="Arial" w:hAnsi="Arial" w:cs="Arial"/>
          <w:b/>
          <w:bCs/>
          <w:sz w:val="22"/>
          <w:szCs w:val="22"/>
          <w:lang w:eastAsia="es-MX"/>
        </w:rPr>
        <w:t>RRA 170/25,</w:t>
      </w:r>
      <w:r w:rsidR="00FC13DD" w:rsidRPr="00736BC2">
        <w:rPr>
          <w:rFonts w:ascii="Arial" w:hAnsi="Arial" w:cs="Arial"/>
          <w:sz w:val="22"/>
          <w:szCs w:val="22"/>
          <w:lang w:eastAsia="es-MX"/>
        </w:rPr>
        <w:t xml:space="preserve"> Secretaría de Finanzas, Se </w:t>
      </w:r>
      <w:r w:rsidR="00FC13DD" w:rsidRPr="00736BC2">
        <w:rPr>
          <w:rFonts w:ascii="Arial" w:hAnsi="Arial" w:cs="Arial"/>
          <w:b/>
          <w:bCs/>
          <w:sz w:val="22"/>
          <w:szCs w:val="22"/>
          <w:lang w:eastAsia="es-MX"/>
        </w:rPr>
        <w:t>modifica</w:t>
      </w:r>
      <w:r w:rsidR="00FC13DD" w:rsidRPr="00736BC2">
        <w:rPr>
          <w:rFonts w:ascii="Arial" w:hAnsi="Arial" w:cs="Arial"/>
          <w:sz w:val="22"/>
          <w:szCs w:val="22"/>
          <w:lang w:eastAsia="es-MX"/>
        </w:rPr>
        <w:t xml:space="preserve"> la respuesta del sujeto obligado y se ordena una nueva búsqueda de la información requerida; </w:t>
      </w:r>
      <w:r w:rsidR="00FC13DD" w:rsidRPr="00736BC2">
        <w:rPr>
          <w:rFonts w:ascii="Arial" w:hAnsi="Arial" w:cs="Arial"/>
          <w:b/>
          <w:bCs/>
          <w:sz w:val="22"/>
          <w:szCs w:val="22"/>
          <w:lang w:eastAsia="es-MX"/>
        </w:rPr>
        <w:t>RRA 172/25</w:t>
      </w:r>
      <w:r w:rsidR="00FC13DD" w:rsidRPr="00736BC2">
        <w:rPr>
          <w:rFonts w:ascii="Arial" w:hAnsi="Arial" w:cs="Arial"/>
          <w:sz w:val="22"/>
          <w:szCs w:val="22"/>
          <w:lang w:eastAsia="es-MX"/>
        </w:rPr>
        <w:t xml:space="preserve">, H. Ayuntamiento de Oaxaca de Juárez, Se </w:t>
      </w:r>
      <w:r w:rsidR="00FC13DD" w:rsidRPr="00736BC2">
        <w:rPr>
          <w:rFonts w:ascii="Arial" w:hAnsi="Arial" w:cs="Arial"/>
          <w:b/>
          <w:bCs/>
          <w:sz w:val="22"/>
          <w:szCs w:val="22"/>
          <w:lang w:eastAsia="es-MX"/>
        </w:rPr>
        <w:t>confirma</w:t>
      </w:r>
      <w:r w:rsidR="00FC13DD" w:rsidRPr="00736BC2">
        <w:rPr>
          <w:rFonts w:ascii="Arial" w:hAnsi="Arial" w:cs="Arial"/>
          <w:sz w:val="22"/>
          <w:szCs w:val="22"/>
          <w:lang w:eastAsia="es-MX"/>
        </w:rPr>
        <w:t xml:space="preserve"> la respuesta del sujeto obligado; </w:t>
      </w:r>
      <w:r w:rsidR="00FC13DD" w:rsidRPr="00736BC2">
        <w:rPr>
          <w:rFonts w:ascii="Arial" w:hAnsi="Arial" w:cs="Arial"/>
          <w:b/>
          <w:bCs/>
          <w:sz w:val="22"/>
          <w:szCs w:val="22"/>
          <w:lang w:eastAsia="es-MX"/>
        </w:rPr>
        <w:t>RRA 178/25,</w:t>
      </w:r>
      <w:r w:rsidR="00FC13DD" w:rsidRPr="00736BC2">
        <w:rPr>
          <w:rFonts w:ascii="Arial" w:hAnsi="Arial" w:cs="Arial"/>
          <w:sz w:val="22"/>
          <w:szCs w:val="22"/>
          <w:lang w:eastAsia="es-MX"/>
        </w:rPr>
        <w:t xml:space="preserve"> H. Ayuntamiento de Oaxaca de Juárez, Se </w:t>
      </w:r>
      <w:r w:rsidR="00FC13DD" w:rsidRPr="00736BC2">
        <w:rPr>
          <w:rFonts w:ascii="Arial" w:hAnsi="Arial" w:cs="Arial"/>
          <w:b/>
          <w:bCs/>
          <w:sz w:val="22"/>
          <w:szCs w:val="22"/>
          <w:lang w:eastAsia="es-MX"/>
        </w:rPr>
        <w:t>sobresee</w:t>
      </w:r>
      <w:r w:rsidR="00FC13DD" w:rsidRPr="00736BC2">
        <w:rPr>
          <w:rFonts w:ascii="Arial" w:hAnsi="Arial" w:cs="Arial"/>
          <w:sz w:val="22"/>
          <w:szCs w:val="22"/>
          <w:lang w:eastAsia="es-MX"/>
        </w:rPr>
        <w:t xml:space="preserve"> el recurso de revisión; </w:t>
      </w:r>
      <w:r w:rsidR="00FC13DD" w:rsidRPr="00736BC2">
        <w:rPr>
          <w:rFonts w:ascii="Arial" w:hAnsi="Arial" w:cs="Arial"/>
          <w:b/>
          <w:bCs/>
          <w:sz w:val="22"/>
          <w:szCs w:val="22"/>
          <w:lang w:eastAsia="es-MX"/>
        </w:rPr>
        <w:t>RRA 4/25/S.I</w:t>
      </w:r>
      <w:r w:rsidR="00FC13DD" w:rsidRPr="00736BC2">
        <w:rPr>
          <w:rFonts w:ascii="Arial" w:hAnsi="Arial" w:cs="Arial"/>
          <w:sz w:val="22"/>
          <w:szCs w:val="22"/>
          <w:lang w:eastAsia="es-MX"/>
        </w:rPr>
        <w:t xml:space="preserve">, H. Ayuntamiento de Santiago Huajolotitlán, </w:t>
      </w:r>
      <w:r w:rsidR="00AB6E0A">
        <w:rPr>
          <w:rFonts w:ascii="Arial" w:hAnsi="Arial" w:cs="Arial"/>
          <w:sz w:val="22"/>
          <w:szCs w:val="22"/>
          <w:lang w:eastAsia="es-MX"/>
        </w:rPr>
        <w:t>s</w:t>
      </w:r>
      <w:r w:rsidR="00FC13DD" w:rsidRPr="00736BC2">
        <w:rPr>
          <w:rFonts w:ascii="Arial" w:hAnsi="Arial" w:cs="Arial"/>
          <w:sz w:val="22"/>
          <w:szCs w:val="22"/>
          <w:lang w:eastAsia="es-MX"/>
        </w:rPr>
        <w:t xml:space="preserve">e </w:t>
      </w:r>
      <w:r w:rsidR="00FC13DD" w:rsidRPr="00AB6E0A">
        <w:rPr>
          <w:rFonts w:ascii="Arial" w:hAnsi="Arial" w:cs="Arial"/>
          <w:sz w:val="22"/>
          <w:szCs w:val="22"/>
          <w:lang w:eastAsia="es-MX"/>
        </w:rPr>
        <w:t>modifica l</w:t>
      </w:r>
      <w:r w:rsidR="00FC13DD" w:rsidRPr="00736BC2">
        <w:rPr>
          <w:rFonts w:ascii="Arial" w:hAnsi="Arial" w:cs="Arial"/>
          <w:sz w:val="22"/>
          <w:szCs w:val="22"/>
          <w:lang w:eastAsia="es-MX"/>
        </w:rPr>
        <w:t xml:space="preserve">a respuesta del sujeto obligado y se </w:t>
      </w:r>
      <w:r w:rsidR="00FC13DD" w:rsidRPr="00736BC2">
        <w:rPr>
          <w:rFonts w:ascii="Arial" w:hAnsi="Arial" w:cs="Arial"/>
          <w:b/>
          <w:bCs/>
          <w:sz w:val="22"/>
          <w:szCs w:val="22"/>
          <w:lang w:eastAsia="es-MX"/>
        </w:rPr>
        <w:t>ordena</w:t>
      </w:r>
      <w:r w:rsidR="00921BA9" w:rsidRPr="00736BC2">
        <w:rPr>
          <w:rFonts w:ascii="Arial" w:hAnsi="Arial" w:cs="Arial"/>
          <w:sz w:val="22"/>
          <w:szCs w:val="22"/>
          <w:lang w:eastAsia="es-MX"/>
        </w:rPr>
        <w:t xml:space="preserve"> una nueva búsqueda de la información requerida</w:t>
      </w:r>
      <w:r w:rsidR="00FC13DD" w:rsidRPr="00736BC2">
        <w:rPr>
          <w:rFonts w:ascii="Arial" w:hAnsi="Arial" w:cs="Arial"/>
          <w:sz w:val="22"/>
          <w:szCs w:val="22"/>
          <w:lang w:eastAsia="es-MX"/>
        </w:rPr>
        <w:t>;</w:t>
      </w:r>
      <w:r w:rsidR="00FC13DD" w:rsidRPr="00736BC2">
        <w:rPr>
          <w:rFonts w:ascii="Arial" w:hAnsi="Arial" w:cs="Arial"/>
          <w:bCs/>
          <w:sz w:val="22"/>
          <w:szCs w:val="22"/>
          <w:lang w:val="es-ES" w:eastAsia="es-MX"/>
        </w:rPr>
        <w:t xml:space="preserve"> </w:t>
      </w:r>
      <w:r w:rsidR="00FC13DD" w:rsidRPr="00736BC2">
        <w:rPr>
          <w:rFonts w:ascii="Arial" w:hAnsi="Arial" w:cs="Arial"/>
          <w:b/>
          <w:sz w:val="22"/>
          <w:szCs w:val="22"/>
          <w:lang w:val="es-ES" w:eastAsia="es-MX"/>
        </w:rPr>
        <w:t>RRA 184/25,</w:t>
      </w:r>
      <w:r w:rsidR="00FC13DD" w:rsidRPr="00736BC2">
        <w:rPr>
          <w:rFonts w:ascii="Arial" w:hAnsi="Arial" w:cs="Arial"/>
          <w:sz w:val="22"/>
          <w:szCs w:val="22"/>
          <w:lang w:eastAsia="es-MX"/>
        </w:rPr>
        <w:t xml:space="preserve"> Instituto Estatal de Educación Pública de Oaxaca, Se </w:t>
      </w:r>
      <w:r w:rsidR="00FC13DD" w:rsidRPr="00736BC2">
        <w:rPr>
          <w:rFonts w:ascii="Arial" w:hAnsi="Arial" w:cs="Arial"/>
          <w:b/>
          <w:bCs/>
          <w:sz w:val="22"/>
          <w:szCs w:val="22"/>
          <w:lang w:eastAsia="es-MX"/>
        </w:rPr>
        <w:t>desecha</w:t>
      </w:r>
      <w:r w:rsidR="00FC13DD" w:rsidRPr="00736BC2">
        <w:rPr>
          <w:rFonts w:ascii="Arial" w:hAnsi="Arial" w:cs="Arial"/>
          <w:sz w:val="22"/>
          <w:szCs w:val="22"/>
          <w:lang w:eastAsia="es-MX"/>
        </w:rPr>
        <w:t xml:space="preserve"> el recu</w:t>
      </w:r>
      <w:r w:rsidR="004749C8" w:rsidRPr="00736BC2">
        <w:rPr>
          <w:rFonts w:ascii="Arial" w:hAnsi="Arial" w:cs="Arial"/>
          <w:sz w:val="22"/>
          <w:szCs w:val="22"/>
          <w:lang w:eastAsia="es-MX"/>
        </w:rPr>
        <w:t>r</w:t>
      </w:r>
      <w:r w:rsidR="00FC13DD" w:rsidRPr="00736BC2">
        <w:rPr>
          <w:rFonts w:ascii="Arial" w:hAnsi="Arial" w:cs="Arial"/>
          <w:sz w:val="22"/>
          <w:szCs w:val="22"/>
          <w:lang w:eastAsia="es-MX"/>
        </w:rPr>
        <w:t>so de revisión</w:t>
      </w:r>
      <w:r w:rsidR="0047612D" w:rsidRPr="00736BC2">
        <w:rPr>
          <w:rFonts w:ascii="Arial" w:hAnsi="Arial" w:cs="Arial"/>
          <w:bCs/>
          <w:color w:val="000000"/>
          <w:sz w:val="22"/>
          <w:szCs w:val="22"/>
        </w:rPr>
        <w:t>;</w:t>
      </w:r>
      <w:r w:rsidR="00AC145C" w:rsidRPr="00736BC2">
        <w:rPr>
          <w:rFonts w:ascii="Arial" w:eastAsia="Times New Roman" w:hAnsi="Arial" w:cs="Arial"/>
          <w:sz w:val="22"/>
          <w:szCs w:val="22"/>
        </w:rPr>
        <w:t xml:space="preserve"> </w:t>
      </w:r>
      <w:r w:rsidR="000506B6" w:rsidRPr="00736BC2">
        <w:rPr>
          <w:rFonts w:ascii="Arial" w:eastAsia="Times New Roman" w:hAnsi="Arial" w:cs="Arial"/>
          <w:sz w:val="22"/>
          <w:szCs w:val="22"/>
        </w:rPr>
        <w:t xml:space="preserve">- - - - - - - - - </w:t>
      </w:r>
      <w:r w:rsidR="00CD4DB7" w:rsidRPr="00736BC2">
        <w:rPr>
          <w:rFonts w:ascii="Arial" w:eastAsia="Times New Roman" w:hAnsi="Arial" w:cs="Arial"/>
          <w:sz w:val="22"/>
          <w:szCs w:val="22"/>
        </w:rPr>
        <w:t xml:space="preserve">- - - - - - - - - - - - - - - </w:t>
      </w:r>
      <w:r w:rsidR="0047612D" w:rsidRPr="00736BC2">
        <w:rPr>
          <w:rFonts w:ascii="Arial" w:eastAsia="Times New Roman" w:hAnsi="Arial" w:cs="Arial"/>
          <w:sz w:val="22"/>
          <w:szCs w:val="22"/>
        </w:rPr>
        <w:t xml:space="preserve">- - - - - - - </w:t>
      </w:r>
    </w:p>
    <w:bookmarkEnd w:id="9"/>
    <w:p w14:paraId="72EB228F" w14:textId="2994C964" w:rsidR="00AC145C" w:rsidRPr="00736BC2" w:rsidRDefault="00AC145C" w:rsidP="00DF6E57">
      <w:pPr>
        <w:spacing w:line="360" w:lineRule="auto"/>
        <w:jc w:val="both"/>
        <w:rPr>
          <w:rFonts w:ascii="Arial" w:hAnsi="Arial" w:cs="Arial"/>
          <w:color w:val="000000"/>
          <w:sz w:val="22"/>
          <w:szCs w:val="22"/>
          <w:lang w:val="es-ES"/>
        </w:rPr>
      </w:pPr>
      <w:r w:rsidRPr="00736BC2">
        <w:rPr>
          <w:rFonts w:ascii="Arial" w:eastAsia="Arial" w:hAnsi="Arial" w:cs="Arial"/>
          <w:color w:val="000000"/>
          <w:sz w:val="22"/>
          <w:szCs w:val="22"/>
        </w:rPr>
        <w:t xml:space="preserve">Fue aprobado por unanimidad de votos el contenido de los proyectos de resolución de los recursos de revisión que presenta la ponencia a cargo de la </w:t>
      </w:r>
      <w:r w:rsidRPr="00736BC2">
        <w:rPr>
          <w:rFonts w:ascii="Arial" w:eastAsia="Arial" w:hAnsi="Arial" w:cs="Arial"/>
          <w:b/>
          <w:bCs/>
          <w:sz w:val="22"/>
          <w:szCs w:val="22"/>
        </w:rPr>
        <w:t>Comisionada Claudia Ivette Soto Pineda</w:t>
      </w:r>
      <w:r w:rsidRPr="00736BC2">
        <w:rPr>
          <w:rFonts w:ascii="Arial" w:eastAsia="Arial" w:hAnsi="Arial" w:cs="Arial"/>
          <w:color w:val="000000"/>
          <w:sz w:val="22"/>
          <w:szCs w:val="22"/>
        </w:rPr>
        <w:t xml:space="preserve">. </w:t>
      </w:r>
      <w:r w:rsidRPr="00736BC2">
        <w:rPr>
          <w:rFonts w:ascii="Arial" w:eastAsia="Arial" w:hAnsi="Arial" w:cs="Arial"/>
          <w:b/>
          <w:bCs/>
          <w:sz w:val="22"/>
          <w:szCs w:val="22"/>
        </w:rPr>
        <w:t>(</w:t>
      </w:r>
      <w:r w:rsidRPr="00AB6E0A">
        <w:rPr>
          <w:rFonts w:ascii="Arial" w:eastAsia="Arial" w:hAnsi="Arial" w:cs="Arial"/>
          <w:b/>
          <w:bCs/>
          <w:sz w:val="22"/>
          <w:szCs w:val="22"/>
        </w:rPr>
        <w:t xml:space="preserve">Anexos 01 - </w:t>
      </w:r>
      <w:r w:rsidR="004021D3" w:rsidRPr="00AB6E0A">
        <w:rPr>
          <w:rFonts w:ascii="Arial" w:eastAsia="Arial" w:hAnsi="Arial" w:cs="Arial"/>
          <w:b/>
          <w:bCs/>
          <w:sz w:val="22"/>
          <w:szCs w:val="22"/>
        </w:rPr>
        <w:t>1</w:t>
      </w:r>
      <w:r w:rsidR="00AB6E0A" w:rsidRPr="00AB6E0A">
        <w:rPr>
          <w:rFonts w:ascii="Arial" w:eastAsia="Arial" w:hAnsi="Arial" w:cs="Arial"/>
          <w:b/>
          <w:bCs/>
          <w:sz w:val="22"/>
          <w:szCs w:val="22"/>
        </w:rPr>
        <w:t>3</w:t>
      </w:r>
      <w:r w:rsidRPr="00AB6E0A">
        <w:rPr>
          <w:rFonts w:ascii="Arial" w:eastAsia="Arial" w:hAnsi="Arial" w:cs="Arial"/>
          <w:b/>
          <w:bCs/>
          <w:sz w:val="22"/>
          <w:szCs w:val="22"/>
        </w:rPr>
        <w:t>)</w:t>
      </w:r>
      <w:r w:rsidRPr="00AB6E0A">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hAnsi="Arial" w:cs="Arial"/>
          <w:color w:val="000000"/>
          <w:sz w:val="22"/>
          <w:szCs w:val="22"/>
          <w:lang w:val="es-ES"/>
        </w:rPr>
        <w:t xml:space="preserve">- - - - - - - - - - - - - - - - - - - - - - - - - - - - - - - - - - - - - - - - - - </w:t>
      </w:r>
    </w:p>
    <w:p w14:paraId="4199CB26" w14:textId="7630A5E4" w:rsidR="00AC145C" w:rsidRPr="00736BC2" w:rsidRDefault="00AC145C" w:rsidP="00DF6E57">
      <w:pPr>
        <w:spacing w:line="360" w:lineRule="auto"/>
        <w:jc w:val="both"/>
        <w:rPr>
          <w:rFonts w:ascii="Arial" w:hAnsi="Arial" w:cs="Arial"/>
          <w:color w:val="000000"/>
          <w:sz w:val="22"/>
          <w:szCs w:val="22"/>
          <w:lang w:val="es-ES"/>
        </w:rPr>
      </w:pPr>
      <w:r w:rsidRPr="00736BC2">
        <w:rPr>
          <w:rFonts w:ascii="Arial" w:hAnsi="Arial" w:cs="Arial"/>
          <w:sz w:val="22"/>
          <w:szCs w:val="22"/>
        </w:rPr>
        <w:t xml:space="preserve">Acto seguido, el </w:t>
      </w:r>
      <w:r w:rsidRPr="00736BC2">
        <w:rPr>
          <w:rFonts w:ascii="Arial" w:hAnsi="Arial" w:cs="Arial"/>
          <w:b/>
          <w:bCs/>
          <w:sz w:val="22"/>
          <w:szCs w:val="22"/>
        </w:rPr>
        <w:t>Comisionado Presidente Josué Solana Salmorán</w:t>
      </w:r>
      <w:r w:rsidRPr="00736BC2">
        <w:rPr>
          <w:rFonts w:ascii="Arial" w:hAnsi="Arial" w:cs="Arial"/>
          <w:sz w:val="22"/>
          <w:szCs w:val="22"/>
        </w:rPr>
        <w:t xml:space="preserve"> instruyó al </w:t>
      </w:r>
      <w:r w:rsidRPr="00736BC2">
        <w:rPr>
          <w:rFonts w:ascii="Arial" w:hAnsi="Arial" w:cs="Arial"/>
          <w:b/>
          <w:bCs/>
          <w:sz w:val="22"/>
          <w:szCs w:val="22"/>
        </w:rPr>
        <w:t>Secretario General de Acuerdos, Héctor Eduardo Ruiz Serrano</w:t>
      </w:r>
      <w:r w:rsidRPr="00736BC2">
        <w:rPr>
          <w:rFonts w:ascii="Arial" w:hAnsi="Arial" w:cs="Arial"/>
          <w:sz w:val="22"/>
          <w:szCs w:val="22"/>
        </w:rPr>
        <w:t xml:space="preserve"> dar cuenta del </w:t>
      </w:r>
      <w:r w:rsidRPr="00736BC2">
        <w:rPr>
          <w:rFonts w:ascii="Arial" w:hAnsi="Arial" w:cs="Arial"/>
          <w:b/>
          <w:sz w:val="22"/>
          <w:szCs w:val="22"/>
        </w:rPr>
        <w:t xml:space="preserve">punto número </w:t>
      </w:r>
      <w:r w:rsidR="00AB6E0A">
        <w:rPr>
          <w:rFonts w:ascii="Arial" w:hAnsi="Arial" w:cs="Arial"/>
          <w:b/>
          <w:sz w:val="22"/>
          <w:szCs w:val="22"/>
        </w:rPr>
        <w:t>11</w:t>
      </w:r>
      <w:r w:rsidRPr="00736BC2">
        <w:rPr>
          <w:rFonts w:ascii="Arial" w:hAnsi="Arial" w:cs="Arial"/>
          <w:b/>
          <w:sz w:val="22"/>
          <w:szCs w:val="22"/>
        </w:rPr>
        <w:t xml:space="preserve"> (</w:t>
      </w:r>
      <w:r w:rsidR="00AB6E0A">
        <w:rPr>
          <w:rFonts w:ascii="Arial" w:hAnsi="Arial" w:cs="Arial"/>
          <w:b/>
          <w:sz w:val="22"/>
          <w:szCs w:val="22"/>
        </w:rPr>
        <w:t>once</w:t>
      </w:r>
      <w:r w:rsidRPr="00736BC2">
        <w:rPr>
          <w:rFonts w:ascii="Arial" w:hAnsi="Arial" w:cs="Arial"/>
          <w:b/>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y recabar los votos respectivos. - - - - - - - - - - - - - - - - - - - - - - </w:t>
      </w:r>
      <w:r w:rsidR="00CE2FFE" w:rsidRPr="00736BC2">
        <w:rPr>
          <w:rFonts w:ascii="Arial" w:hAnsi="Arial" w:cs="Arial"/>
          <w:sz w:val="22"/>
          <w:szCs w:val="22"/>
        </w:rPr>
        <w:t xml:space="preserve">- </w:t>
      </w:r>
      <w:r w:rsidR="002E0950" w:rsidRPr="00736BC2">
        <w:rPr>
          <w:rFonts w:ascii="Arial" w:hAnsi="Arial" w:cs="Arial"/>
          <w:sz w:val="22"/>
          <w:szCs w:val="22"/>
        </w:rPr>
        <w:t xml:space="preserve">- </w:t>
      </w:r>
      <w:r w:rsidR="00525357" w:rsidRPr="00736BC2">
        <w:rPr>
          <w:rFonts w:ascii="Arial" w:hAnsi="Arial" w:cs="Arial"/>
          <w:sz w:val="22"/>
          <w:szCs w:val="22"/>
        </w:rPr>
        <w:t xml:space="preserve">- </w:t>
      </w:r>
    </w:p>
    <w:p w14:paraId="2274F5F5" w14:textId="0B303005" w:rsidR="00AC145C" w:rsidRPr="00736BC2" w:rsidRDefault="00AC145C" w:rsidP="00DF6E57">
      <w:pPr>
        <w:spacing w:line="360" w:lineRule="auto"/>
        <w:contextualSpacing/>
        <w:jc w:val="both"/>
        <w:rPr>
          <w:rFonts w:ascii="Arial" w:hAnsi="Arial" w:cs="Arial"/>
          <w:sz w:val="22"/>
          <w:szCs w:val="22"/>
        </w:rPr>
      </w:pPr>
      <w:r w:rsidRPr="00736BC2">
        <w:rPr>
          <w:rFonts w:ascii="Arial" w:hAnsi="Arial" w:cs="Arial"/>
          <w:sz w:val="22"/>
          <w:szCs w:val="22"/>
        </w:rPr>
        <w:t xml:space="preserve">En ese sentido, el Secretario General de Acuerdos, dio cuenta con el sentido </w:t>
      </w:r>
      <w:r w:rsidRPr="00736BC2">
        <w:rPr>
          <w:rFonts w:ascii="Arial" w:hAnsi="Arial" w:cs="Arial"/>
          <w:sz w:val="22"/>
          <w:szCs w:val="22"/>
          <w:lang w:eastAsia="es-ES"/>
        </w:rPr>
        <w:t xml:space="preserve">en el que se resolvieron los recursos de revisión presentados por la Ponencia </w:t>
      </w:r>
      <w:r w:rsidRPr="00736BC2">
        <w:rPr>
          <w:rFonts w:ascii="Arial" w:hAnsi="Arial" w:cs="Arial"/>
          <w:sz w:val="22"/>
          <w:szCs w:val="22"/>
        </w:rPr>
        <w:t xml:space="preserve">del </w:t>
      </w:r>
      <w:r w:rsidRPr="00736BC2">
        <w:rPr>
          <w:rFonts w:ascii="Arial" w:hAnsi="Arial" w:cs="Arial"/>
          <w:b/>
          <w:sz w:val="22"/>
          <w:szCs w:val="22"/>
        </w:rPr>
        <w:t>Comisionado Presidente C. Josué Solana Salmorán</w:t>
      </w:r>
      <w:r w:rsidRPr="00736BC2">
        <w:rPr>
          <w:rFonts w:ascii="Arial" w:hAnsi="Arial" w:cs="Arial"/>
          <w:sz w:val="22"/>
          <w:szCs w:val="22"/>
        </w:rPr>
        <w:t xml:space="preserve">, mismos que versan en lo siguiente: - - - - - - - - - </w:t>
      </w:r>
      <w:r w:rsidR="00501734" w:rsidRPr="00736BC2">
        <w:rPr>
          <w:rFonts w:ascii="Arial" w:hAnsi="Arial" w:cs="Arial"/>
          <w:b/>
          <w:bCs/>
          <w:sz w:val="22"/>
          <w:szCs w:val="22"/>
        </w:rPr>
        <w:t>RRA 163/25,</w:t>
      </w:r>
      <w:r w:rsidR="00501734" w:rsidRPr="00736BC2">
        <w:rPr>
          <w:rFonts w:ascii="Arial" w:hAnsi="Arial" w:cs="Arial"/>
          <w:sz w:val="22"/>
          <w:szCs w:val="22"/>
        </w:rPr>
        <w:t xml:space="preserve"> H. Ayuntamiento de Oaxaca de Juárez, </w:t>
      </w:r>
      <w:r w:rsidR="00AB6E0A">
        <w:rPr>
          <w:rFonts w:ascii="Arial" w:hAnsi="Arial" w:cs="Arial"/>
          <w:sz w:val="22"/>
          <w:szCs w:val="22"/>
        </w:rPr>
        <w:t>s</w:t>
      </w:r>
      <w:r w:rsidR="00501734" w:rsidRPr="00736BC2">
        <w:rPr>
          <w:rFonts w:ascii="Arial" w:hAnsi="Arial" w:cs="Arial"/>
          <w:sz w:val="22"/>
          <w:szCs w:val="22"/>
        </w:rPr>
        <w:t xml:space="preserve">e ordena al Sujeto Obligado a </w:t>
      </w:r>
      <w:r w:rsidR="00501734" w:rsidRPr="00736BC2">
        <w:rPr>
          <w:rFonts w:ascii="Arial" w:hAnsi="Arial" w:cs="Arial"/>
          <w:b/>
          <w:bCs/>
          <w:sz w:val="22"/>
          <w:szCs w:val="22"/>
        </w:rPr>
        <w:t>modificar</w:t>
      </w:r>
      <w:r w:rsidR="00501734" w:rsidRPr="00736BC2">
        <w:rPr>
          <w:rFonts w:ascii="Arial" w:hAnsi="Arial" w:cs="Arial"/>
          <w:sz w:val="22"/>
          <w:szCs w:val="22"/>
        </w:rPr>
        <w:t xml:space="preserve"> su respuesta</w:t>
      </w:r>
      <w:r w:rsidR="00501734" w:rsidRPr="00736BC2">
        <w:rPr>
          <w:rFonts w:ascii="Arial" w:eastAsia="Times New Roman" w:hAnsi="Arial" w:cs="Arial"/>
          <w:sz w:val="22"/>
          <w:szCs w:val="22"/>
          <w:shd w:val="clear" w:color="auto" w:fill="FFFFFF"/>
          <w:lang w:eastAsia="es-MX"/>
        </w:rPr>
        <w:t>;</w:t>
      </w:r>
      <w:r w:rsidR="00501734" w:rsidRPr="00736BC2">
        <w:rPr>
          <w:rFonts w:ascii="Arial" w:hAnsi="Arial" w:cs="Arial"/>
          <w:b/>
          <w:bCs/>
          <w:sz w:val="22"/>
          <w:szCs w:val="22"/>
        </w:rPr>
        <w:t xml:space="preserve"> RRA 169/25, </w:t>
      </w:r>
      <w:r w:rsidR="00501734" w:rsidRPr="00736BC2">
        <w:rPr>
          <w:rFonts w:ascii="Arial" w:hAnsi="Arial" w:cs="Arial"/>
          <w:sz w:val="22"/>
          <w:szCs w:val="22"/>
        </w:rPr>
        <w:t xml:space="preserve">Instituto Estatal de Educación Pública de Oaxaca, </w:t>
      </w:r>
      <w:r w:rsidR="00AB6E0A">
        <w:rPr>
          <w:rFonts w:ascii="Arial" w:hAnsi="Arial" w:cs="Arial"/>
          <w:sz w:val="22"/>
          <w:szCs w:val="22"/>
        </w:rPr>
        <w:t>s</w:t>
      </w:r>
      <w:r w:rsidR="00501734" w:rsidRPr="00736BC2">
        <w:rPr>
          <w:rFonts w:ascii="Arial" w:hAnsi="Arial" w:cs="Arial"/>
          <w:sz w:val="22"/>
          <w:szCs w:val="22"/>
        </w:rPr>
        <w:t xml:space="preserve">e ordena al Sujeto Obligado a </w:t>
      </w:r>
      <w:r w:rsidR="00501734" w:rsidRPr="00736BC2">
        <w:rPr>
          <w:rFonts w:ascii="Arial" w:hAnsi="Arial" w:cs="Arial"/>
          <w:b/>
          <w:bCs/>
          <w:sz w:val="22"/>
          <w:szCs w:val="22"/>
        </w:rPr>
        <w:t>modificar</w:t>
      </w:r>
      <w:r w:rsidR="00501734" w:rsidRPr="00736BC2">
        <w:rPr>
          <w:rFonts w:ascii="Arial" w:hAnsi="Arial" w:cs="Arial"/>
          <w:sz w:val="22"/>
          <w:szCs w:val="22"/>
        </w:rPr>
        <w:t xml:space="preserve"> su respuesta;</w:t>
      </w:r>
      <w:r w:rsidR="00501734" w:rsidRPr="00736BC2">
        <w:rPr>
          <w:rFonts w:ascii="Arial" w:hAnsi="Arial" w:cs="Arial"/>
          <w:b/>
          <w:bCs/>
          <w:sz w:val="22"/>
          <w:szCs w:val="22"/>
        </w:rPr>
        <w:t xml:space="preserve"> RRA 183/25,</w:t>
      </w:r>
      <w:r w:rsidR="00501734" w:rsidRPr="00736BC2">
        <w:rPr>
          <w:rFonts w:ascii="Arial" w:hAnsi="Arial" w:cs="Arial"/>
          <w:sz w:val="22"/>
          <w:szCs w:val="22"/>
        </w:rPr>
        <w:t xml:space="preserve"> H. Ayuntamiento de Oaxaca de Juárez, </w:t>
      </w:r>
      <w:r w:rsidR="00AB6E0A">
        <w:rPr>
          <w:rFonts w:ascii="Arial" w:hAnsi="Arial" w:cs="Arial"/>
          <w:sz w:val="22"/>
          <w:szCs w:val="22"/>
        </w:rPr>
        <w:t>s</w:t>
      </w:r>
      <w:r w:rsidR="00501734" w:rsidRPr="00736BC2">
        <w:rPr>
          <w:rFonts w:ascii="Arial" w:hAnsi="Arial" w:cs="Arial"/>
          <w:sz w:val="22"/>
          <w:szCs w:val="22"/>
        </w:rPr>
        <w:t xml:space="preserve">e ordena al Sujeto Obligado a </w:t>
      </w:r>
      <w:r w:rsidR="00501734" w:rsidRPr="00736BC2">
        <w:rPr>
          <w:rFonts w:ascii="Arial" w:hAnsi="Arial" w:cs="Arial"/>
          <w:b/>
          <w:bCs/>
          <w:sz w:val="22"/>
          <w:szCs w:val="22"/>
        </w:rPr>
        <w:t>modificar</w:t>
      </w:r>
      <w:r w:rsidR="00501734" w:rsidRPr="00736BC2">
        <w:rPr>
          <w:rFonts w:ascii="Arial" w:hAnsi="Arial" w:cs="Arial"/>
          <w:sz w:val="22"/>
          <w:szCs w:val="22"/>
        </w:rPr>
        <w:t xml:space="preserve"> su respuesta</w:t>
      </w:r>
      <w:r w:rsidR="00B02F57" w:rsidRPr="00736BC2">
        <w:rPr>
          <w:rFonts w:ascii="Arial" w:hAnsi="Arial" w:cs="Arial"/>
          <w:sz w:val="22"/>
          <w:szCs w:val="22"/>
        </w:rPr>
        <w:t>;</w:t>
      </w:r>
      <w:r w:rsidR="00B02F57" w:rsidRPr="00736BC2">
        <w:rPr>
          <w:rFonts w:ascii="Arial" w:hAnsi="Arial" w:cs="Arial"/>
          <w:b/>
          <w:bCs/>
          <w:sz w:val="22"/>
          <w:szCs w:val="22"/>
        </w:rPr>
        <w:t xml:space="preserve"> RRA 197/25,</w:t>
      </w:r>
      <w:r w:rsidR="00B02F57" w:rsidRPr="00736BC2">
        <w:rPr>
          <w:rFonts w:ascii="Arial" w:hAnsi="Arial" w:cs="Arial"/>
          <w:sz w:val="22"/>
          <w:szCs w:val="22"/>
        </w:rPr>
        <w:t xml:space="preserve"> Secretaría de Finanzas, </w:t>
      </w:r>
      <w:r w:rsidR="00AB6E0A">
        <w:rPr>
          <w:rFonts w:ascii="Arial" w:hAnsi="Arial" w:cs="Arial"/>
          <w:sz w:val="22"/>
          <w:szCs w:val="22"/>
        </w:rPr>
        <w:t>s</w:t>
      </w:r>
      <w:r w:rsidR="00B02F57" w:rsidRPr="00736BC2">
        <w:rPr>
          <w:rFonts w:ascii="Arial" w:hAnsi="Arial" w:cs="Arial"/>
          <w:sz w:val="22"/>
          <w:szCs w:val="22"/>
        </w:rPr>
        <w:t xml:space="preserve">e </w:t>
      </w:r>
      <w:r w:rsidR="00B02F57" w:rsidRPr="00736BC2">
        <w:rPr>
          <w:rFonts w:ascii="Arial" w:hAnsi="Arial" w:cs="Arial"/>
          <w:b/>
          <w:bCs/>
          <w:sz w:val="22"/>
          <w:szCs w:val="22"/>
        </w:rPr>
        <w:t>confirma</w:t>
      </w:r>
      <w:r w:rsidR="00B02F57" w:rsidRPr="00736BC2">
        <w:rPr>
          <w:rFonts w:ascii="Arial" w:hAnsi="Arial" w:cs="Arial"/>
          <w:sz w:val="22"/>
          <w:szCs w:val="22"/>
        </w:rPr>
        <w:t xml:space="preserve"> la respuesta del Sujeto Obligado</w:t>
      </w:r>
      <w:r w:rsidR="00131D6B">
        <w:rPr>
          <w:rFonts w:ascii="Arial" w:hAnsi="Arial" w:cs="Arial"/>
          <w:sz w:val="22"/>
          <w:szCs w:val="22"/>
        </w:rPr>
        <w:t>;</w:t>
      </w:r>
      <w:r w:rsidR="00B02F57" w:rsidRPr="00736BC2">
        <w:rPr>
          <w:rFonts w:ascii="Arial" w:hAnsi="Arial" w:cs="Arial"/>
          <w:b/>
          <w:sz w:val="22"/>
          <w:szCs w:val="22"/>
        </w:rPr>
        <w:t xml:space="preserve"> RRA 159/25,</w:t>
      </w:r>
      <w:r w:rsidR="00B02F57" w:rsidRPr="00736BC2">
        <w:rPr>
          <w:rFonts w:ascii="Arial" w:hAnsi="Arial" w:cs="Arial"/>
          <w:sz w:val="22"/>
          <w:szCs w:val="22"/>
        </w:rPr>
        <w:t xml:space="preserve"> H. </w:t>
      </w:r>
      <w:r w:rsidR="00B02F57" w:rsidRPr="00736BC2">
        <w:rPr>
          <w:rFonts w:ascii="Arial" w:hAnsi="Arial" w:cs="Arial"/>
          <w:sz w:val="22"/>
          <w:szCs w:val="22"/>
        </w:rPr>
        <w:lastRenderedPageBreak/>
        <w:t xml:space="preserve">Ayuntamiento </w:t>
      </w:r>
      <w:r w:rsidR="00511813">
        <w:rPr>
          <w:rFonts w:ascii="Arial" w:hAnsi="Arial" w:cs="Arial"/>
          <w:sz w:val="22"/>
          <w:szCs w:val="22"/>
        </w:rPr>
        <w:t>d</w:t>
      </w:r>
      <w:r w:rsidR="00B02F57" w:rsidRPr="00736BC2">
        <w:rPr>
          <w:rFonts w:ascii="Arial" w:hAnsi="Arial" w:cs="Arial"/>
          <w:sz w:val="22"/>
          <w:szCs w:val="22"/>
        </w:rPr>
        <w:t xml:space="preserve">e </w:t>
      </w:r>
      <w:proofErr w:type="spellStart"/>
      <w:r w:rsidR="00B02F57" w:rsidRPr="00736BC2">
        <w:rPr>
          <w:rFonts w:ascii="Arial" w:hAnsi="Arial" w:cs="Arial"/>
          <w:sz w:val="22"/>
          <w:szCs w:val="22"/>
        </w:rPr>
        <w:t>Cuilapam</w:t>
      </w:r>
      <w:proofErr w:type="spellEnd"/>
      <w:r w:rsidR="00B02F57" w:rsidRPr="00736BC2">
        <w:rPr>
          <w:rFonts w:ascii="Arial" w:hAnsi="Arial" w:cs="Arial"/>
          <w:sz w:val="22"/>
          <w:szCs w:val="22"/>
        </w:rPr>
        <w:t xml:space="preserve"> </w:t>
      </w:r>
      <w:r w:rsidR="00511813">
        <w:rPr>
          <w:rFonts w:ascii="Arial" w:hAnsi="Arial" w:cs="Arial"/>
          <w:sz w:val="22"/>
          <w:szCs w:val="22"/>
        </w:rPr>
        <w:t>d</w:t>
      </w:r>
      <w:r w:rsidR="00B02F57" w:rsidRPr="00736BC2">
        <w:rPr>
          <w:rFonts w:ascii="Arial" w:hAnsi="Arial" w:cs="Arial"/>
          <w:sz w:val="22"/>
          <w:szCs w:val="22"/>
        </w:rPr>
        <w:t xml:space="preserve">e Guerrero, </w:t>
      </w:r>
      <w:r w:rsidR="00AB6E0A">
        <w:rPr>
          <w:rFonts w:ascii="Arial" w:hAnsi="Arial" w:cs="Arial"/>
          <w:sz w:val="22"/>
          <w:szCs w:val="22"/>
        </w:rPr>
        <w:t>s</w:t>
      </w:r>
      <w:r w:rsidR="00B02F57" w:rsidRPr="00736BC2">
        <w:rPr>
          <w:rFonts w:ascii="Arial" w:hAnsi="Arial" w:cs="Arial"/>
          <w:sz w:val="22"/>
          <w:szCs w:val="22"/>
        </w:rPr>
        <w:t xml:space="preserve">e </w:t>
      </w:r>
      <w:r w:rsidR="00B02F57" w:rsidRPr="00736BC2">
        <w:rPr>
          <w:rFonts w:ascii="Arial" w:hAnsi="Arial" w:cs="Arial"/>
          <w:b/>
          <w:bCs/>
          <w:sz w:val="22"/>
          <w:szCs w:val="22"/>
        </w:rPr>
        <w:t>sobresee</w:t>
      </w:r>
      <w:r w:rsidR="00B02F57" w:rsidRPr="00736BC2">
        <w:rPr>
          <w:rFonts w:ascii="Arial" w:hAnsi="Arial" w:cs="Arial"/>
          <w:sz w:val="22"/>
          <w:szCs w:val="22"/>
        </w:rPr>
        <w:t xml:space="preserve"> el recurso de revisión por modificación del acto reclamado</w:t>
      </w:r>
      <w:r w:rsidR="00131D6B">
        <w:rPr>
          <w:rFonts w:ascii="Arial" w:hAnsi="Arial" w:cs="Arial"/>
          <w:sz w:val="22"/>
          <w:szCs w:val="22"/>
        </w:rPr>
        <w:t>;</w:t>
      </w:r>
      <w:r w:rsidR="00B02F57" w:rsidRPr="00736BC2">
        <w:rPr>
          <w:rFonts w:ascii="Arial" w:hAnsi="Arial" w:cs="Arial"/>
          <w:b/>
          <w:sz w:val="22"/>
          <w:szCs w:val="22"/>
        </w:rPr>
        <w:t xml:space="preserve"> RRA 187/25, </w:t>
      </w:r>
      <w:r w:rsidR="00B02F57" w:rsidRPr="00736BC2">
        <w:rPr>
          <w:rFonts w:ascii="Arial" w:hAnsi="Arial" w:cs="Arial"/>
          <w:sz w:val="22"/>
          <w:szCs w:val="22"/>
        </w:rPr>
        <w:t xml:space="preserve">Consejería Jurídica y Asistencia Legal </w:t>
      </w:r>
      <w:r w:rsidR="00511813">
        <w:rPr>
          <w:rFonts w:ascii="Arial" w:hAnsi="Arial" w:cs="Arial"/>
          <w:sz w:val="22"/>
          <w:szCs w:val="22"/>
        </w:rPr>
        <w:t>d</w:t>
      </w:r>
      <w:r w:rsidR="00B02F57" w:rsidRPr="00736BC2">
        <w:rPr>
          <w:rFonts w:ascii="Arial" w:hAnsi="Arial" w:cs="Arial"/>
          <w:sz w:val="22"/>
          <w:szCs w:val="22"/>
        </w:rPr>
        <w:t xml:space="preserve">el Estado, </w:t>
      </w:r>
      <w:r w:rsidR="00AB6E0A">
        <w:rPr>
          <w:rFonts w:ascii="Arial" w:hAnsi="Arial" w:cs="Arial"/>
          <w:sz w:val="22"/>
          <w:szCs w:val="22"/>
        </w:rPr>
        <w:t>s</w:t>
      </w:r>
      <w:r w:rsidR="00B02F57" w:rsidRPr="00736BC2">
        <w:rPr>
          <w:rFonts w:ascii="Arial" w:hAnsi="Arial" w:cs="Arial"/>
          <w:sz w:val="22"/>
          <w:szCs w:val="22"/>
        </w:rPr>
        <w:t xml:space="preserve">e </w:t>
      </w:r>
      <w:r w:rsidR="00B02F57" w:rsidRPr="00736BC2">
        <w:rPr>
          <w:rFonts w:ascii="Arial" w:hAnsi="Arial" w:cs="Arial"/>
          <w:b/>
          <w:bCs/>
          <w:sz w:val="22"/>
          <w:szCs w:val="22"/>
        </w:rPr>
        <w:t>sobresee</w:t>
      </w:r>
      <w:r w:rsidR="00B02F57" w:rsidRPr="00736BC2">
        <w:rPr>
          <w:rFonts w:ascii="Arial" w:hAnsi="Arial" w:cs="Arial"/>
          <w:sz w:val="22"/>
          <w:szCs w:val="22"/>
        </w:rPr>
        <w:t xml:space="preserve"> el recurso de revisión por modificación del acto reclamado;</w:t>
      </w:r>
      <w:r w:rsidR="00B02F57" w:rsidRPr="00736BC2">
        <w:rPr>
          <w:rFonts w:ascii="Arial" w:hAnsi="Arial" w:cs="Arial"/>
          <w:b/>
          <w:sz w:val="22"/>
          <w:szCs w:val="22"/>
        </w:rPr>
        <w:t xml:space="preserve"> RRA 191/25,</w:t>
      </w:r>
      <w:r w:rsidR="00B02F57" w:rsidRPr="00736BC2">
        <w:rPr>
          <w:rFonts w:ascii="Arial" w:hAnsi="Arial" w:cs="Arial"/>
          <w:sz w:val="22"/>
          <w:szCs w:val="22"/>
        </w:rPr>
        <w:t xml:space="preserve"> H. Ayuntamiento de San Juan Bautista Tuxtepec, </w:t>
      </w:r>
      <w:r w:rsidR="00AB6E0A">
        <w:rPr>
          <w:rFonts w:ascii="Arial" w:hAnsi="Arial" w:cs="Arial"/>
          <w:sz w:val="22"/>
          <w:szCs w:val="22"/>
        </w:rPr>
        <w:t>s</w:t>
      </w:r>
      <w:r w:rsidR="00B02F57" w:rsidRPr="00736BC2">
        <w:rPr>
          <w:rFonts w:ascii="Arial" w:hAnsi="Arial" w:cs="Arial"/>
          <w:sz w:val="22"/>
          <w:szCs w:val="22"/>
        </w:rPr>
        <w:t xml:space="preserve">e </w:t>
      </w:r>
      <w:r w:rsidR="00B02F57" w:rsidRPr="00736BC2">
        <w:rPr>
          <w:rFonts w:ascii="Arial" w:hAnsi="Arial" w:cs="Arial"/>
          <w:b/>
          <w:bCs/>
          <w:sz w:val="22"/>
          <w:szCs w:val="22"/>
        </w:rPr>
        <w:t>confirma</w:t>
      </w:r>
      <w:r w:rsidR="00B02F57" w:rsidRPr="00736BC2">
        <w:rPr>
          <w:rFonts w:ascii="Arial" w:hAnsi="Arial" w:cs="Arial"/>
          <w:sz w:val="22"/>
          <w:szCs w:val="22"/>
        </w:rPr>
        <w:t xml:space="preserve"> la respuesta del Sujeto Obligado;</w:t>
      </w:r>
      <w:r w:rsidR="00B02F57" w:rsidRPr="00736BC2">
        <w:rPr>
          <w:rFonts w:ascii="Arial" w:hAnsi="Arial" w:cs="Arial"/>
          <w:b/>
          <w:sz w:val="22"/>
          <w:szCs w:val="22"/>
        </w:rPr>
        <w:t xml:space="preserve"> RRA 203/25,</w:t>
      </w:r>
      <w:r w:rsidR="00B02F57" w:rsidRPr="00736BC2">
        <w:rPr>
          <w:rFonts w:ascii="Arial" w:hAnsi="Arial" w:cs="Arial"/>
          <w:sz w:val="22"/>
          <w:szCs w:val="22"/>
        </w:rPr>
        <w:t xml:space="preserve"> Secretaría </w:t>
      </w:r>
      <w:r w:rsidR="00511813">
        <w:rPr>
          <w:rFonts w:ascii="Arial" w:hAnsi="Arial" w:cs="Arial"/>
          <w:sz w:val="22"/>
          <w:szCs w:val="22"/>
        </w:rPr>
        <w:t>d</w:t>
      </w:r>
      <w:r w:rsidR="00B02F57" w:rsidRPr="00736BC2">
        <w:rPr>
          <w:rFonts w:ascii="Arial" w:hAnsi="Arial" w:cs="Arial"/>
          <w:sz w:val="22"/>
          <w:szCs w:val="22"/>
        </w:rPr>
        <w:t xml:space="preserve">e Movilidad, </w:t>
      </w:r>
      <w:r w:rsidR="00AB6E0A">
        <w:rPr>
          <w:rFonts w:ascii="Arial" w:hAnsi="Arial" w:cs="Arial"/>
          <w:sz w:val="22"/>
          <w:szCs w:val="22"/>
        </w:rPr>
        <w:t>s</w:t>
      </w:r>
      <w:r w:rsidR="00B02F57" w:rsidRPr="00736BC2">
        <w:rPr>
          <w:rFonts w:ascii="Arial" w:hAnsi="Arial" w:cs="Arial"/>
          <w:sz w:val="22"/>
          <w:szCs w:val="22"/>
        </w:rPr>
        <w:t xml:space="preserve">e </w:t>
      </w:r>
      <w:r w:rsidR="00AB6E0A">
        <w:rPr>
          <w:rFonts w:ascii="Arial" w:hAnsi="Arial" w:cs="Arial"/>
          <w:b/>
          <w:bCs/>
          <w:sz w:val="22"/>
          <w:szCs w:val="22"/>
        </w:rPr>
        <w:t>ordena</w:t>
      </w:r>
      <w:r w:rsidR="00B02F57" w:rsidRPr="00736BC2">
        <w:rPr>
          <w:rFonts w:ascii="Arial" w:hAnsi="Arial" w:cs="Arial"/>
          <w:sz w:val="22"/>
          <w:szCs w:val="22"/>
        </w:rPr>
        <w:t xml:space="preserve"> </w:t>
      </w:r>
      <w:r w:rsidR="00AB6E0A">
        <w:rPr>
          <w:rFonts w:ascii="Arial" w:hAnsi="Arial" w:cs="Arial"/>
          <w:sz w:val="22"/>
          <w:szCs w:val="22"/>
        </w:rPr>
        <w:t>al</w:t>
      </w:r>
      <w:r w:rsidR="00B02F57" w:rsidRPr="00736BC2">
        <w:rPr>
          <w:rFonts w:ascii="Arial" w:hAnsi="Arial" w:cs="Arial"/>
          <w:sz w:val="22"/>
          <w:szCs w:val="22"/>
        </w:rPr>
        <w:t xml:space="preserve"> Sujeto Obligado</w:t>
      </w:r>
      <w:r w:rsidR="00AB6E0A">
        <w:rPr>
          <w:rFonts w:ascii="Arial" w:hAnsi="Arial" w:cs="Arial"/>
          <w:sz w:val="22"/>
          <w:szCs w:val="22"/>
        </w:rPr>
        <w:t xml:space="preserve"> a modificar su respuesta</w:t>
      </w:r>
      <w:r w:rsidR="00B1711D" w:rsidRPr="00736BC2">
        <w:rPr>
          <w:rFonts w:ascii="Arial" w:hAnsi="Arial" w:cs="Arial"/>
          <w:sz w:val="22"/>
          <w:szCs w:val="22"/>
        </w:rPr>
        <w:t>;</w:t>
      </w:r>
      <w:r w:rsidR="00B02F57" w:rsidRPr="00736BC2">
        <w:rPr>
          <w:rFonts w:ascii="Arial" w:hAnsi="Arial" w:cs="Arial"/>
          <w:b/>
          <w:sz w:val="22"/>
          <w:szCs w:val="22"/>
        </w:rPr>
        <w:t xml:space="preserve"> RRA 179/25,</w:t>
      </w:r>
      <w:r w:rsidR="00B02F57" w:rsidRPr="00736BC2">
        <w:rPr>
          <w:rFonts w:ascii="Arial" w:hAnsi="Arial" w:cs="Arial"/>
          <w:sz w:val="22"/>
          <w:szCs w:val="22"/>
        </w:rPr>
        <w:t xml:space="preserve"> Auditoria Superior de Fiscalización del Estado de Oaxaca</w:t>
      </w:r>
      <w:r w:rsidR="00B1711D" w:rsidRPr="00736BC2">
        <w:rPr>
          <w:rFonts w:ascii="Arial" w:hAnsi="Arial" w:cs="Arial"/>
          <w:sz w:val="22"/>
          <w:szCs w:val="22"/>
        </w:rPr>
        <w:t xml:space="preserve">, </w:t>
      </w:r>
      <w:r w:rsidR="00D26CCF">
        <w:rPr>
          <w:rFonts w:ascii="Arial" w:hAnsi="Arial" w:cs="Arial"/>
          <w:sz w:val="22"/>
          <w:szCs w:val="22"/>
        </w:rPr>
        <w:t>s</w:t>
      </w:r>
      <w:r w:rsidR="00B1711D" w:rsidRPr="00736BC2">
        <w:rPr>
          <w:rFonts w:ascii="Arial" w:hAnsi="Arial" w:cs="Arial"/>
          <w:sz w:val="22"/>
          <w:szCs w:val="22"/>
        </w:rPr>
        <w:t xml:space="preserve">e </w:t>
      </w:r>
      <w:r w:rsidR="00B1711D" w:rsidRPr="00736BC2">
        <w:rPr>
          <w:rFonts w:ascii="Arial" w:hAnsi="Arial" w:cs="Arial"/>
          <w:b/>
          <w:bCs/>
          <w:sz w:val="22"/>
          <w:szCs w:val="22"/>
        </w:rPr>
        <w:t>desecha</w:t>
      </w:r>
      <w:r w:rsidR="00B1711D" w:rsidRPr="00736BC2">
        <w:rPr>
          <w:rFonts w:ascii="Arial" w:hAnsi="Arial" w:cs="Arial"/>
          <w:sz w:val="22"/>
          <w:szCs w:val="22"/>
        </w:rPr>
        <w:t xml:space="preserve"> el recurso de revisión, por no cumplir la prevención realizada;</w:t>
      </w:r>
      <w:r w:rsidR="00B1711D" w:rsidRPr="00736BC2">
        <w:rPr>
          <w:rFonts w:ascii="Arial" w:hAnsi="Arial" w:cs="Arial"/>
          <w:b/>
          <w:sz w:val="22"/>
          <w:szCs w:val="22"/>
        </w:rPr>
        <w:t xml:space="preserve"> RRA 207/25,</w:t>
      </w:r>
      <w:r w:rsidR="00B1711D" w:rsidRPr="00736BC2">
        <w:rPr>
          <w:rFonts w:ascii="Arial" w:hAnsi="Arial" w:cs="Arial"/>
          <w:sz w:val="22"/>
          <w:szCs w:val="22"/>
        </w:rPr>
        <w:t xml:space="preserve"> Universidad de la Sierra Sur, </w:t>
      </w:r>
      <w:r w:rsidR="00D26CCF">
        <w:rPr>
          <w:rFonts w:ascii="Arial" w:hAnsi="Arial" w:cs="Arial"/>
          <w:sz w:val="22"/>
          <w:szCs w:val="22"/>
        </w:rPr>
        <w:t>s</w:t>
      </w:r>
      <w:r w:rsidR="00B1711D" w:rsidRPr="00736BC2">
        <w:rPr>
          <w:rFonts w:ascii="Arial" w:hAnsi="Arial" w:cs="Arial"/>
          <w:sz w:val="22"/>
          <w:szCs w:val="22"/>
        </w:rPr>
        <w:t xml:space="preserve">e </w:t>
      </w:r>
      <w:r w:rsidR="00B1711D" w:rsidRPr="00736BC2">
        <w:rPr>
          <w:rFonts w:ascii="Arial" w:hAnsi="Arial" w:cs="Arial"/>
          <w:b/>
          <w:bCs/>
          <w:sz w:val="22"/>
          <w:szCs w:val="22"/>
        </w:rPr>
        <w:t>desecha</w:t>
      </w:r>
      <w:r w:rsidR="00B1711D" w:rsidRPr="00736BC2">
        <w:rPr>
          <w:rFonts w:ascii="Arial" w:hAnsi="Arial" w:cs="Arial"/>
          <w:sz w:val="22"/>
          <w:szCs w:val="22"/>
        </w:rPr>
        <w:t xml:space="preserve"> el recurso de revisión, por no cumplir la prevención realizada; </w:t>
      </w:r>
      <w:r w:rsidR="00B1711D" w:rsidRPr="00736BC2">
        <w:rPr>
          <w:rFonts w:ascii="Arial" w:hAnsi="Arial" w:cs="Arial"/>
          <w:b/>
          <w:sz w:val="22"/>
          <w:szCs w:val="22"/>
        </w:rPr>
        <w:t>RRA 213/25,</w:t>
      </w:r>
      <w:r w:rsidR="00B1711D" w:rsidRPr="00736BC2">
        <w:rPr>
          <w:rFonts w:ascii="Arial" w:hAnsi="Arial" w:cs="Arial"/>
          <w:sz w:val="22"/>
          <w:szCs w:val="22"/>
        </w:rPr>
        <w:t xml:space="preserve"> H. Ayuntamiento de Tlacolula de Matamoros, </w:t>
      </w:r>
      <w:r w:rsidR="00D26CCF">
        <w:rPr>
          <w:rFonts w:ascii="Arial" w:hAnsi="Arial" w:cs="Arial"/>
          <w:sz w:val="22"/>
          <w:szCs w:val="22"/>
        </w:rPr>
        <w:t>s</w:t>
      </w:r>
      <w:r w:rsidR="00B1711D" w:rsidRPr="00736BC2">
        <w:rPr>
          <w:rFonts w:ascii="Arial" w:hAnsi="Arial" w:cs="Arial"/>
          <w:sz w:val="22"/>
          <w:szCs w:val="22"/>
        </w:rPr>
        <w:t xml:space="preserve">e </w:t>
      </w:r>
      <w:r w:rsidR="00B1711D" w:rsidRPr="00736BC2">
        <w:rPr>
          <w:rFonts w:ascii="Arial" w:hAnsi="Arial" w:cs="Arial"/>
          <w:b/>
          <w:bCs/>
          <w:sz w:val="22"/>
          <w:szCs w:val="22"/>
        </w:rPr>
        <w:t>desecha</w:t>
      </w:r>
      <w:r w:rsidR="00B1711D" w:rsidRPr="00736BC2">
        <w:rPr>
          <w:rFonts w:ascii="Arial" w:hAnsi="Arial" w:cs="Arial"/>
          <w:sz w:val="22"/>
          <w:szCs w:val="22"/>
        </w:rPr>
        <w:t xml:space="preserve"> el recurso de revisión por ampliación de la solicitud inicial.</w:t>
      </w:r>
      <w:r w:rsidR="00525357" w:rsidRPr="00736BC2">
        <w:rPr>
          <w:rFonts w:ascii="Arial" w:hAnsi="Arial" w:cs="Arial"/>
          <w:sz w:val="22"/>
          <w:szCs w:val="22"/>
        </w:rPr>
        <w:t xml:space="preserve"> </w:t>
      </w:r>
      <w:r w:rsidRPr="00736BC2">
        <w:rPr>
          <w:rFonts w:ascii="Arial" w:eastAsia="Times New Roman" w:hAnsi="Arial" w:cs="Arial"/>
          <w:sz w:val="22"/>
          <w:szCs w:val="22"/>
        </w:rPr>
        <w:t xml:space="preserve">- - - - - - - - - - - - - - - - - </w:t>
      </w:r>
    </w:p>
    <w:p w14:paraId="26DC8C69" w14:textId="3A435256" w:rsidR="00AC145C" w:rsidRPr="00736BC2" w:rsidRDefault="00AC145C" w:rsidP="00DF6E57">
      <w:pPr>
        <w:spacing w:line="360" w:lineRule="auto"/>
        <w:jc w:val="both"/>
        <w:rPr>
          <w:rFonts w:ascii="Arial" w:eastAsia="Times New Roman" w:hAnsi="Arial" w:cs="Arial"/>
          <w:color w:val="000000"/>
          <w:sz w:val="22"/>
          <w:szCs w:val="22"/>
          <w:lang w:val="es-ES" w:eastAsia="es-MX"/>
        </w:rPr>
      </w:pPr>
      <w:r w:rsidRPr="00736BC2">
        <w:rPr>
          <w:rFonts w:ascii="Arial" w:hAnsi="Arial" w:cs="Arial"/>
          <w:sz w:val="22"/>
          <w:szCs w:val="22"/>
        </w:rPr>
        <w:t>F</w:t>
      </w:r>
      <w:r w:rsidRPr="00736BC2">
        <w:rPr>
          <w:rFonts w:ascii="Arial" w:eastAsia="Arial" w:hAnsi="Arial" w:cs="Arial"/>
          <w:color w:val="000000"/>
          <w:sz w:val="22"/>
          <w:szCs w:val="22"/>
        </w:rPr>
        <w:t xml:space="preserve">ueron aprobados por unanimidad de votos el contenido de los proyectos de resolución de los recursos de revisión que presentó la ponencia a cargo del </w:t>
      </w:r>
      <w:r w:rsidRPr="00736BC2">
        <w:rPr>
          <w:rFonts w:ascii="Arial" w:eastAsia="Arial" w:hAnsi="Arial" w:cs="Arial"/>
          <w:b/>
          <w:bCs/>
          <w:color w:val="000000"/>
          <w:sz w:val="22"/>
          <w:szCs w:val="22"/>
        </w:rPr>
        <w:t>Comisionado Presidente Josué Solana Salmorán</w:t>
      </w:r>
      <w:r w:rsidRPr="00736BC2">
        <w:rPr>
          <w:rFonts w:ascii="Arial" w:eastAsia="Arial" w:hAnsi="Arial" w:cs="Arial"/>
          <w:color w:val="000000"/>
          <w:sz w:val="22"/>
          <w:szCs w:val="22"/>
        </w:rPr>
        <w:t>.</w:t>
      </w:r>
      <w:r w:rsidRPr="00736BC2">
        <w:rPr>
          <w:rFonts w:ascii="Arial" w:eastAsia="Times New Roman" w:hAnsi="Arial" w:cs="Arial"/>
          <w:sz w:val="22"/>
          <w:szCs w:val="22"/>
          <w:lang w:val="es-ES"/>
        </w:rPr>
        <w:t xml:space="preserve"> </w:t>
      </w:r>
      <w:r w:rsidRPr="00736BC2">
        <w:rPr>
          <w:rFonts w:ascii="Arial" w:eastAsia="Arial" w:hAnsi="Arial" w:cs="Arial"/>
          <w:b/>
          <w:bCs/>
          <w:sz w:val="22"/>
          <w:szCs w:val="22"/>
        </w:rPr>
        <w:t>(</w:t>
      </w:r>
      <w:r w:rsidRPr="00D26CCF">
        <w:rPr>
          <w:rFonts w:ascii="Arial" w:eastAsia="Arial" w:hAnsi="Arial" w:cs="Arial"/>
          <w:sz w:val="22"/>
          <w:szCs w:val="22"/>
        </w:rPr>
        <w:t xml:space="preserve">Anexos </w:t>
      </w:r>
      <w:r w:rsidR="004021D3" w:rsidRPr="00D26CCF">
        <w:rPr>
          <w:rFonts w:ascii="Arial" w:eastAsia="Arial" w:hAnsi="Arial" w:cs="Arial"/>
          <w:b/>
          <w:bCs/>
          <w:sz w:val="22"/>
          <w:szCs w:val="22"/>
        </w:rPr>
        <w:t>1</w:t>
      </w:r>
      <w:r w:rsidR="00D26CCF" w:rsidRPr="00D26CCF">
        <w:rPr>
          <w:rFonts w:ascii="Arial" w:eastAsia="Arial" w:hAnsi="Arial" w:cs="Arial"/>
          <w:b/>
          <w:bCs/>
          <w:sz w:val="22"/>
          <w:szCs w:val="22"/>
        </w:rPr>
        <w:t>4</w:t>
      </w:r>
      <w:r w:rsidR="004021D3" w:rsidRPr="00D26CCF">
        <w:rPr>
          <w:rFonts w:ascii="Arial" w:eastAsia="Arial" w:hAnsi="Arial" w:cs="Arial"/>
          <w:b/>
          <w:bCs/>
          <w:sz w:val="22"/>
          <w:szCs w:val="22"/>
        </w:rPr>
        <w:t>-</w:t>
      </w:r>
      <w:r w:rsidR="00A40E54" w:rsidRPr="00D26CCF">
        <w:rPr>
          <w:rFonts w:ascii="Arial" w:eastAsia="Arial" w:hAnsi="Arial" w:cs="Arial"/>
          <w:b/>
          <w:bCs/>
          <w:sz w:val="22"/>
          <w:szCs w:val="22"/>
        </w:rPr>
        <w:t xml:space="preserve"> 2</w:t>
      </w:r>
      <w:r w:rsidR="00D26CCF" w:rsidRPr="00D26CCF">
        <w:rPr>
          <w:rFonts w:ascii="Arial" w:eastAsia="Arial" w:hAnsi="Arial" w:cs="Arial"/>
          <w:b/>
          <w:bCs/>
          <w:sz w:val="22"/>
          <w:szCs w:val="22"/>
        </w:rPr>
        <w:t>4</w:t>
      </w:r>
      <w:r w:rsidRPr="00D26CCF">
        <w:rPr>
          <w:rFonts w:ascii="Arial" w:eastAsia="Arial" w:hAnsi="Arial" w:cs="Arial"/>
          <w:b/>
          <w:bCs/>
          <w:sz w:val="22"/>
          <w:szCs w:val="22"/>
        </w:rPr>
        <w:t>)</w:t>
      </w:r>
      <w:r w:rsidRPr="00D26CCF">
        <w:rPr>
          <w:rFonts w:ascii="Arial" w:eastAsia="Arial" w:hAnsi="Arial" w:cs="Arial"/>
          <w:sz w:val="22"/>
          <w:szCs w:val="22"/>
        </w:rPr>
        <w:t>.</w:t>
      </w:r>
      <w:r w:rsidR="007E6705" w:rsidRPr="00736BC2">
        <w:rPr>
          <w:rFonts w:ascii="Arial" w:eastAsia="Arial" w:hAnsi="Arial" w:cs="Arial"/>
          <w:sz w:val="22"/>
          <w:szCs w:val="22"/>
        </w:rPr>
        <w:t xml:space="preserve"> </w:t>
      </w:r>
      <w:r w:rsidR="00D26CCF">
        <w:rPr>
          <w:rFonts w:ascii="Arial" w:eastAsia="Arial" w:hAnsi="Arial" w:cs="Arial"/>
          <w:sz w:val="22"/>
          <w:szCs w:val="22"/>
        </w:rPr>
        <w:t>-</w:t>
      </w:r>
      <w:r w:rsidRPr="00736BC2">
        <w:rPr>
          <w:rFonts w:ascii="Arial" w:eastAsia="Arial" w:hAnsi="Arial" w:cs="Arial"/>
          <w:sz w:val="22"/>
          <w:szCs w:val="22"/>
        </w:rPr>
        <w:t xml:space="preserve"> </w:t>
      </w:r>
      <w:r w:rsidRPr="00736BC2">
        <w:rPr>
          <w:rFonts w:ascii="Arial" w:eastAsia="Times New Roman" w:hAnsi="Arial" w:cs="Arial"/>
          <w:color w:val="000000"/>
          <w:sz w:val="22"/>
          <w:szCs w:val="22"/>
          <w:lang w:val="es-ES" w:eastAsia="es-MX"/>
        </w:rPr>
        <w:t xml:space="preserve">- - - - - - - - - - - - - - - - - - - - - - - - - - - - - - - - - </w:t>
      </w:r>
    </w:p>
    <w:p w14:paraId="3DFFE56E" w14:textId="0FC2ED6E" w:rsidR="00695EF2" w:rsidRPr="00736BC2" w:rsidRDefault="00AC145C" w:rsidP="00DF6E57">
      <w:pPr>
        <w:shd w:val="clear" w:color="auto" w:fill="FFFFFF"/>
        <w:spacing w:line="360" w:lineRule="auto"/>
        <w:jc w:val="both"/>
        <w:rPr>
          <w:rFonts w:ascii="Arial" w:eastAsia="Times New Roman" w:hAnsi="Arial" w:cs="Arial"/>
          <w:i/>
          <w:iCs/>
          <w:color w:val="000000"/>
          <w:sz w:val="22"/>
          <w:szCs w:val="22"/>
          <w:lang w:val="es-ES" w:eastAsia="es-MX"/>
        </w:rPr>
      </w:pPr>
      <w:r w:rsidRPr="00736BC2">
        <w:rPr>
          <w:rFonts w:ascii="Arial" w:hAnsi="Arial" w:cs="Arial"/>
          <w:sz w:val="22"/>
          <w:szCs w:val="22"/>
        </w:rPr>
        <w:t xml:space="preserve">Para atender el </w:t>
      </w:r>
      <w:r w:rsidRPr="00736BC2">
        <w:rPr>
          <w:rFonts w:ascii="Arial" w:hAnsi="Arial" w:cs="Arial"/>
          <w:b/>
          <w:sz w:val="22"/>
          <w:szCs w:val="22"/>
        </w:rPr>
        <w:t xml:space="preserve">punto número </w:t>
      </w:r>
      <w:r w:rsidR="00D26CCF">
        <w:rPr>
          <w:rFonts w:ascii="Arial" w:hAnsi="Arial" w:cs="Arial"/>
          <w:b/>
          <w:sz w:val="22"/>
          <w:szCs w:val="22"/>
        </w:rPr>
        <w:t>12</w:t>
      </w:r>
      <w:r w:rsidRPr="00736BC2">
        <w:rPr>
          <w:rFonts w:ascii="Arial" w:hAnsi="Arial" w:cs="Arial"/>
          <w:b/>
          <w:sz w:val="22"/>
          <w:szCs w:val="22"/>
        </w:rPr>
        <w:t xml:space="preserve"> (</w:t>
      </w:r>
      <w:r w:rsidR="00D26CCF">
        <w:rPr>
          <w:rFonts w:ascii="Arial" w:hAnsi="Arial" w:cs="Arial"/>
          <w:b/>
          <w:sz w:val="22"/>
          <w:szCs w:val="22"/>
        </w:rPr>
        <w:t>doce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Asuntos Generales</w:t>
      </w:r>
      <w:r w:rsidR="00695EF2" w:rsidRPr="00736BC2">
        <w:rPr>
          <w:rFonts w:ascii="Arial" w:hAnsi="Arial" w:cs="Arial"/>
          <w:sz w:val="22"/>
          <w:szCs w:val="22"/>
        </w:rPr>
        <w:t>,</w:t>
      </w:r>
      <w:r w:rsidR="005B34DE" w:rsidRPr="00736BC2">
        <w:rPr>
          <w:rFonts w:ascii="Arial" w:hAnsi="Arial" w:cs="Arial"/>
          <w:sz w:val="22"/>
          <w:szCs w:val="22"/>
        </w:rPr>
        <w:t xml:space="preserve"> el Comisionado Presidente Josué Solana Salmorán, </w:t>
      </w:r>
      <w:r w:rsidR="005B34DE" w:rsidRPr="00736BC2">
        <w:rPr>
          <w:rFonts w:ascii="Arial" w:hAnsi="Arial" w:cs="Arial"/>
          <w:color w:val="000000"/>
          <w:sz w:val="22"/>
          <w:szCs w:val="22"/>
          <w:lang w:val="es-ES"/>
        </w:rPr>
        <w:t xml:space="preserve">concedió concede el uso de la voz por si alguna o algún integrante del Consejo General desea hacer uso de ella. No hubo manifestaciones por parte de los integrantes del Consejo General. </w:t>
      </w:r>
      <w:r w:rsidR="00695EF2" w:rsidRPr="00736BC2">
        <w:rPr>
          <w:rFonts w:ascii="Arial" w:hAnsi="Arial" w:cs="Arial"/>
          <w:color w:val="000000"/>
          <w:sz w:val="22"/>
          <w:szCs w:val="22"/>
          <w:lang w:val="es-ES"/>
        </w:rPr>
        <w:t xml:space="preserve">- - - - - - - - - - - - - </w:t>
      </w:r>
    </w:p>
    <w:p w14:paraId="626632D4" w14:textId="6642A992" w:rsidR="00AC145C" w:rsidRPr="00736BC2" w:rsidRDefault="00AC145C" w:rsidP="00DF6E57">
      <w:pPr>
        <w:shd w:val="clear" w:color="auto" w:fill="FFFFFF"/>
        <w:spacing w:line="360" w:lineRule="auto"/>
        <w:jc w:val="both"/>
        <w:rPr>
          <w:rFonts w:ascii="Arial" w:hAnsi="Arial" w:cs="Arial"/>
          <w:sz w:val="22"/>
          <w:szCs w:val="22"/>
        </w:rPr>
      </w:pPr>
      <w:r w:rsidRPr="00736BC2">
        <w:rPr>
          <w:rFonts w:ascii="Arial" w:hAnsi="Arial" w:cs="Arial"/>
          <w:sz w:val="22"/>
          <w:szCs w:val="22"/>
        </w:rPr>
        <w:t xml:space="preserve">Acto seguido, el </w:t>
      </w:r>
      <w:r w:rsidRPr="00736BC2">
        <w:rPr>
          <w:rFonts w:ascii="Arial" w:hAnsi="Arial" w:cs="Arial"/>
          <w:b/>
          <w:sz w:val="22"/>
          <w:szCs w:val="22"/>
        </w:rPr>
        <w:t xml:space="preserve">Comisionado Presidente </w:t>
      </w:r>
      <w:r w:rsidRPr="00736BC2">
        <w:rPr>
          <w:rFonts w:ascii="Arial" w:hAnsi="Arial" w:cs="Arial"/>
          <w:sz w:val="22"/>
          <w:szCs w:val="22"/>
        </w:rPr>
        <w:t xml:space="preserve">dio cuenta del </w:t>
      </w:r>
      <w:r w:rsidRPr="00736BC2">
        <w:rPr>
          <w:rFonts w:ascii="Arial" w:hAnsi="Arial" w:cs="Arial"/>
          <w:b/>
          <w:sz w:val="22"/>
          <w:szCs w:val="22"/>
        </w:rPr>
        <w:t xml:space="preserve">punto número </w:t>
      </w:r>
      <w:r w:rsidR="00D26CCF">
        <w:rPr>
          <w:rFonts w:ascii="Arial" w:hAnsi="Arial" w:cs="Arial"/>
          <w:b/>
          <w:sz w:val="22"/>
          <w:szCs w:val="22"/>
        </w:rPr>
        <w:t>13</w:t>
      </w:r>
      <w:r w:rsidRPr="00736BC2">
        <w:rPr>
          <w:rFonts w:ascii="Arial" w:hAnsi="Arial" w:cs="Arial"/>
          <w:b/>
          <w:sz w:val="22"/>
          <w:szCs w:val="22"/>
        </w:rPr>
        <w:t xml:space="preserve"> (</w:t>
      </w:r>
      <w:r w:rsidR="00D26CCF">
        <w:rPr>
          <w:rFonts w:ascii="Arial" w:hAnsi="Arial" w:cs="Arial"/>
          <w:b/>
          <w:sz w:val="22"/>
          <w:szCs w:val="22"/>
        </w:rPr>
        <w:t>trece</w:t>
      </w:r>
      <w:r w:rsidRPr="00736BC2">
        <w:rPr>
          <w:rFonts w:ascii="Arial" w:hAnsi="Arial" w:cs="Arial"/>
          <w:b/>
          <w:sz w:val="22"/>
          <w:szCs w:val="22"/>
        </w:rPr>
        <w:t>)</w:t>
      </w:r>
      <w:r w:rsidRPr="00736BC2">
        <w:rPr>
          <w:rFonts w:ascii="Arial" w:hAnsi="Arial" w:cs="Arial"/>
          <w:sz w:val="22"/>
          <w:szCs w:val="22"/>
        </w:rPr>
        <w:t xml:space="preserve"> </w:t>
      </w:r>
      <w:r w:rsidRPr="00736BC2">
        <w:rPr>
          <w:rFonts w:ascii="Arial" w:hAnsi="Arial" w:cs="Arial"/>
          <w:bCs/>
          <w:sz w:val="22"/>
          <w:szCs w:val="22"/>
        </w:rPr>
        <w:t>del orden del día</w:t>
      </w:r>
      <w:r w:rsidRPr="00736BC2">
        <w:rPr>
          <w:rFonts w:ascii="Arial" w:hAnsi="Arial" w:cs="Arial"/>
          <w:sz w:val="22"/>
          <w:szCs w:val="22"/>
        </w:rPr>
        <w:t xml:space="preserve"> consistente en la clausura de la Sesión manifestando: </w:t>
      </w:r>
      <w:r w:rsidRPr="00736BC2">
        <w:rPr>
          <w:rFonts w:ascii="Arial" w:hAnsi="Arial" w:cs="Arial"/>
          <w:i/>
          <w:iCs/>
          <w:sz w:val="22"/>
          <w:szCs w:val="22"/>
        </w:rPr>
        <w:t>“</w:t>
      </w:r>
      <w:r w:rsidR="0047612D" w:rsidRPr="00736BC2">
        <w:rPr>
          <w:rFonts w:ascii="Arial" w:hAnsi="Arial" w:cs="Arial"/>
          <w:i/>
          <w:iCs/>
          <w:sz w:val="22"/>
          <w:szCs w:val="22"/>
        </w:rPr>
        <w:t>siendo la</w:t>
      </w:r>
      <w:r w:rsidR="00AB7353" w:rsidRPr="00736BC2">
        <w:rPr>
          <w:rFonts w:ascii="Arial" w:hAnsi="Arial" w:cs="Arial"/>
          <w:i/>
          <w:iCs/>
          <w:sz w:val="22"/>
          <w:szCs w:val="22"/>
        </w:rPr>
        <w:t xml:space="preserve">s </w:t>
      </w:r>
      <w:r w:rsidR="00D26CCF" w:rsidRPr="00736BC2">
        <w:rPr>
          <w:rFonts w:ascii="Arial" w:hAnsi="Arial" w:cs="Arial"/>
          <w:i/>
          <w:iCs/>
          <w:sz w:val="22"/>
          <w:szCs w:val="22"/>
        </w:rPr>
        <w:t>dieciséis</w:t>
      </w:r>
      <w:r w:rsidR="0047612D" w:rsidRPr="00736BC2">
        <w:rPr>
          <w:rFonts w:ascii="Arial" w:hAnsi="Arial" w:cs="Arial"/>
          <w:i/>
          <w:iCs/>
          <w:sz w:val="22"/>
          <w:szCs w:val="22"/>
        </w:rPr>
        <w:t xml:space="preserve"> horas con </w:t>
      </w:r>
      <w:r w:rsidR="00AB7353" w:rsidRPr="00736BC2">
        <w:rPr>
          <w:rFonts w:ascii="Arial" w:hAnsi="Arial" w:cs="Arial"/>
          <w:i/>
          <w:iCs/>
          <w:sz w:val="22"/>
          <w:szCs w:val="22"/>
        </w:rPr>
        <w:t>treinta</w:t>
      </w:r>
      <w:r w:rsidR="0047612D" w:rsidRPr="00736BC2">
        <w:rPr>
          <w:rFonts w:ascii="Arial" w:hAnsi="Arial" w:cs="Arial"/>
          <w:i/>
          <w:iCs/>
          <w:sz w:val="22"/>
          <w:szCs w:val="22"/>
        </w:rPr>
        <w:t xml:space="preserve"> minutos del </w:t>
      </w:r>
      <w:r w:rsidR="00D26CCF">
        <w:rPr>
          <w:rFonts w:ascii="Arial" w:hAnsi="Arial" w:cs="Arial"/>
          <w:i/>
          <w:iCs/>
          <w:sz w:val="22"/>
          <w:szCs w:val="22"/>
        </w:rPr>
        <w:t>dieciséis</w:t>
      </w:r>
      <w:r w:rsidR="0047612D" w:rsidRPr="00736BC2">
        <w:rPr>
          <w:rFonts w:ascii="Arial" w:hAnsi="Arial" w:cs="Arial"/>
          <w:i/>
          <w:iCs/>
          <w:sz w:val="22"/>
          <w:szCs w:val="22"/>
        </w:rPr>
        <w:t xml:space="preserve"> de </w:t>
      </w:r>
      <w:r w:rsidR="00D26CCF">
        <w:rPr>
          <w:rFonts w:ascii="Arial" w:hAnsi="Arial" w:cs="Arial"/>
          <w:i/>
          <w:iCs/>
          <w:sz w:val="22"/>
          <w:szCs w:val="22"/>
        </w:rPr>
        <w:t>mayo</w:t>
      </w:r>
      <w:r w:rsidR="0047612D" w:rsidRPr="00736BC2">
        <w:rPr>
          <w:rFonts w:ascii="Arial" w:hAnsi="Arial" w:cs="Arial"/>
          <w:i/>
          <w:iCs/>
          <w:sz w:val="22"/>
          <w:szCs w:val="22"/>
        </w:rPr>
        <w:t xml:space="preserve"> del 2025, declaro clausurada la </w:t>
      </w:r>
      <w:r w:rsidR="00AB7353" w:rsidRPr="00736BC2">
        <w:rPr>
          <w:rFonts w:ascii="Arial" w:hAnsi="Arial" w:cs="Arial"/>
          <w:b/>
          <w:bCs/>
          <w:i/>
          <w:iCs/>
          <w:sz w:val="22"/>
          <w:szCs w:val="22"/>
        </w:rPr>
        <w:t>NOVENA</w:t>
      </w:r>
      <w:r w:rsidR="0047612D" w:rsidRPr="00736BC2">
        <w:rPr>
          <w:rFonts w:ascii="Arial" w:hAnsi="Arial" w:cs="Arial"/>
          <w:b/>
          <w:bCs/>
          <w:i/>
          <w:iCs/>
          <w:sz w:val="22"/>
          <w:szCs w:val="22"/>
        </w:rPr>
        <w:t xml:space="preserve"> SESIÓN ORDINARIA 2025</w:t>
      </w:r>
      <w:r w:rsidR="0047612D" w:rsidRPr="00736BC2">
        <w:rPr>
          <w:rFonts w:ascii="Arial" w:hAnsi="Arial" w:cs="Arial"/>
          <w:i/>
          <w:iCs/>
          <w:sz w:val="22"/>
          <w:szCs w:val="22"/>
        </w:rPr>
        <w:t xml:space="preserve"> de este Órgano Garante y válidos todos los acuerdos y resoluciones que en esta fueron aprobados</w:t>
      </w:r>
      <w:r w:rsidRPr="00736BC2">
        <w:rPr>
          <w:rFonts w:ascii="Arial" w:hAnsi="Arial" w:cs="Arial"/>
          <w:i/>
          <w:iCs/>
          <w:sz w:val="22"/>
          <w:szCs w:val="22"/>
        </w:rPr>
        <w:t xml:space="preserve">” </w:t>
      </w:r>
      <w:r w:rsidRPr="00736BC2">
        <w:rPr>
          <w:rFonts w:ascii="Arial" w:hAnsi="Arial" w:cs="Arial"/>
          <w:sz w:val="22"/>
          <w:szCs w:val="22"/>
        </w:rPr>
        <w:t xml:space="preserve">(Sic.) - - - - - - </w:t>
      </w:r>
      <w:r w:rsidR="005B34DE" w:rsidRPr="00736BC2">
        <w:rPr>
          <w:rFonts w:ascii="Arial" w:hAnsi="Arial" w:cs="Arial"/>
          <w:sz w:val="22"/>
          <w:szCs w:val="22"/>
        </w:rPr>
        <w:t xml:space="preserve">- - - - - - - - - - - - - - - - - - - - - - - </w:t>
      </w:r>
    </w:p>
    <w:p w14:paraId="05B8C7BC" w14:textId="77777777" w:rsidR="00AC145C" w:rsidRPr="00736BC2" w:rsidRDefault="00AC145C" w:rsidP="00DF6E57">
      <w:pPr>
        <w:shd w:val="clear" w:color="auto" w:fill="FFFFFF"/>
        <w:spacing w:line="360" w:lineRule="auto"/>
        <w:jc w:val="both"/>
        <w:rPr>
          <w:rFonts w:ascii="Arial" w:eastAsia="Times New Roman" w:hAnsi="Arial" w:cs="Arial"/>
          <w:b/>
          <w:bCs/>
          <w:sz w:val="22"/>
          <w:szCs w:val="22"/>
          <w:lang w:eastAsia="es-ES"/>
        </w:rPr>
      </w:pPr>
      <w:r w:rsidRPr="00736BC2">
        <w:rPr>
          <w:rFonts w:ascii="Arial" w:hAnsi="Arial" w:cs="Arial"/>
          <w:sz w:val="22"/>
          <w:szCs w:val="22"/>
        </w:rPr>
        <w:t xml:space="preserve">Así lo acordaron y firman la Ciudadana y el Ciudadano, Comisionado Presidente Josué Solana Salmorán y Claudia Ivette Soto Pineda, Comisionada y Comisionado, Integrantes del Consejo General del Órgano Garante de Acceso a la Información Pública, Transparencia, Protección de Datos Personales y Buen Gobierno del Estado de Oaxaca, asistidas y asistidos del C. Héctor Eduardo Ruiz Serrano, Secretario General de Acuerdos, quien autoriza y da fe. - - - - - - - - - - - - - - - - - - - - - - - - - - - - - - - - - - - - - - - - - - - - - - - - - - </w:t>
      </w:r>
    </w:p>
    <w:p w14:paraId="5BDD3F3B" w14:textId="77777777" w:rsidR="00525357" w:rsidRPr="00736BC2" w:rsidRDefault="00525357" w:rsidP="00DF6E57">
      <w:pPr>
        <w:spacing w:line="360" w:lineRule="auto"/>
        <w:jc w:val="both"/>
        <w:rPr>
          <w:rFonts w:ascii="Arial" w:eastAsia="Times New Roman" w:hAnsi="Arial" w:cs="Arial"/>
          <w:b/>
          <w:bCs/>
          <w:sz w:val="22"/>
          <w:szCs w:val="22"/>
          <w:lang w:eastAsia="es-ES"/>
        </w:rPr>
      </w:pPr>
    </w:p>
    <w:p w14:paraId="2325F2F3" w14:textId="52AED461" w:rsidR="0043724A" w:rsidRDefault="0043724A" w:rsidP="00497DFD">
      <w:pPr>
        <w:spacing w:line="360" w:lineRule="auto"/>
        <w:jc w:val="center"/>
        <w:rPr>
          <w:rFonts w:ascii="Arial" w:eastAsia="Times New Roman" w:hAnsi="Arial" w:cs="Arial"/>
          <w:b/>
          <w:bCs/>
          <w:sz w:val="22"/>
          <w:szCs w:val="22"/>
          <w:lang w:eastAsia="es-ES"/>
        </w:rPr>
      </w:pPr>
    </w:p>
    <w:p w14:paraId="5FA8EBB6" w14:textId="18AB730F" w:rsidR="00131D6B" w:rsidRDefault="00131D6B" w:rsidP="00497DFD">
      <w:pPr>
        <w:spacing w:line="360" w:lineRule="auto"/>
        <w:jc w:val="center"/>
        <w:rPr>
          <w:rFonts w:ascii="Arial" w:eastAsia="Times New Roman" w:hAnsi="Arial" w:cs="Arial"/>
          <w:b/>
          <w:bCs/>
          <w:sz w:val="22"/>
          <w:szCs w:val="22"/>
          <w:lang w:eastAsia="es-ES"/>
        </w:rPr>
      </w:pPr>
    </w:p>
    <w:p w14:paraId="0469CBE9" w14:textId="77777777" w:rsidR="00131D6B" w:rsidRPr="00736BC2" w:rsidRDefault="00131D6B" w:rsidP="00497DFD">
      <w:pPr>
        <w:spacing w:line="360" w:lineRule="auto"/>
        <w:jc w:val="center"/>
        <w:rPr>
          <w:rFonts w:ascii="Arial" w:eastAsia="Times New Roman" w:hAnsi="Arial" w:cs="Arial"/>
          <w:b/>
          <w:bCs/>
          <w:sz w:val="22"/>
          <w:szCs w:val="22"/>
          <w:lang w:eastAsia="es-ES"/>
        </w:rPr>
      </w:pPr>
    </w:p>
    <w:p w14:paraId="01E61B04" w14:textId="77777777" w:rsidR="0043724A" w:rsidRPr="00736BC2" w:rsidRDefault="0043724A" w:rsidP="00497DFD">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C. Josué Solana Salmorán.</w:t>
      </w:r>
    </w:p>
    <w:p w14:paraId="1BC5577C" w14:textId="6E67A17F" w:rsidR="00511813" w:rsidRDefault="0043724A" w:rsidP="00131D6B">
      <w:pPr>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Comisionado </w:t>
      </w:r>
      <w:proofErr w:type="gramStart"/>
      <w:r w:rsidRPr="00736BC2">
        <w:rPr>
          <w:rFonts w:ascii="Arial" w:eastAsia="Times New Roman" w:hAnsi="Arial" w:cs="Arial"/>
          <w:b/>
          <w:bCs/>
          <w:sz w:val="22"/>
          <w:szCs w:val="22"/>
          <w:lang w:eastAsia="es-ES"/>
        </w:rPr>
        <w:t>Presidente</w:t>
      </w:r>
      <w:proofErr w:type="gramEnd"/>
      <w:r w:rsidRPr="00736BC2">
        <w:rPr>
          <w:rFonts w:ascii="Arial" w:eastAsia="Times New Roman" w:hAnsi="Arial" w:cs="Arial"/>
          <w:b/>
          <w:bCs/>
          <w:sz w:val="22"/>
          <w:szCs w:val="22"/>
          <w:lang w:eastAsia="es-ES"/>
        </w:rPr>
        <w:t>.</w:t>
      </w:r>
    </w:p>
    <w:p w14:paraId="20AA3983" w14:textId="3D6D29B0" w:rsidR="00511813" w:rsidRDefault="00511813" w:rsidP="00511813">
      <w:pPr>
        <w:spacing w:line="360" w:lineRule="auto"/>
        <w:jc w:val="center"/>
        <w:rPr>
          <w:rFonts w:ascii="Arial" w:eastAsia="Times New Roman" w:hAnsi="Arial" w:cs="Arial"/>
          <w:b/>
          <w:bCs/>
          <w:sz w:val="22"/>
          <w:szCs w:val="22"/>
          <w:lang w:eastAsia="es-ES"/>
        </w:rPr>
      </w:pPr>
    </w:p>
    <w:p w14:paraId="1FE50946" w14:textId="30A18F15" w:rsidR="00511813" w:rsidRDefault="00511813" w:rsidP="00511813">
      <w:pPr>
        <w:spacing w:line="360" w:lineRule="auto"/>
        <w:jc w:val="center"/>
        <w:rPr>
          <w:rFonts w:ascii="Arial" w:eastAsia="Times New Roman" w:hAnsi="Arial" w:cs="Arial"/>
          <w:b/>
          <w:bCs/>
          <w:sz w:val="22"/>
          <w:szCs w:val="22"/>
          <w:lang w:eastAsia="es-ES"/>
        </w:rPr>
      </w:pPr>
    </w:p>
    <w:p w14:paraId="15F1C6B8" w14:textId="77777777" w:rsidR="00131D6B" w:rsidRDefault="00131D6B" w:rsidP="00511813">
      <w:pPr>
        <w:spacing w:line="360" w:lineRule="auto"/>
        <w:jc w:val="center"/>
        <w:rPr>
          <w:rFonts w:ascii="Arial" w:eastAsia="Times New Roman" w:hAnsi="Arial" w:cs="Arial"/>
          <w:b/>
          <w:bCs/>
          <w:sz w:val="22"/>
          <w:szCs w:val="22"/>
          <w:lang w:eastAsia="es-ES"/>
        </w:rPr>
      </w:pPr>
    </w:p>
    <w:p w14:paraId="03968F21" w14:textId="77777777" w:rsidR="00511813" w:rsidRPr="00511813" w:rsidRDefault="00511813" w:rsidP="00511813">
      <w:pPr>
        <w:spacing w:line="360" w:lineRule="auto"/>
        <w:jc w:val="center"/>
        <w:rPr>
          <w:rFonts w:ascii="Arial" w:eastAsia="Times New Roman" w:hAnsi="Arial" w:cs="Arial"/>
          <w:b/>
          <w:bCs/>
          <w:sz w:val="22"/>
          <w:szCs w:val="22"/>
          <w:lang w:eastAsia="es-ES"/>
        </w:rPr>
      </w:pPr>
    </w:p>
    <w:p w14:paraId="36AFA09A"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eastAsia="Times New Roman" w:hAnsi="Arial" w:cs="Arial"/>
          <w:b/>
          <w:bCs/>
          <w:sz w:val="22"/>
          <w:szCs w:val="22"/>
          <w:lang w:eastAsia="es-ES"/>
        </w:rPr>
        <w:t>C. Claudia Ivette Soto Pineda.</w:t>
      </w:r>
    </w:p>
    <w:p w14:paraId="0AB11582" w14:textId="77777777" w:rsidR="0043724A" w:rsidRPr="00736BC2" w:rsidRDefault="0043724A" w:rsidP="00497DFD">
      <w:pPr>
        <w:spacing w:line="360" w:lineRule="auto"/>
        <w:ind w:left="1276" w:hanging="1276"/>
        <w:jc w:val="center"/>
        <w:rPr>
          <w:rFonts w:ascii="Arial" w:hAnsi="Arial" w:cs="Arial"/>
          <w:b/>
          <w:sz w:val="22"/>
          <w:szCs w:val="22"/>
        </w:rPr>
      </w:pPr>
      <w:r w:rsidRPr="00736BC2">
        <w:rPr>
          <w:rFonts w:ascii="Arial" w:hAnsi="Arial" w:cs="Arial"/>
          <w:b/>
          <w:sz w:val="22"/>
          <w:szCs w:val="22"/>
        </w:rPr>
        <w:t>Comisionada.</w:t>
      </w:r>
    </w:p>
    <w:p w14:paraId="39413672" w14:textId="41FD9F0F" w:rsidR="0043724A" w:rsidRDefault="0043724A" w:rsidP="00511813">
      <w:pPr>
        <w:shd w:val="clear" w:color="auto" w:fill="FFFFFF"/>
        <w:spacing w:line="360" w:lineRule="auto"/>
        <w:rPr>
          <w:rFonts w:ascii="Arial" w:eastAsia="Times New Roman" w:hAnsi="Arial" w:cs="Arial"/>
          <w:bCs/>
          <w:sz w:val="22"/>
          <w:szCs w:val="22"/>
          <w:lang w:eastAsia="es-ES"/>
        </w:rPr>
      </w:pPr>
    </w:p>
    <w:p w14:paraId="39CBD386" w14:textId="5B7E83AF" w:rsidR="00511813" w:rsidRDefault="00511813" w:rsidP="00511813">
      <w:pPr>
        <w:shd w:val="clear" w:color="auto" w:fill="FFFFFF"/>
        <w:spacing w:line="360" w:lineRule="auto"/>
        <w:rPr>
          <w:rFonts w:ascii="Arial" w:eastAsia="Times New Roman" w:hAnsi="Arial" w:cs="Arial"/>
          <w:bCs/>
          <w:sz w:val="22"/>
          <w:szCs w:val="22"/>
          <w:lang w:eastAsia="es-ES"/>
        </w:rPr>
      </w:pPr>
    </w:p>
    <w:p w14:paraId="1F8EBFC5" w14:textId="425FB152" w:rsidR="00511813" w:rsidRDefault="00511813" w:rsidP="00511813">
      <w:pPr>
        <w:shd w:val="clear" w:color="auto" w:fill="FFFFFF"/>
        <w:spacing w:line="360" w:lineRule="auto"/>
        <w:rPr>
          <w:rFonts w:ascii="Arial" w:eastAsia="Times New Roman" w:hAnsi="Arial" w:cs="Arial"/>
          <w:bCs/>
          <w:sz w:val="22"/>
          <w:szCs w:val="22"/>
          <w:lang w:eastAsia="es-ES"/>
        </w:rPr>
      </w:pPr>
    </w:p>
    <w:p w14:paraId="6C227EF0" w14:textId="026CA977" w:rsidR="00511813" w:rsidRDefault="00511813" w:rsidP="00511813">
      <w:pPr>
        <w:shd w:val="clear" w:color="auto" w:fill="FFFFFF"/>
        <w:spacing w:line="360" w:lineRule="auto"/>
        <w:rPr>
          <w:rFonts w:ascii="Arial" w:eastAsia="Times New Roman" w:hAnsi="Arial" w:cs="Arial"/>
          <w:bCs/>
          <w:sz w:val="22"/>
          <w:szCs w:val="22"/>
          <w:lang w:eastAsia="es-ES"/>
        </w:rPr>
      </w:pPr>
    </w:p>
    <w:p w14:paraId="1DADD97A" w14:textId="77777777" w:rsidR="00511813" w:rsidRPr="00736BC2" w:rsidRDefault="00511813" w:rsidP="00511813">
      <w:pPr>
        <w:shd w:val="clear" w:color="auto" w:fill="FFFFFF"/>
        <w:spacing w:line="360" w:lineRule="auto"/>
        <w:rPr>
          <w:rFonts w:ascii="Arial" w:eastAsia="Times New Roman" w:hAnsi="Arial" w:cs="Arial"/>
          <w:bCs/>
          <w:sz w:val="22"/>
          <w:szCs w:val="22"/>
          <w:lang w:eastAsia="es-ES"/>
        </w:rPr>
      </w:pPr>
    </w:p>
    <w:p w14:paraId="15D278F4" w14:textId="77777777" w:rsidR="0043724A" w:rsidRPr="00736BC2" w:rsidRDefault="0043724A" w:rsidP="00497DFD">
      <w:pPr>
        <w:shd w:val="clear" w:color="auto" w:fill="FFFFFF"/>
        <w:spacing w:line="360" w:lineRule="auto"/>
        <w:jc w:val="center"/>
        <w:rPr>
          <w:rFonts w:ascii="Arial" w:eastAsia="Times New Roman" w:hAnsi="Arial" w:cs="Arial"/>
          <w:b/>
          <w:bCs/>
          <w:sz w:val="22"/>
          <w:szCs w:val="22"/>
          <w:lang w:eastAsia="es-ES"/>
        </w:rPr>
      </w:pPr>
      <w:r w:rsidRPr="00736BC2">
        <w:rPr>
          <w:rFonts w:ascii="Arial" w:eastAsia="Times New Roman" w:hAnsi="Arial" w:cs="Arial"/>
          <w:b/>
          <w:bCs/>
          <w:sz w:val="22"/>
          <w:szCs w:val="22"/>
          <w:lang w:eastAsia="es-ES"/>
        </w:rPr>
        <w:t xml:space="preserve">C. </w:t>
      </w:r>
      <w:r w:rsidRPr="00736BC2">
        <w:rPr>
          <w:rFonts w:ascii="Arial" w:hAnsi="Arial" w:cs="Arial"/>
          <w:b/>
          <w:sz w:val="22"/>
          <w:szCs w:val="22"/>
        </w:rPr>
        <w:t>Héctor Eduardo Ruiz Serrano</w:t>
      </w:r>
      <w:r w:rsidRPr="00736BC2">
        <w:rPr>
          <w:rFonts w:ascii="Arial" w:eastAsia="Times New Roman" w:hAnsi="Arial" w:cs="Arial"/>
          <w:b/>
          <w:bCs/>
          <w:sz w:val="22"/>
          <w:szCs w:val="22"/>
          <w:lang w:eastAsia="es-ES"/>
        </w:rPr>
        <w:t>.</w:t>
      </w:r>
    </w:p>
    <w:p w14:paraId="4676D6CC" w14:textId="1759CFC8"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r w:rsidRPr="00736BC2">
        <w:rPr>
          <w:rFonts w:ascii="Arial" w:eastAsia="Times New Roman" w:hAnsi="Arial" w:cs="Arial"/>
          <w:b/>
          <w:bCs/>
          <w:sz w:val="22"/>
          <w:szCs w:val="22"/>
          <w:lang w:eastAsia="es-ES"/>
        </w:rPr>
        <w:t>Secretario General de Acuerdos.</w:t>
      </w:r>
    </w:p>
    <w:p w14:paraId="2DB791E5" w14:textId="77777777" w:rsidR="0043724A" w:rsidRPr="00736BC2" w:rsidRDefault="0043724A" w:rsidP="00497DFD">
      <w:pPr>
        <w:shd w:val="clear" w:color="auto" w:fill="FFFFFF"/>
        <w:spacing w:line="360" w:lineRule="auto"/>
        <w:jc w:val="center"/>
        <w:rPr>
          <w:rFonts w:ascii="Arial" w:eastAsia="Times New Roman" w:hAnsi="Arial" w:cs="Arial"/>
          <w:bCs/>
          <w:sz w:val="22"/>
          <w:szCs w:val="22"/>
          <w:lang w:eastAsia="es-ES"/>
        </w:rPr>
      </w:pPr>
    </w:p>
    <w:p w14:paraId="482E828A" w14:textId="77777777" w:rsidR="005B34DE" w:rsidRPr="00736BC2" w:rsidRDefault="005B34DE" w:rsidP="00497DFD">
      <w:pPr>
        <w:shd w:val="clear" w:color="auto" w:fill="FFFFFF"/>
        <w:spacing w:line="360" w:lineRule="auto"/>
        <w:jc w:val="center"/>
        <w:rPr>
          <w:rFonts w:ascii="Arial" w:eastAsia="Times New Roman" w:hAnsi="Arial" w:cs="Arial"/>
          <w:bCs/>
          <w:sz w:val="22"/>
          <w:szCs w:val="22"/>
          <w:lang w:eastAsia="es-ES"/>
        </w:rPr>
      </w:pPr>
    </w:p>
    <w:p w14:paraId="2983BB3C" w14:textId="3345F39D" w:rsidR="0047009E" w:rsidRPr="00736BC2" w:rsidRDefault="0047009E" w:rsidP="00497DFD">
      <w:pPr>
        <w:shd w:val="clear" w:color="auto" w:fill="FFFFFF"/>
        <w:spacing w:line="360" w:lineRule="auto"/>
        <w:jc w:val="center"/>
        <w:rPr>
          <w:rFonts w:ascii="Arial" w:eastAsia="Times New Roman" w:hAnsi="Arial" w:cs="Arial"/>
          <w:bCs/>
          <w:sz w:val="22"/>
          <w:szCs w:val="22"/>
          <w:lang w:eastAsia="es-ES"/>
        </w:rPr>
      </w:pPr>
    </w:p>
    <w:p w14:paraId="1D9FAA93" w14:textId="115F8965"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19269FD1" w14:textId="79CDCA46"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66D5C5DB" w14:textId="32144816"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4F1E528D" w14:textId="5951CDE7"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3254F93A" w14:textId="00E9E58A"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28178CD7" w14:textId="2A82E64E"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7ACA0746" w14:textId="3386152F"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39E77AF9" w14:textId="00658691"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51E80F90" w14:textId="4EA9EB91"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67BF033F" w14:textId="25EC8578"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7DC9108D" w14:textId="258CE7C3" w:rsidR="00525357" w:rsidRPr="00736BC2" w:rsidRDefault="00525357" w:rsidP="00DF6E57">
      <w:pPr>
        <w:shd w:val="clear" w:color="auto" w:fill="FFFFFF"/>
        <w:spacing w:line="360" w:lineRule="auto"/>
        <w:jc w:val="both"/>
        <w:rPr>
          <w:rFonts w:ascii="Arial" w:eastAsia="Times New Roman" w:hAnsi="Arial" w:cs="Arial"/>
          <w:bCs/>
          <w:sz w:val="22"/>
          <w:szCs w:val="22"/>
          <w:lang w:eastAsia="es-ES"/>
        </w:rPr>
      </w:pPr>
    </w:p>
    <w:p w14:paraId="04829F31" w14:textId="2221BF85"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03BD04F2" w14:textId="0573712A"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38C9030B" w14:textId="12868BF9"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4EB4942A" w14:textId="00A4FEC1"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54CDF061" w14:textId="7B8B90E7"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3442E727" w14:textId="05AA991D" w:rsidR="0047612D" w:rsidRPr="00736BC2" w:rsidRDefault="0047612D" w:rsidP="00DF6E57">
      <w:pPr>
        <w:shd w:val="clear" w:color="auto" w:fill="FFFFFF"/>
        <w:spacing w:line="360" w:lineRule="auto"/>
        <w:jc w:val="both"/>
        <w:rPr>
          <w:rFonts w:ascii="Arial" w:eastAsia="Times New Roman" w:hAnsi="Arial" w:cs="Arial"/>
          <w:bCs/>
          <w:sz w:val="22"/>
          <w:szCs w:val="22"/>
          <w:lang w:eastAsia="es-ES"/>
        </w:rPr>
      </w:pPr>
    </w:p>
    <w:p w14:paraId="0C9CA4CF" w14:textId="74C25EDD" w:rsidR="00864C0B" w:rsidRDefault="00864C0B" w:rsidP="00DF6E57">
      <w:pPr>
        <w:shd w:val="clear" w:color="auto" w:fill="FFFFFF"/>
        <w:spacing w:line="360" w:lineRule="auto"/>
        <w:jc w:val="both"/>
        <w:rPr>
          <w:rFonts w:ascii="Arial" w:eastAsia="Times New Roman" w:hAnsi="Arial" w:cs="Arial"/>
          <w:bCs/>
          <w:sz w:val="22"/>
          <w:szCs w:val="22"/>
          <w:lang w:eastAsia="es-ES"/>
        </w:rPr>
      </w:pPr>
    </w:p>
    <w:p w14:paraId="5FBE386C" w14:textId="1F87760E"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2AC8C35D" w14:textId="72FB9D2D"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39C9B1BF" w14:textId="09B4C388"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76BDF565" w14:textId="707C1E59"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64A52382" w14:textId="2E5010B6"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509DF1D4" w14:textId="56533871"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51A92C81" w14:textId="621D2874"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13A5D0F2" w14:textId="5B4D8F7B" w:rsidR="00131D6B" w:rsidRDefault="00131D6B" w:rsidP="00DF6E57">
      <w:pPr>
        <w:shd w:val="clear" w:color="auto" w:fill="FFFFFF"/>
        <w:spacing w:line="360" w:lineRule="auto"/>
        <w:jc w:val="both"/>
        <w:rPr>
          <w:rFonts w:ascii="Arial" w:eastAsia="Times New Roman" w:hAnsi="Arial" w:cs="Arial"/>
          <w:bCs/>
          <w:sz w:val="22"/>
          <w:szCs w:val="22"/>
          <w:lang w:eastAsia="es-ES"/>
        </w:rPr>
      </w:pPr>
    </w:p>
    <w:p w14:paraId="48ABF67A" w14:textId="77777777" w:rsidR="00131D6B" w:rsidRPr="00736BC2" w:rsidRDefault="00131D6B" w:rsidP="00DF6E57">
      <w:pPr>
        <w:shd w:val="clear" w:color="auto" w:fill="FFFFFF"/>
        <w:spacing w:line="360" w:lineRule="auto"/>
        <w:jc w:val="both"/>
        <w:rPr>
          <w:rFonts w:ascii="Arial" w:eastAsia="Times New Roman" w:hAnsi="Arial" w:cs="Arial"/>
          <w:bCs/>
          <w:sz w:val="22"/>
          <w:szCs w:val="22"/>
          <w:lang w:eastAsia="es-ES"/>
        </w:rPr>
      </w:pPr>
    </w:p>
    <w:p w14:paraId="2837AA70" w14:textId="24B1184E" w:rsidR="0043724A" w:rsidRPr="00736BC2" w:rsidRDefault="0043724A" w:rsidP="00131D6B">
      <w:pPr>
        <w:jc w:val="both"/>
        <w:rPr>
          <w:rFonts w:ascii="Arial" w:hAnsi="Arial" w:cs="Arial"/>
          <w:sz w:val="22"/>
          <w:szCs w:val="22"/>
        </w:rPr>
      </w:pPr>
      <w:r w:rsidRPr="00736BC2">
        <w:rPr>
          <w:rFonts w:ascii="Arial" w:hAnsi="Arial" w:cs="Arial"/>
          <w:sz w:val="22"/>
          <w:szCs w:val="22"/>
        </w:rPr>
        <w:t xml:space="preserve">La presente hoja de firmas corresponde al </w:t>
      </w:r>
      <w:r w:rsidR="00131D6B">
        <w:rPr>
          <w:rFonts w:ascii="Arial" w:hAnsi="Arial" w:cs="Arial"/>
          <w:sz w:val="22"/>
          <w:szCs w:val="22"/>
        </w:rPr>
        <w:t>A</w:t>
      </w:r>
      <w:r w:rsidRPr="00736BC2">
        <w:rPr>
          <w:rFonts w:ascii="Arial" w:hAnsi="Arial" w:cs="Arial"/>
          <w:sz w:val="22"/>
          <w:szCs w:val="22"/>
        </w:rPr>
        <w:t>cta de l</w:t>
      </w:r>
      <w:r w:rsidR="00AC145C" w:rsidRPr="00736BC2">
        <w:rPr>
          <w:rFonts w:ascii="Arial" w:hAnsi="Arial" w:cs="Arial"/>
          <w:sz w:val="22"/>
          <w:szCs w:val="22"/>
        </w:rPr>
        <w:t xml:space="preserve">a </w:t>
      </w:r>
      <w:r w:rsidR="00497DFD" w:rsidRPr="00131D6B">
        <w:rPr>
          <w:rFonts w:ascii="Arial" w:hAnsi="Arial" w:cs="Arial"/>
          <w:b/>
          <w:bCs/>
          <w:sz w:val="22"/>
          <w:szCs w:val="22"/>
        </w:rPr>
        <w:t>Novena</w:t>
      </w:r>
      <w:r w:rsidR="00AC145C" w:rsidRPr="00131D6B">
        <w:rPr>
          <w:rFonts w:ascii="Arial" w:hAnsi="Arial" w:cs="Arial"/>
          <w:b/>
          <w:bCs/>
          <w:sz w:val="22"/>
          <w:szCs w:val="22"/>
        </w:rPr>
        <w:t xml:space="preserve"> </w:t>
      </w:r>
      <w:r w:rsidRPr="00131D6B">
        <w:rPr>
          <w:rFonts w:ascii="Arial" w:hAnsi="Arial" w:cs="Arial"/>
          <w:b/>
          <w:bCs/>
          <w:sz w:val="22"/>
          <w:szCs w:val="22"/>
        </w:rPr>
        <w:t xml:space="preserve">Sesión </w:t>
      </w:r>
      <w:r w:rsidR="00AC145C" w:rsidRPr="00131D6B">
        <w:rPr>
          <w:rFonts w:ascii="Arial" w:hAnsi="Arial" w:cs="Arial"/>
          <w:b/>
          <w:bCs/>
          <w:sz w:val="22"/>
          <w:szCs w:val="22"/>
        </w:rPr>
        <w:t>O</w:t>
      </w:r>
      <w:r w:rsidRPr="00131D6B">
        <w:rPr>
          <w:rFonts w:ascii="Arial" w:hAnsi="Arial" w:cs="Arial"/>
          <w:b/>
          <w:bCs/>
          <w:sz w:val="22"/>
          <w:szCs w:val="22"/>
        </w:rPr>
        <w:t>rdinaria 2025</w:t>
      </w:r>
      <w:r w:rsidRPr="00736BC2">
        <w:rPr>
          <w:rFonts w:ascii="Arial" w:hAnsi="Arial" w:cs="Arial"/>
          <w:sz w:val="22"/>
          <w:szCs w:val="22"/>
        </w:rPr>
        <w:t xml:space="preserve"> del Consejo General del Órgano Garante de Acceso a la Información Pública, Transparencia, Protección de Datos Personales y Buen Gobierno del Estado de Oaxaca, </w:t>
      </w:r>
      <w:r w:rsidR="00CE2FFE" w:rsidRPr="00736BC2">
        <w:rPr>
          <w:rFonts w:ascii="Arial" w:hAnsi="Arial" w:cs="Arial"/>
          <w:sz w:val="22"/>
          <w:szCs w:val="22"/>
        </w:rPr>
        <w:t>celebrada el</w:t>
      </w:r>
      <w:r w:rsidRPr="00736BC2">
        <w:rPr>
          <w:rFonts w:ascii="Arial" w:hAnsi="Arial" w:cs="Arial"/>
          <w:sz w:val="22"/>
          <w:szCs w:val="22"/>
        </w:rPr>
        <w:t xml:space="preserve"> </w:t>
      </w:r>
      <w:r w:rsidR="00AF0754">
        <w:rPr>
          <w:rFonts w:ascii="Arial" w:hAnsi="Arial" w:cs="Arial"/>
          <w:sz w:val="22"/>
          <w:szCs w:val="22"/>
        </w:rPr>
        <w:t>16</w:t>
      </w:r>
      <w:r w:rsidR="00497DFD">
        <w:rPr>
          <w:rFonts w:ascii="Arial" w:hAnsi="Arial" w:cs="Arial"/>
          <w:sz w:val="22"/>
          <w:szCs w:val="22"/>
        </w:rPr>
        <w:t xml:space="preserve"> de mayo</w:t>
      </w:r>
      <w:r w:rsidRPr="00736BC2">
        <w:rPr>
          <w:rFonts w:ascii="Arial" w:hAnsi="Arial" w:cs="Arial"/>
          <w:sz w:val="22"/>
          <w:szCs w:val="22"/>
        </w:rPr>
        <w:t xml:space="preserve"> de 2025. - </w:t>
      </w:r>
      <w:r w:rsidR="000506B6" w:rsidRPr="00736BC2">
        <w:rPr>
          <w:rFonts w:ascii="Arial" w:hAnsi="Arial" w:cs="Arial"/>
          <w:sz w:val="22"/>
          <w:szCs w:val="22"/>
        </w:rPr>
        <w:t xml:space="preserve">- - - - - </w:t>
      </w:r>
      <w:r w:rsidR="00CE2FFE" w:rsidRPr="00736BC2">
        <w:rPr>
          <w:rFonts w:ascii="Arial" w:hAnsi="Arial" w:cs="Arial"/>
          <w:sz w:val="22"/>
          <w:szCs w:val="22"/>
        </w:rPr>
        <w:t xml:space="preserve">- - - - - - - - - - - - - - - - - - - - - - - - - - - - - - - - - - - - - - </w:t>
      </w:r>
      <w:r w:rsidR="0047612D" w:rsidRPr="00736BC2">
        <w:rPr>
          <w:rFonts w:ascii="Arial" w:hAnsi="Arial" w:cs="Arial"/>
          <w:sz w:val="22"/>
          <w:szCs w:val="22"/>
        </w:rPr>
        <w:t xml:space="preserve">- - </w:t>
      </w:r>
      <w:r w:rsidR="00AF0754">
        <w:rPr>
          <w:rFonts w:ascii="Arial" w:hAnsi="Arial" w:cs="Arial"/>
          <w:sz w:val="22"/>
          <w:szCs w:val="22"/>
        </w:rPr>
        <w:t xml:space="preserve">- - - - - - - </w:t>
      </w:r>
    </w:p>
    <w:p w14:paraId="7A924DAC" w14:textId="0BD0F95B" w:rsidR="0043724A" w:rsidRPr="00736BC2" w:rsidRDefault="0043724A" w:rsidP="00131D6B">
      <w:pPr>
        <w:jc w:val="both"/>
        <w:rPr>
          <w:rFonts w:ascii="Arial" w:hAnsi="Arial" w:cs="Arial"/>
          <w:sz w:val="22"/>
          <w:szCs w:val="22"/>
        </w:rPr>
      </w:pPr>
      <w:r w:rsidRPr="00736BC2">
        <w:rPr>
          <w:rFonts w:ascii="Arial" w:hAnsi="Arial" w:cs="Arial"/>
          <w:sz w:val="22"/>
          <w:szCs w:val="22"/>
        </w:rPr>
        <w:t>MELH*</w:t>
      </w:r>
      <w:proofErr w:type="spellStart"/>
      <w:r w:rsidR="00497DFD">
        <w:rPr>
          <w:rFonts w:ascii="Arial" w:hAnsi="Arial" w:cs="Arial"/>
          <w:sz w:val="22"/>
          <w:szCs w:val="22"/>
        </w:rPr>
        <w:t>grp</w:t>
      </w:r>
      <w:proofErr w:type="spellEnd"/>
    </w:p>
    <w:sectPr w:rsidR="0043724A" w:rsidRPr="00736BC2" w:rsidSect="00774F19">
      <w:headerReference w:type="default" r:id="rId10"/>
      <w:footerReference w:type="default" r:id="rId11"/>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C77B" w14:textId="77777777" w:rsidR="00E84291" w:rsidRDefault="00E84291" w:rsidP="00505074">
      <w:r>
        <w:separator/>
      </w:r>
    </w:p>
  </w:endnote>
  <w:endnote w:type="continuationSeparator" w:id="0">
    <w:p w14:paraId="5A0C6B78" w14:textId="77777777" w:rsidR="00E84291" w:rsidRDefault="00E8429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02E8" w14:textId="77777777" w:rsidR="00E84291" w:rsidRDefault="00E84291" w:rsidP="00505074">
      <w:r>
        <w:separator/>
      </w:r>
    </w:p>
  </w:footnote>
  <w:footnote w:type="continuationSeparator" w:id="0">
    <w:p w14:paraId="06D92218" w14:textId="77777777" w:rsidR="00E84291" w:rsidRDefault="00E84291" w:rsidP="00505074">
      <w:r>
        <w:continuationSeparator/>
      </w:r>
    </w:p>
  </w:footnote>
  <w:footnote w:id="1">
    <w:p w14:paraId="32B16437" w14:textId="44AAB892" w:rsidR="007B01A8" w:rsidRPr="003E18C7" w:rsidRDefault="007B01A8" w:rsidP="003E18C7">
      <w:pPr>
        <w:pStyle w:val="Textonotapie"/>
        <w:tabs>
          <w:tab w:val="left" w:pos="676"/>
        </w:tabs>
        <w:jc w:val="both"/>
        <w:rPr>
          <w:rStyle w:val="Refdenotaalpie"/>
          <w:rFonts w:ascii="Arial" w:hAnsi="Arial" w:cs="Arial"/>
          <w:sz w:val="14"/>
          <w:szCs w:val="14"/>
          <w:vertAlign w:val="baseline"/>
        </w:rPr>
      </w:pPr>
      <w:r w:rsidRPr="003E18C7">
        <w:rPr>
          <w:rStyle w:val="Refdenotaalpie"/>
          <w:rFonts w:ascii="Arial" w:hAnsi="Arial" w:cs="Arial"/>
          <w:sz w:val="14"/>
          <w:szCs w:val="14"/>
          <w:vertAlign w:val="baseline"/>
        </w:rPr>
        <w:footnoteRef/>
      </w:r>
      <w:r w:rsidRPr="003E18C7">
        <w:rPr>
          <w:rStyle w:val="Refdenotaalpie"/>
          <w:rFonts w:ascii="Arial" w:hAnsi="Arial" w:cs="Arial"/>
          <w:sz w:val="14"/>
          <w:szCs w:val="14"/>
          <w:vertAlign w:val="baseline"/>
        </w:rPr>
        <w:t xml:space="preserve"> Publicado en el Diario Oficial de la Federación el veinte de diciembre del dos mil veinticuatro</w:t>
      </w:r>
      <w:r w:rsidR="003E18C7">
        <w:rPr>
          <w:rStyle w:val="Refdenotaalpie"/>
          <w:rFonts w:ascii="Arial" w:hAnsi="Arial" w:cs="Arial"/>
          <w:sz w:val="14"/>
          <w:szCs w:val="14"/>
          <w:vertAlign w:val="baseline"/>
        </w:rPr>
        <w:t>.</w:t>
      </w:r>
      <w:r w:rsidRPr="003E18C7">
        <w:rPr>
          <w:rStyle w:val="Refdenotaalpie"/>
          <w:rFonts w:ascii="Arial" w:hAnsi="Arial" w:cs="Arial"/>
          <w:sz w:val="14"/>
          <w:szCs w:val="14"/>
          <w:vertAlign w:val="baseline"/>
        </w:rPr>
        <w:t xml:space="preserve"> </w:t>
      </w:r>
    </w:p>
  </w:footnote>
  <w:footnote w:id="2">
    <w:p w14:paraId="5A5E4F1F" w14:textId="6477896F" w:rsidR="007B01A8" w:rsidRPr="003E18C7" w:rsidRDefault="007B01A8" w:rsidP="003E18C7">
      <w:pPr>
        <w:pStyle w:val="Textonotapie"/>
        <w:tabs>
          <w:tab w:val="left" w:pos="676"/>
        </w:tabs>
        <w:jc w:val="both"/>
        <w:rPr>
          <w:rStyle w:val="Refdenotaalpie"/>
          <w:rFonts w:ascii="Arial" w:hAnsi="Arial" w:cs="Arial"/>
          <w:sz w:val="14"/>
          <w:szCs w:val="14"/>
          <w:vertAlign w:val="baseline"/>
        </w:rPr>
      </w:pPr>
      <w:r w:rsidRPr="003E18C7">
        <w:rPr>
          <w:rStyle w:val="Refdenotaalpie"/>
          <w:rFonts w:ascii="Arial" w:hAnsi="Arial" w:cs="Arial"/>
          <w:sz w:val="14"/>
          <w:szCs w:val="14"/>
          <w:vertAlign w:val="baseline"/>
        </w:rPr>
        <w:footnoteRef/>
      </w:r>
      <w:r w:rsidRPr="003E18C7">
        <w:rPr>
          <w:rStyle w:val="Refdenotaalpie"/>
          <w:rFonts w:ascii="Arial" w:hAnsi="Arial" w:cs="Arial"/>
          <w:sz w:val="14"/>
          <w:szCs w:val="14"/>
          <w:vertAlign w:val="baseline"/>
        </w:rPr>
        <w:t xml:space="preserve"> Vigente hasta el veinte de diciembre del dos mil veinticuatro</w:t>
      </w:r>
      <w:r w:rsidR="003E18C7">
        <w:rPr>
          <w:rFonts w:ascii="Arial" w:hAnsi="Arial" w:cs="Arial"/>
          <w:sz w:val="14"/>
          <w:szCs w:val="14"/>
        </w:rPr>
        <w:t>.</w:t>
      </w:r>
    </w:p>
  </w:footnote>
  <w:footnote w:id="3">
    <w:p w14:paraId="6F0E3A7D" w14:textId="58E063B4" w:rsidR="007B01A8" w:rsidRPr="003E18C7" w:rsidRDefault="007B01A8" w:rsidP="003E18C7">
      <w:pPr>
        <w:pStyle w:val="Textonotapie"/>
        <w:tabs>
          <w:tab w:val="left" w:pos="676"/>
        </w:tabs>
        <w:jc w:val="both"/>
        <w:rPr>
          <w:rStyle w:val="Refdenotaalpie"/>
          <w:rFonts w:ascii="Arial" w:hAnsi="Arial" w:cs="Arial"/>
          <w:sz w:val="14"/>
          <w:szCs w:val="14"/>
          <w:vertAlign w:val="baseline"/>
        </w:rPr>
      </w:pPr>
      <w:r w:rsidRPr="003E18C7">
        <w:rPr>
          <w:rStyle w:val="Refdenotaalpie"/>
          <w:rFonts w:ascii="Arial" w:hAnsi="Arial" w:cs="Arial"/>
          <w:sz w:val="14"/>
          <w:szCs w:val="14"/>
          <w:vertAlign w:val="baseline"/>
        </w:rPr>
        <w:footnoteRef/>
      </w:r>
      <w:r w:rsidRPr="003E18C7">
        <w:rPr>
          <w:rStyle w:val="Refdenotaalpie"/>
          <w:rFonts w:ascii="Arial" w:hAnsi="Arial" w:cs="Arial"/>
          <w:sz w:val="14"/>
          <w:szCs w:val="14"/>
          <w:vertAlign w:val="baseline"/>
        </w:rPr>
        <w:t xml:space="preserve"> Publicada en el Diario Oficial de la Federación el veinte de marzo del dos mil veinticinco</w:t>
      </w:r>
      <w:r w:rsidR="003E18C7">
        <w:rPr>
          <w:rFonts w:ascii="Arial" w:hAnsi="Arial" w:cs="Arial"/>
          <w:sz w:val="14"/>
          <w:szCs w:val="14"/>
        </w:rPr>
        <w:t>.</w:t>
      </w:r>
    </w:p>
  </w:footnote>
  <w:footnote w:id="4">
    <w:p w14:paraId="043EB90A" w14:textId="41E5543C" w:rsidR="007B01A8" w:rsidRPr="003E18C7" w:rsidRDefault="007B01A8" w:rsidP="003E18C7">
      <w:pPr>
        <w:pStyle w:val="Textonotapie"/>
        <w:tabs>
          <w:tab w:val="left" w:pos="676"/>
        </w:tabs>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Style w:val="Refdenotaalpie"/>
          <w:rFonts w:ascii="Arial" w:hAnsi="Arial" w:cs="Arial"/>
          <w:sz w:val="14"/>
          <w:szCs w:val="14"/>
          <w:vertAlign w:val="baseline"/>
        </w:rPr>
        <w:t xml:space="preserve"> Abrogada el veinte de marzo del dos mil veinticinco.</w:t>
      </w:r>
    </w:p>
  </w:footnote>
  <w:footnote w:id="5">
    <w:p w14:paraId="754D5500" w14:textId="77777777" w:rsidR="007B01A8" w:rsidRPr="003E18C7" w:rsidRDefault="007B01A8" w:rsidP="003E18C7">
      <w:pPr>
        <w:pStyle w:val="Textonotapie"/>
        <w:tabs>
          <w:tab w:val="left" w:pos="676"/>
        </w:tabs>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el siguiente enlace electrónico: </w:t>
      </w:r>
      <w:hyperlink r:id="rId1" w:history="1">
        <w:r w:rsidRPr="003E18C7">
          <w:rPr>
            <w:rStyle w:val="Hipervnculo"/>
            <w:rFonts w:ascii="Arial" w:hAnsi="Arial" w:cs="Arial"/>
            <w:sz w:val="14"/>
            <w:szCs w:val="14"/>
          </w:rPr>
          <w:t>https://ogaipoaxaca.org.mx/site/descargas/acuerdos/ACUERDO%20OGAIPO-CG-088-2023.pdf</w:t>
        </w:r>
      </w:hyperlink>
      <w:r w:rsidRPr="003E18C7">
        <w:rPr>
          <w:rFonts w:ascii="Arial" w:hAnsi="Arial" w:cs="Arial"/>
          <w:sz w:val="14"/>
          <w:szCs w:val="14"/>
        </w:rPr>
        <w:t xml:space="preserve"> </w:t>
      </w:r>
    </w:p>
  </w:footnote>
  <w:footnote w:id="6">
    <w:p w14:paraId="32C2CCD3" w14:textId="77777777" w:rsidR="007B01A8" w:rsidRPr="003E18C7" w:rsidRDefault="007B01A8" w:rsidP="003E18C7">
      <w:pPr>
        <w:jc w:val="both"/>
        <w:rPr>
          <w:rFonts w:ascii="Arial" w:eastAsia="Arial" w:hAnsi="Arial" w:cs="Arial"/>
          <w:color w:val="2B2B2B"/>
          <w:w w:val="96"/>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eastAsia="Arial" w:hAnsi="Arial" w:cs="Arial"/>
          <w:color w:val="2B2B2B"/>
          <w:spacing w:val="-2"/>
          <w:sz w:val="14"/>
          <w:szCs w:val="14"/>
        </w:rPr>
        <w:t>Co</w:t>
      </w:r>
      <w:r w:rsidRPr="003E18C7">
        <w:rPr>
          <w:rFonts w:ascii="Arial" w:eastAsia="Arial" w:hAnsi="Arial" w:cs="Arial"/>
          <w:color w:val="464646"/>
          <w:spacing w:val="-1"/>
          <w:sz w:val="14"/>
          <w:szCs w:val="14"/>
        </w:rPr>
        <w:t>n</w:t>
      </w:r>
      <w:r w:rsidRPr="003E18C7">
        <w:rPr>
          <w:rFonts w:ascii="Arial" w:eastAsia="Arial" w:hAnsi="Arial" w:cs="Arial"/>
          <w:color w:val="2B2B2B"/>
          <w:spacing w:val="-1"/>
          <w:sz w:val="14"/>
          <w:szCs w:val="14"/>
        </w:rPr>
        <w:t>s</w:t>
      </w:r>
      <w:r w:rsidRPr="003E18C7">
        <w:rPr>
          <w:rFonts w:ascii="Arial" w:eastAsia="Arial" w:hAnsi="Arial" w:cs="Arial"/>
          <w:color w:val="464646"/>
          <w:spacing w:val="-1"/>
          <w:sz w:val="14"/>
          <w:szCs w:val="14"/>
        </w:rPr>
        <w:t>ult</w:t>
      </w:r>
      <w:r w:rsidRPr="003E18C7">
        <w:rPr>
          <w:rFonts w:ascii="Arial" w:eastAsia="Arial" w:hAnsi="Arial" w:cs="Arial"/>
          <w:color w:val="2B2B2B"/>
          <w:spacing w:val="-2"/>
          <w:sz w:val="14"/>
          <w:szCs w:val="14"/>
        </w:rPr>
        <w:t>ab</w:t>
      </w:r>
      <w:r w:rsidRPr="003E18C7">
        <w:rPr>
          <w:rFonts w:ascii="Arial" w:eastAsia="Arial" w:hAnsi="Arial" w:cs="Arial"/>
          <w:color w:val="464646"/>
          <w:spacing w:val="-1"/>
          <w:sz w:val="14"/>
          <w:szCs w:val="14"/>
        </w:rPr>
        <w:t>l</w:t>
      </w:r>
      <w:r w:rsidRPr="003E18C7">
        <w:rPr>
          <w:rFonts w:ascii="Arial" w:eastAsia="Arial" w:hAnsi="Arial" w:cs="Arial"/>
          <w:color w:val="2B2B2B"/>
          <w:sz w:val="14"/>
          <w:szCs w:val="14"/>
        </w:rPr>
        <w:t xml:space="preserve">e                        </w:t>
      </w:r>
      <w:r w:rsidRPr="003E18C7">
        <w:rPr>
          <w:rFonts w:ascii="Arial" w:eastAsia="Arial" w:hAnsi="Arial" w:cs="Arial"/>
          <w:color w:val="2B2B2B"/>
          <w:spacing w:val="49"/>
          <w:sz w:val="14"/>
          <w:szCs w:val="14"/>
        </w:rPr>
        <w:t xml:space="preserve"> </w:t>
      </w:r>
      <w:r w:rsidRPr="003E18C7">
        <w:rPr>
          <w:rFonts w:ascii="Arial" w:eastAsia="Arial" w:hAnsi="Arial" w:cs="Arial"/>
          <w:color w:val="2B2B2B"/>
          <w:spacing w:val="-2"/>
          <w:sz w:val="14"/>
          <w:szCs w:val="14"/>
        </w:rPr>
        <w:t>e</w:t>
      </w:r>
      <w:r w:rsidRPr="003E18C7">
        <w:rPr>
          <w:rFonts w:ascii="Arial" w:eastAsia="Arial" w:hAnsi="Arial" w:cs="Arial"/>
          <w:color w:val="464646"/>
          <w:sz w:val="14"/>
          <w:szCs w:val="14"/>
        </w:rPr>
        <w:t xml:space="preserve">n           </w:t>
      </w:r>
      <w:r w:rsidRPr="003E18C7">
        <w:rPr>
          <w:rFonts w:ascii="Arial" w:eastAsia="Arial" w:hAnsi="Arial" w:cs="Arial"/>
          <w:color w:val="464646"/>
          <w:spacing w:val="46"/>
          <w:sz w:val="14"/>
          <w:szCs w:val="14"/>
        </w:rPr>
        <w:t xml:space="preserve"> </w:t>
      </w:r>
      <w:r w:rsidRPr="003E18C7">
        <w:rPr>
          <w:rFonts w:ascii="Arial" w:eastAsia="Arial" w:hAnsi="Arial" w:cs="Arial"/>
          <w:color w:val="2B2B2B"/>
          <w:spacing w:val="-2"/>
          <w:w w:val="101"/>
          <w:sz w:val="14"/>
          <w:szCs w:val="14"/>
        </w:rPr>
        <w:t>e</w:t>
      </w:r>
      <w:r w:rsidRPr="003E18C7">
        <w:rPr>
          <w:rFonts w:ascii="Arial" w:eastAsia="Arial" w:hAnsi="Arial" w:cs="Arial"/>
          <w:color w:val="5B5B5B"/>
          <w:w w:val="77"/>
          <w:sz w:val="14"/>
          <w:szCs w:val="14"/>
        </w:rPr>
        <w:t>l</w:t>
      </w:r>
      <w:r w:rsidRPr="003E18C7">
        <w:rPr>
          <w:rFonts w:ascii="Arial" w:eastAsia="Arial" w:hAnsi="Arial" w:cs="Arial"/>
          <w:color w:val="5B5B5B"/>
          <w:sz w:val="14"/>
          <w:szCs w:val="14"/>
        </w:rPr>
        <w:t xml:space="preserve">            </w:t>
      </w:r>
      <w:r w:rsidRPr="003E18C7">
        <w:rPr>
          <w:rFonts w:ascii="Arial" w:eastAsia="Arial" w:hAnsi="Arial" w:cs="Arial"/>
          <w:color w:val="5B5B5B"/>
          <w:spacing w:val="4"/>
          <w:sz w:val="14"/>
          <w:szCs w:val="14"/>
        </w:rPr>
        <w:t xml:space="preserve"> </w:t>
      </w:r>
      <w:r w:rsidRPr="003E18C7">
        <w:rPr>
          <w:rFonts w:ascii="Arial" w:eastAsia="Arial" w:hAnsi="Arial" w:cs="Arial"/>
          <w:color w:val="2B2B2B"/>
          <w:spacing w:val="-1"/>
          <w:sz w:val="14"/>
          <w:szCs w:val="14"/>
        </w:rPr>
        <w:t>s</w:t>
      </w:r>
      <w:r w:rsidRPr="003E18C7">
        <w:rPr>
          <w:rFonts w:ascii="Arial" w:eastAsia="Arial" w:hAnsi="Arial" w:cs="Arial"/>
          <w:color w:val="464646"/>
          <w:spacing w:val="-1"/>
          <w:sz w:val="14"/>
          <w:szCs w:val="14"/>
        </w:rPr>
        <w:t>i</w:t>
      </w:r>
      <w:r w:rsidRPr="003E18C7">
        <w:rPr>
          <w:rFonts w:ascii="Arial" w:eastAsia="Arial" w:hAnsi="Arial" w:cs="Arial"/>
          <w:color w:val="2B2B2B"/>
          <w:spacing w:val="-2"/>
          <w:sz w:val="14"/>
          <w:szCs w:val="14"/>
        </w:rPr>
        <w:t>g</w:t>
      </w:r>
      <w:r w:rsidRPr="003E18C7">
        <w:rPr>
          <w:rFonts w:ascii="Arial" w:eastAsia="Arial" w:hAnsi="Arial" w:cs="Arial"/>
          <w:color w:val="464646"/>
          <w:spacing w:val="-2"/>
          <w:sz w:val="14"/>
          <w:szCs w:val="14"/>
        </w:rPr>
        <w:t>u</w:t>
      </w:r>
      <w:r w:rsidRPr="003E18C7">
        <w:rPr>
          <w:rFonts w:ascii="Arial" w:eastAsia="Arial" w:hAnsi="Arial" w:cs="Arial"/>
          <w:color w:val="464646"/>
          <w:spacing w:val="-1"/>
          <w:sz w:val="14"/>
          <w:szCs w:val="14"/>
        </w:rPr>
        <w:t>i</w:t>
      </w:r>
      <w:r w:rsidRPr="003E18C7">
        <w:rPr>
          <w:rFonts w:ascii="Arial" w:eastAsia="Arial" w:hAnsi="Arial" w:cs="Arial"/>
          <w:color w:val="2B2B2B"/>
          <w:spacing w:val="-2"/>
          <w:sz w:val="14"/>
          <w:szCs w:val="14"/>
        </w:rPr>
        <w:t>e</w:t>
      </w:r>
      <w:r w:rsidRPr="003E18C7">
        <w:rPr>
          <w:rFonts w:ascii="Arial" w:eastAsia="Arial" w:hAnsi="Arial" w:cs="Arial"/>
          <w:color w:val="464646"/>
          <w:spacing w:val="-1"/>
          <w:sz w:val="14"/>
          <w:szCs w:val="14"/>
        </w:rPr>
        <w:t>nt</w:t>
      </w:r>
      <w:r w:rsidRPr="003E18C7">
        <w:rPr>
          <w:rFonts w:ascii="Arial" w:eastAsia="Arial" w:hAnsi="Arial" w:cs="Arial"/>
          <w:color w:val="2B2B2B"/>
          <w:sz w:val="14"/>
          <w:szCs w:val="14"/>
        </w:rPr>
        <w:t xml:space="preserve">e            </w:t>
      </w:r>
      <w:r w:rsidRPr="003E18C7">
        <w:rPr>
          <w:rFonts w:ascii="Arial" w:eastAsia="Arial" w:hAnsi="Arial" w:cs="Arial"/>
          <w:color w:val="2B2B2B"/>
          <w:spacing w:val="1"/>
          <w:sz w:val="14"/>
          <w:szCs w:val="14"/>
        </w:rPr>
        <w:t xml:space="preserve"> </w:t>
      </w:r>
      <w:r w:rsidRPr="003E18C7">
        <w:rPr>
          <w:rFonts w:ascii="Arial" w:eastAsia="Arial" w:hAnsi="Arial" w:cs="Arial"/>
          <w:color w:val="2B2B2B"/>
          <w:spacing w:val="-2"/>
          <w:sz w:val="14"/>
          <w:szCs w:val="14"/>
        </w:rPr>
        <w:t>e</w:t>
      </w:r>
      <w:r w:rsidRPr="003E18C7">
        <w:rPr>
          <w:rFonts w:ascii="Arial" w:eastAsia="Arial" w:hAnsi="Arial" w:cs="Arial"/>
          <w:color w:val="464646"/>
          <w:spacing w:val="-1"/>
          <w:sz w:val="14"/>
          <w:szCs w:val="14"/>
        </w:rPr>
        <w:t>nl</w:t>
      </w:r>
      <w:r w:rsidRPr="003E18C7">
        <w:rPr>
          <w:rFonts w:ascii="Arial" w:eastAsia="Arial" w:hAnsi="Arial" w:cs="Arial"/>
          <w:color w:val="2B2B2B"/>
          <w:spacing w:val="-2"/>
          <w:sz w:val="14"/>
          <w:szCs w:val="14"/>
        </w:rPr>
        <w:t>a</w:t>
      </w:r>
      <w:r w:rsidRPr="003E18C7">
        <w:rPr>
          <w:rFonts w:ascii="Arial" w:eastAsia="Arial" w:hAnsi="Arial" w:cs="Arial"/>
          <w:color w:val="2B2B2B"/>
          <w:spacing w:val="-1"/>
          <w:sz w:val="14"/>
          <w:szCs w:val="14"/>
        </w:rPr>
        <w:t>c</w:t>
      </w:r>
      <w:r w:rsidRPr="003E18C7">
        <w:rPr>
          <w:rFonts w:ascii="Arial" w:eastAsia="Arial" w:hAnsi="Arial" w:cs="Arial"/>
          <w:color w:val="2B2B2B"/>
          <w:sz w:val="14"/>
          <w:szCs w:val="14"/>
        </w:rPr>
        <w:t xml:space="preserve">e            </w:t>
      </w:r>
      <w:r w:rsidRPr="003E18C7">
        <w:rPr>
          <w:rFonts w:ascii="Arial" w:eastAsia="Arial" w:hAnsi="Arial" w:cs="Arial"/>
          <w:color w:val="2B2B2B"/>
          <w:spacing w:val="3"/>
          <w:sz w:val="14"/>
          <w:szCs w:val="14"/>
        </w:rPr>
        <w:t xml:space="preserve"> </w:t>
      </w:r>
      <w:r w:rsidRPr="003E18C7">
        <w:rPr>
          <w:rFonts w:ascii="Arial" w:eastAsia="Arial" w:hAnsi="Arial" w:cs="Arial"/>
          <w:color w:val="2B2B2B"/>
          <w:spacing w:val="-1"/>
          <w:w w:val="96"/>
          <w:sz w:val="14"/>
          <w:szCs w:val="14"/>
        </w:rPr>
        <w:t>e</w:t>
      </w:r>
      <w:r w:rsidRPr="003E18C7">
        <w:rPr>
          <w:rFonts w:ascii="Arial" w:eastAsia="Arial" w:hAnsi="Arial" w:cs="Arial"/>
          <w:color w:val="5B5B5B"/>
          <w:spacing w:val="-1"/>
          <w:w w:val="88"/>
          <w:sz w:val="14"/>
          <w:szCs w:val="14"/>
        </w:rPr>
        <w:t>l</w:t>
      </w:r>
      <w:r w:rsidRPr="003E18C7">
        <w:rPr>
          <w:rFonts w:ascii="Arial" w:eastAsia="Arial" w:hAnsi="Arial" w:cs="Arial"/>
          <w:color w:val="2B2B2B"/>
          <w:spacing w:val="-2"/>
          <w:w w:val="105"/>
          <w:sz w:val="14"/>
          <w:szCs w:val="14"/>
        </w:rPr>
        <w:t>e</w:t>
      </w:r>
      <w:r w:rsidRPr="003E18C7">
        <w:rPr>
          <w:rFonts w:ascii="Arial" w:eastAsia="Arial" w:hAnsi="Arial" w:cs="Arial"/>
          <w:color w:val="2B2B2B"/>
          <w:spacing w:val="-1"/>
          <w:w w:val="102"/>
          <w:sz w:val="14"/>
          <w:szCs w:val="14"/>
        </w:rPr>
        <w:t>c</w:t>
      </w:r>
      <w:r w:rsidRPr="003E18C7">
        <w:rPr>
          <w:rFonts w:ascii="Arial" w:eastAsia="Arial" w:hAnsi="Arial" w:cs="Arial"/>
          <w:color w:val="5B5B5B"/>
          <w:spacing w:val="-1"/>
          <w:w w:val="114"/>
          <w:sz w:val="14"/>
          <w:szCs w:val="14"/>
        </w:rPr>
        <w:t>t</w:t>
      </w:r>
      <w:r w:rsidRPr="003E18C7">
        <w:rPr>
          <w:rFonts w:ascii="Arial" w:eastAsia="Arial" w:hAnsi="Arial" w:cs="Arial"/>
          <w:color w:val="464646"/>
          <w:spacing w:val="-1"/>
          <w:w w:val="95"/>
          <w:sz w:val="14"/>
          <w:szCs w:val="14"/>
        </w:rPr>
        <w:t>r</w:t>
      </w:r>
      <w:r w:rsidRPr="003E18C7">
        <w:rPr>
          <w:rFonts w:ascii="Arial" w:eastAsia="Arial" w:hAnsi="Arial" w:cs="Arial"/>
          <w:color w:val="2B2B2B"/>
          <w:spacing w:val="-2"/>
          <w:w w:val="101"/>
          <w:sz w:val="14"/>
          <w:szCs w:val="14"/>
        </w:rPr>
        <w:t>ó</w:t>
      </w:r>
      <w:r w:rsidRPr="003E18C7">
        <w:rPr>
          <w:rFonts w:ascii="Arial" w:eastAsia="Arial" w:hAnsi="Arial" w:cs="Arial"/>
          <w:color w:val="464646"/>
          <w:spacing w:val="-1"/>
          <w:w w:val="96"/>
          <w:sz w:val="14"/>
          <w:szCs w:val="14"/>
        </w:rPr>
        <w:t>n</w:t>
      </w:r>
      <w:r w:rsidRPr="003E18C7">
        <w:rPr>
          <w:rFonts w:ascii="Arial" w:eastAsia="Arial" w:hAnsi="Arial" w:cs="Arial"/>
          <w:color w:val="5B5B5B"/>
          <w:spacing w:val="-1"/>
          <w:w w:val="99"/>
          <w:sz w:val="14"/>
          <w:szCs w:val="14"/>
        </w:rPr>
        <w:t>i</w:t>
      </w:r>
      <w:r w:rsidRPr="003E18C7">
        <w:rPr>
          <w:rFonts w:ascii="Arial" w:eastAsia="Arial" w:hAnsi="Arial" w:cs="Arial"/>
          <w:color w:val="2B2B2B"/>
          <w:spacing w:val="-1"/>
          <w:w w:val="107"/>
          <w:sz w:val="14"/>
          <w:szCs w:val="14"/>
        </w:rPr>
        <w:t>c</w:t>
      </w:r>
      <w:r w:rsidRPr="003E18C7">
        <w:rPr>
          <w:rFonts w:ascii="Arial" w:eastAsia="Arial" w:hAnsi="Arial" w:cs="Arial"/>
          <w:color w:val="2B2B2B"/>
          <w:w w:val="96"/>
          <w:sz w:val="14"/>
          <w:szCs w:val="14"/>
        </w:rPr>
        <w:t xml:space="preserve">o: </w:t>
      </w:r>
      <w:hyperlink r:id="rId2" w:history="1">
        <w:r w:rsidRPr="003E18C7">
          <w:rPr>
            <w:rStyle w:val="Hipervnculo"/>
            <w:rFonts w:ascii="Arial" w:eastAsia="Arial" w:hAnsi="Arial" w:cs="Arial"/>
            <w:w w:val="96"/>
            <w:sz w:val="14"/>
            <w:szCs w:val="14"/>
          </w:rPr>
          <w:t>https://www.congresooaxaca.gob.mx/docs64.congresooaxaca.gob.mx/documents/decrets/DLXIV_2890.pdf</w:t>
        </w:r>
      </w:hyperlink>
    </w:p>
  </w:footnote>
  <w:footnote w:id="7">
    <w:p w14:paraId="76387CD0" w14:textId="77777777" w:rsidR="007B01A8" w:rsidRPr="003E18C7" w:rsidRDefault="007B01A8" w:rsidP="003E18C7">
      <w:pPr>
        <w:pStyle w:val="Textonotapie"/>
        <w:jc w:val="both"/>
        <w:rPr>
          <w:rFonts w:ascii="Arial" w:eastAsia="Arial" w:hAnsi="Arial" w:cs="Arial"/>
          <w:color w:val="2B2B2B"/>
          <w:w w:val="96"/>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eastAsia="Arial" w:hAnsi="Arial" w:cs="Arial"/>
          <w:color w:val="2B2B2B"/>
          <w:spacing w:val="-2"/>
          <w:sz w:val="14"/>
          <w:szCs w:val="14"/>
        </w:rPr>
        <w:t>Co</w:t>
      </w:r>
      <w:r w:rsidRPr="003E18C7">
        <w:rPr>
          <w:rFonts w:ascii="Arial" w:eastAsia="Arial" w:hAnsi="Arial" w:cs="Arial"/>
          <w:color w:val="464646"/>
          <w:spacing w:val="-1"/>
          <w:sz w:val="14"/>
          <w:szCs w:val="14"/>
        </w:rPr>
        <w:t>n</w:t>
      </w:r>
      <w:r w:rsidRPr="003E18C7">
        <w:rPr>
          <w:rFonts w:ascii="Arial" w:eastAsia="Arial" w:hAnsi="Arial" w:cs="Arial"/>
          <w:color w:val="2B2B2B"/>
          <w:spacing w:val="-1"/>
          <w:sz w:val="14"/>
          <w:szCs w:val="14"/>
        </w:rPr>
        <w:t>s</w:t>
      </w:r>
      <w:r w:rsidRPr="003E18C7">
        <w:rPr>
          <w:rFonts w:ascii="Arial" w:eastAsia="Arial" w:hAnsi="Arial" w:cs="Arial"/>
          <w:color w:val="464646"/>
          <w:spacing w:val="-1"/>
          <w:sz w:val="14"/>
          <w:szCs w:val="14"/>
        </w:rPr>
        <w:t>ult</w:t>
      </w:r>
      <w:r w:rsidRPr="003E18C7">
        <w:rPr>
          <w:rFonts w:ascii="Arial" w:eastAsia="Arial" w:hAnsi="Arial" w:cs="Arial"/>
          <w:color w:val="2B2B2B"/>
          <w:spacing w:val="-2"/>
          <w:sz w:val="14"/>
          <w:szCs w:val="14"/>
        </w:rPr>
        <w:t>ab</w:t>
      </w:r>
      <w:r w:rsidRPr="003E18C7">
        <w:rPr>
          <w:rFonts w:ascii="Arial" w:eastAsia="Arial" w:hAnsi="Arial" w:cs="Arial"/>
          <w:color w:val="464646"/>
          <w:spacing w:val="-1"/>
          <w:sz w:val="14"/>
          <w:szCs w:val="14"/>
        </w:rPr>
        <w:t>l</w:t>
      </w:r>
      <w:r w:rsidRPr="003E18C7">
        <w:rPr>
          <w:rFonts w:ascii="Arial" w:eastAsia="Arial" w:hAnsi="Arial" w:cs="Arial"/>
          <w:color w:val="2B2B2B"/>
          <w:sz w:val="14"/>
          <w:szCs w:val="14"/>
        </w:rPr>
        <w:t xml:space="preserve">e                        </w:t>
      </w:r>
      <w:r w:rsidRPr="003E18C7">
        <w:rPr>
          <w:rFonts w:ascii="Arial" w:eastAsia="Arial" w:hAnsi="Arial" w:cs="Arial"/>
          <w:color w:val="2B2B2B"/>
          <w:spacing w:val="49"/>
          <w:sz w:val="14"/>
          <w:szCs w:val="14"/>
        </w:rPr>
        <w:t xml:space="preserve"> </w:t>
      </w:r>
      <w:r w:rsidRPr="003E18C7">
        <w:rPr>
          <w:rFonts w:ascii="Arial" w:eastAsia="Arial" w:hAnsi="Arial" w:cs="Arial"/>
          <w:color w:val="2B2B2B"/>
          <w:spacing w:val="-2"/>
          <w:sz w:val="14"/>
          <w:szCs w:val="14"/>
        </w:rPr>
        <w:t>e</w:t>
      </w:r>
      <w:r w:rsidRPr="003E18C7">
        <w:rPr>
          <w:rFonts w:ascii="Arial" w:eastAsia="Arial" w:hAnsi="Arial" w:cs="Arial"/>
          <w:color w:val="464646"/>
          <w:sz w:val="14"/>
          <w:szCs w:val="14"/>
        </w:rPr>
        <w:t xml:space="preserve">n           </w:t>
      </w:r>
      <w:r w:rsidRPr="003E18C7">
        <w:rPr>
          <w:rFonts w:ascii="Arial" w:eastAsia="Arial" w:hAnsi="Arial" w:cs="Arial"/>
          <w:color w:val="464646"/>
          <w:spacing w:val="46"/>
          <w:sz w:val="14"/>
          <w:szCs w:val="14"/>
        </w:rPr>
        <w:t xml:space="preserve"> </w:t>
      </w:r>
      <w:r w:rsidRPr="003E18C7">
        <w:rPr>
          <w:rFonts w:ascii="Arial" w:eastAsia="Arial" w:hAnsi="Arial" w:cs="Arial"/>
          <w:color w:val="2B2B2B"/>
          <w:spacing w:val="-2"/>
          <w:w w:val="101"/>
          <w:sz w:val="14"/>
          <w:szCs w:val="14"/>
        </w:rPr>
        <w:t>e</w:t>
      </w:r>
      <w:r w:rsidRPr="003E18C7">
        <w:rPr>
          <w:rFonts w:ascii="Arial" w:eastAsia="Arial" w:hAnsi="Arial" w:cs="Arial"/>
          <w:color w:val="5B5B5B"/>
          <w:w w:val="77"/>
          <w:sz w:val="14"/>
          <w:szCs w:val="14"/>
        </w:rPr>
        <w:t>l</w:t>
      </w:r>
      <w:r w:rsidRPr="003E18C7">
        <w:rPr>
          <w:rFonts w:ascii="Arial" w:eastAsia="Arial" w:hAnsi="Arial" w:cs="Arial"/>
          <w:color w:val="5B5B5B"/>
          <w:sz w:val="14"/>
          <w:szCs w:val="14"/>
        </w:rPr>
        <w:t xml:space="preserve">            </w:t>
      </w:r>
      <w:r w:rsidRPr="003E18C7">
        <w:rPr>
          <w:rFonts w:ascii="Arial" w:eastAsia="Arial" w:hAnsi="Arial" w:cs="Arial"/>
          <w:color w:val="5B5B5B"/>
          <w:spacing w:val="4"/>
          <w:sz w:val="14"/>
          <w:szCs w:val="14"/>
        </w:rPr>
        <w:t xml:space="preserve"> </w:t>
      </w:r>
      <w:r w:rsidRPr="003E18C7">
        <w:rPr>
          <w:rFonts w:ascii="Arial" w:eastAsia="Arial" w:hAnsi="Arial" w:cs="Arial"/>
          <w:color w:val="2B2B2B"/>
          <w:spacing w:val="-1"/>
          <w:sz w:val="14"/>
          <w:szCs w:val="14"/>
        </w:rPr>
        <w:t>s</w:t>
      </w:r>
      <w:r w:rsidRPr="003E18C7">
        <w:rPr>
          <w:rFonts w:ascii="Arial" w:eastAsia="Arial" w:hAnsi="Arial" w:cs="Arial"/>
          <w:color w:val="464646"/>
          <w:spacing w:val="-1"/>
          <w:sz w:val="14"/>
          <w:szCs w:val="14"/>
        </w:rPr>
        <w:t>i</w:t>
      </w:r>
      <w:r w:rsidRPr="003E18C7">
        <w:rPr>
          <w:rFonts w:ascii="Arial" w:eastAsia="Arial" w:hAnsi="Arial" w:cs="Arial"/>
          <w:color w:val="2B2B2B"/>
          <w:spacing w:val="-2"/>
          <w:sz w:val="14"/>
          <w:szCs w:val="14"/>
        </w:rPr>
        <w:t>g</w:t>
      </w:r>
      <w:r w:rsidRPr="003E18C7">
        <w:rPr>
          <w:rFonts w:ascii="Arial" w:eastAsia="Arial" w:hAnsi="Arial" w:cs="Arial"/>
          <w:color w:val="464646"/>
          <w:spacing w:val="-2"/>
          <w:sz w:val="14"/>
          <w:szCs w:val="14"/>
        </w:rPr>
        <w:t>u</w:t>
      </w:r>
      <w:r w:rsidRPr="003E18C7">
        <w:rPr>
          <w:rFonts w:ascii="Arial" w:eastAsia="Arial" w:hAnsi="Arial" w:cs="Arial"/>
          <w:color w:val="464646"/>
          <w:spacing w:val="-1"/>
          <w:sz w:val="14"/>
          <w:szCs w:val="14"/>
        </w:rPr>
        <w:t>i</w:t>
      </w:r>
      <w:r w:rsidRPr="003E18C7">
        <w:rPr>
          <w:rFonts w:ascii="Arial" w:eastAsia="Arial" w:hAnsi="Arial" w:cs="Arial"/>
          <w:color w:val="2B2B2B"/>
          <w:spacing w:val="-2"/>
          <w:sz w:val="14"/>
          <w:szCs w:val="14"/>
        </w:rPr>
        <w:t>e</w:t>
      </w:r>
      <w:r w:rsidRPr="003E18C7">
        <w:rPr>
          <w:rFonts w:ascii="Arial" w:eastAsia="Arial" w:hAnsi="Arial" w:cs="Arial"/>
          <w:color w:val="464646"/>
          <w:spacing w:val="-1"/>
          <w:sz w:val="14"/>
          <w:szCs w:val="14"/>
        </w:rPr>
        <w:t>nt</w:t>
      </w:r>
      <w:r w:rsidRPr="003E18C7">
        <w:rPr>
          <w:rFonts w:ascii="Arial" w:eastAsia="Arial" w:hAnsi="Arial" w:cs="Arial"/>
          <w:color w:val="2B2B2B"/>
          <w:sz w:val="14"/>
          <w:szCs w:val="14"/>
        </w:rPr>
        <w:t xml:space="preserve">e            </w:t>
      </w:r>
      <w:r w:rsidRPr="003E18C7">
        <w:rPr>
          <w:rFonts w:ascii="Arial" w:eastAsia="Arial" w:hAnsi="Arial" w:cs="Arial"/>
          <w:color w:val="2B2B2B"/>
          <w:spacing w:val="1"/>
          <w:sz w:val="14"/>
          <w:szCs w:val="14"/>
        </w:rPr>
        <w:t xml:space="preserve"> </w:t>
      </w:r>
      <w:r w:rsidRPr="003E18C7">
        <w:rPr>
          <w:rFonts w:ascii="Arial" w:eastAsia="Arial" w:hAnsi="Arial" w:cs="Arial"/>
          <w:color w:val="2B2B2B"/>
          <w:spacing w:val="-2"/>
          <w:sz w:val="14"/>
          <w:szCs w:val="14"/>
        </w:rPr>
        <w:t>e</w:t>
      </w:r>
      <w:r w:rsidRPr="003E18C7">
        <w:rPr>
          <w:rFonts w:ascii="Arial" w:eastAsia="Arial" w:hAnsi="Arial" w:cs="Arial"/>
          <w:color w:val="464646"/>
          <w:spacing w:val="-1"/>
          <w:sz w:val="14"/>
          <w:szCs w:val="14"/>
        </w:rPr>
        <w:t>nl</w:t>
      </w:r>
      <w:r w:rsidRPr="003E18C7">
        <w:rPr>
          <w:rFonts w:ascii="Arial" w:eastAsia="Arial" w:hAnsi="Arial" w:cs="Arial"/>
          <w:color w:val="2B2B2B"/>
          <w:spacing w:val="-2"/>
          <w:sz w:val="14"/>
          <w:szCs w:val="14"/>
        </w:rPr>
        <w:t>a</w:t>
      </w:r>
      <w:r w:rsidRPr="003E18C7">
        <w:rPr>
          <w:rFonts w:ascii="Arial" w:eastAsia="Arial" w:hAnsi="Arial" w:cs="Arial"/>
          <w:color w:val="2B2B2B"/>
          <w:spacing w:val="-1"/>
          <w:sz w:val="14"/>
          <w:szCs w:val="14"/>
        </w:rPr>
        <w:t>c</w:t>
      </w:r>
      <w:r w:rsidRPr="003E18C7">
        <w:rPr>
          <w:rFonts w:ascii="Arial" w:eastAsia="Arial" w:hAnsi="Arial" w:cs="Arial"/>
          <w:color w:val="2B2B2B"/>
          <w:sz w:val="14"/>
          <w:szCs w:val="14"/>
        </w:rPr>
        <w:t xml:space="preserve">e            </w:t>
      </w:r>
      <w:r w:rsidRPr="003E18C7">
        <w:rPr>
          <w:rFonts w:ascii="Arial" w:eastAsia="Arial" w:hAnsi="Arial" w:cs="Arial"/>
          <w:color w:val="2B2B2B"/>
          <w:spacing w:val="3"/>
          <w:sz w:val="14"/>
          <w:szCs w:val="14"/>
        </w:rPr>
        <w:t xml:space="preserve"> </w:t>
      </w:r>
      <w:r w:rsidRPr="003E18C7">
        <w:rPr>
          <w:rFonts w:ascii="Arial" w:eastAsia="Arial" w:hAnsi="Arial" w:cs="Arial"/>
          <w:color w:val="2B2B2B"/>
          <w:spacing w:val="-1"/>
          <w:w w:val="96"/>
          <w:sz w:val="14"/>
          <w:szCs w:val="14"/>
        </w:rPr>
        <w:t>e</w:t>
      </w:r>
      <w:r w:rsidRPr="003E18C7">
        <w:rPr>
          <w:rFonts w:ascii="Arial" w:eastAsia="Arial" w:hAnsi="Arial" w:cs="Arial"/>
          <w:color w:val="5B5B5B"/>
          <w:spacing w:val="-1"/>
          <w:w w:val="88"/>
          <w:sz w:val="14"/>
          <w:szCs w:val="14"/>
        </w:rPr>
        <w:t>l</w:t>
      </w:r>
      <w:r w:rsidRPr="003E18C7">
        <w:rPr>
          <w:rFonts w:ascii="Arial" w:eastAsia="Arial" w:hAnsi="Arial" w:cs="Arial"/>
          <w:color w:val="2B2B2B"/>
          <w:spacing w:val="-2"/>
          <w:w w:val="105"/>
          <w:sz w:val="14"/>
          <w:szCs w:val="14"/>
        </w:rPr>
        <w:t>e</w:t>
      </w:r>
      <w:r w:rsidRPr="003E18C7">
        <w:rPr>
          <w:rFonts w:ascii="Arial" w:eastAsia="Arial" w:hAnsi="Arial" w:cs="Arial"/>
          <w:color w:val="2B2B2B"/>
          <w:spacing w:val="-1"/>
          <w:w w:val="102"/>
          <w:sz w:val="14"/>
          <w:szCs w:val="14"/>
        </w:rPr>
        <w:t>c</w:t>
      </w:r>
      <w:r w:rsidRPr="003E18C7">
        <w:rPr>
          <w:rFonts w:ascii="Arial" w:eastAsia="Arial" w:hAnsi="Arial" w:cs="Arial"/>
          <w:color w:val="5B5B5B"/>
          <w:spacing w:val="-1"/>
          <w:w w:val="114"/>
          <w:sz w:val="14"/>
          <w:szCs w:val="14"/>
        </w:rPr>
        <w:t>t</w:t>
      </w:r>
      <w:r w:rsidRPr="003E18C7">
        <w:rPr>
          <w:rFonts w:ascii="Arial" w:eastAsia="Arial" w:hAnsi="Arial" w:cs="Arial"/>
          <w:color w:val="464646"/>
          <w:spacing w:val="-1"/>
          <w:w w:val="95"/>
          <w:sz w:val="14"/>
          <w:szCs w:val="14"/>
        </w:rPr>
        <w:t>r</w:t>
      </w:r>
      <w:r w:rsidRPr="003E18C7">
        <w:rPr>
          <w:rFonts w:ascii="Arial" w:eastAsia="Arial" w:hAnsi="Arial" w:cs="Arial"/>
          <w:color w:val="2B2B2B"/>
          <w:spacing w:val="-2"/>
          <w:w w:val="101"/>
          <w:sz w:val="14"/>
          <w:szCs w:val="14"/>
        </w:rPr>
        <w:t>ó</w:t>
      </w:r>
      <w:r w:rsidRPr="003E18C7">
        <w:rPr>
          <w:rFonts w:ascii="Arial" w:eastAsia="Arial" w:hAnsi="Arial" w:cs="Arial"/>
          <w:color w:val="464646"/>
          <w:spacing w:val="-1"/>
          <w:w w:val="96"/>
          <w:sz w:val="14"/>
          <w:szCs w:val="14"/>
        </w:rPr>
        <w:t>n</w:t>
      </w:r>
      <w:r w:rsidRPr="003E18C7">
        <w:rPr>
          <w:rFonts w:ascii="Arial" w:eastAsia="Arial" w:hAnsi="Arial" w:cs="Arial"/>
          <w:color w:val="5B5B5B"/>
          <w:spacing w:val="-1"/>
          <w:w w:val="99"/>
          <w:sz w:val="14"/>
          <w:szCs w:val="14"/>
        </w:rPr>
        <w:t>i</w:t>
      </w:r>
      <w:r w:rsidRPr="003E18C7">
        <w:rPr>
          <w:rFonts w:ascii="Arial" w:eastAsia="Arial" w:hAnsi="Arial" w:cs="Arial"/>
          <w:color w:val="2B2B2B"/>
          <w:spacing w:val="-1"/>
          <w:w w:val="107"/>
          <w:sz w:val="14"/>
          <w:szCs w:val="14"/>
        </w:rPr>
        <w:t>c</w:t>
      </w:r>
      <w:r w:rsidRPr="003E18C7">
        <w:rPr>
          <w:rFonts w:ascii="Arial" w:eastAsia="Arial" w:hAnsi="Arial" w:cs="Arial"/>
          <w:color w:val="2B2B2B"/>
          <w:w w:val="96"/>
          <w:sz w:val="14"/>
          <w:szCs w:val="14"/>
        </w:rPr>
        <w:t>o:</w:t>
      </w:r>
      <w:r w:rsidRPr="003E18C7">
        <w:rPr>
          <w:rFonts w:ascii="Arial" w:hAnsi="Arial" w:cs="Arial"/>
          <w:sz w:val="14"/>
          <w:szCs w:val="14"/>
        </w:rPr>
        <w:t xml:space="preserve"> </w:t>
      </w:r>
      <w:hyperlink r:id="rId3" w:history="1">
        <w:r w:rsidRPr="003E18C7">
          <w:rPr>
            <w:rStyle w:val="Hipervnculo"/>
            <w:rFonts w:ascii="Arial" w:eastAsia="Arial" w:hAnsi="Arial" w:cs="Arial"/>
            <w:w w:val="96"/>
            <w:sz w:val="14"/>
            <w:szCs w:val="14"/>
          </w:rPr>
          <w:t>https://www.congresooaxaca.gob.mx/docs64.congresooaxaca.gob.mx/documents/decrets/DLXIV_2891.pdf</w:t>
        </w:r>
      </w:hyperlink>
    </w:p>
  </w:footnote>
  <w:footnote w:id="8">
    <w:p w14:paraId="7019204F"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el siguiente enlace electrónico:</w:t>
      </w:r>
    </w:p>
    <w:p w14:paraId="0EF97482" w14:textId="77777777" w:rsidR="007B01A8" w:rsidRPr="003E18C7" w:rsidRDefault="00E84291" w:rsidP="003E18C7">
      <w:pPr>
        <w:pStyle w:val="Textonotapie"/>
        <w:jc w:val="both"/>
        <w:rPr>
          <w:rFonts w:ascii="Arial" w:hAnsi="Arial" w:cs="Arial"/>
          <w:sz w:val="14"/>
          <w:szCs w:val="14"/>
        </w:rPr>
      </w:pPr>
      <w:hyperlink r:id="rId4" w:history="1">
        <w:r w:rsidR="007B01A8" w:rsidRPr="003E18C7">
          <w:rPr>
            <w:rStyle w:val="Hipervnculo"/>
            <w:rFonts w:ascii="Arial" w:hAnsi="Arial" w:cs="Arial"/>
            <w:sz w:val="14"/>
            <w:szCs w:val="14"/>
          </w:rPr>
          <w:t>https://ogaipoaxaca.org.mx/site/descargas/acuerdos/ACUERDO-OGAIPO-CG-137-2024.pdf</w:t>
        </w:r>
      </w:hyperlink>
    </w:p>
  </w:footnote>
  <w:footnote w:id="9">
    <w:p w14:paraId="12F751CE"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5" w:history="1">
        <w:r w:rsidRPr="003E18C7">
          <w:rPr>
            <w:rStyle w:val="Hipervnculo"/>
            <w:rFonts w:ascii="Arial" w:hAnsi="Arial" w:cs="Arial"/>
            <w:sz w:val="14"/>
            <w:szCs w:val="14"/>
          </w:rPr>
          <w:t>https://ogaipoaxaca.org.mx/site/descargas/acuerdos/ACUERDO-OGAIPO-CG-001-2025.pdf</w:t>
        </w:r>
      </w:hyperlink>
      <w:r w:rsidRPr="003E18C7">
        <w:rPr>
          <w:rFonts w:ascii="Arial" w:hAnsi="Arial" w:cs="Arial"/>
          <w:sz w:val="14"/>
          <w:szCs w:val="14"/>
        </w:rPr>
        <w:t xml:space="preserve"> </w:t>
      </w:r>
    </w:p>
  </w:footnote>
  <w:footnote w:id="10">
    <w:p w14:paraId="350A169E"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Publicación que puede ser consultada en el siguiente enlace electrónico: </w:t>
      </w:r>
      <w:hyperlink r:id="rId6" w:history="1">
        <w:r w:rsidRPr="003E18C7">
          <w:rPr>
            <w:rStyle w:val="Hipervnculo"/>
            <w:rFonts w:ascii="Arial" w:hAnsi="Arial" w:cs="Arial"/>
            <w:sz w:val="14"/>
            <w:szCs w:val="14"/>
          </w:rPr>
          <w:t>https://ogaipoaxaca.org.mx/site/descargas/acuerdos/ACUERDO_OGAIPO_CG_027_2024.pdf</w:t>
        </w:r>
      </w:hyperlink>
      <w:r w:rsidRPr="003E18C7">
        <w:rPr>
          <w:rFonts w:ascii="Arial" w:hAnsi="Arial" w:cs="Arial"/>
          <w:sz w:val="14"/>
          <w:szCs w:val="14"/>
        </w:rPr>
        <w:t xml:space="preserve">. </w:t>
      </w:r>
    </w:p>
  </w:footnote>
  <w:footnote w:id="11">
    <w:p w14:paraId="5F126983"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7" w:history="1">
        <w:r w:rsidRPr="003E18C7">
          <w:rPr>
            <w:rStyle w:val="Hipervnculo"/>
            <w:rFonts w:ascii="Arial" w:hAnsi="Arial" w:cs="Arial"/>
            <w:sz w:val="14"/>
            <w:szCs w:val="14"/>
          </w:rPr>
          <w:t>https://www.diputados.gob.mx/LeyesBiblio/pdf/LGTAIP.pdf</w:t>
        </w:r>
      </w:hyperlink>
    </w:p>
  </w:footnote>
  <w:footnote w:id="12">
    <w:p w14:paraId="6066B6AE"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8" w:history="1">
        <w:r w:rsidRPr="003E18C7">
          <w:rPr>
            <w:rStyle w:val="Hipervnculo"/>
            <w:rFonts w:ascii="Arial" w:hAnsi="Arial" w:cs="Arial"/>
            <w:sz w:val="14"/>
            <w:szCs w:val="14"/>
          </w:rPr>
          <w:t>https://www.diputados.gob.mx/LeyesBiblio/pdf/LGPDPPSO.pdf</w:t>
        </w:r>
      </w:hyperlink>
    </w:p>
  </w:footnote>
  <w:footnote w:id="13">
    <w:p w14:paraId="5F7B2739" w14:textId="77777777" w:rsidR="007B01A8" w:rsidRPr="003E18C7" w:rsidRDefault="007B01A8" w:rsidP="003E18C7">
      <w:pPr>
        <w:jc w:val="both"/>
        <w:rPr>
          <w:rFonts w:ascii="Arial" w:eastAsia="Arial Unicode MS" w:hAnsi="Arial" w:cs="Arial"/>
          <w:b/>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eastAsia="Times New Roman" w:hAnsi="Arial" w:cs="Arial"/>
          <w:color w:val="000000"/>
          <w:sz w:val="14"/>
          <w:szCs w:val="14"/>
          <w:lang w:eastAsia="es-MX"/>
        </w:rPr>
        <w:t>Nueva actualización del Padrón de Sujetos Obligados del Estado durante el ejercicio 2024,</w:t>
      </w:r>
      <w:r w:rsidRPr="003E18C7">
        <w:rPr>
          <w:rFonts w:ascii="Arial" w:hAnsi="Arial" w:cs="Arial"/>
          <w:sz w:val="14"/>
          <w:szCs w:val="14"/>
        </w:rPr>
        <w:t xml:space="preserve"> publicación que puede ser consultada en el siguiente enlace electrónico: </w:t>
      </w:r>
    </w:p>
    <w:p w14:paraId="129C92C5" w14:textId="77777777" w:rsidR="007B01A8" w:rsidRPr="003E18C7" w:rsidRDefault="00E84291" w:rsidP="003E18C7">
      <w:pPr>
        <w:jc w:val="both"/>
        <w:rPr>
          <w:rFonts w:ascii="Arial" w:eastAsia="Arial Unicode MS" w:hAnsi="Arial" w:cs="Arial"/>
          <w:b/>
          <w:sz w:val="14"/>
          <w:szCs w:val="14"/>
        </w:rPr>
      </w:pPr>
      <w:hyperlink r:id="rId9" w:history="1">
        <w:r w:rsidR="007B01A8" w:rsidRPr="003E18C7">
          <w:rPr>
            <w:rStyle w:val="Hipervnculo"/>
            <w:rFonts w:ascii="Arial" w:hAnsi="Arial" w:cs="Arial"/>
            <w:sz w:val="14"/>
            <w:szCs w:val="14"/>
          </w:rPr>
          <w:t>https://ogaipoaxaca.org.mx/site/descargas/acuerdos/ACUERDO_OGAIPO_CG_027_2024.pdf</w:t>
        </w:r>
      </w:hyperlink>
      <w:r w:rsidR="007B01A8" w:rsidRPr="003E18C7">
        <w:rPr>
          <w:rFonts w:ascii="Arial" w:hAnsi="Arial" w:cs="Arial"/>
          <w:sz w:val="14"/>
          <w:szCs w:val="14"/>
        </w:rPr>
        <w:t xml:space="preserve"> </w:t>
      </w:r>
    </w:p>
  </w:footnote>
  <w:footnote w:id="14">
    <w:p w14:paraId="1BB759F9" w14:textId="77777777" w:rsidR="007B01A8" w:rsidRPr="003E18C7" w:rsidRDefault="007B01A8" w:rsidP="003E18C7">
      <w:pPr>
        <w:shd w:val="clear" w:color="auto" w:fill="FFFFFF"/>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incorporación de la Dirección General de Tecnologías e Innovación Digital, al Padrón de Sujetos Obligados, publicación que puede ser consultada en el siguiente enlace electrónico:  </w:t>
      </w:r>
      <w:hyperlink r:id="rId10" w:history="1">
        <w:r w:rsidRPr="003E18C7">
          <w:rPr>
            <w:rStyle w:val="Hipervnculo"/>
            <w:rFonts w:ascii="Arial" w:hAnsi="Arial" w:cs="Arial"/>
            <w:sz w:val="14"/>
            <w:szCs w:val="14"/>
          </w:rPr>
          <w:t>https://ogaipoaxaca.org.mx/site/descargas/acuerdos/ACUERDO-OGAIPO-CG-102-2024.pdf</w:t>
        </w:r>
      </w:hyperlink>
    </w:p>
  </w:footnote>
  <w:footnote w:id="15">
    <w:p w14:paraId="64036718" w14:textId="77777777" w:rsidR="007B01A8" w:rsidRPr="003E18C7" w:rsidRDefault="007B01A8" w:rsidP="003E18C7">
      <w:pPr>
        <w:shd w:val="clear" w:color="auto" w:fill="FFFFFF"/>
        <w:jc w:val="both"/>
        <w:rPr>
          <w:rStyle w:val="Refdenotaalpie"/>
          <w:rFonts w:ascii="Arial" w:hAnsi="Arial" w:cs="Arial"/>
          <w:sz w:val="14"/>
          <w:szCs w:val="14"/>
          <w:vertAlign w:val="baseline"/>
        </w:rPr>
      </w:pPr>
      <w:r w:rsidRPr="003E18C7">
        <w:rPr>
          <w:rStyle w:val="Refdenotaalpie"/>
          <w:rFonts w:ascii="Arial" w:hAnsi="Arial" w:cs="Arial"/>
          <w:sz w:val="14"/>
          <w:szCs w:val="14"/>
          <w:vertAlign w:val="baseline"/>
        </w:rPr>
        <w:footnoteRef/>
      </w:r>
      <w:r w:rsidRPr="003E18C7">
        <w:rPr>
          <w:rStyle w:val="Refdenotaalpie"/>
          <w:rFonts w:ascii="Arial" w:hAnsi="Arial" w:cs="Arial"/>
          <w:sz w:val="14"/>
          <w:szCs w:val="14"/>
          <w:vertAlign w:val="baseline"/>
        </w:rPr>
        <w:t xml:space="preserve"> Publicada en el Diario Oficial de la Federación el veinte de marzo del dos mil veinticinco</w:t>
      </w:r>
    </w:p>
  </w:footnote>
  <w:footnote w:id="16">
    <w:p w14:paraId="7196E20D" w14:textId="77777777" w:rsidR="007B01A8" w:rsidRPr="003E18C7" w:rsidRDefault="007B01A8"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Publicación que puede ser consultada en el siguiente enlace electrónico: </w:t>
      </w:r>
      <w:hyperlink r:id="rId11" w:history="1">
        <w:r w:rsidRPr="003E18C7">
          <w:rPr>
            <w:rStyle w:val="Hipervnculo"/>
            <w:rFonts w:ascii="Arial" w:hAnsi="Arial" w:cs="Arial"/>
            <w:sz w:val="14"/>
            <w:szCs w:val="14"/>
          </w:rPr>
          <w:t>https://periodicooficial.oaxaca.gob.mx/files/2025/01/EXT-LENGUAS-2025-01-14.pdf</w:t>
        </w:r>
      </w:hyperlink>
      <w:r w:rsidRPr="003E18C7">
        <w:rPr>
          <w:rFonts w:ascii="Arial" w:hAnsi="Arial" w:cs="Arial"/>
          <w:sz w:val="14"/>
          <w:szCs w:val="14"/>
        </w:rPr>
        <w:t xml:space="preserve"> </w:t>
      </w:r>
    </w:p>
  </w:footnote>
  <w:footnote w:id="17">
    <w:p w14:paraId="446B00DD" w14:textId="77777777" w:rsidR="007B01A8" w:rsidRPr="003E18C7" w:rsidRDefault="007B01A8"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12" w:history="1">
        <w:r w:rsidRPr="003E18C7">
          <w:rPr>
            <w:rStyle w:val="Hipervnculo"/>
            <w:rFonts w:ascii="Arial" w:hAnsi="Arial" w:cs="Arial"/>
            <w:sz w:val="14"/>
            <w:szCs w:val="14"/>
          </w:rPr>
          <w:t>https://periodicooficial.oaxaca.gob.mx/files/2017/12/SEC49-03RA-2017-12-09.pdf</w:t>
        </w:r>
      </w:hyperlink>
      <w:r w:rsidRPr="003E18C7">
        <w:rPr>
          <w:rFonts w:ascii="Arial" w:hAnsi="Arial" w:cs="Arial"/>
          <w:sz w:val="14"/>
          <w:szCs w:val="14"/>
        </w:rPr>
        <w:t xml:space="preserve"> </w:t>
      </w:r>
    </w:p>
  </w:footnote>
  <w:footnote w:id="18">
    <w:p w14:paraId="580CE6BD" w14:textId="77777777" w:rsidR="007B01A8" w:rsidRPr="003E18C7" w:rsidRDefault="007B01A8"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13" w:history="1">
        <w:r w:rsidRPr="003E18C7">
          <w:rPr>
            <w:rStyle w:val="Hipervnculo"/>
            <w:rFonts w:ascii="Arial" w:hAnsi="Arial" w:cs="Arial"/>
            <w:sz w:val="14"/>
            <w:szCs w:val="14"/>
          </w:rPr>
          <w:t>https://www.congresooaxaca.gob.mx/docs66.congresooaxaca.gob.mx/legislacion_estatal/Ley_de_Victimas_del_Estado_de_Oaxaca_(Ref_Dto_613_aprob_LXV_Legis_13_abr_2022_PO_20_4a_secc_14_may_2022).pdf</w:t>
        </w:r>
      </w:hyperlink>
    </w:p>
  </w:footnote>
  <w:footnote w:id="19">
    <w:p w14:paraId="01FCD34E" w14:textId="77777777" w:rsidR="007B01A8" w:rsidRPr="003E18C7" w:rsidRDefault="007B01A8" w:rsidP="003E18C7">
      <w:pPr>
        <w:pStyle w:val="Textonotapie"/>
        <w:rPr>
          <w:rStyle w:val="Hipervnculo"/>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14" w:history="1">
        <w:r w:rsidRPr="003E18C7">
          <w:rPr>
            <w:rStyle w:val="Hipervnculo"/>
            <w:rFonts w:ascii="Arial" w:hAnsi="Arial" w:cs="Arial"/>
            <w:sz w:val="14"/>
            <w:szCs w:val="14"/>
          </w:rPr>
          <w:t>https://periodicooficial.oaxaca.gob.mx/files/2022/05/SEC20-04TA-2022-05-14.pdf</w:t>
        </w:r>
      </w:hyperlink>
      <w:r w:rsidRPr="003E18C7">
        <w:rPr>
          <w:rStyle w:val="Hipervnculo"/>
          <w:rFonts w:ascii="Arial" w:hAnsi="Arial" w:cs="Arial"/>
          <w:sz w:val="14"/>
          <w:szCs w:val="14"/>
        </w:rPr>
        <w:t xml:space="preserve"> </w:t>
      </w:r>
    </w:p>
    <w:p w14:paraId="5B43075D" w14:textId="77777777" w:rsidR="007B01A8" w:rsidRPr="003E18C7" w:rsidRDefault="007B01A8" w:rsidP="003E18C7">
      <w:pPr>
        <w:pStyle w:val="Textonotapie"/>
        <w:rPr>
          <w:rFonts w:ascii="Arial" w:hAnsi="Arial" w:cs="Arial"/>
          <w:color w:val="0563C1" w:themeColor="hyperlink"/>
          <w:sz w:val="14"/>
          <w:szCs w:val="14"/>
          <w:u w:val="single"/>
        </w:rPr>
      </w:pPr>
    </w:p>
  </w:footnote>
  <w:footnote w:id="20">
    <w:p w14:paraId="357E6530" w14:textId="77777777" w:rsidR="007B01A8" w:rsidRPr="003E18C7" w:rsidRDefault="007B01A8" w:rsidP="003E18C7">
      <w:pPr>
        <w:pStyle w:val="Textonotapie"/>
        <w:rPr>
          <w:rFonts w:ascii="Arial" w:hAnsi="Arial" w:cs="Arial"/>
          <w:sz w:val="14"/>
          <w:szCs w:val="14"/>
          <w:lang w:val="es-ES"/>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hAnsi="Arial" w:cs="Arial"/>
          <w:sz w:val="14"/>
          <w:szCs w:val="14"/>
          <w:lang w:val="es-ES"/>
        </w:rPr>
        <w:t xml:space="preserve">Ley </w:t>
      </w:r>
      <w:r w:rsidRPr="003E18C7">
        <w:rPr>
          <w:rFonts w:ascii="Arial" w:eastAsia="Times New Roman" w:hAnsi="Arial" w:cs="Arial"/>
          <w:color w:val="000000"/>
          <w:sz w:val="14"/>
          <w:szCs w:val="14"/>
          <w:lang w:eastAsia="es-MX"/>
        </w:rPr>
        <w:t>de Victimas del Estado de Oaxaca</w:t>
      </w:r>
    </w:p>
  </w:footnote>
  <w:footnote w:id="21">
    <w:p w14:paraId="4CFCAA38" w14:textId="77777777" w:rsidR="007B01A8" w:rsidRPr="003E18C7" w:rsidRDefault="007B01A8"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15" w:history="1">
        <w:r w:rsidRPr="003E18C7">
          <w:rPr>
            <w:rStyle w:val="Hipervnculo"/>
            <w:rFonts w:ascii="Arial" w:hAnsi="Arial" w:cs="Arial"/>
            <w:sz w:val="14"/>
            <w:szCs w:val="14"/>
          </w:rPr>
          <w:t>https://periodicooficial.oaxaca.gob.mx/files/2023/02/EXT-CONVBUS-2023-02-13.pdf</w:t>
        </w:r>
      </w:hyperlink>
    </w:p>
  </w:footnote>
  <w:footnote w:id="22">
    <w:p w14:paraId="141B00A3" w14:textId="77777777" w:rsidR="007B01A8" w:rsidRPr="003E18C7" w:rsidRDefault="007B01A8"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16" w:history="1">
        <w:r w:rsidRPr="003E18C7">
          <w:rPr>
            <w:rStyle w:val="Hipervnculo"/>
            <w:rFonts w:ascii="Arial" w:hAnsi="Arial" w:cs="Arial"/>
            <w:sz w:val="14"/>
            <w:szCs w:val="14"/>
          </w:rPr>
          <w:t>https://periodicooficial.oaxaca.gob.mx/files/2023/03/EXT-DEC963-2023-03-13.pdf</w:t>
        </w:r>
      </w:hyperlink>
    </w:p>
  </w:footnote>
  <w:footnote w:id="23">
    <w:p w14:paraId="6AF41BF8" w14:textId="77777777" w:rsidR="007B01A8" w:rsidRPr="003E18C7" w:rsidRDefault="007B01A8" w:rsidP="003E18C7">
      <w:pPr>
        <w:pStyle w:val="Textonotapie"/>
        <w:rPr>
          <w:rFonts w:ascii="Arial" w:hAnsi="Arial" w:cs="Arial"/>
          <w:sz w:val="14"/>
          <w:szCs w:val="14"/>
          <w:lang w:val="es-ES"/>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hAnsi="Arial" w:cs="Arial"/>
          <w:sz w:val="14"/>
          <w:szCs w:val="14"/>
          <w:lang w:val="es-ES"/>
        </w:rPr>
        <w:t xml:space="preserve">Consultable en: </w:t>
      </w:r>
      <w:hyperlink r:id="rId17" w:history="1">
        <w:r w:rsidRPr="003E18C7">
          <w:rPr>
            <w:rStyle w:val="Hipervnculo"/>
            <w:rFonts w:ascii="Arial" w:hAnsi="Arial" w:cs="Arial"/>
            <w:sz w:val="14"/>
            <w:szCs w:val="14"/>
            <w:lang w:val="es-ES"/>
          </w:rPr>
          <w:t>https://periodicooficial.oaxaca.gob.mx/files/2024/12/SEC51-02DA-2024-12-21.pdf</w:t>
        </w:r>
      </w:hyperlink>
    </w:p>
  </w:footnote>
  <w:footnote w:id="24">
    <w:p w14:paraId="149A4A28" w14:textId="106CC1C2" w:rsidR="007B01A8" w:rsidRPr="003E18C7" w:rsidRDefault="007B01A8" w:rsidP="003E18C7">
      <w:pPr>
        <w:pStyle w:val="Textonotapie"/>
        <w:rPr>
          <w:rFonts w:ascii="Arial" w:hAnsi="Arial" w:cs="Arial"/>
          <w:sz w:val="14"/>
          <w:szCs w:val="14"/>
          <w:lang w:val="es-ES"/>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hAnsi="Arial" w:cs="Arial"/>
          <w:sz w:val="14"/>
          <w:szCs w:val="14"/>
          <w:lang w:val="es-ES"/>
        </w:rPr>
        <w:t xml:space="preserve">Consultable en: </w:t>
      </w:r>
      <w:hyperlink r:id="rId18" w:history="1">
        <w:r w:rsidRPr="003E18C7">
          <w:rPr>
            <w:rStyle w:val="Hipervnculo"/>
            <w:rFonts w:ascii="Arial" w:hAnsi="Arial" w:cs="Arial"/>
            <w:sz w:val="14"/>
            <w:szCs w:val="14"/>
            <w:lang w:val="es-ES"/>
          </w:rPr>
          <w:t>https://periodicooficial.oaxaca.gob.mx/files/2024/12/SEC51-02DA-2024-12-21.pdf</w:t>
        </w:r>
      </w:hyperlink>
      <w:r w:rsidRPr="003E18C7">
        <w:rPr>
          <w:rFonts w:ascii="Arial" w:hAnsi="Arial" w:cs="Arial"/>
          <w:sz w:val="14"/>
          <w:szCs w:val="14"/>
          <w:lang w:val="es-ES"/>
        </w:rPr>
        <w:t xml:space="preserve"> pág. 7</w:t>
      </w:r>
    </w:p>
  </w:footnote>
  <w:footnote w:id="25">
    <w:p w14:paraId="04D00DF8" w14:textId="1FF18AF6"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Publicación que puede ser consultada en el siguiente enlace electrónico: </w:t>
      </w:r>
      <w:hyperlink r:id="rId19" w:history="1">
        <w:r w:rsidRPr="003E18C7">
          <w:rPr>
            <w:rStyle w:val="Hipervnculo"/>
            <w:rFonts w:ascii="Arial" w:hAnsi="Arial" w:cs="Arial"/>
            <w:sz w:val="14"/>
            <w:szCs w:val="14"/>
          </w:rPr>
          <w:t>https://periodicooficial.oaxaca.gob.mx/listado.php?d=2024-2-29</w:t>
        </w:r>
      </w:hyperlink>
    </w:p>
  </w:footnote>
  <w:footnote w:id="26">
    <w:p w14:paraId="3CB4972B" w14:textId="77777777" w:rsidR="007B01A8" w:rsidRPr="003E18C7" w:rsidRDefault="007B01A8"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Publicación que puede ser consultada en el siguiente enlace electrónico: </w:t>
      </w:r>
      <w:hyperlink r:id="rId20" w:history="1">
        <w:r w:rsidRPr="003E18C7">
          <w:rPr>
            <w:rStyle w:val="Hipervnculo"/>
            <w:rFonts w:ascii="Arial" w:hAnsi="Arial" w:cs="Arial"/>
            <w:sz w:val="14"/>
            <w:szCs w:val="14"/>
          </w:rPr>
          <w:t>https://periodicooficial.oaxaca.gob.mx/files/2024/12/SEC49-11RA-2024-12-07.pdf</w:t>
        </w:r>
      </w:hyperlink>
    </w:p>
    <w:p w14:paraId="77182FAC" w14:textId="77777777" w:rsidR="007B01A8" w:rsidRPr="003E18C7" w:rsidRDefault="007B01A8" w:rsidP="003E18C7">
      <w:pPr>
        <w:pStyle w:val="Textonotapie"/>
        <w:jc w:val="both"/>
        <w:rPr>
          <w:rFonts w:ascii="Arial" w:hAnsi="Arial" w:cs="Arial"/>
          <w:sz w:val="14"/>
          <w:szCs w:val="14"/>
        </w:rPr>
      </w:pPr>
    </w:p>
  </w:footnote>
  <w:footnote w:id="27">
    <w:p w14:paraId="14C3D9A8"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Publicado en el Diario Oficial de la Federación el veinte de diciembre del dos mil veinticuatro.</w:t>
      </w:r>
    </w:p>
  </w:footnote>
  <w:footnote w:id="28">
    <w:p w14:paraId="3881CBC3"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Vigente hasta el veinte de diciembre del dos mil veinticuatro.</w:t>
      </w:r>
    </w:p>
  </w:footnote>
  <w:footnote w:id="29">
    <w:p w14:paraId="6672D2FD"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Publicada en el Diario Oficial de la Federación el veinte de marzo del dos mil veinticinco.</w:t>
      </w:r>
    </w:p>
  </w:footnote>
  <w:footnote w:id="30">
    <w:p w14:paraId="5E151FA8"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Abrogada el veinte de marzo del dos mil veinticinco.</w:t>
      </w:r>
    </w:p>
  </w:footnote>
  <w:footnote w:id="31">
    <w:p w14:paraId="6B6C5183" w14:textId="77777777" w:rsidR="0012274B" w:rsidRPr="003E18C7" w:rsidRDefault="0012274B" w:rsidP="003E18C7">
      <w:pPr>
        <w:pStyle w:val="Textonotapie"/>
        <w:tabs>
          <w:tab w:val="left" w:pos="676"/>
        </w:tabs>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el siguiente enlace electrónico: https://ogaipoaxaca.org.mx/site/descargas/acuerdos/ACUERDO%20OGAIPO-CG-088-2023.pdf</w:t>
      </w:r>
    </w:p>
  </w:footnote>
  <w:footnote w:id="32">
    <w:p w14:paraId="357FF47E" w14:textId="77777777" w:rsidR="0012274B" w:rsidRPr="003E18C7" w:rsidRDefault="0012274B"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Mediante decreto 2890, consultable en el siguiente enlace: </w:t>
      </w:r>
      <w:hyperlink r:id="rId21" w:history="1">
        <w:r w:rsidRPr="003E18C7">
          <w:rPr>
            <w:rStyle w:val="Hipervnculo"/>
            <w:rFonts w:ascii="Arial" w:hAnsi="Arial" w:cs="Arial"/>
            <w:sz w:val="14"/>
            <w:szCs w:val="14"/>
          </w:rPr>
          <w:t>https://www.congresooaxaca.gob.mx/docs64.congesosoaxaca.gob.mx/documents/decrets/POLXIV_2890.pdf</w:t>
        </w:r>
      </w:hyperlink>
      <w:r w:rsidRPr="003E18C7">
        <w:rPr>
          <w:rFonts w:ascii="Arial" w:hAnsi="Arial" w:cs="Arial"/>
          <w:sz w:val="14"/>
          <w:szCs w:val="14"/>
        </w:rPr>
        <w:t xml:space="preserve"> </w:t>
      </w:r>
    </w:p>
  </w:footnote>
  <w:footnote w:id="33">
    <w:p w14:paraId="08D360D1" w14:textId="77777777" w:rsidR="0012274B" w:rsidRPr="003E18C7" w:rsidRDefault="0012274B"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Mediante decreto 2891, consultable en el siguiente enlace: </w:t>
      </w:r>
      <w:hyperlink r:id="rId22" w:history="1">
        <w:r w:rsidRPr="003E18C7">
          <w:rPr>
            <w:rStyle w:val="Hipervnculo"/>
            <w:rFonts w:ascii="Arial" w:hAnsi="Arial" w:cs="Arial"/>
            <w:sz w:val="14"/>
            <w:szCs w:val="14"/>
          </w:rPr>
          <w:t>https://www.congresooaxaca.gob.mx/docs64.congesosoaxaca.gob.mx/documents/decrets/POLXIV_2891.pdf</w:t>
        </w:r>
      </w:hyperlink>
    </w:p>
  </w:footnote>
  <w:footnote w:id="34">
    <w:p w14:paraId="3035D9A4"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Ley General de Transparencia y Acceso a la Información Pública.</w:t>
      </w:r>
    </w:p>
  </w:footnote>
  <w:footnote w:id="35">
    <w:p w14:paraId="1CEB2665"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Ley de Transparencia, Acceso a la Información Pública y Buen Gobierno del Estado de Oaxaca.</w:t>
      </w:r>
    </w:p>
  </w:footnote>
  <w:footnote w:id="36">
    <w:p w14:paraId="042CC4EA" w14:textId="77777777" w:rsidR="0012274B" w:rsidRPr="003E18C7" w:rsidRDefault="0012274B"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Consultables en el enlace </w:t>
      </w:r>
      <w:hyperlink r:id="rId23" w:history="1">
        <w:r w:rsidRPr="003E18C7">
          <w:rPr>
            <w:rStyle w:val="Hipervnculo"/>
            <w:rFonts w:ascii="Arial" w:hAnsi="Arial" w:cs="Arial"/>
            <w:sz w:val="14"/>
            <w:szCs w:val="14"/>
          </w:rPr>
          <w:t>https://ogaipoaxaca.org.mx/site/descargas/acuerdos/OGAIPO-CG-033-2022.pdf</w:t>
        </w:r>
      </w:hyperlink>
      <w:r w:rsidRPr="003E18C7">
        <w:rPr>
          <w:rFonts w:ascii="Arial" w:hAnsi="Arial" w:cs="Arial"/>
          <w:sz w:val="14"/>
          <w:szCs w:val="14"/>
        </w:rPr>
        <w:t xml:space="preserve"> </w:t>
      </w:r>
    </w:p>
  </w:footnote>
  <w:footnote w:id="37">
    <w:p w14:paraId="17AE0C93"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Publicado en el Diario Oficial de la Federación el veinte de diciembre del dos mil veinticuatro.</w:t>
      </w:r>
    </w:p>
  </w:footnote>
  <w:footnote w:id="38">
    <w:p w14:paraId="0B250EF0"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Vigente hasta el veinte de diciembre del dos mil veinticuatro.</w:t>
      </w:r>
    </w:p>
  </w:footnote>
  <w:footnote w:id="39">
    <w:p w14:paraId="27BAD51F"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Publicada en el Diario Oficial de la Federación el veinte de marzo del dos mil veinticinco.</w:t>
      </w:r>
    </w:p>
  </w:footnote>
  <w:footnote w:id="40">
    <w:p w14:paraId="458EC820"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Abrogada el veinte de marzo del dos mil veinticinco.</w:t>
      </w:r>
    </w:p>
  </w:footnote>
  <w:footnote w:id="41">
    <w:p w14:paraId="11A04081"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En adelante Ley Local.</w:t>
      </w:r>
    </w:p>
    <w:p w14:paraId="4BD75646" w14:textId="77777777" w:rsidR="00784C63" w:rsidRPr="003E18C7" w:rsidRDefault="00784C63" w:rsidP="003E18C7">
      <w:pPr>
        <w:pStyle w:val="Textonotapie"/>
        <w:rPr>
          <w:rFonts w:ascii="Arial" w:hAnsi="Arial" w:cs="Arial"/>
          <w:sz w:val="14"/>
          <w:szCs w:val="14"/>
          <w:lang w:val="es-ES"/>
        </w:rPr>
      </w:pPr>
    </w:p>
  </w:footnote>
  <w:footnote w:id="42">
    <w:p w14:paraId="1F15AB3A"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24" w:history="1">
        <w:r w:rsidRPr="003E18C7">
          <w:rPr>
            <w:rStyle w:val="Hipervnculo"/>
            <w:rFonts w:ascii="Arial" w:hAnsi="Arial" w:cs="Arial"/>
            <w:sz w:val="14"/>
            <w:szCs w:val="14"/>
          </w:rPr>
          <w:t>https://ogaipoaxaca.org.mx/site/descargas/acuerdos/ACUERDO%20OGAIPO-CG-001-2023.pdf</w:t>
        </w:r>
      </w:hyperlink>
      <w:r w:rsidRPr="003E18C7">
        <w:rPr>
          <w:rFonts w:ascii="Arial" w:hAnsi="Arial" w:cs="Arial"/>
          <w:sz w:val="14"/>
          <w:szCs w:val="14"/>
        </w:rPr>
        <w:t xml:space="preserve"> </w:t>
      </w:r>
    </w:p>
  </w:footnote>
  <w:footnote w:id="43">
    <w:p w14:paraId="1D5683D9" w14:textId="77777777" w:rsidR="00784C63" w:rsidRPr="003E18C7" w:rsidRDefault="00784C63" w:rsidP="003E18C7">
      <w:pPr>
        <w:pStyle w:val="Textonotapie"/>
        <w:tabs>
          <w:tab w:val="left" w:pos="676"/>
        </w:tabs>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el siguiente enlace electrónico: https://ogaipoaxaca.org.mx/site/descargas/acuerdos/ACUERDO%20OGAIPO-CG-088-2023.pdf</w:t>
      </w:r>
    </w:p>
  </w:footnote>
  <w:footnote w:id="44">
    <w:p w14:paraId="1B0CE304"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Mediante decreto 2890, consultable en el siguiente enlace: </w:t>
      </w:r>
      <w:hyperlink r:id="rId25" w:history="1">
        <w:r w:rsidRPr="003E18C7">
          <w:rPr>
            <w:rStyle w:val="Hipervnculo"/>
            <w:rFonts w:ascii="Arial" w:hAnsi="Arial" w:cs="Arial"/>
            <w:sz w:val="14"/>
            <w:szCs w:val="14"/>
          </w:rPr>
          <w:t>https://www.congresooaxaca.gob.mx/docs64.congesosoaxaca.gob.mx/documents/decrets/POLXIV_2890.pdf</w:t>
        </w:r>
      </w:hyperlink>
      <w:r w:rsidRPr="003E18C7">
        <w:rPr>
          <w:rFonts w:ascii="Arial" w:hAnsi="Arial" w:cs="Arial"/>
          <w:sz w:val="14"/>
          <w:szCs w:val="14"/>
        </w:rPr>
        <w:t xml:space="preserve"> </w:t>
      </w:r>
    </w:p>
  </w:footnote>
  <w:footnote w:id="45">
    <w:p w14:paraId="586DD95B"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Mediante decreto 2891, consultable en el siguiente enlace: </w:t>
      </w:r>
      <w:hyperlink r:id="rId26" w:history="1">
        <w:r w:rsidRPr="003E18C7">
          <w:rPr>
            <w:rStyle w:val="Hipervnculo"/>
            <w:rFonts w:ascii="Arial" w:hAnsi="Arial" w:cs="Arial"/>
            <w:sz w:val="14"/>
            <w:szCs w:val="14"/>
          </w:rPr>
          <w:t>https://www.congresooaxaca.gob.mx/docs64.congesosoaxaca.gob.mx/documents/decrets/POLXIV_2891.pdf</w:t>
        </w:r>
      </w:hyperlink>
    </w:p>
  </w:footnote>
  <w:footnote w:id="46">
    <w:p w14:paraId="09386E26"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27" w:history="1">
        <w:r w:rsidRPr="003E18C7">
          <w:rPr>
            <w:rStyle w:val="Hipervnculo"/>
            <w:rFonts w:ascii="Arial" w:hAnsi="Arial" w:cs="Arial"/>
            <w:sz w:val="14"/>
            <w:szCs w:val="14"/>
          </w:rPr>
          <w:t>https://ogaipoaxaca.org.mx/site/descargas/acuerdos/ACUERDO-OGAIPO-CG-001-2025.pdf</w:t>
        </w:r>
      </w:hyperlink>
      <w:r w:rsidRPr="003E18C7">
        <w:rPr>
          <w:rFonts w:ascii="Arial" w:hAnsi="Arial" w:cs="Arial"/>
          <w:sz w:val="14"/>
          <w:szCs w:val="14"/>
        </w:rPr>
        <w:t xml:space="preserve"> </w:t>
      </w:r>
    </w:p>
  </w:footnote>
  <w:footnote w:id="47">
    <w:p w14:paraId="54E66578"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28" w:history="1">
        <w:r w:rsidRPr="003E18C7">
          <w:rPr>
            <w:rStyle w:val="Hipervnculo"/>
            <w:rFonts w:ascii="Arial" w:hAnsi="Arial" w:cs="Arial"/>
            <w:sz w:val="14"/>
            <w:szCs w:val="14"/>
          </w:rPr>
          <w:t>https://www.diputados.gob.mx/LeyesBiblio/pdf/LGTAIP.pdf</w:t>
        </w:r>
      </w:hyperlink>
      <w:r w:rsidRPr="003E18C7">
        <w:rPr>
          <w:rFonts w:ascii="Arial" w:hAnsi="Arial" w:cs="Arial"/>
          <w:sz w:val="14"/>
          <w:szCs w:val="14"/>
        </w:rPr>
        <w:t xml:space="preserve"> </w:t>
      </w:r>
    </w:p>
  </w:footnote>
  <w:footnote w:id="48">
    <w:p w14:paraId="25CF993E" w14:textId="77777777" w:rsidR="00784C63" w:rsidRPr="003E18C7" w:rsidRDefault="00784C63"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29" w:history="1">
        <w:r w:rsidRPr="003E18C7">
          <w:rPr>
            <w:rStyle w:val="Hipervnculo"/>
            <w:rFonts w:ascii="Arial" w:hAnsi="Arial" w:cs="Arial"/>
            <w:sz w:val="14"/>
            <w:szCs w:val="14"/>
          </w:rPr>
          <w:t>https://www.diputados.gob.mx/LeyesBiblio/pdf/LGPDPPSO.pdf</w:t>
        </w:r>
      </w:hyperlink>
      <w:r w:rsidRPr="003E18C7">
        <w:rPr>
          <w:rFonts w:ascii="Arial" w:hAnsi="Arial" w:cs="Arial"/>
          <w:sz w:val="14"/>
          <w:szCs w:val="14"/>
        </w:rPr>
        <w:t xml:space="preserve"> </w:t>
      </w:r>
    </w:p>
  </w:footnote>
  <w:footnote w:id="49">
    <w:p w14:paraId="2836A189"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Ley General de Transparencia y Acceso a la Información Pública.</w:t>
      </w:r>
    </w:p>
  </w:footnote>
  <w:footnote w:id="50">
    <w:p w14:paraId="52DFDF95" w14:textId="77777777" w:rsidR="00784C63" w:rsidRPr="003E18C7" w:rsidRDefault="00784C63"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Consultables en el enlace </w:t>
      </w:r>
      <w:hyperlink r:id="rId30" w:history="1">
        <w:r w:rsidRPr="003E18C7">
          <w:rPr>
            <w:rStyle w:val="Hipervnculo"/>
            <w:rFonts w:ascii="Arial" w:hAnsi="Arial" w:cs="Arial"/>
            <w:sz w:val="14"/>
            <w:szCs w:val="14"/>
          </w:rPr>
          <w:t>https://iaipoaxaca.org.mx/transparencia/art70/fraccion/i</w:t>
        </w:r>
      </w:hyperlink>
    </w:p>
  </w:footnote>
  <w:footnote w:id="51">
    <w:p w14:paraId="661CCEC1"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Publicado en el Diario Oficial de la Federación el veinte de diciembre del dos mil veinticuatro.</w:t>
      </w:r>
    </w:p>
  </w:footnote>
  <w:footnote w:id="52">
    <w:p w14:paraId="7A34B1C1"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Publicada en el Diario Oficial de la Federación el veinte de marzo del dos mil veinticinco.</w:t>
      </w:r>
    </w:p>
  </w:footnote>
  <w:footnote w:id="53">
    <w:p w14:paraId="52942BAE" w14:textId="77777777" w:rsidR="00D52994" w:rsidRPr="003E18C7" w:rsidRDefault="00D52994" w:rsidP="003E18C7">
      <w:pPr>
        <w:pStyle w:val="Textonotapie"/>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31" w:history="1">
        <w:r w:rsidRPr="003E18C7">
          <w:rPr>
            <w:rStyle w:val="Hipervnculo"/>
            <w:rFonts w:ascii="Arial" w:hAnsi="Arial" w:cs="Arial"/>
            <w:sz w:val="14"/>
            <w:szCs w:val="14"/>
          </w:rPr>
          <w:t>https://ogaipoaxaca.org.mx/site/descargas/acuerdos/ACUERDO%20OGAIPO-CG-088-2023.pdf</w:t>
        </w:r>
      </w:hyperlink>
      <w:r w:rsidRPr="003E18C7">
        <w:rPr>
          <w:rFonts w:ascii="Arial" w:hAnsi="Arial" w:cs="Arial"/>
          <w:sz w:val="14"/>
          <w:szCs w:val="14"/>
        </w:rPr>
        <w:t xml:space="preserve"> </w:t>
      </w:r>
    </w:p>
  </w:footnote>
  <w:footnote w:id="54">
    <w:p w14:paraId="195C81B6"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w:t>
      </w:r>
      <w:r w:rsidRPr="003E18C7">
        <w:rPr>
          <w:rFonts w:ascii="Arial" w:hAnsi="Arial" w:cs="Arial"/>
          <w:sz w:val="14"/>
          <w:szCs w:val="14"/>
        </w:rPr>
        <w:t xml:space="preserve">Consultable  en el siguiente enlace electrónico </w:t>
      </w:r>
      <w:hyperlink r:id="rId32" w:history="1">
        <w:r w:rsidRPr="003E18C7">
          <w:rPr>
            <w:rStyle w:val="Hipervnculo"/>
            <w:rFonts w:ascii="Arial" w:hAnsi="Arial" w:cs="Arial"/>
            <w:sz w:val="14"/>
            <w:szCs w:val="14"/>
          </w:rPr>
          <w:t>https://www.congresooaxaca.gob.mx/docs64.congresooaxaca.gob.mx/documents/decrets/POLXIV_2890.pdf</w:t>
        </w:r>
      </w:hyperlink>
      <w:r w:rsidRPr="003E18C7">
        <w:rPr>
          <w:rFonts w:ascii="Arial" w:hAnsi="Arial" w:cs="Arial"/>
          <w:sz w:val="14"/>
          <w:szCs w:val="14"/>
        </w:rPr>
        <w:t xml:space="preserve"> </w:t>
      </w:r>
    </w:p>
  </w:footnote>
  <w:footnote w:id="55">
    <w:p w14:paraId="0CE8F23F"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el siguiente enlace electrónico </w:t>
      </w:r>
      <w:hyperlink r:id="rId33" w:history="1">
        <w:r w:rsidRPr="003E18C7">
          <w:rPr>
            <w:rStyle w:val="Hipervnculo"/>
            <w:rFonts w:ascii="Arial" w:hAnsi="Arial" w:cs="Arial"/>
            <w:sz w:val="14"/>
            <w:szCs w:val="14"/>
          </w:rPr>
          <w:t>https://www.congresooaxaca.gob.mx/docs64.congresooaxaca.gob.mx/documents/decrets/POLXIV_2891.pdf</w:t>
        </w:r>
      </w:hyperlink>
      <w:r w:rsidRPr="003E18C7">
        <w:rPr>
          <w:rFonts w:ascii="Arial" w:hAnsi="Arial" w:cs="Arial"/>
          <w:sz w:val="14"/>
          <w:szCs w:val="14"/>
        </w:rPr>
        <w:t xml:space="preserve"> </w:t>
      </w:r>
    </w:p>
  </w:footnote>
  <w:footnote w:id="56">
    <w:p w14:paraId="5FA2072B"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34" w:history="1">
        <w:r w:rsidRPr="003E18C7">
          <w:rPr>
            <w:rStyle w:val="Hipervnculo"/>
            <w:rFonts w:ascii="Arial" w:hAnsi="Arial" w:cs="Arial"/>
            <w:sz w:val="14"/>
            <w:szCs w:val="14"/>
          </w:rPr>
          <w:t>https://ogaipoaxaca.org.mx/site/descargas/acuerdos/ACUERDO-OGAIPO-CG-137-2024.pdf</w:t>
        </w:r>
      </w:hyperlink>
      <w:r w:rsidRPr="003E18C7">
        <w:rPr>
          <w:rFonts w:ascii="Arial" w:hAnsi="Arial" w:cs="Arial"/>
          <w:sz w:val="14"/>
          <w:szCs w:val="14"/>
        </w:rPr>
        <w:t xml:space="preserve"> </w:t>
      </w:r>
    </w:p>
  </w:footnote>
  <w:footnote w:id="57">
    <w:p w14:paraId="65F9E3DF"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35" w:history="1">
        <w:r w:rsidRPr="003E18C7">
          <w:rPr>
            <w:rStyle w:val="Hipervnculo"/>
            <w:rFonts w:ascii="Arial" w:hAnsi="Arial" w:cs="Arial"/>
            <w:sz w:val="14"/>
            <w:szCs w:val="14"/>
          </w:rPr>
          <w:t>https://ogaipoaxaca.org.mx/site/descargas/acuerdos/ACUERDO-OGAIPO-CG-001-2025.pdf</w:t>
        </w:r>
      </w:hyperlink>
      <w:r w:rsidRPr="003E18C7">
        <w:rPr>
          <w:rFonts w:ascii="Arial" w:hAnsi="Arial" w:cs="Arial"/>
          <w:sz w:val="14"/>
          <w:szCs w:val="14"/>
        </w:rPr>
        <w:t xml:space="preserve"> </w:t>
      </w:r>
    </w:p>
  </w:footnote>
  <w:footnote w:id="58">
    <w:p w14:paraId="3EA7C764"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36" w:history="1">
        <w:r w:rsidRPr="003E18C7">
          <w:rPr>
            <w:rStyle w:val="Hipervnculo"/>
            <w:rFonts w:ascii="Arial" w:hAnsi="Arial" w:cs="Arial"/>
            <w:sz w:val="14"/>
            <w:szCs w:val="14"/>
          </w:rPr>
          <w:t>https://www.diputados.gob.mx/LeyesBiblio/pdf/LGTAIP.pdf</w:t>
        </w:r>
      </w:hyperlink>
      <w:r w:rsidRPr="003E18C7">
        <w:rPr>
          <w:rFonts w:ascii="Arial" w:hAnsi="Arial" w:cs="Arial"/>
          <w:sz w:val="14"/>
          <w:szCs w:val="14"/>
        </w:rPr>
        <w:t xml:space="preserve"> </w:t>
      </w:r>
    </w:p>
  </w:footnote>
  <w:footnote w:id="59">
    <w:p w14:paraId="459917F3"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Consultable en </w:t>
      </w:r>
      <w:hyperlink r:id="rId37" w:history="1">
        <w:r w:rsidRPr="003E18C7">
          <w:rPr>
            <w:rStyle w:val="Hipervnculo"/>
            <w:rFonts w:ascii="Arial" w:hAnsi="Arial" w:cs="Arial"/>
            <w:sz w:val="14"/>
            <w:szCs w:val="14"/>
          </w:rPr>
          <w:t>https://www.diputados.gob.mx/LeyesBiblio/pdf/LGPDPPSO.pdf</w:t>
        </w:r>
      </w:hyperlink>
      <w:r w:rsidRPr="003E18C7">
        <w:rPr>
          <w:rFonts w:ascii="Arial" w:hAnsi="Arial" w:cs="Arial"/>
          <w:sz w:val="14"/>
          <w:szCs w:val="14"/>
        </w:rPr>
        <w:t xml:space="preserve"> </w:t>
      </w:r>
    </w:p>
  </w:footnote>
  <w:footnote w:id="60">
    <w:p w14:paraId="1D38B034" w14:textId="77777777" w:rsidR="00D52994" w:rsidRPr="003E18C7" w:rsidRDefault="00D52994" w:rsidP="003E18C7">
      <w:pPr>
        <w:pStyle w:val="Textonotapie"/>
        <w:jc w:val="both"/>
        <w:rPr>
          <w:rFonts w:ascii="Arial" w:hAnsi="Arial" w:cs="Arial"/>
          <w:sz w:val="14"/>
          <w:szCs w:val="14"/>
        </w:rPr>
      </w:pPr>
      <w:r w:rsidRPr="003E18C7">
        <w:rPr>
          <w:rStyle w:val="Refdenotaalpie"/>
          <w:rFonts w:ascii="Arial" w:hAnsi="Arial" w:cs="Arial"/>
          <w:sz w:val="14"/>
          <w:szCs w:val="14"/>
          <w:vertAlign w:val="baseline"/>
        </w:rPr>
        <w:footnoteRef/>
      </w:r>
      <w:r w:rsidRPr="003E18C7">
        <w:rPr>
          <w:rFonts w:ascii="Arial" w:hAnsi="Arial" w:cs="Arial"/>
          <w:sz w:val="14"/>
          <w:szCs w:val="14"/>
        </w:rPr>
        <w:t xml:space="preserve"> Se puede consultar que está inscrito en el Padrón de Sujetos Obligados en el enlace electrónico: </w:t>
      </w:r>
      <w:hyperlink r:id="rId38" w:history="1">
        <w:r w:rsidRPr="003E18C7">
          <w:rPr>
            <w:rStyle w:val="Hipervnculo"/>
            <w:rFonts w:ascii="Arial" w:hAnsi="Arial" w:cs="Arial"/>
            <w:sz w:val="14"/>
            <w:szCs w:val="14"/>
          </w:rPr>
          <w:t>https://ogaipoaxaca.org.mx/site/descargas/acuerdos/ACUERDO_OGAIPO_CG_027_2024.pdf</w:t>
        </w:r>
      </w:hyperlink>
      <w:r w:rsidRPr="003E18C7">
        <w:rPr>
          <w:rFonts w:ascii="Arial" w:hAnsi="Arial" w:cs="Arial"/>
          <w:sz w:val="14"/>
          <w:szCs w:val="14"/>
        </w:rPr>
        <w:t xml:space="preserve"> en el apartado de Administración Pública Descentralizada.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302C"/>
    <w:multiLevelType w:val="hybridMultilevel"/>
    <w:tmpl w:val="93E2DA2E"/>
    <w:lvl w:ilvl="0" w:tplc="817CE7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087"/>
    <w:multiLevelType w:val="hybridMultilevel"/>
    <w:tmpl w:val="4FD4E558"/>
    <w:lvl w:ilvl="0" w:tplc="235A8832">
      <w:start w:val="1"/>
      <w:numFmt w:val="decimal"/>
      <w:lvlText w:val="%1."/>
      <w:lvlJc w:val="left"/>
      <w:pPr>
        <w:ind w:left="620" w:hanging="360"/>
      </w:pPr>
      <w:rPr>
        <w:rFonts w:ascii="Arial" w:eastAsia="Arial" w:hAnsi="Arial" w:cs="Arial" w:hint="default"/>
        <w:b/>
        <w:bCs/>
        <w:i w:val="0"/>
        <w:iCs w:val="0"/>
        <w:spacing w:val="0"/>
        <w:w w:val="100"/>
        <w:sz w:val="22"/>
        <w:szCs w:val="22"/>
        <w:lang w:val="es-ES" w:eastAsia="en-US" w:bidi="ar-SA"/>
      </w:rPr>
    </w:lvl>
    <w:lvl w:ilvl="1" w:tplc="48F69C18">
      <w:numFmt w:val="bullet"/>
      <w:lvlText w:val="•"/>
      <w:lvlJc w:val="left"/>
      <w:pPr>
        <w:ind w:left="1494" w:hanging="360"/>
      </w:pPr>
      <w:rPr>
        <w:lang w:val="es-ES" w:eastAsia="en-US" w:bidi="ar-SA"/>
      </w:rPr>
    </w:lvl>
    <w:lvl w:ilvl="2" w:tplc="D2A6E8B8">
      <w:numFmt w:val="bullet"/>
      <w:lvlText w:val="•"/>
      <w:lvlJc w:val="left"/>
      <w:pPr>
        <w:ind w:left="2368" w:hanging="360"/>
      </w:pPr>
      <w:rPr>
        <w:lang w:val="es-ES" w:eastAsia="en-US" w:bidi="ar-SA"/>
      </w:rPr>
    </w:lvl>
    <w:lvl w:ilvl="3" w:tplc="99A6149C">
      <w:numFmt w:val="bullet"/>
      <w:lvlText w:val="•"/>
      <w:lvlJc w:val="left"/>
      <w:pPr>
        <w:ind w:left="3242" w:hanging="360"/>
      </w:pPr>
      <w:rPr>
        <w:lang w:val="es-ES" w:eastAsia="en-US" w:bidi="ar-SA"/>
      </w:rPr>
    </w:lvl>
    <w:lvl w:ilvl="4" w:tplc="F9E67B9E">
      <w:numFmt w:val="bullet"/>
      <w:lvlText w:val="•"/>
      <w:lvlJc w:val="left"/>
      <w:pPr>
        <w:ind w:left="4116" w:hanging="360"/>
      </w:pPr>
      <w:rPr>
        <w:lang w:val="es-ES" w:eastAsia="en-US" w:bidi="ar-SA"/>
      </w:rPr>
    </w:lvl>
    <w:lvl w:ilvl="5" w:tplc="FBB03EE0">
      <w:numFmt w:val="bullet"/>
      <w:lvlText w:val="•"/>
      <w:lvlJc w:val="left"/>
      <w:pPr>
        <w:ind w:left="4990" w:hanging="360"/>
      </w:pPr>
      <w:rPr>
        <w:lang w:val="es-ES" w:eastAsia="en-US" w:bidi="ar-SA"/>
      </w:rPr>
    </w:lvl>
    <w:lvl w:ilvl="6" w:tplc="8C784162">
      <w:numFmt w:val="bullet"/>
      <w:lvlText w:val="•"/>
      <w:lvlJc w:val="left"/>
      <w:pPr>
        <w:ind w:left="5864" w:hanging="360"/>
      </w:pPr>
      <w:rPr>
        <w:lang w:val="es-ES" w:eastAsia="en-US" w:bidi="ar-SA"/>
      </w:rPr>
    </w:lvl>
    <w:lvl w:ilvl="7" w:tplc="E294E8F6">
      <w:numFmt w:val="bullet"/>
      <w:lvlText w:val="•"/>
      <w:lvlJc w:val="left"/>
      <w:pPr>
        <w:ind w:left="6738" w:hanging="360"/>
      </w:pPr>
      <w:rPr>
        <w:lang w:val="es-ES" w:eastAsia="en-US" w:bidi="ar-SA"/>
      </w:rPr>
    </w:lvl>
    <w:lvl w:ilvl="8" w:tplc="AB30C020">
      <w:numFmt w:val="bullet"/>
      <w:lvlText w:val="•"/>
      <w:lvlJc w:val="left"/>
      <w:pPr>
        <w:ind w:left="7612" w:hanging="360"/>
      </w:pPr>
      <w:rPr>
        <w:lang w:val="es-ES" w:eastAsia="en-US" w:bidi="ar-SA"/>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A31267"/>
    <w:multiLevelType w:val="hybridMultilevel"/>
    <w:tmpl w:val="A0B6E9B0"/>
    <w:lvl w:ilvl="0" w:tplc="9DEA8D3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4549A9"/>
    <w:multiLevelType w:val="hybridMultilevel"/>
    <w:tmpl w:val="E62A9BDA"/>
    <w:lvl w:ilvl="0" w:tplc="F51E43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9"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BA62D29"/>
    <w:multiLevelType w:val="hybridMultilevel"/>
    <w:tmpl w:val="EF9E0978"/>
    <w:lvl w:ilvl="0" w:tplc="BEC62FE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631786"/>
    <w:multiLevelType w:val="hybridMultilevel"/>
    <w:tmpl w:val="63C61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FDD60E0"/>
    <w:multiLevelType w:val="hybridMultilevel"/>
    <w:tmpl w:val="72EC2DE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5A1264"/>
    <w:multiLevelType w:val="hybridMultilevel"/>
    <w:tmpl w:val="87A41714"/>
    <w:lvl w:ilvl="0" w:tplc="B178FB7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0"/>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55"/>
    <w:rsid w:val="0001682A"/>
    <w:rsid w:val="00025E78"/>
    <w:rsid w:val="00031C22"/>
    <w:rsid w:val="00043648"/>
    <w:rsid w:val="000505DB"/>
    <w:rsid w:val="000506B6"/>
    <w:rsid w:val="00075AB7"/>
    <w:rsid w:val="000B2B37"/>
    <w:rsid w:val="000B781A"/>
    <w:rsid w:val="00117D4A"/>
    <w:rsid w:val="0012274B"/>
    <w:rsid w:val="00131D6B"/>
    <w:rsid w:val="00150315"/>
    <w:rsid w:val="00183727"/>
    <w:rsid w:val="00191709"/>
    <w:rsid w:val="001C173A"/>
    <w:rsid w:val="001C3A24"/>
    <w:rsid w:val="001C5977"/>
    <w:rsid w:val="001D30EE"/>
    <w:rsid w:val="002060F1"/>
    <w:rsid w:val="002113CC"/>
    <w:rsid w:val="002415D3"/>
    <w:rsid w:val="00281427"/>
    <w:rsid w:val="00283EEE"/>
    <w:rsid w:val="002852B1"/>
    <w:rsid w:val="002B1849"/>
    <w:rsid w:val="002C3535"/>
    <w:rsid w:val="002D152B"/>
    <w:rsid w:val="002E0950"/>
    <w:rsid w:val="00306BCC"/>
    <w:rsid w:val="00320B59"/>
    <w:rsid w:val="00337913"/>
    <w:rsid w:val="00365337"/>
    <w:rsid w:val="0037163E"/>
    <w:rsid w:val="00375AB2"/>
    <w:rsid w:val="00377746"/>
    <w:rsid w:val="003A0C13"/>
    <w:rsid w:val="003A2949"/>
    <w:rsid w:val="003D51D7"/>
    <w:rsid w:val="003E18C7"/>
    <w:rsid w:val="003E7859"/>
    <w:rsid w:val="003F7C21"/>
    <w:rsid w:val="004021D3"/>
    <w:rsid w:val="004270B8"/>
    <w:rsid w:val="004336B6"/>
    <w:rsid w:val="0043724A"/>
    <w:rsid w:val="0047009E"/>
    <w:rsid w:val="004749C8"/>
    <w:rsid w:val="0047612D"/>
    <w:rsid w:val="004807FD"/>
    <w:rsid w:val="00496B6A"/>
    <w:rsid w:val="00497DFD"/>
    <w:rsid w:val="004B49A5"/>
    <w:rsid w:val="004B4A6E"/>
    <w:rsid w:val="004C3C46"/>
    <w:rsid w:val="004E59B8"/>
    <w:rsid w:val="00501734"/>
    <w:rsid w:val="00505074"/>
    <w:rsid w:val="00511813"/>
    <w:rsid w:val="0051624F"/>
    <w:rsid w:val="00525357"/>
    <w:rsid w:val="00565E88"/>
    <w:rsid w:val="005A478F"/>
    <w:rsid w:val="005A608F"/>
    <w:rsid w:val="005B34DE"/>
    <w:rsid w:val="005C245B"/>
    <w:rsid w:val="005E02E3"/>
    <w:rsid w:val="005F17D8"/>
    <w:rsid w:val="005F6794"/>
    <w:rsid w:val="0061401C"/>
    <w:rsid w:val="006536AA"/>
    <w:rsid w:val="006647D2"/>
    <w:rsid w:val="0067700A"/>
    <w:rsid w:val="006924A4"/>
    <w:rsid w:val="00695EF2"/>
    <w:rsid w:val="006E2481"/>
    <w:rsid w:val="006F7AEE"/>
    <w:rsid w:val="00703733"/>
    <w:rsid w:val="00716313"/>
    <w:rsid w:val="00727E37"/>
    <w:rsid w:val="00736BC2"/>
    <w:rsid w:val="00754692"/>
    <w:rsid w:val="00774F19"/>
    <w:rsid w:val="00774F8D"/>
    <w:rsid w:val="00784C63"/>
    <w:rsid w:val="007A7C32"/>
    <w:rsid w:val="007B01A8"/>
    <w:rsid w:val="007B2811"/>
    <w:rsid w:val="007C048C"/>
    <w:rsid w:val="007D546A"/>
    <w:rsid w:val="007E6705"/>
    <w:rsid w:val="007F7BDB"/>
    <w:rsid w:val="00801920"/>
    <w:rsid w:val="00815F71"/>
    <w:rsid w:val="00820884"/>
    <w:rsid w:val="00830AC1"/>
    <w:rsid w:val="00852BC0"/>
    <w:rsid w:val="008568E5"/>
    <w:rsid w:val="00864C0B"/>
    <w:rsid w:val="00872C36"/>
    <w:rsid w:val="00892D82"/>
    <w:rsid w:val="00897526"/>
    <w:rsid w:val="008B78E2"/>
    <w:rsid w:val="008C0E9B"/>
    <w:rsid w:val="008C22F3"/>
    <w:rsid w:val="008C3A4A"/>
    <w:rsid w:val="008D3BE3"/>
    <w:rsid w:val="008E695C"/>
    <w:rsid w:val="008F366D"/>
    <w:rsid w:val="00902B18"/>
    <w:rsid w:val="009100C6"/>
    <w:rsid w:val="00910819"/>
    <w:rsid w:val="00920943"/>
    <w:rsid w:val="00921BA9"/>
    <w:rsid w:val="00922069"/>
    <w:rsid w:val="00930F1B"/>
    <w:rsid w:val="00942429"/>
    <w:rsid w:val="00995DD6"/>
    <w:rsid w:val="009B40E7"/>
    <w:rsid w:val="009E5D2C"/>
    <w:rsid w:val="00A25E2C"/>
    <w:rsid w:val="00A31065"/>
    <w:rsid w:val="00A35279"/>
    <w:rsid w:val="00A40E54"/>
    <w:rsid w:val="00A56332"/>
    <w:rsid w:val="00AB04F2"/>
    <w:rsid w:val="00AB694C"/>
    <w:rsid w:val="00AB6E0A"/>
    <w:rsid w:val="00AB7353"/>
    <w:rsid w:val="00AC145C"/>
    <w:rsid w:val="00AC38B0"/>
    <w:rsid w:val="00AC3FF4"/>
    <w:rsid w:val="00AE3A48"/>
    <w:rsid w:val="00AF0754"/>
    <w:rsid w:val="00B02F57"/>
    <w:rsid w:val="00B1711D"/>
    <w:rsid w:val="00B206F8"/>
    <w:rsid w:val="00B213DD"/>
    <w:rsid w:val="00B27FB3"/>
    <w:rsid w:val="00B3348C"/>
    <w:rsid w:val="00B76405"/>
    <w:rsid w:val="00B90D11"/>
    <w:rsid w:val="00B91952"/>
    <w:rsid w:val="00B94055"/>
    <w:rsid w:val="00B94670"/>
    <w:rsid w:val="00BB1459"/>
    <w:rsid w:val="00BB3736"/>
    <w:rsid w:val="00BE6316"/>
    <w:rsid w:val="00C07082"/>
    <w:rsid w:val="00C202F1"/>
    <w:rsid w:val="00C25E29"/>
    <w:rsid w:val="00C27E43"/>
    <w:rsid w:val="00C335F7"/>
    <w:rsid w:val="00C57DFF"/>
    <w:rsid w:val="00C67FAB"/>
    <w:rsid w:val="00C9121A"/>
    <w:rsid w:val="00C97BF5"/>
    <w:rsid w:val="00CB7833"/>
    <w:rsid w:val="00CD4DB7"/>
    <w:rsid w:val="00CE2FFE"/>
    <w:rsid w:val="00CE7D9A"/>
    <w:rsid w:val="00D017AA"/>
    <w:rsid w:val="00D039CF"/>
    <w:rsid w:val="00D163BD"/>
    <w:rsid w:val="00D26CCF"/>
    <w:rsid w:val="00D377FF"/>
    <w:rsid w:val="00D415C3"/>
    <w:rsid w:val="00D52994"/>
    <w:rsid w:val="00D65479"/>
    <w:rsid w:val="00D6695F"/>
    <w:rsid w:val="00D76F49"/>
    <w:rsid w:val="00D96B13"/>
    <w:rsid w:val="00DA5A0E"/>
    <w:rsid w:val="00DA6345"/>
    <w:rsid w:val="00DC0B0F"/>
    <w:rsid w:val="00DC1402"/>
    <w:rsid w:val="00DC65C4"/>
    <w:rsid w:val="00DC713E"/>
    <w:rsid w:val="00DD3861"/>
    <w:rsid w:val="00DF2B9B"/>
    <w:rsid w:val="00DF6E57"/>
    <w:rsid w:val="00E30893"/>
    <w:rsid w:val="00E35ED5"/>
    <w:rsid w:val="00E444F9"/>
    <w:rsid w:val="00E522EA"/>
    <w:rsid w:val="00E84291"/>
    <w:rsid w:val="00EA47CD"/>
    <w:rsid w:val="00EB50C0"/>
    <w:rsid w:val="00EC32B2"/>
    <w:rsid w:val="00EC604A"/>
    <w:rsid w:val="00EE48C4"/>
    <w:rsid w:val="00EF4DA4"/>
    <w:rsid w:val="00EF677F"/>
    <w:rsid w:val="00F023FE"/>
    <w:rsid w:val="00F15166"/>
    <w:rsid w:val="00F33C5B"/>
    <w:rsid w:val="00F36284"/>
    <w:rsid w:val="00F45E95"/>
    <w:rsid w:val="00F56F58"/>
    <w:rsid w:val="00F854FE"/>
    <w:rsid w:val="00F86110"/>
    <w:rsid w:val="00F92F89"/>
    <w:rsid w:val="00F97E7C"/>
    <w:rsid w:val="00FA6A45"/>
    <w:rsid w:val="00FC13DD"/>
    <w:rsid w:val="00FC2B33"/>
    <w:rsid w:val="00FE0371"/>
    <w:rsid w:val="00FE46CE"/>
    <w:rsid w:val="00FE7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semiHidden/>
    <w:unhideWhenUsed/>
    <w:qFormat/>
    <w:rsid w:val="006536A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semiHidden/>
    <w:rsid w:val="006536AA"/>
    <w:rPr>
      <w:rFonts w:ascii="Arial MT" w:eastAsia="Arial MT" w:hAnsi="Arial MT" w:cs="Arial MT"/>
      <w:sz w:val="22"/>
      <w:szCs w:val="22"/>
      <w:lang w:val="es-ES"/>
    </w:rPr>
  </w:style>
  <w:style w:type="table" w:customStyle="1" w:styleId="Tablaconcuadrcula4-nfasis41">
    <w:name w:val="Tabla con cuadrícula 4 - Énfasis 41"/>
    <w:basedOn w:val="Tablanormal"/>
    <w:uiPriority w:val="49"/>
    <w:rsid w:val="003E7859"/>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40537847">
      <w:bodyDiv w:val="1"/>
      <w:marLeft w:val="0"/>
      <w:marRight w:val="0"/>
      <w:marTop w:val="0"/>
      <w:marBottom w:val="0"/>
      <w:divBdr>
        <w:top w:val="none" w:sz="0" w:space="0" w:color="auto"/>
        <w:left w:val="none" w:sz="0" w:space="0" w:color="auto"/>
        <w:bottom w:val="none" w:sz="0" w:space="0" w:color="auto"/>
        <w:right w:val="none" w:sz="0" w:space="0" w:color="auto"/>
      </w:divBdr>
    </w:div>
    <w:div w:id="532689093">
      <w:bodyDiv w:val="1"/>
      <w:marLeft w:val="0"/>
      <w:marRight w:val="0"/>
      <w:marTop w:val="0"/>
      <w:marBottom w:val="0"/>
      <w:divBdr>
        <w:top w:val="none" w:sz="0" w:space="0" w:color="auto"/>
        <w:left w:val="none" w:sz="0" w:space="0" w:color="auto"/>
        <w:bottom w:val="none" w:sz="0" w:space="0" w:color="auto"/>
        <w:right w:val="none" w:sz="0" w:space="0" w:color="auto"/>
      </w:divBdr>
    </w:div>
    <w:div w:id="58341990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23355688">
      <w:bodyDiv w:val="1"/>
      <w:marLeft w:val="0"/>
      <w:marRight w:val="0"/>
      <w:marTop w:val="0"/>
      <w:marBottom w:val="0"/>
      <w:divBdr>
        <w:top w:val="none" w:sz="0" w:space="0" w:color="auto"/>
        <w:left w:val="none" w:sz="0" w:space="0" w:color="auto"/>
        <w:bottom w:val="none" w:sz="0" w:space="0" w:color="auto"/>
        <w:right w:val="none" w:sz="0" w:space="0" w:color="auto"/>
      </w:divBdr>
    </w:div>
    <w:div w:id="1071152756">
      <w:bodyDiv w:val="1"/>
      <w:marLeft w:val="0"/>
      <w:marRight w:val="0"/>
      <w:marTop w:val="0"/>
      <w:marBottom w:val="0"/>
      <w:divBdr>
        <w:top w:val="none" w:sz="0" w:space="0" w:color="auto"/>
        <w:left w:val="none" w:sz="0" w:space="0" w:color="auto"/>
        <w:bottom w:val="none" w:sz="0" w:space="0" w:color="auto"/>
        <w:right w:val="none" w:sz="0" w:space="0" w:color="auto"/>
      </w:divBdr>
    </w:div>
    <w:div w:id="1080759523">
      <w:bodyDiv w:val="1"/>
      <w:marLeft w:val="0"/>
      <w:marRight w:val="0"/>
      <w:marTop w:val="0"/>
      <w:marBottom w:val="0"/>
      <w:divBdr>
        <w:top w:val="none" w:sz="0" w:space="0" w:color="auto"/>
        <w:left w:val="none" w:sz="0" w:space="0" w:color="auto"/>
        <w:bottom w:val="none" w:sz="0" w:space="0" w:color="auto"/>
        <w:right w:val="none" w:sz="0" w:space="0" w:color="auto"/>
      </w:divBdr>
    </w:div>
    <w:div w:id="14415315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43084536">
      <w:bodyDiv w:val="1"/>
      <w:marLeft w:val="0"/>
      <w:marRight w:val="0"/>
      <w:marTop w:val="0"/>
      <w:marBottom w:val="0"/>
      <w:divBdr>
        <w:top w:val="none" w:sz="0" w:space="0" w:color="auto"/>
        <w:left w:val="none" w:sz="0" w:space="0" w:color="auto"/>
        <w:bottom w:val="none" w:sz="0" w:space="0" w:color="auto"/>
        <w:right w:val="none" w:sz="0" w:space="0" w:color="auto"/>
      </w:divBdr>
    </w:div>
    <w:div w:id="18896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congresooaxaca.gob.mx/docs66.congresooaxaca.gob.mx/legislacion_estatal/Ley_de_Victimas_del_Estado_de_Oaxaca_(Ref_Dto_613_aprob_LXV_Legis_13_abr_2022_PO_20_4a_secc_14_may_2022).pdf" TargetMode="External"/><Relationship Id="rId18" Type="http://schemas.openxmlformats.org/officeDocument/2006/relationships/hyperlink" Target="https://periodicooficial.oaxaca.gob.mx/files/2024/12/SEC51-02DA-2024-12-21.pdf" TargetMode="External"/><Relationship Id="rId26" Type="http://schemas.openxmlformats.org/officeDocument/2006/relationships/hyperlink" Target="https://www.congresooaxaca.gob.mx/docs64.congesosoaxaca.gob.mx/documents/decrets/POLXIV_2891.pdf" TargetMode="External"/><Relationship Id="rId21" Type="http://schemas.openxmlformats.org/officeDocument/2006/relationships/hyperlink" Target="https://www.congresooaxaca.gob.mx/docs64.congesosoaxaca.gob.mx/documents/decrets/POLXIV_2890.pdf" TargetMode="External"/><Relationship Id="rId34" Type="http://schemas.openxmlformats.org/officeDocument/2006/relationships/hyperlink" Target="https://ogaipoaxaca.org.mx/site/descargas/acuerdos/ACUERDO-OGAIPO-CG-137-2024.pdf" TargetMode="External"/><Relationship Id="rId7" Type="http://schemas.openxmlformats.org/officeDocument/2006/relationships/hyperlink" Target="https://www.diputados.gob.mx/LeyesBiblio/pdf/LGTAIP.pdf" TargetMode="External"/><Relationship Id="rId12" Type="http://schemas.openxmlformats.org/officeDocument/2006/relationships/hyperlink" Target="https://periodicooficial.oaxaca.gob.mx/files/2017/12/SEC49-03RA-2017-12-09.pdf" TargetMode="External"/><Relationship Id="rId17" Type="http://schemas.openxmlformats.org/officeDocument/2006/relationships/hyperlink" Target="https://periodicooficial.oaxaca.gob.mx/files/2024/12/SEC51-02DA-2024-12-21.pdf" TargetMode="External"/><Relationship Id="rId25" Type="http://schemas.openxmlformats.org/officeDocument/2006/relationships/hyperlink" Target="https://www.congresooaxaca.gob.mx/docs64.congesosoaxaca.gob.mx/documents/decrets/POLXIV_2890.pdf" TargetMode="External"/><Relationship Id="rId33" Type="http://schemas.openxmlformats.org/officeDocument/2006/relationships/hyperlink" Target="https://www.congresooaxaca.gob.mx/docs64.congresooaxaca.gob.mx/documents/decrets/POLXIV_2891.pdf" TargetMode="External"/><Relationship Id="rId38" Type="http://schemas.openxmlformats.org/officeDocument/2006/relationships/hyperlink" Target="https://ogaipoaxaca.org.mx/site/descargas/acuerdos/ACUERDO_OGAIPO_CG_027_2024.pdf" TargetMode="External"/><Relationship Id="rId2" Type="http://schemas.openxmlformats.org/officeDocument/2006/relationships/hyperlink" Target="https://www.congresooaxaca.gob.mx/docs64.congresooaxaca.gob.mx/documents/decrets/DLXIV_2890.pdf" TargetMode="External"/><Relationship Id="rId16" Type="http://schemas.openxmlformats.org/officeDocument/2006/relationships/hyperlink" Target="https://periodicooficial.oaxaca.gob.mx/files/2023/03/EXT-DEC963-2023-03-13.pdf" TargetMode="External"/><Relationship Id="rId20" Type="http://schemas.openxmlformats.org/officeDocument/2006/relationships/hyperlink" Target="https://periodicooficial.oaxaca.gob.mx/files/2024/12/SEC49-11RA-2024-12-07.pdf" TargetMode="External"/><Relationship Id="rId29" Type="http://schemas.openxmlformats.org/officeDocument/2006/relationships/hyperlink" Target="https://www.diputados.gob.mx/LeyesBiblio/pdf/LGPDPPSO.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_OGAIPO_CG_027_2024.pdf" TargetMode="External"/><Relationship Id="rId11" Type="http://schemas.openxmlformats.org/officeDocument/2006/relationships/hyperlink" Target="https://periodicooficial.oaxaca.gob.mx/files/2025/01/EXT-LENGUAS-2025-01-14.pdf" TargetMode="External"/><Relationship Id="rId24" Type="http://schemas.openxmlformats.org/officeDocument/2006/relationships/hyperlink" Target="https://ogaipoaxaca.org.mx/site/descargas/acuerdos/ACUERDO%20OGAIPO-CG-001-2023.pdf" TargetMode="External"/><Relationship Id="rId32" Type="http://schemas.openxmlformats.org/officeDocument/2006/relationships/hyperlink" Target="https://www.congresooaxaca.gob.mx/docs64.congresooaxaca.gob.mx/documents/decrets/POLXIV_2890.pdf" TargetMode="External"/><Relationship Id="rId37" Type="http://schemas.openxmlformats.org/officeDocument/2006/relationships/hyperlink" Target="https://www.diputados.gob.mx/LeyesBiblio/pdf/LGPDPPSO.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periodicooficial.oaxaca.gob.mx/files/2023/02/EXT-CONVBUS-2023-02-13.pdf" TargetMode="External"/><Relationship Id="rId23" Type="http://schemas.openxmlformats.org/officeDocument/2006/relationships/hyperlink" Target="https://ogaipoaxaca.org.mx/site/descargas/acuerdos/OGAIPO-CG-033-2022.pdf" TargetMode="External"/><Relationship Id="rId28" Type="http://schemas.openxmlformats.org/officeDocument/2006/relationships/hyperlink" Target="https://www.diputados.gob.mx/LeyesBiblio/pdf/LGTAIP.pdf" TargetMode="External"/><Relationship Id="rId36" Type="http://schemas.openxmlformats.org/officeDocument/2006/relationships/hyperlink" Target="https://www.diputados.gob.mx/LeyesBiblio/pdf/LGTAIP.pdf" TargetMode="External"/><Relationship Id="rId10" Type="http://schemas.openxmlformats.org/officeDocument/2006/relationships/hyperlink" Target="https://ogaipoaxaca.org.mx/site/descargas/acuerdos/ACUERDO-OGAIPO-CG-102-2024.pdf" TargetMode="External"/><Relationship Id="rId19" Type="http://schemas.openxmlformats.org/officeDocument/2006/relationships/hyperlink" Target="https://periodicooficial.oaxaca.gob.mx/listado.php?d=2024-2-29" TargetMode="External"/><Relationship Id="rId31" Type="http://schemas.openxmlformats.org/officeDocument/2006/relationships/hyperlink" Target="https://ogaipoaxaca.org.mx/site/descargas/acuerdos/ACUERDO%20OGAIPO-CG-088-2023.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_OGAIPO_CG_027_2024.pdf" TargetMode="External"/><Relationship Id="rId14" Type="http://schemas.openxmlformats.org/officeDocument/2006/relationships/hyperlink" Target="https://periodicooficial.oaxaca.gob.mx/files/2022/05/SEC20-04TA-2022-05-14.pdf" TargetMode="External"/><Relationship Id="rId22" Type="http://schemas.openxmlformats.org/officeDocument/2006/relationships/hyperlink" Target="https://www.congresooaxaca.gob.mx/docs64.congesosoaxaca.gob.mx/documents/decrets/POLXIV_2891.pdf" TargetMode="External"/><Relationship Id="rId27" Type="http://schemas.openxmlformats.org/officeDocument/2006/relationships/hyperlink" Target="https://ogaipoaxaca.org.mx/site/descargas/acuerdos/ACUERDO-OGAIPO-CG-001-2025.pdf" TargetMode="External"/><Relationship Id="rId30" Type="http://schemas.openxmlformats.org/officeDocument/2006/relationships/hyperlink" Target="https://iaipoaxaca.org.mx/transparencia/art70/fraccion/i" TargetMode="External"/><Relationship Id="rId35" Type="http://schemas.openxmlformats.org/officeDocument/2006/relationships/hyperlink" Target="https://ogaipoaxaca.org.mx/site/descargas/acuerdos/ACUERDO-OGAIPO-CG-001-2025.pdf" TargetMode="External"/><Relationship Id="rId8" Type="http://schemas.openxmlformats.org/officeDocument/2006/relationships/hyperlink" Target="https://www.diputados.gob.mx/LeyesBiblio/pdf/LGPDPPSO.pdf" TargetMode="External"/><Relationship Id="rId3" Type="http://schemas.openxmlformats.org/officeDocument/2006/relationships/hyperlink" Target="https://www.congresooaxaca.gob.mx/docs64.congresooaxaca.gob.mx/documents/decrets/D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37</Pages>
  <Words>18384</Words>
  <Characters>101113</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OGAIPO5</cp:lastModifiedBy>
  <cp:revision>15</cp:revision>
  <cp:lastPrinted>2025-01-16T21:58:00Z</cp:lastPrinted>
  <dcterms:created xsi:type="dcterms:W3CDTF">2025-05-20T22:52:00Z</dcterms:created>
  <dcterms:modified xsi:type="dcterms:W3CDTF">2025-05-29T21:10:00Z</dcterms:modified>
</cp:coreProperties>
</file>