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0DFC" w14:textId="1154D61C" w:rsidR="0043724A" w:rsidRPr="00C91217" w:rsidRDefault="0043724A" w:rsidP="0043724A">
      <w:pPr>
        <w:spacing w:line="360" w:lineRule="auto"/>
        <w:jc w:val="both"/>
        <w:rPr>
          <w:rFonts w:ascii="Arial" w:hAnsi="Arial" w:cs="Arial"/>
          <w:b/>
          <w:sz w:val="22"/>
          <w:szCs w:val="22"/>
        </w:rPr>
      </w:pPr>
      <w:r w:rsidRPr="00C91217">
        <w:rPr>
          <w:rFonts w:ascii="Arial" w:hAnsi="Arial" w:cs="Arial"/>
          <w:b/>
          <w:sz w:val="22"/>
          <w:szCs w:val="22"/>
        </w:rPr>
        <w:t xml:space="preserve">ACTA DE LA </w:t>
      </w:r>
      <w:r w:rsidR="00872C36">
        <w:rPr>
          <w:rFonts w:ascii="Arial" w:hAnsi="Arial" w:cs="Arial"/>
          <w:b/>
          <w:sz w:val="22"/>
          <w:szCs w:val="22"/>
        </w:rPr>
        <w:t>PRIMERA</w:t>
      </w:r>
      <w:r>
        <w:rPr>
          <w:rFonts w:ascii="Arial" w:hAnsi="Arial" w:cs="Arial"/>
          <w:b/>
          <w:sz w:val="22"/>
          <w:szCs w:val="22"/>
        </w:rPr>
        <w:t xml:space="preserve"> </w:t>
      </w:r>
      <w:r w:rsidRPr="00C91217">
        <w:rPr>
          <w:rFonts w:ascii="Arial" w:hAnsi="Arial" w:cs="Arial"/>
          <w:b/>
          <w:sz w:val="22"/>
          <w:szCs w:val="22"/>
        </w:rPr>
        <w:t>SESIÓN ORDINARIA 202</w:t>
      </w:r>
      <w:r>
        <w:rPr>
          <w:rFonts w:ascii="Arial" w:hAnsi="Arial" w:cs="Arial"/>
          <w:b/>
          <w:sz w:val="22"/>
          <w:szCs w:val="22"/>
        </w:rPr>
        <w:t>5</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r w:rsidR="00872C36">
        <w:rPr>
          <w:rFonts w:ascii="Arial" w:hAnsi="Arial" w:cs="Arial"/>
          <w:b/>
          <w:sz w:val="22"/>
          <w:szCs w:val="22"/>
        </w:rPr>
        <w:t xml:space="preserve">- - - - - - - - - - </w:t>
      </w:r>
    </w:p>
    <w:p w14:paraId="71E32D06" w14:textId="6C100E21" w:rsidR="0043724A" w:rsidRDefault="00872C36" w:rsidP="0043724A">
      <w:pPr>
        <w:spacing w:line="360" w:lineRule="auto"/>
        <w:jc w:val="both"/>
        <w:rPr>
          <w:rFonts w:ascii="Arial" w:hAnsi="Arial" w:cs="Arial"/>
          <w:sz w:val="22"/>
          <w:szCs w:val="22"/>
        </w:rPr>
      </w:pPr>
      <w:bookmarkStart w:id="0" w:name="_Hlk147735306"/>
      <w:r w:rsidRPr="00CF2F11">
        <w:rPr>
          <w:rFonts w:ascii="Arial" w:hAnsi="Arial" w:cs="Arial"/>
          <w:sz w:val="22"/>
          <w:szCs w:val="22"/>
        </w:rPr>
        <w:t>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y de forma remota a través de medios digitales</w:t>
      </w:r>
      <w:r w:rsidR="0043724A" w:rsidRPr="001B0D46">
        <w:rPr>
          <w:rFonts w:ascii="Arial" w:hAnsi="Arial" w:cs="Arial"/>
          <w:sz w:val="22"/>
          <w:szCs w:val="22"/>
        </w:rPr>
        <w:t xml:space="preserve">, </w:t>
      </w:r>
      <w:bookmarkEnd w:id="0"/>
      <w:r w:rsidR="0043724A" w:rsidRPr="001B0D46">
        <w:rPr>
          <w:rFonts w:ascii="Arial" w:hAnsi="Arial" w:cs="Arial"/>
          <w:sz w:val="22"/>
          <w:szCs w:val="22"/>
        </w:rPr>
        <w:t xml:space="preserve">siendo las </w:t>
      </w:r>
      <w:r>
        <w:rPr>
          <w:rFonts w:ascii="Arial" w:hAnsi="Arial" w:cs="Arial"/>
          <w:sz w:val="22"/>
          <w:szCs w:val="22"/>
        </w:rPr>
        <w:t>do</w:t>
      </w:r>
      <w:r w:rsidR="0043724A">
        <w:rPr>
          <w:rFonts w:ascii="Arial" w:hAnsi="Arial" w:cs="Arial"/>
          <w:sz w:val="22"/>
          <w:szCs w:val="22"/>
        </w:rPr>
        <w:t xml:space="preserve">ce horas con </w:t>
      </w:r>
      <w:r>
        <w:rPr>
          <w:rFonts w:ascii="Arial" w:hAnsi="Arial" w:cs="Arial"/>
          <w:sz w:val="22"/>
          <w:szCs w:val="22"/>
        </w:rPr>
        <w:t>cinco</w:t>
      </w:r>
      <w:r w:rsidR="0043724A" w:rsidRPr="001B0D46">
        <w:rPr>
          <w:rFonts w:ascii="Arial" w:hAnsi="Arial" w:cs="Arial"/>
          <w:sz w:val="22"/>
          <w:szCs w:val="22"/>
        </w:rPr>
        <w:t xml:space="preserve"> minutos del </w:t>
      </w:r>
      <w:r>
        <w:rPr>
          <w:rFonts w:ascii="Arial" w:hAnsi="Arial" w:cs="Arial"/>
          <w:sz w:val="22"/>
          <w:szCs w:val="22"/>
        </w:rPr>
        <w:t>diecisiete</w:t>
      </w:r>
      <w:r w:rsidR="0043724A">
        <w:rPr>
          <w:rFonts w:ascii="Arial" w:hAnsi="Arial" w:cs="Arial"/>
          <w:sz w:val="22"/>
          <w:szCs w:val="22"/>
        </w:rPr>
        <w:t xml:space="preserve"> de enero</w:t>
      </w:r>
      <w:r w:rsidR="0043724A" w:rsidRPr="001B0D46">
        <w:rPr>
          <w:rFonts w:ascii="Arial" w:hAnsi="Arial" w:cs="Arial"/>
          <w:sz w:val="22"/>
          <w:szCs w:val="22"/>
        </w:rPr>
        <w:t xml:space="preserve"> del año dos mil veintic</w:t>
      </w:r>
      <w:r w:rsidR="0043724A">
        <w:rPr>
          <w:rFonts w:ascii="Arial" w:hAnsi="Arial" w:cs="Arial"/>
          <w:sz w:val="22"/>
          <w:szCs w:val="22"/>
        </w:rPr>
        <w:t>inco</w:t>
      </w:r>
      <w:r w:rsidR="0043724A" w:rsidRPr="001B0D46">
        <w:rPr>
          <w:rFonts w:ascii="Arial" w:hAnsi="Arial" w:cs="Arial"/>
          <w:sz w:val="22"/>
          <w:szCs w:val="22"/>
        </w:rPr>
        <w:t xml:space="preserve">, </w:t>
      </w:r>
      <w:r w:rsidR="0043724A">
        <w:rPr>
          <w:rFonts w:ascii="Arial" w:hAnsi="Arial" w:cs="Arial"/>
          <w:sz w:val="22"/>
          <w:szCs w:val="22"/>
        </w:rPr>
        <w:t>el</w:t>
      </w:r>
      <w:r w:rsidR="0043724A" w:rsidRPr="001B0D46">
        <w:rPr>
          <w:rFonts w:ascii="Arial" w:hAnsi="Arial" w:cs="Arial"/>
          <w:sz w:val="22"/>
          <w:szCs w:val="22"/>
        </w:rPr>
        <w:t xml:space="preserve"> ciudadan</w:t>
      </w:r>
      <w:r w:rsidR="0043724A">
        <w:rPr>
          <w:rFonts w:ascii="Arial" w:hAnsi="Arial" w:cs="Arial"/>
          <w:sz w:val="22"/>
          <w:szCs w:val="22"/>
        </w:rPr>
        <w:t>o</w:t>
      </w:r>
      <w:r w:rsidR="0043724A" w:rsidRPr="001B0D46">
        <w:rPr>
          <w:rFonts w:ascii="Arial" w:hAnsi="Arial" w:cs="Arial"/>
          <w:sz w:val="22"/>
          <w:szCs w:val="22"/>
        </w:rPr>
        <w:t xml:space="preserve"> y </w:t>
      </w:r>
      <w:r w:rsidR="0043724A">
        <w:rPr>
          <w:rFonts w:ascii="Arial" w:hAnsi="Arial" w:cs="Arial"/>
          <w:sz w:val="22"/>
          <w:szCs w:val="22"/>
        </w:rPr>
        <w:t xml:space="preserve">la </w:t>
      </w:r>
      <w:r w:rsidR="0043724A" w:rsidRPr="001B0D46">
        <w:rPr>
          <w:rFonts w:ascii="Arial" w:hAnsi="Arial" w:cs="Arial"/>
          <w:sz w:val="22"/>
          <w:szCs w:val="22"/>
        </w:rPr>
        <w:t>ciudadan</w:t>
      </w:r>
      <w:r w:rsidR="0043724A">
        <w:rPr>
          <w:rFonts w:ascii="Arial" w:hAnsi="Arial" w:cs="Arial"/>
          <w:sz w:val="22"/>
          <w:szCs w:val="22"/>
        </w:rPr>
        <w:t>a</w:t>
      </w:r>
      <w:r w:rsidR="0043724A" w:rsidRPr="001B0D46">
        <w:rPr>
          <w:rFonts w:ascii="Arial" w:hAnsi="Arial" w:cs="Arial"/>
          <w:sz w:val="22"/>
          <w:szCs w:val="22"/>
        </w:rPr>
        <w:t xml:space="preserve"> Josué Solana Salmorán</w:t>
      </w:r>
      <w:r w:rsidR="0043724A">
        <w:rPr>
          <w:rFonts w:ascii="Arial" w:hAnsi="Arial" w:cs="Arial"/>
          <w:sz w:val="22"/>
          <w:szCs w:val="22"/>
        </w:rPr>
        <w:t xml:space="preserve"> y</w:t>
      </w:r>
      <w:r w:rsidR="0043724A"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w:t>
      </w:r>
      <w:r w:rsidR="0043724A">
        <w:rPr>
          <w:rFonts w:ascii="Arial" w:hAnsi="Arial" w:cs="Arial"/>
          <w:sz w:val="22"/>
          <w:szCs w:val="22"/>
        </w:rPr>
        <w:t>A</w:t>
      </w:r>
      <w:r w:rsidR="0043724A" w:rsidRPr="001B0D46">
        <w:rPr>
          <w:rFonts w:ascii="Arial" w:hAnsi="Arial" w:cs="Arial"/>
          <w:sz w:val="22"/>
          <w:szCs w:val="22"/>
        </w:rPr>
        <w:t>cuerdos,</w:t>
      </w:r>
      <w:r w:rsidR="0043724A">
        <w:rPr>
          <w:rFonts w:ascii="Arial" w:hAnsi="Arial" w:cs="Arial"/>
          <w:sz w:val="22"/>
          <w:szCs w:val="22"/>
        </w:rPr>
        <w:t xml:space="preserve"> </w:t>
      </w:r>
      <w:r w:rsidR="0043724A" w:rsidRPr="00D40124">
        <w:rPr>
          <w:rFonts w:ascii="Arial" w:hAnsi="Arial" w:cs="Arial"/>
          <w:sz w:val="22"/>
          <w:szCs w:val="22"/>
        </w:rPr>
        <w:t xml:space="preserve">con la finalidad de celebrar la </w:t>
      </w:r>
      <w:r>
        <w:rPr>
          <w:rFonts w:ascii="Arial" w:hAnsi="Arial" w:cs="Arial"/>
          <w:b/>
          <w:bCs/>
          <w:sz w:val="22"/>
          <w:szCs w:val="22"/>
        </w:rPr>
        <w:t>Primera</w:t>
      </w:r>
      <w:r w:rsidR="0043724A">
        <w:rPr>
          <w:rFonts w:ascii="Arial" w:hAnsi="Arial" w:cs="Arial"/>
          <w:b/>
          <w:bCs/>
          <w:sz w:val="22"/>
          <w:szCs w:val="22"/>
        </w:rPr>
        <w:t xml:space="preserve"> </w:t>
      </w:r>
      <w:r w:rsidR="0043724A" w:rsidRPr="00D40124">
        <w:rPr>
          <w:rFonts w:ascii="Arial" w:hAnsi="Arial" w:cs="Arial"/>
          <w:b/>
          <w:bCs/>
          <w:sz w:val="22"/>
          <w:szCs w:val="22"/>
        </w:rPr>
        <w:t xml:space="preserve">Sesión </w:t>
      </w:r>
      <w:r>
        <w:rPr>
          <w:rFonts w:ascii="Arial" w:hAnsi="Arial" w:cs="Arial"/>
          <w:b/>
          <w:bCs/>
          <w:sz w:val="22"/>
          <w:szCs w:val="22"/>
        </w:rPr>
        <w:t>O</w:t>
      </w:r>
      <w:r w:rsidR="0043724A" w:rsidRPr="00D40124">
        <w:rPr>
          <w:rFonts w:ascii="Arial" w:hAnsi="Arial" w:cs="Arial"/>
          <w:b/>
          <w:bCs/>
          <w:sz w:val="22"/>
          <w:szCs w:val="22"/>
        </w:rPr>
        <w:t>rdinaria 202</w:t>
      </w:r>
      <w:r w:rsidR="0043724A">
        <w:rPr>
          <w:rFonts w:ascii="Arial" w:hAnsi="Arial" w:cs="Arial"/>
          <w:b/>
          <w:bCs/>
          <w:sz w:val="22"/>
          <w:szCs w:val="22"/>
        </w:rPr>
        <w:t>5</w:t>
      </w:r>
      <w:r w:rsidR="0043724A"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0043724A" w:rsidRPr="00651D33">
        <w:rPr>
          <w:rFonts w:ascii="Arial" w:hAnsi="Arial" w:cs="Arial"/>
          <w:b/>
          <w:bCs/>
          <w:sz w:val="22"/>
          <w:szCs w:val="22"/>
        </w:rPr>
        <w:t>OGAIPO/ST/</w:t>
      </w:r>
      <w:r>
        <w:rPr>
          <w:rFonts w:ascii="Arial" w:hAnsi="Arial" w:cs="Arial"/>
          <w:b/>
          <w:bCs/>
          <w:sz w:val="22"/>
          <w:szCs w:val="22"/>
        </w:rPr>
        <w:t>021</w:t>
      </w:r>
      <w:r w:rsidR="0043724A" w:rsidRPr="00651D33">
        <w:rPr>
          <w:rFonts w:ascii="Arial" w:hAnsi="Arial" w:cs="Arial"/>
          <w:b/>
          <w:bCs/>
          <w:sz w:val="22"/>
          <w:szCs w:val="22"/>
        </w:rPr>
        <w:t>/202</w:t>
      </w:r>
      <w:r w:rsidR="0043724A">
        <w:rPr>
          <w:rFonts w:ascii="Arial" w:hAnsi="Arial" w:cs="Arial"/>
          <w:b/>
          <w:bCs/>
          <w:sz w:val="22"/>
          <w:szCs w:val="22"/>
        </w:rPr>
        <w:t>5</w:t>
      </w:r>
      <w:r w:rsidR="0043724A" w:rsidRPr="00C91217">
        <w:rPr>
          <w:rFonts w:ascii="Arial" w:hAnsi="Arial" w:cs="Arial"/>
          <w:sz w:val="22"/>
          <w:szCs w:val="22"/>
        </w:rPr>
        <w:t xml:space="preserve">, de fecha </w:t>
      </w:r>
      <w:r>
        <w:rPr>
          <w:rFonts w:ascii="Arial" w:hAnsi="Arial" w:cs="Arial"/>
          <w:sz w:val="22"/>
          <w:szCs w:val="22"/>
        </w:rPr>
        <w:t>dieciséis</w:t>
      </w:r>
      <w:r w:rsidR="0043724A">
        <w:rPr>
          <w:rFonts w:ascii="Arial" w:hAnsi="Arial" w:cs="Arial"/>
          <w:sz w:val="22"/>
          <w:szCs w:val="22"/>
        </w:rPr>
        <w:t xml:space="preserve"> de enero </w:t>
      </w:r>
      <w:r w:rsidR="0043724A" w:rsidRPr="00C91217">
        <w:rPr>
          <w:rFonts w:ascii="Arial" w:hAnsi="Arial" w:cs="Arial"/>
          <w:sz w:val="22"/>
          <w:szCs w:val="22"/>
        </w:rPr>
        <w:t>de dos mil veinti</w:t>
      </w:r>
      <w:r w:rsidR="0043724A">
        <w:rPr>
          <w:rFonts w:ascii="Arial" w:hAnsi="Arial" w:cs="Arial"/>
          <w:sz w:val="22"/>
          <w:szCs w:val="22"/>
        </w:rPr>
        <w:t>cinco</w:t>
      </w:r>
      <w:r w:rsidR="0043724A" w:rsidRPr="00C91217">
        <w:rPr>
          <w:rFonts w:ascii="Arial" w:hAnsi="Arial" w:cs="Arial"/>
          <w:sz w:val="22"/>
          <w:szCs w:val="22"/>
        </w:rPr>
        <w:t>, emitida por el Comisionado Presidente, y debidamente notificada a la Comisionada, Integrante</w:t>
      </w:r>
      <w:r w:rsidR="0043724A">
        <w:rPr>
          <w:rFonts w:ascii="Arial" w:hAnsi="Arial" w:cs="Arial"/>
          <w:sz w:val="22"/>
          <w:szCs w:val="22"/>
        </w:rPr>
        <w:t xml:space="preserve"> </w:t>
      </w:r>
      <w:r w:rsidR="0043724A" w:rsidRPr="00C91217">
        <w:rPr>
          <w:rFonts w:ascii="Arial" w:hAnsi="Arial" w:cs="Arial"/>
          <w:sz w:val="22"/>
          <w:szCs w:val="22"/>
        </w:rPr>
        <w:t>del Consejo General, misma que se sujeta al siguiente:</w:t>
      </w:r>
      <w:r w:rsidR="0043724A">
        <w:rPr>
          <w:rFonts w:ascii="Arial" w:hAnsi="Arial" w:cs="Arial"/>
          <w:sz w:val="22"/>
          <w:szCs w:val="22"/>
        </w:rPr>
        <w:t xml:space="preserve"> </w:t>
      </w:r>
      <w:r w:rsidR="0043724A" w:rsidRPr="00C91217">
        <w:rPr>
          <w:rFonts w:ascii="Arial" w:hAnsi="Arial" w:cs="Arial"/>
          <w:sz w:val="22"/>
          <w:szCs w:val="22"/>
        </w:rPr>
        <w:t xml:space="preserve">- - - - - - </w:t>
      </w:r>
      <w:r>
        <w:rPr>
          <w:rFonts w:ascii="Arial" w:hAnsi="Arial" w:cs="Arial"/>
          <w:sz w:val="22"/>
          <w:szCs w:val="22"/>
        </w:rPr>
        <w:t xml:space="preserve">- - - - - - - - - - - - - - - - - - - - - - - - - - - - - - - - - - - - - - - - - - - - - - - - - - - - - </w:t>
      </w:r>
    </w:p>
    <w:p w14:paraId="33432D07" w14:textId="77777777" w:rsidR="0043724A" w:rsidRPr="00A06D53" w:rsidRDefault="0043724A" w:rsidP="0043724A">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Pr="00A06D53">
        <w:rPr>
          <w:rFonts w:ascii="Arial" w:hAnsi="Arial" w:cs="Arial"/>
          <w:sz w:val="22"/>
          <w:szCs w:val="22"/>
        </w:rPr>
        <w:t xml:space="preserve">- - - - - - </w:t>
      </w:r>
      <w:r w:rsidRPr="00A06D53">
        <w:rPr>
          <w:rFonts w:ascii="Arial" w:hAnsi="Arial" w:cs="Arial"/>
          <w:b/>
          <w:sz w:val="22"/>
          <w:szCs w:val="22"/>
        </w:rPr>
        <w:t xml:space="preserve">ORDEN DEL DÍA </w:t>
      </w:r>
      <w:r w:rsidRPr="00A06D53">
        <w:rPr>
          <w:rFonts w:ascii="Arial" w:hAnsi="Arial" w:cs="Arial"/>
          <w:sz w:val="22"/>
          <w:szCs w:val="22"/>
        </w:rPr>
        <w:t xml:space="preserve">- - - - - - - - - - - - - - - - - - - - - - - - - - - - - </w:t>
      </w:r>
    </w:p>
    <w:p w14:paraId="3323241C" w14:textId="77777777" w:rsidR="0043724A" w:rsidRPr="00C91217" w:rsidRDefault="0043724A" w:rsidP="0043724A">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 xml:space="preserve">Pase de lista de asistencia y verificación del </w:t>
      </w:r>
      <w:r w:rsidRPr="00C91217">
        <w:rPr>
          <w:rFonts w:ascii="Arial" w:hAnsi="Arial" w:cs="Arial"/>
          <w:i/>
          <w:iCs/>
          <w:sz w:val="22"/>
          <w:szCs w:val="22"/>
        </w:rPr>
        <w:t xml:space="preserve">quórum </w:t>
      </w:r>
      <w:r w:rsidRPr="00C91217">
        <w:rPr>
          <w:rFonts w:ascii="Arial" w:hAnsi="Arial" w:cs="Arial"/>
          <w:sz w:val="22"/>
          <w:szCs w:val="22"/>
        </w:rPr>
        <w:t>legal.</w:t>
      </w:r>
      <w:r>
        <w:rPr>
          <w:rFonts w:ascii="Arial" w:hAnsi="Arial" w:cs="Arial"/>
          <w:sz w:val="22"/>
          <w:szCs w:val="22"/>
        </w:rPr>
        <w:t xml:space="preserve"> ------------------------------------</w:t>
      </w:r>
      <w:r w:rsidRPr="00C91217">
        <w:rPr>
          <w:rFonts w:ascii="Arial" w:hAnsi="Arial" w:cs="Arial"/>
          <w:sz w:val="22"/>
          <w:szCs w:val="22"/>
        </w:rPr>
        <w:t xml:space="preserve"> </w:t>
      </w:r>
    </w:p>
    <w:p w14:paraId="662D1359" w14:textId="77777777" w:rsidR="0043724A" w:rsidRPr="00C91217" w:rsidRDefault="0043724A" w:rsidP="0043724A">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Declaración de instalación de la sesión.</w:t>
      </w:r>
      <w:r>
        <w:rPr>
          <w:rFonts w:ascii="Arial" w:hAnsi="Arial" w:cs="Arial"/>
          <w:sz w:val="22"/>
          <w:szCs w:val="22"/>
        </w:rPr>
        <w:t xml:space="preserve"> -------------------------------------------------------------</w:t>
      </w:r>
      <w:r w:rsidRPr="00C91217">
        <w:rPr>
          <w:rFonts w:ascii="Arial" w:hAnsi="Arial" w:cs="Arial"/>
          <w:sz w:val="22"/>
          <w:szCs w:val="22"/>
        </w:rPr>
        <w:t xml:space="preserve"> </w:t>
      </w:r>
    </w:p>
    <w:p w14:paraId="6A4C1A9E" w14:textId="77777777" w:rsidR="0043724A" w:rsidRDefault="0043724A" w:rsidP="0043724A">
      <w:pPr>
        <w:pStyle w:val="Prrafodelista"/>
        <w:numPr>
          <w:ilvl w:val="0"/>
          <w:numId w:val="1"/>
        </w:numPr>
        <w:spacing w:line="360" w:lineRule="auto"/>
        <w:jc w:val="both"/>
        <w:rPr>
          <w:rFonts w:ascii="Arial" w:hAnsi="Arial" w:cs="Arial"/>
          <w:sz w:val="22"/>
          <w:szCs w:val="22"/>
        </w:rPr>
      </w:pPr>
      <w:r w:rsidRPr="008D7F87">
        <w:rPr>
          <w:rFonts w:ascii="Arial" w:hAnsi="Arial" w:cs="Arial"/>
          <w:sz w:val="22"/>
          <w:szCs w:val="22"/>
        </w:rPr>
        <w:t>Aprobación del Orden del Día. -------------------------------------------------------------------------</w:t>
      </w:r>
      <w:bookmarkStart w:id="1" w:name="_Hlk187661187"/>
    </w:p>
    <w:bookmarkEnd w:id="1"/>
    <w:p w14:paraId="401F0792" w14:textId="28654612" w:rsidR="00872C36" w:rsidRDefault="00872C36" w:rsidP="00872C36">
      <w:pPr>
        <w:pStyle w:val="Prrafodelista"/>
        <w:numPr>
          <w:ilvl w:val="0"/>
          <w:numId w:val="1"/>
        </w:numPr>
        <w:tabs>
          <w:tab w:val="clear" w:pos="425"/>
        </w:tabs>
        <w:spacing w:line="360" w:lineRule="auto"/>
        <w:jc w:val="both"/>
        <w:rPr>
          <w:rFonts w:ascii="Arial" w:hAnsi="Arial" w:cs="Arial"/>
          <w:sz w:val="22"/>
          <w:szCs w:val="22"/>
        </w:rPr>
      </w:pPr>
      <w:r w:rsidRPr="00C17311">
        <w:rPr>
          <w:rFonts w:ascii="Arial" w:hAnsi="Arial" w:cs="Arial"/>
          <w:sz w:val="22"/>
          <w:szCs w:val="22"/>
        </w:rPr>
        <w:t xml:space="preserve">Aprobación del acta de la </w:t>
      </w:r>
      <w:bookmarkStart w:id="2" w:name="_Hlk183601869"/>
      <w:bookmarkStart w:id="3" w:name="_Hlk187838804"/>
      <w:r w:rsidRPr="00C17311">
        <w:rPr>
          <w:rFonts w:ascii="Arial" w:hAnsi="Arial" w:cs="Arial"/>
          <w:b/>
          <w:bCs/>
          <w:sz w:val="22"/>
          <w:szCs w:val="22"/>
        </w:rPr>
        <w:t xml:space="preserve">Vigésima </w:t>
      </w:r>
      <w:r>
        <w:rPr>
          <w:rFonts w:ascii="Arial" w:hAnsi="Arial" w:cs="Arial"/>
          <w:b/>
          <w:bCs/>
          <w:sz w:val="22"/>
          <w:szCs w:val="22"/>
        </w:rPr>
        <w:t xml:space="preserve">Cuarta </w:t>
      </w:r>
      <w:r w:rsidRPr="00C17311">
        <w:rPr>
          <w:rFonts w:ascii="Arial" w:hAnsi="Arial" w:cs="Arial"/>
          <w:b/>
          <w:bCs/>
          <w:sz w:val="22"/>
          <w:szCs w:val="22"/>
        </w:rPr>
        <w:t>Sesión Ordinaria 2024</w:t>
      </w:r>
      <w:bookmarkEnd w:id="2"/>
      <w:r>
        <w:rPr>
          <w:rFonts w:ascii="Arial" w:hAnsi="Arial" w:cs="Arial"/>
          <w:sz w:val="22"/>
          <w:szCs w:val="22"/>
        </w:rPr>
        <w:t xml:space="preserve">, </w:t>
      </w:r>
      <w:r w:rsidRPr="00B36F9F">
        <w:rPr>
          <w:rFonts w:ascii="Arial" w:hAnsi="Arial" w:cs="Arial"/>
          <w:b/>
          <w:bCs/>
          <w:sz w:val="22"/>
          <w:szCs w:val="22"/>
        </w:rPr>
        <w:t xml:space="preserve">Vigésima </w:t>
      </w:r>
      <w:r>
        <w:rPr>
          <w:rFonts w:ascii="Arial" w:hAnsi="Arial" w:cs="Arial"/>
          <w:b/>
          <w:bCs/>
          <w:sz w:val="22"/>
          <w:szCs w:val="22"/>
        </w:rPr>
        <w:t>S</w:t>
      </w:r>
      <w:r w:rsidRPr="00B36F9F">
        <w:rPr>
          <w:rFonts w:ascii="Arial" w:hAnsi="Arial" w:cs="Arial"/>
          <w:b/>
          <w:bCs/>
          <w:sz w:val="22"/>
          <w:szCs w:val="22"/>
        </w:rPr>
        <w:t xml:space="preserve">egunda Sesión Extraordinaria 2024, </w:t>
      </w:r>
      <w:r>
        <w:rPr>
          <w:rFonts w:ascii="Arial" w:hAnsi="Arial" w:cs="Arial"/>
          <w:b/>
          <w:bCs/>
          <w:sz w:val="22"/>
          <w:szCs w:val="22"/>
        </w:rPr>
        <w:t xml:space="preserve">Primera </w:t>
      </w:r>
      <w:r w:rsidRPr="00B36F9F">
        <w:rPr>
          <w:rFonts w:ascii="Arial" w:hAnsi="Arial" w:cs="Arial"/>
          <w:b/>
          <w:bCs/>
          <w:sz w:val="22"/>
          <w:szCs w:val="22"/>
        </w:rPr>
        <w:t>Sesión Solemne 2025, Primera Sesión Extraordinaria 2025 y Segunda Sesión Extraordinaria 2025</w:t>
      </w:r>
      <w:r>
        <w:rPr>
          <w:rFonts w:ascii="Arial" w:hAnsi="Arial" w:cs="Arial"/>
          <w:sz w:val="22"/>
          <w:szCs w:val="22"/>
        </w:rPr>
        <w:t xml:space="preserve">, </w:t>
      </w:r>
      <w:r w:rsidRPr="00C17311">
        <w:rPr>
          <w:rFonts w:ascii="Arial" w:hAnsi="Arial" w:cs="Arial"/>
          <w:sz w:val="22"/>
          <w:szCs w:val="22"/>
        </w:rPr>
        <w:t>así como de su</w:t>
      </w:r>
      <w:r>
        <w:rPr>
          <w:rFonts w:ascii="Arial" w:hAnsi="Arial" w:cs="Arial"/>
          <w:sz w:val="22"/>
          <w:szCs w:val="22"/>
        </w:rPr>
        <w:t>s</w:t>
      </w:r>
      <w:r w:rsidRPr="00C17311">
        <w:rPr>
          <w:rFonts w:ascii="Arial" w:hAnsi="Arial" w:cs="Arial"/>
          <w:sz w:val="22"/>
          <w:szCs w:val="22"/>
        </w:rPr>
        <w:t xml:space="preserve"> versi</w:t>
      </w:r>
      <w:r>
        <w:rPr>
          <w:rFonts w:ascii="Arial" w:hAnsi="Arial" w:cs="Arial"/>
          <w:sz w:val="22"/>
          <w:szCs w:val="22"/>
        </w:rPr>
        <w:t xml:space="preserve">ones </w:t>
      </w:r>
      <w:r w:rsidRPr="00C17311">
        <w:rPr>
          <w:rFonts w:ascii="Arial" w:hAnsi="Arial" w:cs="Arial"/>
          <w:sz w:val="22"/>
          <w:szCs w:val="22"/>
        </w:rPr>
        <w:t>estenográfica</w:t>
      </w:r>
      <w:r>
        <w:rPr>
          <w:rFonts w:ascii="Arial" w:hAnsi="Arial" w:cs="Arial"/>
          <w:sz w:val="22"/>
          <w:szCs w:val="22"/>
        </w:rPr>
        <w:t>s</w:t>
      </w:r>
      <w:bookmarkEnd w:id="3"/>
      <w:r w:rsidRPr="00C17311">
        <w:rPr>
          <w:rFonts w:ascii="Arial" w:hAnsi="Arial" w:cs="Arial"/>
          <w:sz w:val="22"/>
          <w:szCs w:val="22"/>
        </w:rPr>
        <w:t>. ------------------</w:t>
      </w:r>
      <w:r>
        <w:rPr>
          <w:rFonts w:ascii="Arial" w:hAnsi="Arial" w:cs="Arial"/>
          <w:sz w:val="22"/>
          <w:szCs w:val="22"/>
        </w:rPr>
        <w:t>--------------------------------------------------------</w:t>
      </w:r>
    </w:p>
    <w:p w14:paraId="017254A5" w14:textId="77777777" w:rsidR="00872C36" w:rsidRDefault="00872C36" w:rsidP="00872C36">
      <w:pPr>
        <w:pStyle w:val="Prrafodelista"/>
        <w:numPr>
          <w:ilvl w:val="0"/>
          <w:numId w:val="1"/>
        </w:numPr>
        <w:tabs>
          <w:tab w:val="clear" w:pos="425"/>
        </w:tabs>
        <w:spacing w:line="360" w:lineRule="auto"/>
        <w:jc w:val="both"/>
        <w:rPr>
          <w:rFonts w:ascii="Arial" w:hAnsi="Arial" w:cs="Arial"/>
          <w:sz w:val="22"/>
          <w:szCs w:val="22"/>
        </w:rPr>
      </w:pPr>
      <w:bookmarkStart w:id="4" w:name="_Hlk184380009"/>
      <w:r>
        <w:rPr>
          <w:rFonts w:ascii="Arial" w:hAnsi="Arial" w:cs="Arial"/>
          <w:sz w:val="22"/>
          <w:szCs w:val="22"/>
        </w:rPr>
        <w:t xml:space="preserve">Aprobación del </w:t>
      </w:r>
      <w:bookmarkStart w:id="5" w:name="_Hlk185239385"/>
      <w:bookmarkStart w:id="6" w:name="_Hlk187838983"/>
      <w:bookmarkStart w:id="7" w:name="_Hlk184381562"/>
      <w:r w:rsidRPr="000605AB">
        <w:rPr>
          <w:rFonts w:ascii="Arial" w:hAnsi="Arial" w:cs="Arial"/>
          <w:sz w:val="22"/>
          <w:szCs w:val="22"/>
        </w:rPr>
        <w:t xml:space="preserve">acuerdo </w:t>
      </w:r>
      <w:r w:rsidRPr="00D44E70">
        <w:rPr>
          <w:rFonts w:ascii="Arial" w:hAnsi="Arial" w:cs="Arial"/>
          <w:b/>
          <w:bCs/>
          <w:sz w:val="22"/>
          <w:szCs w:val="22"/>
        </w:rPr>
        <w:t>OGAIPO/CG/</w:t>
      </w:r>
      <w:r>
        <w:rPr>
          <w:rFonts w:ascii="Arial" w:hAnsi="Arial" w:cs="Arial"/>
          <w:b/>
          <w:bCs/>
          <w:sz w:val="22"/>
          <w:szCs w:val="22"/>
        </w:rPr>
        <w:t>009</w:t>
      </w:r>
      <w:r w:rsidRPr="00D44E70">
        <w:rPr>
          <w:rFonts w:ascii="Arial" w:hAnsi="Arial" w:cs="Arial"/>
          <w:b/>
          <w:bCs/>
          <w:sz w:val="22"/>
          <w:szCs w:val="22"/>
        </w:rPr>
        <w:t>/202</w:t>
      </w:r>
      <w:r>
        <w:rPr>
          <w:rFonts w:ascii="Arial" w:hAnsi="Arial" w:cs="Arial"/>
          <w:b/>
          <w:bCs/>
          <w:sz w:val="22"/>
          <w:szCs w:val="22"/>
        </w:rPr>
        <w:t>5</w:t>
      </w:r>
      <w:r w:rsidRPr="00D44E70">
        <w:rPr>
          <w:rFonts w:ascii="Arial" w:hAnsi="Arial" w:cs="Arial"/>
          <w:sz w:val="22"/>
          <w:szCs w:val="22"/>
        </w:rPr>
        <w:t xml:space="preserve"> que emite el Consejo General del Órgano Garante de Acceso a la Información Pública, Transparencia, Protección de Datos Personales y Buen Gobierno del Estado de Oaxaca, </w:t>
      </w:r>
      <w:bookmarkEnd w:id="5"/>
      <w:r w:rsidRPr="00D44E70">
        <w:rPr>
          <w:rFonts w:ascii="Arial" w:hAnsi="Arial" w:cs="Arial"/>
          <w:sz w:val="22"/>
          <w:szCs w:val="22"/>
        </w:rPr>
        <w:t>mediante el cual aprueba cuatro resoluciones derivadas de denuncias por incumplimiento a las obligaciones de transparencia de diversos sujetos obligados</w:t>
      </w:r>
      <w:bookmarkEnd w:id="6"/>
      <w:r w:rsidRPr="00D44E70">
        <w:rPr>
          <w:rFonts w:ascii="Arial" w:hAnsi="Arial" w:cs="Arial"/>
          <w:sz w:val="22"/>
          <w:szCs w:val="22"/>
        </w:rPr>
        <w:t>.</w:t>
      </w:r>
      <w:r>
        <w:rPr>
          <w:rFonts w:ascii="Arial" w:hAnsi="Arial" w:cs="Arial"/>
          <w:sz w:val="22"/>
          <w:szCs w:val="22"/>
        </w:rPr>
        <w:t xml:space="preserve"> </w:t>
      </w:r>
      <w:bookmarkEnd w:id="7"/>
      <w:r>
        <w:rPr>
          <w:rFonts w:ascii="Arial" w:hAnsi="Arial" w:cs="Arial"/>
          <w:sz w:val="22"/>
          <w:szCs w:val="22"/>
        </w:rPr>
        <w:t>-------------------------------------------------------</w:t>
      </w:r>
    </w:p>
    <w:p w14:paraId="1A25E0F0" w14:textId="1A6DFCBF" w:rsidR="00872C36" w:rsidRDefault="00872C36" w:rsidP="00872C36">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t xml:space="preserve">Aprobación del </w:t>
      </w:r>
      <w:r w:rsidRPr="00CB1B2A">
        <w:rPr>
          <w:rFonts w:ascii="Arial" w:hAnsi="Arial" w:cs="Arial"/>
          <w:sz w:val="22"/>
          <w:szCs w:val="22"/>
        </w:rPr>
        <w:t xml:space="preserve">acuerdo </w:t>
      </w:r>
      <w:r w:rsidRPr="00F83492">
        <w:rPr>
          <w:rFonts w:ascii="Arial" w:hAnsi="Arial" w:cs="Arial"/>
          <w:sz w:val="22"/>
          <w:szCs w:val="22"/>
        </w:rPr>
        <w:t xml:space="preserve">número </w:t>
      </w:r>
      <w:r w:rsidRPr="00F83492">
        <w:rPr>
          <w:rFonts w:ascii="Arial" w:hAnsi="Arial" w:cs="Arial"/>
          <w:b/>
          <w:bCs/>
          <w:sz w:val="22"/>
          <w:szCs w:val="22"/>
        </w:rPr>
        <w:t>OGAIPO/CG/</w:t>
      </w:r>
      <w:r>
        <w:rPr>
          <w:rFonts w:ascii="Arial" w:hAnsi="Arial" w:cs="Arial"/>
          <w:b/>
          <w:bCs/>
          <w:sz w:val="22"/>
          <w:szCs w:val="22"/>
        </w:rPr>
        <w:t>010</w:t>
      </w:r>
      <w:r w:rsidRPr="00F83492">
        <w:rPr>
          <w:rFonts w:ascii="Arial" w:hAnsi="Arial" w:cs="Arial"/>
          <w:b/>
          <w:bCs/>
          <w:sz w:val="22"/>
          <w:szCs w:val="22"/>
        </w:rPr>
        <w:t>/202</w:t>
      </w:r>
      <w:r>
        <w:rPr>
          <w:rFonts w:ascii="Arial" w:hAnsi="Arial" w:cs="Arial"/>
          <w:b/>
          <w:bCs/>
          <w:sz w:val="22"/>
          <w:szCs w:val="22"/>
        </w:rPr>
        <w:t>5</w:t>
      </w:r>
      <w:r w:rsidRPr="00F83492">
        <w:rPr>
          <w:rFonts w:ascii="Arial" w:hAnsi="Arial" w:cs="Arial"/>
          <w:sz w:val="22"/>
          <w:szCs w:val="22"/>
        </w:rPr>
        <w:t xml:space="preserve"> </w:t>
      </w:r>
      <w:r>
        <w:rPr>
          <w:rFonts w:ascii="Arial" w:hAnsi="Arial" w:cs="Arial"/>
          <w:sz w:val="22"/>
          <w:szCs w:val="22"/>
        </w:rPr>
        <w:t>mediante el cual el</w:t>
      </w:r>
      <w:r w:rsidRPr="00F83492">
        <w:rPr>
          <w:rFonts w:ascii="Arial" w:hAnsi="Arial" w:cs="Arial"/>
          <w:sz w:val="22"/>
          <w:szCs w:val="22"/>
        </w:rPr>
        <w:t xml:space="preserve"> Consejo General del Órgano Garante de Acceso a la Información Pública, Transparencia, Protección de Datos Personales y Buen Gobierno del Estado de Oaxaca, </w:t>
      </w:r>
      <w:r w:rsidRPr="00E76D61">
        <w:rPr>
          <w:rFonts w:ascii="Arial" w:hAnsi="Arial" w:cs="Arial"/>
          <w:sz w:val="22"/>
          <w:szCs w:val="22"/>
        </w:rPr>
        <w:t xml:space="preserve">aprueba un dictamen de cumplimiento sobre el </w:t>
      </w:r>
      <w:r>
        <w:rPr>
          <w:rFonts w:ascii="Arial" w:hAnsi="Arial" w:cs="Arial"/>
          <w:sz w:val="22"/>
          <w:szCs w:val="22"/>
        </w:rPr>
        <w:t>p</w:t>
      </w:r>
      <w:r w:rsidRPr="00E76D61">
        <w:rPr>
          <w:rFonts w:ascii="Arial" w:hAnsi="Arial" w:cs="Arial"/>
          <w:sz w:val="22"/>
          <w:szCs w:val="22"/>
        </w:rPr>
        <w:t xml:space="preserve">rocedimiento del </w:t>
      </w:r>
      <w:r>
        <w:rPr>
          <w:rFonts w:ascii="Arial" w:hAnsi="Arial" w:cs="Arial"/>
          <w:sz w:val="22"/>
          <w:szCs w:val="22"/>
        </w:rPr>
        <w:t>P</w:t>
      </w:r>
      <w:r w:rsidRPr="00E76D61">
        <w:rPr>
          <w:rFonts w:ascii="Arial" w:hAnsi="Arial" w:cs="Arial"/>
          <w:sz w:val="22"/>
          <w:szCs w:val="22"/>
        </w:rPr>
        <w:t xml:space="preserve">rograma </w:t>
      </w:r>
      <w:r>
        <w:rPr>
          <w:rFonts w:ascii="Arial" w:hAnsi="Arial" w:cs="Arial"/>
          <w:sz w:val="22"/>
          <w:szCs w:val="22"/>
        </w:rPr>
        <w:t>A</w:t>
      </w:r>
      <w:r w:rsidRPr="00E76D61">
        <w:rPr>
          <w:rFonts w:ascii="Arial" w:hAnsi="Arial" w:cs="Arial"/>
          <w:sz w:val="22"/>
          <w:szCs w:val="22"/>
        </w:rPr>
        <w:t xml:space="preserve">nual de </w:t>
      </w:r>
      <w:r>
        <w:rPr>
          <w:rFonts w:ascii="Arial" w:hAnsi="Arial" w:cs="Arial"/>
          <w:sz w:val="22"/>
          <w:szCs w:val="22"/>
        </w:rPr>
        <w:t>V</w:t>
      </w:r>
      <w:r w:rsidRPr="00E76D61">
        <w:rPr>
          <w:rFonts w:ascii="Arial" w:hAnsi="Arial" w:cs="Arial"/>
          <w:sz w:val="22"/>
          <w:szCs w:val="22"/>
        </w:rPr>
        <w:t xml:space="preserve">erificación </w:t>
      </w:r>
      <w:r w:rsidRPr="00E76D61">
        <w:rPr>
          <w:rFonts w:ascii="Arial" w:hAnsi="Arial" w:cs="Arial"/>
          <w:sz w:val="22"/>
          <w:szCs w:val="22"/>
        </w:rPr>
        <w:lastRenderedPageBreak/>
        <w:t xml:space="preserve">2024, al cumplimiento de las obligaciones de transparencia del ejercicio 2023, que emite la Dirección </w:t>
      </w:r>
      <w:r>
        <w:rPr>
          <w:rFonts w:ascii="Arial" w:hAnsi="Arial" w:cs="Arial"/>
          <w:sz w:val="22"/>
          <w:szCs w:val="22"/>
        </w:rPr>
        <w:t>d</w:t>
      </w:r>
      <w:r w:rsidRPr="00E76D61">
        <w:rPr>
          <w:rFonts w:ascii="Arial" w:hAnsi="Arial" w:cs="Arial"/>
          <w:sz w:val="22"/>
          <w:szCs w:val="22"/>
        </w:rPr>
        <w:t xml:space="preserve">e Comunicación, Capacitación, Evaluación, Archivo </w:t>
      </w:r>
      <w:r>
        <w:rPr>
          <w:rFonts w:ascii="Arial" w:hAnsi="Arial" w:cs="Arial"/>
          <w:sz w:val="22"/>
          <w:szCs w:val="22"/>
        </w:rPr>
        <w:t>y</w:t>
      </w:r>
      <w:r w:rsidRPr="00E76D61">
        <w:rPr>
          <w:rFonts w:ascii="Arial" w:hAnsi="Arial" w:cs="Arial"/>
          <w:sz w:val="22"/>
          <w:szCs w:val="22"/>
        </w:rPr>
        <w:t xml:space="preserve"> Datos Personales.</w:t>
      </w:r>
      <w:r>
        <w:rPr>
          <w:rFonts w:ascii="Arial" w:hAnsi="Arial" w:cs="Arial"/>
          <w:sz w:val="22"/>
          <w:szCs w:val="22"/>
        </w:rPr>
        <w:t xml:space="preserve"> -</w:t>
      </w:r>
      <w:r>
        <w:rPr>
          <w:rFonts w:ascii="Arial" w:hAnsi="Arial" w:cs="Arial"/>
          <w:sz w:val="22"/>
          <w:szCs w:val="22"/>
        </w:rPr>
        <w:t>-------------------------------------------------------------------------------------------------</w:t>
      </w:r>
    </w:p>
    <w:p w14:paraId="3A3303FF" w14:textId="0885E922" w:rsidR="00872C36" w:rsidRDefault="00872C36" w:rsidP="00872C36">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t xml:space="preserve">Aprobación del </w:t>
      </w:r>
      <w:bookmarkStart w:id="8" w:name="_Hlk185239482"/>
      <w:bookmarkStart w:id="9" w:name="_Hlk185237885"/>
      <w:r>
        <w:rPr>
          <w:rFonts w:ascii="Arial" w:hAnsi="Arial" w:cs="Arial"/>
          <w:sz w:val="22"/>
          <w:szCs w:val="22"/>
        </w:rPr>
        <w:t>a</w:t>
      </w:r>
      <w:r w:rsidRPr="00EC2850">
        <w:rPr>
          <w:rFonts w:ascii="Arial" w:hAnsi="Arial" w:cs="Arial"/>
          <w:sz w:val="22"/>
          <w:szCs w:val="22"/>
        </w:rPr>
        <w:t xml:space="preserve">cuerdo </w:t>
      </w:r>
      <w:r w:rsidRPr="00800F81">
        <w:rPr>
          <w:rFonts w:ascii="Arial" w:hAnsi="Arial" w:cs="Arial"/>
          <w:b/>
          <w:bCs/>
          <w:sz w:val="22"/>
          <w:szCs w:val="22"/>
        </w:rPr>
        <w:t>OGAIPO/CG/0</w:t>
      </w:r>
      <w:r>
        <w:rPr>
          <w:rFonts w:ascii="Arial" w:hAnsi="Arial" w:cs="Arial"/>
          <w:b/>
          <w:bCs/>
          <w:sz w:val="22"/>
          <w:szCs w:val="22"/>
        </w:rPr>
        <w:t>1</w:t>
      </w:r>
      <w:r w:rsidRPr="00800F81">
        <w:rPr>
          <w:rFonts w:ascii="Arial" w:hAnsi="Arial" w:cs="Arial"/>
          <w:b/>
          <w:bCs/>
          <w:sz w:val="22"/>
          <w:szCs w:val="22"/>
        </w:rPr>
        <w:t>1/202</w:t>
      </w:r>
      <w:r>
        <w:rPr>
          <w:rFonts w:ascii="Arial" w:hAnsi="Arial" w:cs="Arial"/>
          <w:b/>
          <w:bCs/>
          <w:sz w:val="22"/>
          <w:szCs w:val="22"/>
        </w:rPr>
        <w:t>5</w:t>
      </w:r>
      <w:r w:rsidRPr="00800F81">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requiere informe anual a los sujetos obligados del Estado </w:t>
      </w:r>
      <w:r>
        <w:rPr>
          <w:rFonts w:ascii="Arial" w:hAnsi="Arial" w:cs="Arial"/>
          <w:sz w:val="22"/>
          <w:szCs w:val="22"/>
        </w:rPr>
        <w:t>de</w:t>
      </w:r>
      <w:r w:rsidRPr="00800F81">
        <w:rPr>
          <w:rFonts w:ascii="Arial" w:hAnsi="Arial" w:cs="Arial"/>
          <w:sz w:val="22"/>
          <w:szCs w:val="22"/>
        </w:rPr>
        <w:t xml:space="preserve"> Oaxaca, respecto de las solicitudes de acceso a la información pública, solicitudes de derecho A.R.C.O.P. y recursos de revisión que hayan recibido, atendido y substanciado en el ejercicio 2024.</w:t>
      </w:r>
      <w:r>
        <w:rPr>
          <w:rFonts w:ascii="Arial" w:hAnsi="Arial" w:cs="Arial"/>
          <w:sz w:val="22"/>
          <w:szCs w:val="22"/>
        </w:rPr>
        <w:t xml:space="preserve"> </w:t>
      </w:r>
      <w:bookmarkEnd w:id="8"/>
      <w:r>
        <w:rPr>
          <w:rFonts w:ascii="Arial" w:hAnsi="Arial" w:cs="Arial"/>
          <w:sz w:val="22"/>
          <w:szCs w:val="22"/>
        </w:rPr>
        <w:t>-------</w:t>
      </w:r>
      <w:bookmarkEnd w:id="9"/>
      <w:r>
        <w:rPr>
          <w:rFonts w:ascii="Arial" w:hAnsi="Arial" w:cs="Arial"/>
          <w:sz w:val="22"/>
          <w:szCs w:val="22"/>
        </w:rPr>
        <w:t>---------</w:t>
      </w:r>
    </w:p>
    <w:p w14:paraId="522D2471" w14:textId="144D643E" w:rsidR="00872C36" w:rsidRDefault="00872C36" w:rsidP="00872C36">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t xml:space="preserve">Aprobación del </w:t>
      </w:r>
      <w:r w:rsidRPr="00CB1B2A">
        <w:rPr>
          <w:rFonts w:ascii="Arial" w:hAnsi="Arial" w:cs="Arial"/>
          <w:sz w:val="22"/>
          <w:szCs w:val="22"/>
        </w:rPr>
        <w:t xml:space="preserve">acuerdo </w:t>
      </w:r>
      <w:r w:rsidRPr="00800F81">
        <w:rPr>
          <w:rFonts w:ascii="Arial" w:hAnsi="Arial" w:cs="Arial"/>
          <w:b/>
          <w:bCs/>
          <w:sz w:val="22"/>
          <w:szCs w:val="22"/>
        </w:rPr>
        <w:t>OGAIPO/CG/</w:t>
      </w:r>
      <w:r>
        <w:rPr>
          <w:rFonts w:ascii="Arial" w:hAnsi="Arial" w:cs="Arial"/>
          <w:b/>
          <w:bCs/>
          <w:sz w:val="22"/>
          <w:szCs w:val="22"/>
        </w:rPr>
        <w:t>012</w:t>
      </w:r>
      <w:r w:rsidRPr="00800F81">
        <w:rPr>
          <w:rFonts w:ascii="Arial" w:hAnsi="Arial" w:cs="Arial"/>
          <w:b/>
          <w:bCs/>
          <w:sz w:val="22"/>
          <w:szCs w:val="22"/>
        </w:rPr>
        <w:t>/202</w:t>
      </w:r>
      <w:r>
        <w:rPr>
          <w:rFonts w:ascii="Arial" w:hAnsi="Arial" w:cs="Arial"/>
          <w:b/>
          <w:bCs/>
          <w:sz w:val="22"/>
          <w:szCs w:val="22"/>
        </w:rPr>
        <w:t>5</w:t>
      </w:r>
      <w:r w:rsidRPr="00800F81">
        <w:rPr>
          <w:rFonts w:ascii="Arial" w:hAnsi="Arial" w:cs="Arial"/>
          <w:sz w:val="22"/>
          <w:szCs w:val="22"/>
        </w:rPr>
        <w:t xml:space="preserve"> </w:t>
      </w:r>
      <w:r>
        <w:rPr>
          <w:rFonts w:ascii="Arial" w:hAnsi="Arial" w:cs="Arial"/>
          <w:sz w:val="22"/>
          <w:szCs w:val="22"/>
        </w:rPr>
        <w:t>mediante el cual</w:t>
      </w:r>
      <w:r w:rsidRPr="00800F81">
        <w:rPr>
          <w:rFonts w:ascii="Arial" w:hAnsi="Arial" w:cs="Arial"/>
          <w:sz w:val="22"/>
          <w:szCs w:val="22"/>
        </w:rPr>
        <w:t xml:space="preserve"> el Consejo General del Órgano Garante de Acceso a la Información Pública, Transparencia, Protección de Datos Personales y Buen Gobierno del Estado de Oaxaca, aprueba la designación de las y los integrantes del Comité </w:t>
      </w:r>
      <w:r>
        <w:rPr>
          <w:rFonts w:ascii="Arial" w:hAnsi="Arial" w:cs="Arial"/>
          <w:sz w:val="22"/>
          <w:szCs w:val="22"/>
        </w:rPr>
        <w:t>d</w:t>
      </w:r>
      <w:r w:rsidRPr="00800F81">
        <w:rPr>
          <w:rFonts w:ascii="Arial" w:hAnsi="Arial" w:cs="Arial"/>
          <w:sz w:val="22"/>
          <w:szCs w:val="22"/>
        </w:rPr>
        <w:t xml:space="preserve">e Transparencia, </w:t>
      </w:r>
      <w:r>
        <w:rPr>
          <w:rFonts w:ascii="Arial" w:hAnsi="Arial" w:cs="Arial"/>
          <w:sz w:val="22"/>
          <w:szCs w:val="22"/>
        </w:rPr>
        <w:t>d</w:t>
      </w:r>
      <w:r w:rsidRPr="00800F81">
        <w:rPr>
          <w:rFonts w:ascii="Arial" w:hAnsi="Arial" w:cs="Arial"/>
          <w:sz w:val="22"/>
          <w:szCs w:val="22"/>
        </w:rPr>
        <w:t xml:space="preserve">el Responsable </w:t>
      </w:r>
      <w:r>
        <w:rPr>
          <w:rFonts w:ascii="Arial" w:hAnsi="Arial" w:cs="Arial"/>
          <w:sz w:val="22"/>
          <w:szCs w:val="22"/>
        </w:rPr>
        <w:t>d</w:t>
      </w:r>
      <w:r w:rsidRPr="00800F81">
        <w:rPr>
          <w:rFonts w:ascii="Arial" w:hAnsi="Arial" w:cs="Arial"/>
          <w:sz w:val="22"/>
          <w:szCs w:val="22"/>
        </w:rPr>
        <w:t xml:space="preserve">e </w:t>
      </w:r>
      <w:r>
        <w:rPr>
          <w:rFonts w:ascii="Arial" w:hAnsi="Arial" w:cs="Arial"/>
          <w:sz w:val="22"/>
          <w:szCs w:val="22"/>
        </w:rPr>
        <w:t>l</w:t>
      </w:r>
      <w:r w:rsidRPr="00800F81">
        <w:rPr>
          <w:rFonts w:ascii="Arial" w:hAnsi="Arial" w:cs="Arial"/>
          <w:sz w:val="22"/>
          <w:szCs w:val="22"/>
        </w:rPr>
        <w:t xml:space="preserve">a Unidad </w:t>
      </w:r>
      <w:r>
        <w:rPr>
          <w:rFonts w:ascii="Arial" w:hAnsi="Arial" w:cs="Arial"/>
          <w:sz w:val="22"/>
          <w:szCs w:val="22"/>
        </w:rPr>
        <w:t>d</w:t>
      </w:r>
      <w:r w:rsidRPr="00800F81">
        <w:rPr>
          <w:rFonts w:ascii="Arial" w:hAnsi="Arial" w:cs="Arial"/>
          <w:sz w:val="22"/>
          <w:szCs w:val="22"/>
        </w:rPr>
        <w:t xml:space="preserve">e Transparencia </w:t>
      </w:r>
      <w:r>
        <w:rPr>
          <w:rFonts w:ascii="Arial" w:hAnsi="Arial" w:cs="Arial"/>
          <w:sz w:val="22"/>
          <w:szCs w:val="22"/>
        </w:rPr>
        <w:t>y</w:t>
      </w:r>
      <w:r w:rsidRPr="00800F81">
        <w:rPr>
          <w:rFonts w:ascii="Arial" w:hAnsi="Arial" w:cs="Arial"/>
          <w:sz w:val="22"/>
          <w:szCs w:val="22"/>
        </w:rPr>
        <w:t xml:space="preserve"> Personal Habilitado </w:t>
      </w:r>
      <w:r>
        <w:rPr>
          <w:rFonts w:ascii="Arial" w:hAnsi="Arial" w:cs="Arial"/>
          <w:sz w:val="22"/>
          <w:szCs w:val="22"/>
        </w:rPr>
        <w:t>d</w:t>
      </w:r>
      <w:r w:rsidRPr="00800F81">
        <w:rPr>
          <w:rFonts w:ascii="Arial" w:hAnsi="Arial" w:cs="Arial"/>
          <w:sz w:val="22"/>
          <w:szCs w:val="22"/>
        </w:rPr>
        <w:t xml:space="preserve">e </w:t>
      </w:r>
      <w:r>
        <w:rPr>
          <w:rFonts w:ascii="Arial" w:hAnsi="Arial" w:cs="Arial"/>
          <w:sz w:val="22"/>
          <w:szCs w:val="22"/>
        </w:rPr>
        <w:t>l</w:t>
      </w:r>
      <w:r w:rsidRPr="00800F81">
        <w:rPr>
          <w:rFonts w:ascii="Arial" w:hAnsi="Arial" w:cs="Arial"/>
          <w:sz w:val="22"/>
          <w:szCs w:val="22"/>
        </w:rPr>
        <w:t xml:space="preserve">a Unidad, </w:t>
      </w:r>
      <w:r>
        <w:rPr>
          <w:rFonts w:ascii="Arial" w:hAnsi="Arial" w:cs="Arial"/>
          <w:sz w:val="22"/>
          <w:szCs w:val="22"/>
        </w:rPr>
        <w:t>d</w:t>
      </w:r>
      <w:r w:rsidRPr="00800F81">
        <w:rPr>
          <w:rFonts w:ascii="Arial" w:hAnsi="Arial" w:cs="Arial"/>
          <w:sz w:val="22"/>
          <w:szCs w:val="22"/>
        </w:rPr>
        <w:t xml:space="preserve">e </w:t>
      </w:r>
      <w:r>
        <w:rPr>
          <w:rFonts w:ascii="Arial" w:hAnsi="Arial" w:cs="Arial"/>
          <w:sz w:val="22"/>
          <w:szCs w:val="22"/>
        </w:rPr>
        <w:t>e</w:t>
      </w:r>
      <w:r w:rsidRPr="00800F81">
        <w:rPr>
          <w:rFonts w:ascii="Arial" w:hAnsi="Arial" w:cs="Arial"/>
          <w:sz w:val="22"/>
          <w:szCs w:val="22"/>
        </w:rPr>
        <w:t xml:space="preserve">ste Órgano Garante </w:t>
      </w:r>
      <w:r>
        <w:rPr>
          <w:rFonts w:ascii="Arial" w:hAnsi="Arial" w:cs="Arial"/>
          <w:sz w:val="22"/>
          <w:szCs w:val="22"/>
        </w:rPr>
        <w:t>e</w:t>
      </w:r>
      <w:r w:rsidRPr="00800F81">
        <w:rPr>
          <w:rFonts w:ascii="Arial" w:hAnsi="Arial" w:cs="Arial"/>
          <w:sz w:val="22"/>
          <w:szCs w:val="22"/>
        </w:rPr>
        <w:t xml:space="preserve">n </w:t>
      </w:r>
      <w:r>
        <w:rPr>
          <w:rFonts w:ascii="Arial" w:hAnsi="Arial" w:cs="Arial"/>
          <w:sz w:val="22"/>
          <w:szCs w:val="22"/>
        </w:rPr>
        <w:t>s</w:t>
      </w:r>
      <w:r w:rsidRPr="00800F81">
        <w:rPr>
          <w:rFonts w:ascii="Arial" w:hAnsi="Arial" w:cs="Arial"/>
          <w:sz w:val="22"/>
          <w:szCs w:val="22"/>
        </w:rPr>
        <w:t xml:space="preserve">u </w:t>
      </w:r>
      <w:r>
        <w:rPr>
          <w:rFonts w:ascii="Arial" w:hAnsi="Arial" w:cs="Arial"/>
          <w:sz w:val="22"/>
          <w:szCs w:val="22"/>
        </w:rPr>
        <w:t>c</w:t>
      </w:r>
      <w:r w:rsidRPr="00800F81">
        <w:rPr>
          <w:rFonts w:ascii="Arial" w:hAnsi="Arial" w:cs="Arial"/>
          <w:sz w:val="22"/>
          <w:szCs w:val="22"/>
        </w:rPr>
        <w:t xml:space="preserve">alidad </w:t>
      </w:r>
      <w:r>
        <w:rPr>
          <w:rFonts w:ascii="Arial" w:hAnsi="Arial" w:cs="Arial"/>
          <w:sz w:val="22"/>
          <w:szCs w:val="22"/>
        </w:rPr>
        <w:t>d</w:t>
      </w:r>
      <w:r w:rsidRPr="00800F81">
        <w:rPr>
          <w:rFonts w:ascii="Arial" w:hAnsi="Arial" w:cs="Arial"/>
          <w:sz w:val="22"/>
          <w:szCs w:val="22"/>
        </w:rPr>
        <w:t>e Sujeto Obligado.</w:t>
      </w:r>
      <w:r>
        <w:rPr>
          <w:rFonts w:ascii="Arial" w:hAnsi="Arial" w:cs="Arial"/>
          <w:sz w:val="22"/>
          <w:szCs w:val="22"/>
        </w:rPr>
        <w:t xml:space="preserve"> -----------------------------</w:t>
      </w:r>
      <w:bookmarkEnd w:id="4"/>
      <w:r>
        <w:rPr>
          <w:rFonts w:ascii="Arial" w:hAnsi="Arial" w:cs="Arial"/>
          <w:sz w:val="22"/>
          <w:szCs w:val="22"/>
        </w:rPr>
        <w:t>------------------------------------------------</w:t>
      </w:r>
    </w:p>
    <w:p w14:paraId="28DBDA45" w14:textId="66E529B2" w:rsidR="00872C36" w:rsidRPr="00D44E70" w:rsidRDefault="00872C36" w:rsidP="00872C36">
      <w:pPr>
        <w:pStyle w:val="Prrafodelista"/>
        <w:numPr>
          <w:ilvl w:val="0"/>
          <w:numId w:val="1"/>
        </w:numPr>
        <w:tabs>
          <w:tab w:val="clear" w:pos="425"/>
        </w:tabs>
        <w:autoSpaceDE w:val="0"/>
        <w:autoSpaceDN w:val="0"/>
        <w:adjustRightInd w:val="0"/>
        <w:spacing w:line="360" w:lineRule="auto"/>
        <w:ind w:right="49"/>
        <w:jc w:val="both"/>
        <w:rPr>
          <w:rFonts w:ascii="Arial" w:hAnsi="Arial" w:cs="Arial"/>
          <w:b/>
          <w:sz w:val="22"/>
          <w:szCs w:val="22"/>
        </w:rPr>
      </w:pPr>
      <w:r w:rsidRPr="00D44E70">
        <w:rPr>
          <w:rFonts w:ascii="Arial" w:hAnsi="Arial" w:cs="Arial"/>
          <w:sz w:val="22"/>
          <w:szCs w:val="22"/>
          <w:lang w:val="es-ES"/>
        </w:rPr>
        <w:t>Aprobación</w:t>
      </w:r>
      <w:r w:rsidRPr="00D44E70">
        <w:rPr>
          <w:rFonts w:ascii="Arial" w:hAnsi="Arial" w:cs="Arial"/>
          <w:bCs/>
          <w:sz w:val="22"/>
          <w:szCs w:val="22"/>
        </w:rPr>
        <w:t xml:space="preserve"> de los proyectos de resolución de los recursos de revisión números: </w:t>
      </w:r>
      <w:r w:rsidRPr="00D44E70">
        <w:rPr>
          <w:rFonts w:ascii="Arial" w:hAnsi="Arial" w:cs="Arial"/>
          <w:b/>
          <w:sz w:val="22"/>
          <w:szCs w:val="22"/>
        </w:rPr>
        <w:t>RRA 15/24/S.I.</w:t>
      </w:r>
      <w:r w:rsidRPr="00D44E70">
        <w:rPr>
          <w:rFonts w:ascii="Arial" w:hAnsi="Arial" w:cs="Arial"/>
          <w:bCs/>
          <w:sz w:val="22"/>
          <w:szCs w:val="22"/>
        </w:rPr>
        <w:t xml:space="preserve">, H. Ayuntamiento de Santiago </w:t>
      </w:r>
      <w:proofErr w:type="spellStart"/>
      <w:r w:rsidRPr="00D44E70">
        <w:rPr>
          <w:rFonts w:ascii="Arial" w:hAnsi="Arial" w:cs="Arial"/>
          <w:bCs/>
          <w:sz w:val="22"/>
          <w:szCs w:val="22"/>
        </w:rPr>
        <w:t>Cacaloxtepec</w:t>
      </w:r>
      <w:proofErr w:type="spellEnd"/>
      <w:r w:rsidRPr="00D44E70">
        <w:rPr>
          <w:rFonts w:ascii="Arial" w:hAnsi="Arial" w:cs="Arial"/>
          <w:bCs/>
          <w:sz w:val="22"/>
          <w:szCs w:val="22"/>
        </w:rPr>
        <w:t xml:space="preserve">; </w:t>
      </w:r>
      <w:r w:rsidRPr="00D44E70">
        <w:rPr>
          <w:rFonts w:ascii="Arial" w:hAnsi="Arial" w:cs="Arial"/>
          <w:b/>
          <w:sz w:val="22"/>
          <w:szCs w:val="22"/>
        </w:rPr>
        <w:t>RRA 518/24</w:t>
      </w:r>
      <w:r w:rsidRPr="00D44E70">
        <w:rPr>
          <w:rFonts w:ascii="Arial" w:hAnsi="Arial" w:cs="Arial"/>
          <w:bCs/>
          <w:sz w:val="22"/>
          <w:szCs w:val="22"/>
        </w:rPr>
        <w:t xml:space="preserve">, Defensoría de los Derechos Humanos del Pueblo de Oaxaca; </w:t>
      </w:r>
      <w:r w:rsidRPr="00D44E70">
        <w:rPr>
          <w:rFonts w:ascii="Arial" w:hAnsi="Arial" w:cs="Arial"/>
          <w:b/>
          <w:sz w:val="22"/>
          <w:szCs w:val="22"/>
        </w:rPr>
        <w:t>RRA 578/24</w:t>
      </w:r>
      <w:r w:rsidRPr="00D44E70">
        <w:rPr>
          <w:rFonts w:ascii="Arial" w:hAnsi="Arial" w:cs="Arial"/>
          <w:bCs/>
          <w:sz w:val="22"/>
          <w:szCs w:val="22"/>
        </w:rPr>
        <w:t xml:space="preserve">, H. Ayuntamiento de Salina Cruz; </w:t>
      </w:r>
      <w:r w:rsidRPr="00D44E70">
        <w:rPr>
          <w:rFonts w:ascii="Arial" w:hAnsi="Arial" w:cs="Arial"/>
          <w:b/>
          <w:sz w:val="22"/>
          <w:szCs w:val="22"/>
        </w:rPr>
        <w:t>RRA 622/24</w:t>
      </w:r>
      <w:r w:rsidRPr="00D44E70">
        <w:rPr>
          <w:rFonts w:ascii="Arial" w:hAnsi="Arial" w:cs="Arial"/>
          <w:bCs/>
          <w:sz w:val="22"/>
          <w:szCs w:val="22"/>
        </w:rPr>
        <w:t xml:space="preserve">, Órgano Garante de Acceso a la Información Pública, Transparencia, Protección de Datos Personales y Buen Gobierno del Estado de Oaxaca; </w:t>
      </w:r>
      <w:r w:rsidRPr="00D44E70">
        <w:rPr>
          <w:rFonts w:ascii="Arial" w:hAnsi="Arial" w:cs="Arial"/>
          <w:b/>
          <w:sz w:val="22"/>
          <w:szCs w:val="22"/>
        </w:rPr>
        <w:t>RRA 623/24</w:t>
      </w:r>
      <w:r w:rsidRPr="00D44E70">
        <w:rPr>
          <w:rFonts w:ascii="Arial" w:hAnsi="Arial" w:cs="Arial"/>
          <w:bCs/>
          <w:sz w:val="22"/>
          <w:szCs w:val="22"/>
        </w:rPr>
        <w:t xml:space="preserve">, </w:t>
      </w:r>
      <w:r w:rsidRPr="00D44E70">
        <w:rPr>
          <w:rFonts w:ascii="Arial" w:hAnsi="Arial" w:cs="Arial"/>
          <w:b/>
          <w:sz w:val="22"/>
          <w:szCs w:val="22"/>
        </w:rPr>
        <w:t>RRA 717/24</w:t>
      </w:r>
      <w:r w:rsidRPr="00D44E70">
        <w:rPr>
          <w:rFonts w:ascii="Arial" w:hAnsi="Arial" w:cs="Arial"/>
          <w:bCs/>
          <w:sz w:val="22"/>
          <w:szCs w:val="22"/>
        </w:rPr>
        <w:t xml:space="preserve">, Tribunal Superior de Justicia del Estado; </w:t>
      </w:r>
      <w:r w:rsidRPr="00D44E70">
        <w:rPr>
          <w:rFonts w:ascii="Arial" w:hAnsi="Arial" w:cs="Arial"/>
          <w:b/>
          <w:sz w:val="22"/>
          <w:szCs w:val="22"/>
        </w:rPr>
        <w:t>RRA 634/24</w:t>
      </w:r>
      <w:r w:rsidRPr="00D44E70">
        <w:rPr>
          <w:rFonts w:ascii="Arial" w:hAnsi="Arial" w:cs="Arial"/>
          <w:bCs/>
          <w:sz w:val="22"/>
          <w:szCs w:val="22"/>
        </w:rPr>
        <w:t xml:space="preserve">, Defensoría Pública del Estado de Oaxaca; </w:t>
      </w:r>
      <w:r w:rsidRPr="00D44E70">
        <w:rPr>
          <w:rFonts w:ascii="Arial" w:hAnsi="Arial" w:cs="Arial"/>
          <w:b/>
          <w:sz w:val="22"/>
          <w:szCs w:val="22"/>
        </w:rPr>
        <w:t>RRA 708/24</w:t>
      </w:r>
      <w:r w:rsidRPr="00D44E70">
        <w:rPr>
          <w:rFonts w:ascii="Arial" w:hAnsi="Arial" w:cs="Arial"/>
          <w:bCs/>
          <w:sz w:val="22"/>
          <w:szCs w:val="22"/>
        </w:rPr>
        <w:t xml:space="preserve">, Secretaría de Honestidad, Transparencia y Función Pública; </w:t>
      </w:r>
      <w:r w:rsidRPr="00D44E70">
        <w:rPr>
          <w:rFonts w:ascii="Arial" w:hAnsi="Arial" w:cs="Arial"/>
          <w:b/>
          <w:sz w:val="22"/>
          <w:szCs w:val="22"/>
        </w:rPr>
        <w:t>RRA 723/24</w:t>
      </w:r>
      <w:r w:rsidRPr="00D44E70">
        <w:rPr>
          <w:rFonts w:ascii="Arial" w:hAnsi="Arial" w:cs="Arial"/>
          <w:bCs/>
          <w:sz w:val="22"/>
          <w:szCs w:val="22"/>
        </w:rPr>
        <w:t xml:space="preserve">, </w:t>
      </w:r>
      <w:r w:rsidRPr="00D44E70">
        <w:rPr>
          <w:rFonts w:ascii="Arial" w:hAnsi="Arial" w:cs="Arial"/>
          <w:b/>
          <w:sz w:val="22"/>
          <w:szCs w:val="22"/>
        </w:rPr>
        <w:t>RRA 749/24</w:t>
      </w:r>
      <w:r w:rsidRPr="00D44E70">
        <w:rPr>
          <w:rFonts w:ascii="Arial" w:hAnsi="Arial" w:cs="Arial"/>
          <w:bCs/>
          <w:sz w:val="22"/>
          <w:szCs w:val="22"/>
        </w:rPr>
        <w:t xml:space="preserve">, </w:t>
      </w:r>
      <w:r w:rsidRPr="00D44E70">
        <w:rPr>
          <w:rFonts w:ascii="Arial" w:hAnsi="Arial" w:cs="Arial"/>
          <w:b/>
          <w:sz w:val="22"/>
          <w:szCs w:val="22"/>
        </w:rPr>
        <w:t>RRA 786/24</w:t>
      </w:r>
      <w:r>
        <w:rPr>
          <w:rFonts w:ascii="Arial" w:hAnsi="Arial" w:cs="Arial"/>
          <w:b/>
          <w:sz w:val="22"/>
          <w:szCs w:val="22"/>
        </w:rPr>
        <w:t xml:space="preserve">, </w:t>
      </w:r>
      <w:r w:rsidRPr="00D44E70">
        <w:rPr>
          <w:rFonts w:ascii="Arial" w:hAnsi="Arial" w:cs="Arial"/>
          <w:bCs/>
          <w:sz w:val="22"/>
          <w:szCs w:val="22"/>
        </w:rPr>
        <w:t xml:space="preserve">H. Ayuntamiento de Santa Cruz Xoxocotlán; </w:t>
      </w:r>
      <w:r w:rsidRPr="00D44E70">
        <w:rPr>
          <w:rFonts w:ascii="Arial" w:hAnsi="Arial" w:cs="Arial"/>
          <w:b/>
          <w:sz w:val="22"/>
          <w:szCs w:val="22"/>
        </w:rPr>
        <w:t>RRA 771/24</w:t>
      </w:r>
      <w:r w:rsidRPr="00D44E70">
        <w:rPr>
          <w:rFonts w:ascii="Arial" w:hAnsi="Arial" w:cs="Arial"/>
          <w:bCs/>
          <w:sz w:val="22"/>
          <w:szCs w:val="22"/>
        </w:rPr>
        <w:t xml:space="preserve">, Secretaría de Finanzas; </w:t>
      </w:r>
      <w:r w:rsidRPr="00D44E70">
        <w:rPr>
          <w:rFonts w:ascii="Arial" w:hAnsi="Arial" w:cs="Arial"/>
          <w:b/>
          <w:sz w:val="22"/>
          <w:szCs w:val="22"/>
        </w:rPr>
        <w:t>RRA 774/24</w:t>
      </w:r>
      <w:r w:rsidRPr="00D44E70">
        <w:rPr>
          <w:rFonts w:ascii="Arial" w:hAnsi="Arial" w:cs="Arial"/>
          <w:bCs/>
          <w:sz w:val="22"/>
          <w:szCs w:val="22"/>
        </w:rPr>
        <w:t xml:space="preserve">, Oficina de Convenciones, Congresos y Eventos de Oaxaca; </w:t>
      </w:r>
      <w:r w:rsidRPr="00D44E70">
        <w:rPr>
          <w:rFonts w:ascii="Arial" w:hAnsi="Arial" w:cs="Arial"/>
          <w:b/>
          <w:sz w:val="22"/>
          <w:szCs w:val="22"/>
        </w:rPr>
        <w:t>RRA 782/24</w:t>
      </w:r>
      <w:r w:rsidRPr="00D44E70">
        <w:rPr>
          <w:rFonts w:ascii="Arial" w:hAnsi="Arial" w:cs="Arial"/>
          <w:bCs/>
          <w:sz w:val="22"/>
          <w:szCs w:val="22"/>
        </w:rPr>
        <w:t xml:space="preserve">, Instituto de la Juventud del Estado de Oaxaca; </w:t>
      </w:r>
      <w:r w:rsidRPr="00D44E70">
        <w:rPr>
          <w:rFonts w:ascii="Arial" w:hAnsi="Arial" w:cs="Arial"/>
          <w:b/>
          <w:sz w:val="22"/>
          <w:szCs w:val="22"/>
        </w:rPr>
        <w:t>RRA 784/24</w:t>
      </w:r>
      <w:r w:rsidRPr="00D44E70">
        <w:rPr>
          <w:rFonts w:ascii="Arial" w:hAnsi="Arial" w:cs="Arial"/>
          <w:bCs/>
          <w:sz w:val="22"/>
          <w:szCs w:val="22"/>
        </w:rPr>
        <w:t>, Instituto Estatal de Educación Pública de Oaxaca;</w:t>
      </w:r>
      <w:r>
        <w:rPr>
          <w:rFonts w:ascii="Arial" w:hAnsi="Arial" w:cs="Arial"/>
          <w:bCs/>
          <w:sz w:val="22"/>
          <w:szCs w:val="22"/>
        </w:rPr>
        <w:t xml:space="preserve"> </w:t>
      </w:r>
      <w:r w:rsidRPr="00D44E70">
        <w:rPr>
          <w:rFonts w:ascii="Arial" w:hAnsi="Arial" w:cs="Arial"/>
          <w:b/>
          <w:sz w:val="22"/>
          <w:szCs w:val="22"/>
        </w:rPr>
        <w:t>RRA 790/24</w:t>
      </w:r>
      <w:r w:rsidRPr="00D44E70">
        <w:rPr>
          <w:rFonts w:ascii="Arial" w:hAnsi="Arial" w:cs="Arial"/>
          <w:bCs/>
          <w:sz w:val="22"/>
          <w:szCs w:val="22"/>
        </w:rPr>
        <w:t xml:space="preserve">, Secretaría de las Mujeres; </w:t>
      </w:r>
      <w:r w:rsidRPr="00D44E70">
        <w:rPr>
          <w:rFonts w:ascii="Arial" w:hAnsi="Arial" w:cs="Arial"/>
          <w:b/>
          <w:sz w:val="22"/>
          <w:szCs w:val="22"/>
        </w:rPr>
        <w:t>RRA 804/24</w:t>
      </w:r>
      <w:r w:rsidRPr="00D44E70">
        <w:rPr>
          <w:rFonts w:ascii="Arial" w:hAnsi="Arial" w:cs="Arial"/>
          <w:bCs/>
          <w:sz w:val="22"/>
          <w:szCs w:val="22"/>
        </w:rPr>
        <w:t xml:space="preserve">, H. Ayuntamiento de la Heroica Ciudad de Juchitán de Zaragoza. </w:t>
      </w:r>
      <w:r w:rsidRPr="00D44E70">
        <w:rPr>
          <w:rFonts w:ascii="Arial" w:hAnsi="Arial" w:cs="Arial"/>
          <w:sz w:val="22"/>
          <w:szCs w:val="22"/>
          <w:lang w:val="es-ES"/>
        </w:rPr>
        <w:t xml:space="preserve">Presentado por la Ponencia de la </w:t>
      </w:r>
      <w:r w:rsidRPr="00D44E70">
        <w:rPr>
          <w:rFonts w:ascii="Arial" w:hAnsi="Arial" w:cs="Arial"/>
          <w:b/>
          <w:bCs/>
          <w:sz w:val="22"/>
          <w:szCs w:val="22"/>
          <w:lang w:val="es-ES"/>
        </w:rPr>
        <w:t>Comisionada C. Claudia Ivette Soto Pineda</w:t>
      </w:r>
      <w:r w:rsidRPr="00D44E70">
        <w:rPr>
          <w:rFonts w:ascii="Arial" w:hAnsi="Arial" w:cs="Arial"/>
          <w:sz w:val="22"/>
          <w:szCs w:val="22"/>
          <w:lang w:val="es-ES"/>
        </w:rPr>
        <w:t>. ------------------------------</w:t>
      </w:r>
    </w:p>
    <w:p w14:paraId="15514D08" w14:textId="66E841A7" w:rsidR="00872C36" w:rsidRPr="00872C36" w:rsidRDefault="00872C36" w:rsidP="00872C36">
      <w:pPr>
        <w:pStyle w:val="Prrafodelista"/>
        <w:numPr>
          <w:ilvl w:val="0"/>
          <w:numId w:val="1"/>
        </w:numPr>
        <w:tabs>
          <w:tab w:val="clear" w:pos="425"/>
        </w:tabs>
        <w:autoSpaceDE w:val="0"/>
        <w:autoSpaceDN w:val="0"/>
        <w:adjustRightInd w:val="0"/>
        <w:spacing w:line="360" w:lineRule="auto"/>
        <w:ind w:right="49"/>
        <w:jc w:val="both"/>
        <w:rPr>
          <w:rFonts w:ascii="Arial" w:hAnsi="Arial" w:cs="Arial"/>
          <w:b/>
          <w:sz w:val="22"/>
          <w:szCs w:val="22"/>
        </w:rPr>
      </w:pPr>
      <w:r w:rsidRPr="00D44E70">
        <w:rPr>
          <w:rFonts w:ascii="Arial" w:hAnsi="Arial" w:cs="Arial"/>
          <w:sz w:val="22"/>
          <w:szCs w:val="22"/>
          <w:lang w:val="es-ES"/>
        </w:rPr>
        <w:t>Aprobación</w:t>
      </w:r>
      <w:r w:rsidRPr="00D44E70">
        <w:rPr>
          <w:rFonts w:ascii="Arial" w:hAnsi="Arial" w:cs="Arial"/>
          <w:bCs/>
          <w:sz w:val="22"/>
          <w:szCs w:val="22"/>
        </w:rPr>
        <w:t xml:space="preserve"> de los proyectos de resolución de los recursos de revisión números:</w:t>
      </w:r>
      <w:r w:rsidRPr="00D44E70">
        <w:rPr>
          <w:rFonts w:ascii="Arial" w:hAnsi="Arial" w:cs="Arial"/>
          <w:b/>
          <w:sz w:val="22"/>
          <w:szCs w:val="22"/>
        </w:rPr>
        <w:t xml:space="preserve"> RRA 778/24</w:t>
      </w:r>
      <w:r w:rsidRPr="00D44E70">
        <w:rPr>
          <w:rFonts w:ascii="Arial" w:hAnsi="Arial" w:cs="Arial"/>
          <w:bCs/>
          <w:sz w:val="22"/>
          <w:szCs w:val="22"/>
        </w:rPr>
        <w:t xml:space="preserve">, Órgano Garante de Acceso a la Información Pública, Transparencia, Protección de Datos Personales y Buen Gobierno del Estado de Oaxaca; </w:t>
      </w:r>
      <w:r w:rsidRPr="00D44E70">
        <w:rPr>
          <w:rFonts w:ascii="Arial" w:hAnsi="Arial" w:cs="Arial"/>
          <w:b/>
          <w:sz w:val="22"/>
          <w:szCs w:val="22"/>
        </w:rPr>
        <w:t>RRA 789/24</w:t>
      </w:r>
      <w:r w:rsidRPr="00D44E70">
        <w:rPr>
          <w:rFonts w:ascii="Arial" w:hAnsi="Arial" w:cs="Arial"/>
          <w:bCs/>
          <w:sz w:val="22"/>
          <w:szCs w:val="22"/>
        </w:rPr>
        <w:t xml:space="preserve">, H. Ayuntamiento de San Juan Bautista Tuxtepec; </w:t>
      </w:r>
      <w:r w:rsidRPr="00D44E70">
        <w:rPr>
          <w:rFonts w:ascii="Arial" w:hAnsi="Arial" w:cs="Arial"/>
          <w:b/>
          <w:sz w:val="22"/>
          <w:szCs w:val="22"/>
        </w:rPr>
        <w:t>RRA 793/24</w:t>
      </w:r>
      <w:r w:rsidRPr="00D44E70">
        <w:rPr>
          <w:rFonts w:ascii="Arial" w:hAnsi="Arial" w:cs="Arial"/>
          <w:bCs/>
          <w:sz w:val="22"/>
          <w:szCs w:val="22"/>
        </w:rPr>
        <w:t xml:space="preserve">, H. Ayuntamiento de Santa Cruz Xoxocotlán; </w:t>
      </w:r>
      <w:r w:rsidRPr="00D44E70">
        <w:rPr>
          <w:rFonts w:ascii="Arial" w:hAnsi="Arial" w:cs="Arial"/>
          <w:b/>
          <w:sz w:val="22"/>
          <w:szCs w:val="22"/>
        </w:rPr>
        <w:t>RRA 797/24</w:t>
      </w:r>
      <w:r w:rsidRPr="00D44E70">
        <w:rPr>
          <w:rFonts w:ascii="Arial" w:hAnsi="Arial" w:cs="Arial"/>
          <w:bCs/>
          <w:sz w:val="22"/>
          <w:szCs w:val="22"/>
        </w:rPr>
        <w:t xml:space="preserve">, Universidad Autónoma Benito Juárez de Oaxaca; </w:t>
      </w:r>
      <w:r w:rsidRPr="00D44E70">
        <w:rPr>
          <w:rFonts w:ascii="Arial" w:hAnsi="Arial" w:cs="Arial"/>
          <w:b/>
          <w:sz w:val="22"/>
          <w:szCs w:val="22"/>
        </w:rPr>
        <w:t>RRA 761/24</w:t>
      </w:r>
      <w:r w:rsidRPr="00D44E70">
        <w:rPr>
          <w:rFonts w:ascii="Arial" w:hAnsi="Arial" w:cs="Arial"/>
          <w:bCs/>
          <w:sz w:val="22"/>
          <w:szCs w:val="22"/>
        </w:rPr>
        <w:t xml:space="preserve">, Partido Morena; </w:t>
      </w:r>
      <w:r w:rsidRPr="00D44E70">
        <w:rPr>
          <w:rFonts w:ascii="Arial" w:hAnsi="Arial" w:cs="Arial"/>
          <w:b/>
          <w:sz w:val="22"/>
          <w:szCs w:val="22"/>
        </w:rPr>
        <w:t>RRA 801/24</w:t>
      </w:r>
      <w:r w:rsidRPr="00D44E70">
        <w:rPr>
          <w:rFonts w:ascii="Arial" w:hAnsi="Arial" w:cs="Arial"/>
          <w:bCs/>
          <w:sz w:val="22"/>
          <w:szCs w:val="22"/>
        </w:rPr>
        <w:t xml:space="preserve">, Sistema para el Desarrollo Integral de la Familia; y presentación de los recursos de </w:t>
      </w:r>
      <w:proofErr w:type="spellStart"/>
      <w:r w:rsidRPr="00D44E70">
        <w:rPr>
          <w:rFonts w:ascii="Arial" w:hAnsi="Arial" w:cs="Arial"/>
          <w:bCs/>
          <w:sz w:val="22"/>
          <w:szCs w:val="22"/>
        </w:rPr>
        <w:t>desechamiento</w:t>
      </w:r>
      <w:proofErr w:type="spellEnd"/>
      <w:r w:rsidRPr="00D44E70">
        <w:rPr>
          <w:rFonts w:ascii="Arial" w:hAnsi="Arial" w:cs="Arial"/>
          <w:bCs/>
          <w:sz w:val="22"/>
          <w:szCs w:val="22"/>
        </w:rPr>
        <w:t xml:space="preserve"> números: </w:t>
      </w:r>
      <w:bookmarkStart w:id="10" w:name="_Hlk187830759"/>
      <w:r w:rsidRPr="00D44E70">
        <w:rPr>
          <w:rFonts w:ascii="Arial" w:hAnsi="Arial" w:cs="Arial"/>
          <w:b/>
          <w:sz w:val="22"/>
          <w:szCs w:val="22"/>
        </w:rPr>
        <w:t>RRA 779/24</w:t>
      </w:r>
      <w:r w:rsidRPr="00D44E70">
        <w:rPr>
          <w:rFonts w:ascii="Arial" w:hAnsi="Arial" w:cs="Arial"/>
          <w:bCs/>
          <w:sz w:val="22"/>
          <w:szCs w:val="22"/>
        </w:rPr>
        <w:t xml:space="preserve">, Secretaría de Infraestructuras y Comunicaciones; </w:t>
      </w:r>
      <w:r w:rsidRPr="00D44E70">
        <w:rPr>
          <w:rFonts w:ascii="Arial" w:hAnsi="Arial" w:cs="Arial"/>
          <w:b/>
          <w:sz w:val="22"/>
          <w:szCs w:val="22"/>
        </w:rPr>
        <w:t>RRA 809/24</w:t>
      </w:r>
      <w:r w:rsidRPr="00D44E70">
        <w:rPr>
          <w:rFonts w:ascii="Arial" w:hAnsi="Arial" w:cs="Arial"/>
          <w:bCs/>
          <w:sz w:val="22"/>
          <w:szCs w:val="22"/>
        </w:rPr>
        <w:t>, Secretaría de Honestidad, Transparencia y Función Pública</w:t>
      </w:r>
      <w:bookmarkEnd w:id="10"/>
      <w:r w:rsidRPr="00D44E70">
        <w:rPr>
          <w:rFonts w:ascii="Arial" w:hAnsi="Arial" w:cs="Arial"/>
          <w:bCs/>
          <w:sz w:val="22"/>
          <w:szCs w:val="22"/>
        </w:rPr>
        <w:t>.</w:t>
      </w:r>
      <w:r>
        <w:rPr>
          <w:rFonts w:ascii="Arial" w:hAnsi="Arial" w:cs="Arial"/>
          <w:bCs/>
          <w:sz w:val="22"/>
          <w:szCs w:val="22"/>
        </w:rPr>
        <w:t xml:space="preserve"> </w:t>
      </w:r>
      <w:r w:rsidRPr="00D44E70">
        <w:rPr>
          <w:rFonts w:ascii="Arial" w:hAnsi="Arial" w:cs="Arial"/>
          <w:sz w:val="22"/>
          <w:szCs w:val="22"/>
        </w:rPr>
        <w:t xml:space="preserve">Presentados por la Ponencia del </w:t>
      </w:r>
      <w:r w:rsidRPr="00D44E70">
        <w:rPr>
          <w:rFonts w:ascii="Arial" w:hAnsi="Arial" w:cs="Arial"/>
          <w:b/>
          <w:bCs/>
          <w:sz w:val="22"/>
          <w:szCs w:val="22"/>
        </w:rPr>
        <w:t>Comisionado Presidente C. Josué Solana Salmorán</w:t>
      </w:r>
      <w:r w:rsidRPr="00D44E70">
        <w:rPr>
          <w:rFonts w:ascii="Arial" w:hAnsi="Arial" w:cs="Arial"/>
          <w:sz w:val="22"/>
          <w:szCs w:val="22"/>
        </w:rPr>
        <w:t>. -----------------------------------</w:t>
      </w:r>
      <w:r>
        <w:rPr>
          <w:rFonts w:ascii="Arial" w:hAnsi="Arial" w:cs="Arial"/>
          <w:sz w:val="22"/>
          <w:szCs w:val="22"/>
        </w:rPr>
        <w:t>----</w:t>
      </w:r>
    </w:p>
    <w:p w14:paraId="772B9AE1" w14:textId="281DB902" w:rsidR="00872C36" w:rsidRPr="00872C36" w:rsidRDefault="00872C36" w:rsidP="00872C36">
      <w:pPr>
        <w:pStyle w:val="Prrafodelista"/>
        <w:numPr>
          <w:ilvl w:val="0"/>
          <w:numId w:val="1"/>
        </w:numPr>
        <w:tabs>
          <w:tab w:val="clear" w:pos="425"/>
        </w:tabs>
        <w:autoSpaceDE w:val="0"/>
        <w:autoSpaceDN w:val="0"/>
        <w:adjustRightInd w:val="0"/>
        <w:spacing w:line="360" w:lineRule="auto"/>
        <w:ind w:right="49"/>
        <w:jc w:val="both"/>
        <w:rPr>
          <w:rFonts w:ascii="Arial" w:hAnsi="Arial" w:cs="Arial"/>
          <w:sz w:val="22"/>
          <w:szCs w:val="22"/>
          <w:lang w:val="es-ES"/>
        </w:rPr>
      </w:pPr>
      <w:r w:rsidRPr="00C17311">
        <w:rPr>
          <w:rFonts w:ascii="Arial" w:hAnsi="Arial" w:cs="Arial"/>
          <w:sz w:val="22"/>
          <w:szCs w:val="22"/>
        </w:rPr>
        <w:t>Asuntos Generales. ---------------------------------------------------------------------------------------</w:t>
      </w:r>
    </w:p>
    <w:p w14:paraId="151F7E2E" w14:textId="77777777" w:rsidR="0043724A" w:rsidRPr="00952824" w:rsidRDefault="0043724A" w:rsidP="0043724A">
      <w:pPr>
        <w:pStyle w:val="Prrafodelista"/>
        <w:numPr>
          <w:ilvl w:val="0"/>
          <w:numId w:val="1"/>
        </w:numPr>
        <w:spacing w:line="360" w:lineRule="auto"/>
        <w:jc w:val="both"/>
        <w:rPr>
          <w:rFonts w:ascii="Arial" w:hAnsi="Arial" w:cs="Arial"/>
          <w:sz w:val="22"/>
          <w:szCs w:val="22"/>
        </w:rPr>
      </w:pPr>
      <w:r w:rsidRPr="00952824">
        <w:rPr>
          <w:rFonts w:ascii="Arial" w:hAnsi="Arial" w:cs="Arial"/>
          <w:sz w:val="22"/>
          <w:szCs w:val="22"/>
        </w:rPr>
        <w:lastRenderedPageBreak/>
        <w:t>Clausura de la sesión. ------------------------------------------------------------------------------------</w:t>
      </w:r>
    </w:p>
    <w:p w14:paraId="7438666D" w14:textId="77777777" w:rsidR="0043724A" w:rsidRPr="00DA3E51" w:rsidRDefault="0043724A" w:rsidP="0043724A">
      <w:pPr>
        <w:spacing w:line="360" w:lineRule="auto"/>
        <w:jc w:val="both"/>
        <w:rPr>
          <w:rFonts w:ascii="Arial" w:hAnsi="Arial" w:cs="Arial"/>
          <w:sz w:val="22"/>
          <w:szCs w:val="22"/>
        </w:rPr>
      </w:pPr>
      <w:r w:rsidRPr="00DA3E51">
        <w:rPr>
          <w:rFonts w:ascii="Arial" w:hAnsi="Arial" w:cs="Arial"/>
          <w:sz w:val="22"/>
          <w:szCs w:val="22"/>
        </w:rPr>
        <w:t xml:space="preserve">El Comisionado Presidente procedió al desahogo del </w:t>
      </w:r>
      <w:r w:rsidRPr="00DA3E51">
        <w:rPr>
          <w:rFonts w:ascii="Arial" w:hAnsi="Arial" w:cs="Arial"/>
          <w:b/>
          <w:bCs/>
          <w:sz w:val="22"/>
          <w:szCs w:val="22"/>
        </w:rPr>
        <w:t>punto número 1 (uno)</w:t>
      </w:r>
      <w:r w:rsidRPr="00DA3E51">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DA3E51">
        <w:rPr>
          <w:rFonts w:ascii="Arial" w:hAnsi="Arial" w:cs="Arial"/>
          <w:b/>
          <w:bCs/>
          <w:sz w:val="22"/>
          <w:szCs w:val="22"/>
        </w:rPr>
        <w:t>C. Héctor Eduardo Ruiz Serrano</w:t>
      </w:r>
      <w:r w:rsidRPr="00DA3E51">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DA3E51">
        <w:rPr>
          <w:rFonts w:ascii="Arial" w:hAnsi="Arial" w:cs="Arial"/>
          <w:b/>
          <w:bCs/>
          <w:i/>
          <w:iCs/>
          <w:sz w:val="22"/>
          <w:szCs w:val="22"/>
        </w:rPr>
        <w:t>quorum</w:t>
      </w:r>
      <w:r w:rsidRPr="00DA3E51">
        <w:rPr>
          <w:rFonts w:ascii="Arial" w:hAnsi="Arial" w:cs="Arial"/>
          <w:sz w:val="22"/>
          <w:szCs w:val="22"/>
        </w:rPr>
        <w:t xml:space="preserve"> legal para sesionar. - - - - - - - - - - - - - - - - - - - - - - - - - - - </w:t>
      </w:r>
    </w:p>
    <w:p w14:paraId="32BE5AE2" w14:textId="4D7F4CF9" w:rsidR="0043724A" w:rsidRPr="00C91217" w:rsidRDefault="0043724A" w:rsidP="0043724A">
      <w:pPr>
        <w:spacing w:line="360" w:lineRule="auto"/>
        <w:jc w:val="both"/>
        <w:rPr>
          <w:rFonts w:ascii="Arial" w:hAnsi="Arial" w:cs="Arial"/>
          <w:i/>
          <w:sz w:val="22"/>
          <w:szCs w:val="22"/>
        </w:rPr>
      </w:pPr>
      <w:r>
        <w:rPr>
          <w:rFonts w:ascii="Arial" w:hAnsi="Arial" w:cs="Arial"/>
          <w:sz w:val="22"/>
          <w:szCs w:val="22"/>
        </w:rPr>
        <w:t>E</w:t>
      </w:r>
      <w:r w:rsidRPr="00C91217">
        <w:rPr>
          <w:rFonts w:ascii="Arial" w:hAnsi="Arial" w:cs="Arial"/>
          <w:sz w:val="22"/>
          <w:szCs w:val="22"/>
        </w:rPr>
        <w:t xml:space="preserve">l Comisionado Presidente procedió al desahogo del </w:t>
      </w:r>
      <w:r w:rsidRPr="00C91217">
        <w:rPr>
          <w:rFonts w:ascii="Arial" w:hAnsi="Arial" w:cs="Arial"/>
          <w:b/>
          <w:sz w:val="22"/>
          <w:szCs w:val="22"/>
        </w:rPr>
        <w:t xml:space="preserve">punto número 2 (dos) </w:t>
      </w:r>
      <w:r w:rsidRPr="00C91217">
        <w:rPr>
          <w:rFonts w:ascii="Arial" w:hAnsi="Arial" w:cs="Arial"/>
          <w:sz w:val="22"/>
          <w:szCs w:val="22"/>
        </w:rPr>
        <w:t>del orden del día, relativo a la declaración de Instalación legal de la sesión</w:t>
      </w:r>
      <w:r>
        <w:rPr>
          <w:rFonts w:ascii="Arial" w:hAnsi="Arial" w:cs="Arial"/>
          <w:sz w:val="22"/>
          <w:szCs w:val="22"/>
        </w:rPr>
        <w:t xml:space="preserve"> manifestando:</w:t>
      </w:r>
      <w:r w:rsidRPr="00C91217">
        <w:rPr>
          <w:rFonts w:ascii="Arial" w:hAnsi="Arial" w:cs="Arial"/>
          <w:sz w:val="22"/>
          <w:szCs w:val="22"/>
        </w:rPr>
        <w:t xml:space="preserve"> </w:t>
      </w:r>
      <w:r w:rsidRPr="00C91217">
        <w:rPr>
          <w:rFonts w:ascii="Arial" w:hAnsi="Arial" w:cs="Arial"/>
          <w:i/>
          <w:iCs/>
          <w:sz w:val="22"/>
          <w:szCs w:val="22"/>
        </w:rPr>
        <w:t>“</w:t>
      </w:r>
      <w:r w:rsidR="00872C36" w:rsidRPr="00872C36">
        <w:rPr>
          <w:rFonts w:ascii="Arial" w:hAnsi="Arial" w:cs="Arial"/>
          <w:i/>
          <w:iCs/>
          <w:sz w:val="22"/>
          <w:szCs w:val="22"/>
        </w:rPr>
        <w:t xml:space="preserve">siendo las doce horas con cinco minutos del diecisiete de enero dos mil veinticinco, se declara formalmente instalada la </w:t>
      </w:r>
      <w:r w:rsidR="00872C36" w:rsidRPr="00872C36">
        <w:rPr>
          <w:rFonts w:ascii="Arial" w:hAnsi="Arial" w:cs="Arial"/>
          <w:b/>
          <w:bCs/>
          <w:i/>
          <w:iCs/>
          <w:sz w:val="22"/>
          <w:szCs w:val="22"/>
        </w:rPr>
        <w:t>Primera Sesión Ordinaria de este Consejo General</w:t>
      </w:r>
      <w:r w:rsidR="00872C36" w:rsidRPr="00872C36">
        <w:rPr>
          <w:rFonts w:ascii="Arial" w:hAnsi="Arial" w:cs="Arial"/>
          <w:i/>
          <w:iCs/>
          <w:sz w:val="22"/>
          <w:szCs w:val="22"/>
        </w:rPr>
        <w:t>, del dos mil veinticinco, del Órgano Garante de Acceso a la Información Pública, Transparencia, Protección de Datos Personales y Buen Gobierno del Estado de Oaxaca y por lo tanto serán válidos todos los acuerdos que en esta sesión sean tomados</w:t>
      </w:r>
      <w:r w:rsidRPr="00C91217">
        <w:rPr>
          <w:rFonts w:ascii="Arial" w:eastAsia="Calibri" w:hAnsi="Arial" w:cs="Arial"/>
          <w:i/>
          <w:iCs/>
          <w:sz w:val="22"/>
          <w:szCs w:val="22"/>
        </w:rPr>
        <w:t>”</w:t>
      </w:r>
      <w:r>
        <w:rPr>
          <w:rFonts w:ascii="Arial" w:eastAsia="Calibri" w:hAnsi="Arial" w:cs="Arial"/>
          <w:i/>
          <w:iCs/>
          <w:sz w:val="22"/>
          <w:szCs w:val="22"/>
        </w:rPr>
        <w:t xml:space="preserve"> (Sic). </w:t>
      </w:r>
      <w:r w:rsidRPr="00C91217">
        <w:rPr>
          <w:rFonts w:ascii="Arial" w:hAnsi="Arial" w:cs="Arial"/>
          <w:sz w:val="22"/>
          <w:szCs w:val="22"/>
        </w:rPr>
        <w:t xml:space="preserve">- - - - - - - - - </w:t>
      </w:r>
      <w:r>
        <w:rPr>
          <w:rFonts w:ascii="Arial" w:hAnsi="Arial" w:cs="Arial"/>
          <w:sz w:val="22"/>
          <w:szCs w:val="22"/>
        </w:rPr>
        <w:t xml:space="preserve">- - - - - - - - - - - - - - - - - - </w:t>
      </w:r>
    </w:p>
    <w:p w14:paraId="4BB17089" w14:textId="21B4110F" w:rsidR="0043724A" w:rsidRPr="00C91217" w:rsidRDefault="0043724A" w:rsidP="0043724A">
      <w:pPr>
        <w:spacing w:line="360" w:lineRule="auto"/>
        <w:jc w:val="both"/>
        <w:rPr>
          <w:rFonts w:ascii="Arial" w:hAnsi="Arial" w:cs="Arial"/>
          <w:sz w:val="22"/>
          <w:szCs w:val="22"/>
        </w:rPr>
      </w:pPr>
      <w:r>
        <w:rPr>
          <w:rFonts w:ascii="Arial" w:hAnsi="Arial" w:cs="Arial"/>
          <w:sz w:val="22"/>
          <w:szCs w:val="22"/>
        </w:rPr>
        <w:t xml:space="preserve">Para el </w:t>
      </w:r>
      <w:r w:rsidRPr="00C91217">
        <w:rPr>
          <w:rFonts w:ascii="Arial" w:hAnsi="Arial" w:cs="Arial"/>
          <w:sz w:val="22"/>
          <w:szCs w:val="22"/>
        </w:rPr>
        <w:t xml:space="preserve">desahogo del </w:t>
      </w:r>
      <w:r w:rsidRPr="00C91217">
        <w:rPr>
          <w:rFonts w:ascii="Arial" w:hAnsi="Arial" w:cs="Arial"/>
          <w:b/>
          <w:bCs/>
          <w:sz w:val="22"/>
          <w:szCs w:val="22"/>
        </w:rPr>
        <w:t>punto número 3 (tres)</w:t>
      </w:r>
      <w:r w:rsidRPr="00C91217">
        <w:rPr>
          <w:rFonts w:ascii="Arial" w:hAnsi="Arial" w:cs="Arial"/>
          <w:sz w:val="22"/>
          <w:szCs w:val="22"/>
        </w:rPr>
        <w:t xml:space="preserve"> del orden del día, </w:t>
      </w:r>
      <w:r>
        <w:rPr>
          <w:rFonts w:ascii="Arial" w:hAnsi="Arial" w:cs="Arial"/>
          <w:sz w:val="22"/>
          <w:szCs w:val="22"/>
        </w:rPr>
        <w:t xml:space="preserve">el Secretario General de Acuerdos, </w:t>
      </w:r>
      <w:r w:rsidRPr="00C91217">
        <w:rPr>
          <w:rFonts w:ascii="Arial" w:hAnsi="Arial" w:cs="Arial"/>
          <w:sz w:val="22"/>
          <w:szCs w:val="22"/>
        </w:rPr>
        <w:t>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w:t>
      </w:r>
      <w:r>
        <w:rPr>
          <w:rFonts w:ascii="Arial" w:hAnsi="Arial" w:cs="Arial"/>
          <w:sz w:val="22"/>
          <w:szCs w:val="22"/>
        </w:rPr>
        <w:t xml:space="preserve"> los </w:t>
      </w:r>
      <w:r w:rsidRPr="00C91217">
        <w:rPr>
          <w:rFonts w:ascii="Arial" w:hAnsi="Arial" w:cs="Arial"/>
          <w:sz w:val="22"/>
          <w:szCs w:val="22"/>
        </w:rPr>
        <w:t>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n</w:t>
      </w:r>
      <w:r w:rsidRPr="00C91217">
        <w:rPr>
          <w:rFonts w:ascii="Arial" w:hAnsi="Arial" w:cs="Arial"/>
          <w:sz w:val="22"/>
          <w:szCs w:val="22"/>
        </w:rPr>
        <w:t xml:space="preserve"> que desahogar en el orden del día de la </w:t>
      </w:r>
      <w:r w:rsidR="00872C36">
        <w:rPr>
          <w:rFonts w:ascii="Arial" w:hAnsi="Arial" w:cs="Arial"/>
          <w:b/>
          <w:bCs/>
          <w:sz w:val="22"/>
          <w:szCs w:val="22"/>
        </w:rPr>
        <w:t>Primera</w:t>
      </w:r>
      <w:r>
        <w:rPr>
          <w:rFonts w:ascii="Arial" w:hAnsi="Arial" w:cs="Arial"/>
          <w:b/>
          <w:bCs/>
          <w:sz w:val="22"/>
          <w:szCs w:val="22"/>
        </w:rPr>
        <w:t xml:space="preserve"> </w:t>
      </w:r>
      <w:r w:rsidRPr="00C91217">
        <w:rPr>
          <w:rFonts w:ascii="Arial" w:hAnsi="Arial" w:cs="Arial"/>
          <w:b/>
          <w:bCs/>
          <w:sz w:val="22"/>
          <w:szCs w:val="22"/>
        </w:rPr>
        <w:t xml:space="preserve">Sesión </w:t>
      </w:r>
      <w:r w:rsidR="00872C36">
        <w:rPr>
          <w:rFonts w:ascii="Arial" w:hAnsi="Arial" w:cs="Arial"/>
          <w:b/>
          <w:bCs/>
          <w:sz w:val="22"/>
          <w:szCs w:val="22"/>
        </w:rPr>
        <w:t>O</w:t>
      </w:r>
      <w:r w:rsidRPr="00C91217">
        <w:rPr>
          <w:rFonts w:ascii="Arial" w:hAnsi="Arial" w:cs="Arial"/>
          <w:b/>
          <w:bCs/>
          <w:sz w:val="22"/>
          <w:szCs w:val="22"/>
        </w:rPr>
        <w:t>rdinaria 202</w:t>
      </w:r>
      <w:r>
        <w:rPr>
          <w:rFonts w:ascii="Arial" w:hAnsi="Arial" w:cs="Arial"/>
          <w:b/>
          <w:bCs/>
          <w:sz w:val="22"/>
          <w:szCs w:val="22"/>
        </w:rPr>
        <w:t>4</w:t>
      </w:r>
      <w:r w:rsidRPr="00C91217">
        <w:rPr>
          <w:rFonts w:ascii="Arial" w:hAnsi="Arial" w:cs="Arial"/>
          <w:b/>
          <w:bCs/>
          <w:sz w:val="22"/>
          <w:szCs w:val="22"/>
        </w:rPr>
        <w:t>,</w:t>
      </w:r>
      <w:r w:rsidRPr="00C91217">
        <w:rPr>
          <w:rFonts w:ascii="Arial" w:hAnsi="Arial" w:cs="Arial"/>
          <w:sz w:val="22"/>
          <w:szCs w:val="22"/>
        </w:rPr>
        <w:t xml:space="preserve"> excepción expresa, respecto de los proemios, así como de los resolutivos que formen parte de</w:t>
      </w:r>
      <w:r>
        <w:rPr>
          <w:rFonts w:ascii="Arial" w:hAnsi="Arial" w:cs="Arial"/>
          <w:sz w:val="22"/>
          <w:szCs w:val="22"/>
        </w:rPr>
        <w:t xml:space="preserve"> </w:t>
      </w:r>
      <w:r w:rsidRPr="00C91217">
        <w:rPr>
          <w:rFonts w:ascii="Arial" w:hAnsi="Arial" w:cs="Arial"/>
          <w:sz w:val="22"/>
          <w:szCs w:val="22"/>
        </w:rPr>
        <w:t>l</w:t>
      </w:r>
      <w:r>
        <w:rPr>
          <w:rFonts w:ascii="Arial" w:hAnsi="Arial" w:cs="Arial"/>
          <w:sz w:val="22"/>
          <w:szCs w:val="22"/>
        </w:rPr>
        <w:t>os</w:t>
      </w:r>
      <w:r w:rsidRPr="00C91217">
        <w:rPr>
          <w:rFonts w:ascii="Arial" w:hAnsi="Arial" w:cs="Arial"/>
          <w:sz w:val="22"/>
          <w:szCs w:val="22"/>
        </w:rPr>
        <w:t xml:space="preserve"> acuerdo</w:t>
      </w:r>
      <w:r>
        <w:rPr>
          <w:rFonts w:ascii="Arial" w:hAnsi="Arial" w:cs="Arial"/>
          <w:sz w:val="22"/>
          <w:szCs w:val="22"/>
        </w:rPr>
        <w:t>s</w:t>
      </w:r>
      <w:r w:rsidRPr="00C91217">
        <w:rPr>
          <w:rFonts w:ascii="Arial" w:hAnsi="Arial" w:cs="Arial"/>
          <w:sz w:val="22"/>
          <w:szCs w:val="22"/>
        </w:rPr>
        <w:t xml:space="preserve"> respectivo</w:t>
      </w:r>
      <w:r>
        <w:rPr>
          <w:rFonts w:ascii="Arial" w:hAnsi="Arial" w:cs="Arial"/>
          <w:sz w:val="22"/>
          <w:szCs w:val="22"/>
        </w:rPr>
        <w:t>s</w:t>
      </w:r>
      <w:r w:rsidRPr="00C91217">
        <w:rPr>
          <w:rFonts w:ascii="Arial" w:hAnsi="Arial" w:cs="Arial"/>
          <w:sz w:val="22"/>
          <w:szCs w:val="22"/>
        </w:rPr>
        <w:t>.</w:t>
      </w:r>
      <w:r>
        <w:rPr>
          <w:rFonts w:ascii="Arial" w:hAnsi="Arial" w:cs="Arial"/>
          <w:sz w:val="22"/>
          <w:szCs w:val="22"/>
        </w:rPr>
        <w:t xml:space="preserve"> </w:t>
      </w:r>
      <w:r w:rsidRPr="00C91217">
        <w:rPr>
          <w:rFonts w:ascii="Arial" w:hAnsi="Arial" w:cs="Arial"/>
          <w:sz w:val="22"/>
          <w:szCs w:val="22"/>
        </w:rPr>
        <w:t xml:space="preserve">- - - </w:t>
      </w:r>
      <w:r>
        <w:rPr>
          <w:rFonts w:ascii="Arial" w:hAnsi="Arial" w:cs="Arial"/>
          <w:sz w:val="22"/>
          <w:szCs w:val="22"/>
        </w:rPr>
        <w:t>- - - - - - - - - - - - - - - - - - - - - - - - - - - - - - - - - - - - - - - - - - - - - - -</w:t>
      </w:r>
      <w:r w:rsidR="00872C36">
        <w:rPr>
          <w:rFonts w:ascii="Arial" w:hAnsi="Arial" w:cs="Arial"/>
          <w:sz w:val="22"/>
          <w:szCs w:val="22"/>
        </w:rPr>
        <w:t xml:space="preserve"> - - - - - - - </w:t>
      </w:r>
    </w:p>
    <w:p w14:paraId="713708D7" w14:textId="77777777" w:rsidR="0043724A" w:rsidRDefault="0043724A" w:rsidP="0043724A">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w:t>
      </w:r>
      <w:r>
        <w:rPr>
          <w:rFonts w:ascii="Arial" w:hAnsi="Arial" w:cs="Arial"/>
          <w:sz w:val="22"/>
          <w:szCs w:val="22"/>
        </w:rPr>
        <w:t xml:space="preserve">, </w:t>
      </w:r>
      <w:r w:rsidRPr="00C91217">
        <w:rPr>
          <w:rFonts w:ascii="Arial" w:hAnsi="Arial" w:cs="Arial"/>
          <w:sz w:val="22"/>
          <w:szCs w:val="22"/>
        </w:rPr>
        <w:t>así como dispensada la lectura de los antecedentes y considerandos</w:t>
      </w:r>
      <w:r>
        <w:rPr>
          <w:rFonts w:ascii="Arial" w:hAnsi="Arial" w:cs="Arial"/>
          <w:sz w:val="22"/>
          <w:szCs w:val="22"/>
        </w:rPr>
        <w:t xml:space="preserve"> de los</w:t>
      </w:r>
      <w:r w:rsidRPr="00C91217">
        <w:rPr>
          <w:rFonts w:ascii="Arial" w:hAnsi="Arial" w:cs="Arial"/>
          <w:sz w:val="22"/>
          <w:szCs w:val="22"/>
        </w:rPr>
        <w:t xml:space="preserve"> 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 xml:space="preserve">n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Pr>
          <w:rFonts w:ascii="Arial" w:hAnsi="Arial" w:cs="Arial"/>
          <w:sz w:val="22"/>
          <w:szCs w:val="22"/>
        </w:rPr>
        <w:t xml:space="preserve"> - </w:t>
      </w:r>
    </w:p>
    <w:p w14:paraId="675B0E79" w14:textId="77777777" w:rsidR="0043724A" w:rsidRDefault="0043724A" w:rsidP="0043724A">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6E42AB6D" w14:textId="51978181" w:rsidR="00872C36" w:rsidRDefault="00872C36" w:rsidP="0043724A">
      <w:pPr>
        <w:spacing w:line="360" w:lineRule="auto"/>
        <w:jc w:val="both"/>
        <w:rPr>
          <w:rFonts w:ascii="Arial" w:hAnsi="Arial" w:cs="Arial"/>
          <w:sz w:val="22"/>
          <w:szCs w:val="22"/>
        </w:rPr>
      </w:pPr>
      <w:bookmarkStart w:id="11" w:name="_Hlk132897993"/>
      <w:r>
        <w:rPr>
          <w:rFonts w:ascii="Arial" w:hAnsi="Arial" w:cs="Arial"/>
          <w:sz w:val="22"/>
          <w:szCs w:val="22"/>
        </w:rPr>
        <w:t>Se sometió a a</w:t>
      </w:r>
      <w:r w:rsidRPr="007409B1">
        <w:rPr>
          <w:rFonts w:ascii="Arial" w:hAnsi="Arial" w:cs="Arial"/>
          <w:sz w:val="22"/>
          <w:szCs w:val="22"/>
        </w:rPr>
        <w:t xml:space="preserve">probación </w:t>
      </w:r>
      <w:r>
        <w:rPr>
          <w:rFonts w:ascii="Arial" w:hAnsi="Arial" w:cs="Arial"/>
          <w:sz w:val="22"/>
          <w:szCs w:val="22"/>
        </w:rPr>
        <w:t>d</w:t>
      </w:r>
      <w:r w:rsidRPr="007409B1">
        <w:rPr>
          <w:rFonts w:ascii="Arial" w:hAnsi="Arial" w:cs="Arial"/>
          <w:sz w:val="22"/>
          <w:szCs w:val="22"/>
        </w:rPr>
        <w:t xml:space="preserve">el </w:t>
      </w:r>
      <w:r w:rsidRPr="000A2EED">
        <w:rPr>
          <w:rFonts w:ascii="Arial" w:hAnsi="Arial" w:cs="Arial"/>
          <w:sz w:val="22"/>
          <w:szCs w:val="22"/>
        </w:rPr>
        <w:t>acta de</w:t>
      </w:r>
      <w:r>
        <w:rPr>
          <w:rFonts w:ascii="Arial" w:hAnsi="Arial" w:cs="Arial"/>
          <w:sz w:val="22"/>
          <w:szCs w:val="22"/>
        </w:rPr>
        <w:t xml:space="preserve"> la</w:t>
      </w:r>
      <w:r w:rsidRPr="000A2EED">
        <w:rPr>
          <w:rFonts w:ascii="Arial" w:hAnsi="Arial" w:cs="Arial"/>
          <w:sz w:val="22"/>
          <w:szCs w:val="22"/>
        </w:rPr>
        <w:t xml:space="preserve"> </w:t>
      </w:r>
      <w:r w:rsidRPr="00872C36">
        <w:rPr>
          <w:rFonts w:ascii="Arial" w:hAnsi="Arial" w:cs="Arial"/>
          <w:b/>
          <w:bCs/>
          <w:sz w:val="22"/>
          <w:szCs w:val="22"/>
        </w:rPr>
        <w:t>Vigésima Cuarta Sesión Ordinaria 2024, Vigésima Segunda Sesión Extraordinaria 2024, Primera Sesión Solemne 2025, Primera Sesión Extraordinaria 2025 y Segunda Sesión Extraordinaria 2025, así como de sus versiones estenográficas</w:t>
      </w:r>
      <w:r w:rsidRPr="00872C36">
        <w:rPr>
          <w:rFonts w:ascii="Arial" w:hAnsi="Arial" w:cs="Arial"/>
          <w:sz w:val="22"/>
          <w:szCs w:val="22"/>
        </w:rPr>
        <w:t>.</w:t>
      </w:r>
      <w:r>
        <w:rPr>
          <w:rFonts w:ascii="Arial" w:hAnsi="Arial" w:cs="Arial"/>
          <w:sz w:val="22"/>
          <w:szCs w:val="22"/>
        </w:rPr>
        <w:t xml:space="preserve"> - - - - - - - - - - - - - - - - - - - - - - - - - - - - - - - - - - - - - - - - </w:t>
      </w:r>
    </w:p>
    <w:p w14:paraId="576C2C82" w14:textId="5F56ABAF" w:rsidR="00872C36" w:rsidRDefault="00872C36" w:rsidP="00872C36">
      <w:pPr>
        <w:spacing w:line="360" w:lineRule="auto"/>
        <w:jc w:val="both"/>
        <w:rPr>
          <w:rFonts w:ascii="Arial" w:hAnsi="Arial" w:cs="Arial"/>
          <w:sz w:val="22"/>
          <w:szCs w:val="22"/>
        </w:rPr>
      </w:pPr>
      <w:r>
        <w:rPr>
          <w:rFonts w:ascii="Arial" w:hAnsi="Arial" w:cs="Arial"/>
          <w:sz w:val="22"/>
          <w:szCs w:val="22"/>
        </w:rPr>
        <w:t xml:space="preserve">Una vez que recabó los votos, hizo del conocimiento, que fue aprobada por unanimidad el </w:t>
      </w:r>
      <w:r w:rsidRPr="007409B1">
        <w:rPr>
          <w:rFonts w:ascii="Arial" w:hAnsi="Arial" w:cs="Arial"/>
          <w:sz w:val="22"/>
          <w:szCs w:val="22"/>
        </w:rPr>
        <w:t xml:space="preserve">acta </w:t>
      </w:r>
      <w:r w:rsidRPr="000A2EED">
        <w:rPr>
          <w:rFonts w:ascii="Arial" w:hAnsi="Arial" w:cs="Arial"/>
          <w:sz w:val="22"/>
          <w:szCs w:val="22"/>
        </w:rPr>
        <w:t xml:space="preserve">de </w:t>
      </w:r>
      <w:r w:rsidRPr="00371B3A">
        <w:rPr>
          <w:rFonts w:ascii="Arial" w:hAnsi="Arial" w:cs="Arial"/>
          <w:sz w:val="22"/>
          <w:szCs w:val="22"/>
        </w:rPr>
        <w:t xml:space="preserve">la </w:t>
      </w:r>
      <w:r w:rsidRPr="00872C36">
        <w:rPr>
          <w:rFonts w:ascii="Arial" w:hAnsi="Arial" w:cs="Arial"/>
          <w:b/>
          <w:bCs/>
          <w:sz w:val="22"/>
          <w:szCs w:val="22"/>
        </w:rPr>
        <w:t>Vigésima Cuarta Sesión Ordinaria 2024, Vigésima Segunda Sesión Extraordinaria 2024, Primera Sesión Solemne 2025, Primera Sesión Extraordinaria 2025 y Segunda Sesión Extraordinaria 2025, así como de sus versiones estenográficas.</w:t>
      </w:r>
      <w:r>
        <w:rPr>
          <w:rFonts w:ascii="Arial" w:hAnsi="Arial" w:cs="Arial"/>
          <w:sz w:val="22"/>
          <w:szCs w:val="22"/>
        </w:rPr>
        <w:t xml:space="preserve"> - - - - - - - - - - - - - - - - - - - - - - - - - - - - - - - - - - - - - - - - - - - - - - - - - - - - - - </w:t>
      </w:r>
    </w:p>
    <w:p w14:paraId="2F142DB4" w14:textId="77777777" w:rsidR="00872C36" w:rsidRDefault="00872C36" w:rsidP="0043724A">
      <w:pPr>
        <w:spacing w:line="360" w:lineRule="auto"/>
        <w:jc w:val="both"/>
        <w:rPr>
          <w:rFonts w:ascii="Arial" w:hAnsi="Arial" w:cs="Arial"/>
          <w:sz w:val="22"/>
          <w:szCs w:val="22"/>
        </w:rPr>
      </w:pPr>
    </w:p>
    <w:p w14:paraId="0C06437C" w14:textId="77777777" w:rsidR="00872C36" w:rsidRDefault="00872C36" w:rsidP="00872C36">
      <w:pPr>
        <w:spacing w:line="360" w:lineRule="auto"/>
        <w:jc w:val="both"/>
        <w:rPr>
          <w:rFonts w:ascii="Arial" w:hAnsi="Arial" w:cs="Arial"/>
          <w:sz w:val="22"/>
          <w:szCs w:val="22"/>
          <w:lang w:eastAsia="es-ES"/>
        </w:rPr>
      </w:pPr>
      <w:r>
        <w:rPr>
          <w:rFonts w:ascii="Arial" w:hAnsi="Arial" w:cs="Arial"/>
          <w:sz w:val="22"/>
          <w:szCs w:val="22"/>
        </w:rPr>
        <w:lastRenderedPageBreak/>
        <w:t xml:space="preserve">Acto seguido, el Comisionado Presidente instruyó al Secretario General de Acuerdos, dar cuenta del </w:t>
      </w:r>
      <w:r>
        <w:rPr>
          <w:rFonts w:ascii="Arial" w:hAnsi="Arial" w:cs="Arial"/>
          <w:b/>
          <w:sz w:val="22"/>
          <w:szCs w:val="22"/>
        </w:rPr>
        <w:t xml:space="preserve">punto número 5 (cinco) del orden del día </w:t>
      </w:r>
      <w:r>
        <w:rPr>
          <w:rFonts w:ascii="Arial" w:hAnsi="Arial" w:cs="Arial"/>
          <w:sz w:val="22"/>
          <w:szCs w:val="22"/>
          <w:lang w:eastAsia="es-ES"/>
        </w:rPr>
        <w:t xml:space="preserve">y recabar los votos respectivos. - - </w:t>
      </w:r>
    </w:p>
    <w:p w14:paraId="2B47273A" w14:textId="26198B65" w:rsidR="0043724A" w:rsidRPr="00D60689" w:rsidRDefault="00872C36" w:rsidP="0043724A">
      <w:pPr>
        <w:spacing w:line="360" w:lineRule="auto"/>
        <w:jc w:val="both"/>
        <w:rPr>
          <w:rFonts w:ascii="Arial" w:hAnsi="Arial" w:cs="Arial"/>
          <w:sz w:val="22"/>
          <w:szCs w:val="22"/>
        </w:rPr>
      </w:pPr>
      <w:r>
        <w:rPr>
          <w:rFonts w:ascii="Arial" w:hAnsi="Arial" w:cs="Arial"/>
          <w:sz w:val="22"/>
          <w:szCs w:val="22"/>
        </w:rPr>
        <w:t xml:space="preserve">Para continuar con la sesión, el Secretario General de Acuerdos dio lectura al </w:t>
      </w:r>
      <w:r w:rsidRPr="000605AB">
        <w:rPr>
          <w:rFonts w:ascii="Arial" w:hAnsi="Arial" w:cs="Arial"/>
          <w:sz w:val="22"/>
          <w:szCs w:val="22"/>
        </w:rPr>
        <w:t>acuerdo</w:t>
      </w:r>
      <w:r>
        <w:rPr>
          <w:rFonts w:ascii="Arial" w:hAnsi="Arial" w:cs="Arial"/>
          <w:sz w:val="22"/>
          <w:szCs w:val="22"/>
        </w:rPr>
        <w:t xml:space="preserve"> </w:t>
      </w:r>
      <w:r w:rsidR="00283EEE" w:rsidRPr="00283EEE">
        <w:rPr>
          <w:rFonts w:ascii="Arial" w:hAnsi="Arial" w:cs="Arial"/>
          <w:b/>
          <w:bCs/>
          <w:sz w:val="22"/>
          <w:szCs w:val="22"/>
        </w:rPr>
        <w:t xml:space="preserve">OGAIPO/CG/009/2025 </w:t>
      </w:r>
      <w:r w:rsidR="00283EEE" w:rsidRPr="00283EEE">
        <w:rPr>
          <w:rFonts w:ascii="Arial" w:hAnsi="Arial" w:cs="Arial"/>
          <w:sz w:val="22"/>
          <w:szCs w:val="22"/>
        </w:rPr>
        <w:t>que emite el Consejo General del Órgano Garante de Acceso a la Información Pública, Transparencia, Protección de Datos Personales y Buen Gobierno del Estado de Oaxaca, mediante el cual aprueba cuatro resoluciones derivadas de denuncias por incumplimiento a las obligaciones de transparencia de diversos sujetos obligados</w:t>
      </w:r>
      <w:r w:rsidR="0043724A" w:rsidRPr="00120E0C">
        <w:rPr>
          <w:rFonts w:ascii="Arial" w:hAnsi="Arial" w:cs="Arial"/>
          <w:sz w:val="22"/>
          <w:szCs w:val="22"/>
        </w:rPr>
        <w:t>.</w:t>
      </w:r>
      <w:r w:rsidR="0043724A">
        <w:rPr>
          <w:rFonts w:ascii="Arial" w:hAnsi="Arial" w:cs="Arial"/>
          <w:sz w:val="22"/>
          <w:szCs w:val="22"/>
        </w:rPr>
        <w:t xml:space="preserve"> </w:t>
      </w:r>
      <w:r w:rsidR="00283EEE">
        <w:rPr>
          <w:rFonts w:ascii="Arial" w:hAnsi="Arial" w:cs="Arial"/>
          <w:sz w:val="22"/>
          <w:szCs w:val="22"/>
        </w:rPr>
        <w:t xml:space="preserve">- - - </w:t>
      </w:r>
    </w:p>
    <w:p w14:paraId="63B8ABCB" w14:textId="77777777" w:rsidR="0043724A" w:rsidRDefault="0043724A" w:rsidP="0043724A">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3EA36EC7" w14:textId="3FA6C6A2" w:rsidR="0043724A" w:rsidRPr="00D60689" w:rsidRDefault="00283EEE" w:rsidP="00283EEE">
      <w:pPr>
        <w:shd w:val="clear" w:color="auto" w:fill="FFFFFF"/>
        <w:spacing w:line="360" w:lineRule="auto"/>
        <w:jc w:val="both"/>
        <w:rPr>
          <w:rFonts w:ascii="Arial" w:eastAsia="Arial Unicode MS" w:hAnsi="Arial" w:cs="Arial"/>
          <w:sz w:val="22"/>
          <w:szCs w:val="22"/>
        </w:rPr>
      </w:pPr>
      <w:r w:rsidRPr="00AB386F">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de la Ley de Transparencia, Acceso a la Información Pública y Buen Gobierno del Estado de Oaxaca, así como los artículos Décimo Noveno y Vigésimo </w:t>
      </w:r>
      <w:r w:rsidRPr="00AB386F">
        <w:rPr>
          <w:rFonts w:ascii="Arial" w:eastAsia="Times New Roman" w:hAnsi="Arial" w:cs="Arial"/>
          <w:color w:val="000000"/>
          <w:sz w:val="22"/>
          <w:szCs w:val="22"/>
          <w:lang w:val="es-ES" w:eastAsia="es-MX"/>
        </w:rPr>
        <w:t xml:space="preserve">de los </w:t>
      </w:r>
      <w:r w:rsidRPr="00AB386F">
        <w:rPr>
          <w:rFonts w:ascii="Arial" w:eastAsia="Times New Roman" w:hAnsi="Arial" w:cs="Arial"/>
          <w:color w:val="000000"/>
          <w:sz w:val="22"/>
          <w:szCs w:val="22"/>
          <w:lang w:eastAsia="es-MX"/>
        </w:rPr>
        <w:t>Lineamientos que establecen el procedimiento de denuncia previsto en los artículos 89 a 99 de la Ley General de Transparencia y Acceso a la Información Pública y 162 a 165 de la Ley de Transparencia, Acceso a la Información Pública y Buen Gobierno del Estado de Oaxaca, por incumplimiento o falta de actualización de las obligaciones de transparencia de los sujetos obligados del Estado de Oaxaca, es que se emite el presente acuerdo tomando en cuenta los siguientes:</w:t>
      </w:r>
      <w:r>
        <w:rPr>
          <w:rFonts w:ascii="Arial" w:eastAsia="Times New Roman" w:hAnsi="Arial" w:cs="Arial"/>
          <w:color w:val="000000"/>
          <w:sz w:val="22"/>
          <w:szCs w:val="22"/>
          <w:lang w:eastAsia="es-MX"/>
        </w:rPr>
        <w:t xml:space="preserve"> </w:t>
      </w:r>
      <w:r w:rsidR="0043724A">
        <w:rPr>
          <w:rFonts w:ascii="Arial" w:eastAsia="Arial Unicode MS" w:hAnsi="Arial" w:cs="Arial"/>
          <w:sz w:val="22"/>
          <w:szCs w:val="22"/>
        </w:rPr>
        <w:t xml:space="preserve">- - - - - - - - - - - - </w:t>
      </w:r>
      <w:r>
        <w:rPr>
          <w:rFonts w:ascii="Arial" w:eastAsia="Arial Unicode MS" w:hAnsi="Arial" w:cs="Arial"/>
          <w:sz w:val="22"/>
          <w:szCs w:val="22"/>
        </w:rPr>
        <w:t xml:space="preserve">- - - - - - - - - - - - - - - - - - - - - - - - - - - - - - - - - - - - - - - - - - - </w:t>
      </w:r>
    </w:p>
    <w:p w14:paraId="1EDD8E94" w14:textId="77777777" w:rsidR="0043724A" w:rsidRPr="00D60689" w:rsidRDefault="0043724A" w:rsidP="0043724A">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w:t>
      </w:r>
      <w:r>
        <w:rPr>
          <w:rFonts w:ascii="Arial" w:eastAsia="Arial Unicode MS" w:hAnsi="Arial" w:cs="Arial"/>
          <w:b/>
          <w:sz w:val="22"/>
          <w:szCs w:val="22"/>
        </w:rPr>
        <w:t xml:space="preserve"> </w:t>
      </w:r>
      <w:r w:rsidRPr="00D60689">
        <w:rPr>
          <w:rFonts w:ascii="Arial" w:eastAsia="Arial Unicode MS" w:hAnsi="Arial" w:cs="Arial"/>
          <w:b/>
          <w:sz w:val="22"/>
          <w:szCs w:val="22"/>
        </w:rPr>
        <w:t>A N T E C E D E N T E S</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p>
    <w:p w14:paraId="1576EEFF" w14:textId="7DAE78F4" w:rsidR="00283EEE" w:rsidRPr="00AB386F" w:rsidRDefault="00283EEE" w:rsidP="00283EEE">
      <w:pPr>
        <w:shd w:val="clear" w:color="auto" w:fill="FFFFFF"/>
        <w:spacing w:line="360" w:lineRule="auto"/>
        <w:jc w:val="both"/>
        <w:rPr>
          <w:rFonts w:ascii="Arial" w:eastAsia="Arial Unicode MS" w:hAnsi="Arial" w:cs="Arial"/>
          <w:b/>
          <w:sz w:val="22"/>
          <w:szCs w:val="22"/>
        </w:rPr>
      </w:pPr>
      <w:r w:rsidRPr="00AB386F">
        <w:rPr>
          <w:rFonts w:ascii="Arial" w:eastAsia="Times New Roman" w:hAnsi="Arial" w:cs="Arial"/>
          <w:b/>
          <w:color w:val="000000"/>
          <w:sz w:val="22"/>
          <w:szCs w:val="22"/>
          <w:lang w:eastAsia="es-MX"/>
        </w:rPr>
        <w:t>PRIMERO.</w:t>
      </w:r>
      <w:r w:rsidRPr="00AB386F">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AB386F">
        <w:rPr>
          <w:rFonts w:ascii="Arial" w:eastAsia="Times New Roman" w:hAnsi="Arial" w:cs="Arial"/>
          <w:b/>
          <w:color w:val="000000"/>
          <w:sz w:val="22"/>
          <w:szCs w:val="22"/>
          <w:lang w:eastAsia="es-MX"/>
        </w:rPr>
        <w:t>SEGUNDO.</w:t>
      </w:r>
      <w:r w:rsidRPr="00AB386F">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w:t>
      </w:r>
      <w:r w:rsidRPr="00AB386F">
        <w:rPr>
          <w:rFonts w:ascii="Arial" w:eastAsia="Times New Roman" w:hAnsi="Arial" w:cs="Arial"/>
          <w:color w:val="000000"/>
          <w:sz w:val="22"/>
          <w:szCs w:val="22"/>
          <w:lang w:eastAsia="es-MX"/>
        </w:rPr>
        <w:lastRenderedPageBreak/>
        <w:t>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AB386F">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AB386F">
        <w:rPr>
          <w:rFonts w:ascii="Arial" w:eastAsia="Times New Roman" w:hAnsi="Arial" w:cs="Arial"/>
          <w:b/>
          <w:color w:val="000000"/>
          <w:sz w:val="22"/>
          <w:szCs w:val="22"/>
          <w:lang w:eastAsia="es-MX"/>
        </w:rPr>
        <w:t>TERCERO.</w:t>
      </w:r>
      <w:r w:rsidRPr="00AB386F">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AB386F">
        <w:rPr>
          <w:rFonts w:ascii="Arial" w:eastAsia="Times New Roman" w:hAnsi="Arial" w:cs="Arial"/>
          <w:b/>
          <w:color w:val="000000"/>
          <w:sz w:val="22"/>
          <w:szCs w:val="22"/>
          <w:lang w:eastAsia="es-MX"/>
        </w:rPr>
        <w:t>CUARTO.</w:t>
      </w:r>
      <w:r w:rsidRPr="00AB386F">
        <w:rPr>
          <w:rFonts w:ascii="Arial" w:eastAsia="Times New Roman" w:hAnsi="Arial" w:cs="Arial"/>
          <w:color w:val="000000"/>
          <w:sz w:val="22"/>
          <w:szCs w:val="22"/>
          <w:lang w:eastAsia="es-MX"/>
        </w:rPr>
        <w:t xml:space="preserve"> Con fecha veintisiete de octubre del dos </w:t>
      </w:r>
      <w:proofErr w:type="gramStart"/>
      <w:r w:rsidRPr="00AB386F">
        <w:rPr>
          <w:rFonts w:ascii="Arial" w:eastAsia="Times New Roman" w:hAnsi="Arial" w:cs="Arial"/>
          <w:color w:val="000000"/>
          <w:sz w:val="22"/>
          <w:szCs w:val="22"/>
          <w:lang w:eastAsia="es-MX"/>
        </w:rPr>
        <w:t>mil veintiuno</w:t>
      </w:r>
      <w:proofErr w:type="gramEnd"/>
      <w:r w:rsidRPr="00AB386F">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AB386F">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AB386F">
        <w:rPr>
          <w:rFonts w:ascii="Arial" w:eastAsia="Times New Roman" w:hAnsi="Arial" w:cs="Arial"/>
          <w:b/>
          <w:color w:val="000000"/>
          <w:sz w:val="22"/>
          <w:szCs w:val="22"/>
          <w:lang w:eastAsia="es-MX"/>
        </w:rPr>
        <w:t>QUINTO.</w:t>
      </w:r>
      <w:r w:rsidRPr="00AB386F">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AB386F">
        <w:rPr>
          <w:rFonts w:ascii="Arial" w:eastAsia="Times New Roman" w:hAnsi="Arial" w:cs="Arial"/>
          <w:b/>
          <w:color w:val="000000"/>
          <w:sz w:val="22"/>
          <w:szCs w:val="22"/>
          <w:lang w:eastAsia="es-MX"/>
        </w:rPr>
        <w:t>SEXTO.</w:t>
      </w:r>
      <w:r w:rsidRPr="00AB386F">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AB386F">
        <w:rPr>
          <w:rFonts w:ascii="Arial" w:eastAsia="Times New Roman" w:hAnsi="Arial" w:cs="Arial"/>
          <w:color w:val="000000"/>
          <w:sz w:val="22"/>
          <w:szCs w:val="22"/>
          <w:vertAlign w:val="superscript"/>
          <w:lang w:eastAsia="es-MX"/>
        </w:rPr>
        <w:footnoteReference w:id="1"/>
      </w:r>
      <w:r w:rsidRPr="00AB386F">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AB386F">
        <w:rPr>
          <w:rFonts w:ascii="Arial" w:eastAsia="Times New Roman" w:hAnsi="Arial" w:cs="Arial"/>
          <w:b/>
          <w:color w:val="000000"/>
          <w:sz w:val="22"/>
          <w:szCs w:val="22"/>
          <w:lang w:eastAsia="es-MX"/>
        </w:rPr>
        <w:t>SÉPTIMO.</w:t>
      </w:r>
      <w:r w:rsidRPr="00AB386F">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w:t>
      </w:r>
      <w:r w:rsidRPr="00AB386F">
        <w:rPr>
          <w:rFonts w:ascii="Arial" w:eastAsia="Times New Roman" w:hAnsi="Arial" w:cs="Arial"/>
          <w:color w:val="000000"/>
          <w:sz w:val="22"/>
          <w:szCs w:val="22"/>
          <w:lang w:eastAsia="es-MX"/>
        </w:rPr>
        <w:lastRenderedPageBreak/>
        <w:t>acuerdo a los decretos 2890</w:t>
      </w:r>
      <w:r w:rsidRPr="00AB386F">
        <w:rPr>
          <w:rFonts w:ascii="Arial" w:eastAsia="Times New Roman" w:hAnsi="Arial" w:cs="Arial"/>
          <w:color w:val="000000"/>
          <w:sz w:val="22"/>
          <w:szCs w:val="22"/>
          <w:vertAlign w:val="superscript"/>
          <w:lang w:eastAsia="es-MX"/>
        </w:rPr>
        <w:footnoteReference w:id="2"/>
      </w:r>
      <w:r w:rsidRPr="00AB386F">
        <w:rPr>
          <w:rFonts w:ascii="Arial" w:eastAsia="Times New Roman" w:hAnsi="Arial" w:cs="Arial"/>
          <w:color w:val="000000"/>
          <w:sz w:val="22"/>
          <w:szCs w:val="22"/>
          <w:lang w:eastAsia="es-MX"/>
        </w:rPr>
        <w:t xml:space="preserve"> y 2891</w:t>
      </w:r>
      <w:r w:rsidRPr="00AB386F">
        <w:rPr>
          <w:rFonts w:ascii="Arial" w:eastAsia="Times New Roman" w:hAnsi="Arial" w:cs="Arial"/>
          <w:color w:val="000000"/>
          <w:sz w:val="22"/>
          <w:szCs w:val="22"/>
          <w:vertAlign w:val="superscript"/>
          <w:lang w:eastAsia="es-MX"/>
        </w:rPr>
        <w:footnoteReference w:id="3"/>
      </w:r>
      <w:r w:rsidRPr="00AB386F">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AB386F">
        <w:rPr>
          <w:rFonts w:ascii="Arial" w:eastAsia="Times New Roman" w:hAnsi="Arial" w:cs="Arial"/>
          <w:b/>
          <w:color w:val="000000"/>
          <w:sz w:val="22"/>
          <w:szCs w:val="22"/>
          <w:lang w:eastAsia="es-MX"/>
        </w:rPr>
        <w:t>OCTAVO.</w:t>
      </w:r>
      <w:r w:rsidRPr="00AB386F">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AB386F">
        <w:rPr>
          <w:rStyle w:val="Refdenotaalpie"/>
          <w:rFonts w:ascii="Arial" w:eastAsia="Times New Roman" w:hAnsi="Arial" w:cs="Arial"/>
          <w:color w:val="000000"/>
          <w:sz w:val="22"/>
          <w:szCs w:val="22"/>
          <w:lang w:eastAsia="es-MX"/>
        </w:rPr>
        <w:footnoteReference w:id="4"/>
      </w:r>
      <w:r w:rsidRPr="00AB386F">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AB386F">
        <w:rPr>
          <w:rFonts w:ascii="Arial" w:eastAsia="Times New Roman" w:hAnsi="Arial" w:cs="Arial"/>
          <w:b/>
          <w:color w:val="000000"/>
          <w:sz w:val="22"/>
          <w:szCs w:val="22"/>
          <w:lang w:eastAsia="es-MX"/>
        </w:rPr>
        <w:t>NOVENO.</w:t>
      </w:r>
      <w:r w:rsidRPr="00AB386F">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AB386F">
        <w:rPr>
          <w:rFonts w:ascii="Arial" w:eastAsia="Times New Roman" w:hAnsi="Arial" w:cs="Arial"/>
          <w:b/>
          <w:color w:val="000000"/>
          <w:sz w:val="22"/>
          <w:szCs w:val="22"/>
          <w:lang w:eastAsia="es-MX"/>
        </w:rPr>
        <w:t>DÉCIMO.</w:t>
      </w:r>
      <w:r w:rsidRPr="00AB386F">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AB386F">
        <w:rPr>
          <w:rStyle w:val="Refdenotaalpie"/>
          <w:rFonts w:ascii="Arial" w:eastAsia="Times New Roman" w:hAnsi="Arial" w:cs="Arial"/>
          <w:color w:val="000000"/>
          <w:sz w:val="22"/>
          <w:szCs w:val="22"/>
          <w:lang w:eastAsia="es-MX"/>
        </w:rPr>
        <w:footnoteReference w:id="5"/>
      </w:r>
      <w:r w:rsidRPr="00AB386F">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 y</w:t>
      </w:r>
      <w:r>
        <w:rPr>
          <w:rFonts w:ascii="Arial" w:eastAsia="Times New Roman" w:hAnsi="Arial" w:cs="Arial"/>
          <w:color w:val="000000"/>
          <w:sz w:val="22"/>
          <w:szCs w:val="22"/>
          <w:lang w:eastAsia="es-MX"/>
        </w:rPr>
        <w:t xml:space="preserve"> - - - - - - - - - - - - - - - - - - - - - - - - - - - - - - - - - - - - - - - - - - - - - - - - - - </w:t>
      </w:r>
      <w:r w:rsidRPr="00AB386F">
        <w:rPr>
          <w:rFonts w:ascii="Arial" w:eastAsia="Arial Unicode MS" w:hAnsi="Arial" w:cs="Arial"/>
          <w:b/>
          <w:sz w:val="22"/>
          <w:szCs w:val="22"/>
        </w:rPr>
        <w:t>C O N S I D E R A N D O</w:t>
      </w:r>
      <w:r w:rsidRPr="00283EEE">
        <w:rPr>
          <w:rFonts w:ascii="Arial" w:eastAsia="Arial Unicode MS" w:hAnsi="Arial" w:cs="Arial"/>
          <w:bCs/>
          <w:sz w:val="22"/>
          <w:szCs w:val="22"/>
        </w:rPr>
        <w:t>:</w:t>
      </w:r>
      <w:r w:rsidRPr="00283EEE">
        <w:rPr>
          <w:rFonts w:ascii="Arial" w:eastAsia="Arial Unicode MS" w:hAnsi="Arial" w:cs="Arial"/>
          <w:bCs/>
          <w:sz w:val="22"/>
          <w:szCs w:val="22"/>
        </w:rPr>
        <w:t xml:space="preserve"> - - - - - - - - - - - - - - - - - - - - - - - -</w:t>
      </w:r>
      <w:r>
        <w:rPr>
          <w:rFonts w:ascii="Arial" w:eastAsia="Arial Unicode MS" w:hAnsi="Arial" w:cs="Arial"/>
          <w:b/>
          <w:sz w:val="22"/>
          <w:szCs w:val="22"/>
        </w:rPr>
        <w:t xml:space="preserve"> </w:t>
      </w:r>
    </w:p>
    <w:p w14:paraId="7F5DDDA5" w14:textId="33B80457" w:rsidR="00283EEE" w:rsidRPr="00AB386F" w:rsidRDefault="00283EEE" w:rsidP="00283EEE">
      <w:pPr>
        <w:shd w:val="clear" w:color="auto" w:fill="FFFFFF"/>
        <w:spacing w:line="360" w:lineRule="auto"/>
        <w:jc w:val="both"/>
        <w:rPr>
          <w:rFonts w:ascii="Arial" w:eastAsia="Times New Roman" w:hAnsi="Arial" w:cs="Arial"/>
          <w:b/>
          <w:color w:val="000000"/>
          <w:sz w:val="22"/>
          <w:szCs w:val="22"/>
          <w:lang w:eastAsia="es-MX"/>
        </w:rPr>
      </w:pPr>
      <w:r w:rsidRPr="00AB386F">
        <w:rPr>
          <w:rFonts w:ascii="Arial" w:eastAsia="Times New Roman" w:hAnsi="Arial" w:cs="Arial"/>
          <w:b/>
          <w:color w:val="000000"/>
          <w:sz w:val="22"/>
          <w:szCs w:val="22"/>
          <w:lang w:eastAsia="es-MX"/>
        </w:rPr>
        <w:t>PRIMERO.</w:t>
      </w:r>
      <w:r w:rsidRPr="00AB386F">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AB386F">
        <w:rPr>
          <w:rFonts w:ascii="Arial" w:eastAsia="Times New Roman" w:hAnsi="Arial" w:cs="Arial"/>
          <w:color w:val="000000"/>
          <w:sz w:val="22"/>
          <w:szCs w:val="22"/>
          <w:lang w:eastAsia="es-MX"/>
        </w:rPr>
        <w:t>Así mismo, los artículos 89 a 99 de la Ley General</w:t>
      </w:r>
      <w:r w:rsidRPr="00AB386F">
        <w:rPr>
          <w:rStyle w:val="Refdenotaalpie"/>
          <w:rFonts w:ascii="Arial" w:eastAsia="Times New Roman" w:hAnsi="Arial" w:cs="Arial"/>
          <w:color w:val="000000"/>
          <w:sz w:val="22"/>
          <w:szCs w:val="22"/>
          <w:lang w:eastAsia="es-MX"/>
        </w:rPr>
        <w:footnoteReference w:id="6"/>
      </w:r>
      <w:r w:rsidRPr="00AB386F">
        <w:rPr>
          <w:rFonts w:ascii="Arial" w:eastAsia="Times New Roman" w:hAnsi="Arial" w:cs="Arial"/>
          <w:color w:val="000000"/>
          <w:sz w:val="22"/>
          <w:szCs w:val="22"/>
          <w:lang w:eastAsia="es-MX"/>
        </w:rPr>
        <w:t>,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ordenamiento jurídico en cita.</w:t>
      </w:r>
      <w:r>
        <w:rPr>
          <w:rFonts w:ascii="Arial" w:eastAsia="Times New Roman" w:hAnsi="Arial" w:cs="Arial"/>
          <w:color w:val="000000"/>
          <w:sz w:val="22"/>
          <w:szCs w:val="22"/>
          <w:lang w:eastAsia="es-MX"/>
        </w:rPr>
        <w:t xml:space="preserve"> </w:t>
      </w:r>
      <w:r w:rsidRPr="00AB386F">
        <w:rPr>
          <w:rFonts w:ascii="Arial" w:eastAsia="Times New Roman" w:hAnsi="Arial" w:cs="Arial"/>
          <w:b/>
          <w:color w:val="000000"/>
          <w:sz w:val="22"/>
          <w:szCs w:val="22"/>
          <w:lang w:eastAsia="es-MX"/>
        </w:rPr>
        <w:t>SEGUNDO.</w:t>
      </w:r>
      <w:r w:rsidRPr="00AB386F">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w:t>
      </w:r>
      <w:r w:rsidRPr="00AB386F">
        <w:rPr>
          <w:rFonts w:ascii="Arial" w:eastAsia="Times New Roman" w:hAnsi="Arial" w:cs="Arial"/>
          <w:color w:val="000000"/>
          <w:sz w:val="22"/>
          <w:szCs w:val="22"/>
          <w:lang w:eastAsia="es-MX"/>
        </w:rPr>
        <w:lastRenderedPageBreak/>
        <w:t>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Pr>
          <w:rFonts w:ascii="Arial" w:eastAsia="Times New Roman" w:hAnsi="Arial" w:cs="Arial"/>
          <w:color w:val="000000"/>
          <w:sz w:val="22"/>
          <w:szCs w:val="22"/>
          <w:lang w:eastAsia="es-MX"/>
        </w:rPr>
        <w:t xml:space="preserve"> </w:t>
      </w:r>
      <w:r w:rsidRPr="00AB386F">
        <w:rPr>
          <w:rFonts w:ascii="Arial" w:eastAsia="Arial Unicode MS" w:hAnsi="Arial" w:cs="Arial"/>
          <w:b/>
          <w:sz w:val="22"/>
          <w:szCs w:val="22"/>
          <w:lang w:val="es-ES"/>
        </w:rPr>
        <w:t>TERCERO.</w:t>
      </w:r>
      <w:r w:rsidRPr="00AB386F">
        <w:rPr>
          <w:rFonts w:ascii="Arial" w:eastAsia="Arial Unicode MS" w:hAnsi="Arial" w:cs="Arial"/>
          <w:sz w:val="22"/>
          <w:szCs w:val="22"/>
          <w:lang w:val="es-ES"/>
        </w:rPr>
        <w:t xml:space="preserve"> </w:t>
      </w:r>
      <w:r w:rsidRPr="00AB386F">
        <w:rPr>
          <w:rFonts w:ascii="Arial" w:eastAsia="Times New Roman" w:hAnsi="Arial" w:cs="Arial"/>
          <w:color w:val="000000"/>
          <w:sz w:val="22"/>
          <w:szCs w:val="22"/>
          <w:lang w:eastAsia="es-MX"/>
        </w:rPr>
        <w:t>Que, el artículo 88 fracciones I y II de la</w:t>
      </w:r>
      <w:r w:rsidRPr="00AB386F">
        <w:rPr>
          <w:rFonts w:ascii="Arial" w:eastAsia="Times New Roman" w:hAnsi="Arial" w:cs="Arial"/>
          <w:color w:val="000000"/>
          <w:sz w:val="22"/>
          <w:szCs w:val="22"/>
          <w:lang w:val="es-ES" w:eastAsia="es-MX"/>
        </w:rPr>
        <w:t xml:space="preserve"> </w:t>
      </w:r>
      <w:r w:rsidRPr="00AB386F">
        <w:rPr>
          <w:rFonts w:ascii="Arial" w:eastAsia="Times New Roman" w:hAnsi="Arial" w:cs="Arial"/>
          <w:color w:val="000000"/>
          <w:sz w:val="22"/>
          <w:szCs w:val="22"/>
          <w:lang w:eastAsia="es-MX"/>
        </w:rPr>
        <w:t>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w:t>
      </w:r>
      <w:r>
        <w:rPr>
          <w:rFonts w:ascii="Arial" w:eastAsia="Times New Roman" w:hAnsi="Arial" w:cs="Arial"/>
          <w:color w:val="000000"/>
          <w:sz w:val="22"/>
          <w:szCs w:val="22"/>
          <w:lang w:eastAsia="es-MX"/>
        </w:rPr>
        <w:t xml:space="preserve"> </w:t>
      </w:r>
      <w:r w:rsidRPr="00AB386F">
        <w:rPr>
          <w:rFonts w:ascii="Arial" w:eastAsia="Times New Roman" w:hAnsi="Arial" w:cs="Arial"/>
          <w:color w:val="000000"/>
          <w:sz w:val="22"/>
          <w:szCs w:val="22"/>
          <w:lang w:eastAsia="es-MX"/>
        </w:rPr>
        <w:t>Siendo que conforme a lo establecido en los numerales 162 a 165 de la Ley Local</w:t>
      </w:r>
      <w:r w:rsidRPr="00AB386F">
        <w:rPr>
          <w:rStyle w:val="Refdenotaalpie"/>
          <w:rFonts w:ascii="Arial" w:eastAsia="Times New Roman" w:hAnsi="Arial" w:cs="Arial"/>
          <w:color w:val="000000"/>
          <w:sz w:val="22"/>
          <w:szCs w:val="22"/>
          <w:lang w:eastAsia="es-MX"/>
        </w:rPr>
        <w:footnoteReference w:id="7"/>
      </w:r>
      <w:r w:rsidRPr="00AB386F">
        <w:rPr>
          <w:rFonts w:ascii="Arial" w:eastAsia="Times New Roman" w:hAnsi="Arial" w:cs="Arial"/>
          <w:color w:val="000000"/>
          <w:sz w:val="22"/>
          <w:szCs w:val="22"/>
          <w:lang w:eastAsia="es-MX"/>
        </w:rPr>
        <w:t xml:space="preserve">, se establece el </w:t>
      </w:r>
      <w:r w:rsidRPr="00AB386F">
        <w:rPr>
          <w:rFonts w:ascii="Arial" w:eastAsia="Times New Roman" w:hAnsi="Arial" w:cs="Arial"/>
          <w:bCs/>
          <w:color w:val="000000"/>
          <w:sz w:val="22"/>
          <w:szCs w:val="22"/>
          <w:lang w:eastAsia="es-MX"/>
        </w:rPr>
        <w:t>procedimiento de denuncia por incumplimiento de las obligaciones de transparencia que es facultad del Órgano Garante para garantizar el acceso a la información pública y vigilar el cumplimiento de las obligaciones en materia de transparencia que corresponden a los sujetos obligados del Estado de Oaxaca.</w:t>
      </w:r>
      <w:r>
        <w:rPr>
          <w:rFonts w:ascii="Arial" w:eastAsia="Times New Roman" w:hAnsi="Arial" w:cs="Arial"/>
          <w:bCs/>
          <w:color w:val="000000"/>
          <w:sz w:val="22"/>
          <w:szCs w:val="22"/>
          <w:lang w:eastAsia="es-MX"/>
        </w:rPr>
        <w:t xml:space="preserve"> </w:t>
      </w:r>
      <w:r w:rsidRPr="00AB386F">
        <w:rPr>
          <w:rFonts w:ascii="Arial" w:eastAsia="Times New Roman" w:hAnsi="Arial" w:cs="Arial"/>
          <w:b/>
          <w:color w:val="000000"/>
          <w:sz w:val="22"/>
          <w:szCs w:val="22"/>
          <w:lang w:eastAsia="es-MX"/>
        </w:rPr>
        <w:t>CUARTO.</w:t>
      </w:r>
      <w:r w:rsidRPr="00AB386F">
        <w:rPr>
          <w:rFonts w:ascii="Arial" w:eastAsia="Times New Roman" w:hAnsi="Arial" w:cs="Arial"/>
          <w:color w:val="000000"/>
          <w:sz w:val="22"/>
          <w:szCs w:val="22"/>
          <w:lang w:eastAsia="es-MX"/>
        </w:rPr>
        <w:t xml:space="preserve"> </w:t>
      </w:r>
      <w:r w:rsidRPr="00AB386F">
        <w:rPr>
          <w:rFonts w:ascii="Arial" w:eastAsia="Arial Unicode MS" w:hAnsi="Arial" w:cs="Arial"/>
          <w:sz w:val="22"/>
          <w:szCs w:val="22"/>
        </w:rPr>
        <w:t xml:space="preserve">Que, en observancia al artículo 7 de la </w:t>
      </w:r>
      <w:r w:rsidRPr="00AB386F">
        <w:rPr>
          <w:rFonts w:ascii="Arial" w:eastAsia="Arial Unicode MS" w:hAnsi="Arial" w:cs="Arial"/>
          <w:sz w:val="22"/>
          <w:szCs w:val="22"/>
          <w:lang w:val="es-ES"/>
        </w:rPr>
        <w:t xml:space="preserve">la </w:t>
      </w:r>
      <w:r w:rsidRPr="00AB386F">
        <w:rPr>
          <w:rFonts w:ascii="Arial" w:eastAsia="Arial Unicode MS" w:hAnsi="Arial" w:cs="Arial"/>
          <w:sz w:val="22"/>
          <w:szCs w:val="22"/>
        </w:rPr>
        <w:t>Ley de Transparencia, Acceso a la Información Pública y Buen Gobierno del Estado de Oaxaca, son sujetos obligados a transparentar, permitir el acceso a su información, proteger los datos personales que obren en su poder y cumplir las normas y principios de buen gobierno establecidos en esta Ley:</w:t>
      </w:r>
      <w:r>
        <w:rPr>
          <w:rFonts w:ascii="Arial" w:eastAsia="Arial Unicode MS" w:hAnsi="Arial" w:cs="Arial"/>
          <w:sz w:val="22"/>
          <w:szCs w:val="22"/>
        </w:rPr>
        <w:t xml:space="preserve"> </w:t>
      </w:r>
      <w:r w:rsidRPr="00AB386F">
        <w:rPr>
          <w:rFonts w:ascii="Arial" w:eastAsia="Arial Unicode MS" w:hAnsi="Arial" w:cs="Arial"/>
          <w:sz w:val="22"/>
          <w:szCs w:val="22"/>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AB386F">
        <w:rPr>
          <w:rFonts w:ascii="Arial" w:eastAsia="Arial Unicode MS" w:hAnsi="Arial" w:cs="Arial"/>
          <w:sz w:val="22"/>
          <w:szCs w:val="22"/>
        </w:rPr>
        <w:t xml:space="preserve">Así </w:t>
      </w:r>
      <w:r w:rsidRPr="00AB386F">
        <w:rPr>
          <w:rFonts w:ascii="Arial" w:eastAsia="Arial Unicode MS" w:hAnsi="Arial" w:cs="Arial"/>
          <w:sz w:val="22"/>
          <w:szCs w:val="22"/>
        </w:rPr>
        <w:lastRenderedPageBreak/>
        <w:t>mismo, quedan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Unicode MS" w:hAnsi="Arial" w:cs="Arial"/>
          <w:sz w:val="22"/>
          <w:szCs w:val="22"/>
        </w:rPr>
        <w:t xml:space="preserve"> </w:t>
      </w:r>
      <w:r w:rsidRPr="00AB386F">
        <w:rPr>
          <w:rFonts w:ascii="Arial" w:eastAsia="Times New Roman" w:hAnsi="Arial" w:cs="Arial"/>
          <w:b/>
          <w:color w:val="000000"/>
          <w:sz w:val="22"/>
          <w:szCs w:val="22"/>
          <w:lang w:eastAsia="es-MX"/>
        </w:rPr>
        <w:t>QUINTO.</w:t>
      </w:r>
      <w:r w:rsidRPr="00AB386F">
        <w:rPr>
          <w:rFonts w:ascii="Arial" w:eastAsia="Times New Roman" w:hAnsi="Arial" w:cs="Arial"/>
          <w:bCs/>
          <w:color w:val="000000"/>
          <w:sz w:val="22"/>
          <w:szCs w:val="22"/>
          <w:lang w:eastAsia="es-MX"/>
        </w:rPr>
        <w:t xml:space="preserve"> </w:t>
      </w:r>
      <w:r w:rsidRPr="00AB386F">
        <w:rPr>
          <w:rFonts w:ascii="Arial" w:eastAsia="Arial Unicode MS" w:hAnsi="Arial" w:cs="Arial"/>
          <w:sz w:val="22"/>
          <w:szCs w:val="22"/>
          <w:lang w:val="es-ES"/>
        </w:rPr>
        <w:t xml:space="preserve">Que, conforme al contenido de los considerandos Segundo y Cuarto, son considerados sujetos obligados a </w:t>
      </w:r>
      <w:r w:rsidRPr="00AB386F">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Pr>
          <w:rFonts w:ascii="Arial" w:eastAsia="Arial Unicode MS" w:hAnsi="Arial" w:cs="Arial"/>
          <w:sz w:val="22"/>
          <w:szCs w:val="22"/>
        </w:rPr>
        <w:t xml:space="preserve"> I. </w:t>
      </w:r>
      <w:r w:rsidRPr="00AB386F">
        <w:rPr>
          <w:rFonts w:ascii="Arial" w:eastAsia="Arial Unicode MS" w:hAnsi="Arial" w:cs="Arial"/>
          <w:sz w:val="22"/>
          <w:szCs w:val="22"/>
        </w:rPr>
        <w:t>Que reciba y/o ejerza recursos públicos; y</w:t>
      </w:r>
      <w:r>
        <w:rPr>
          <w:rFonts w:ascii="Arial" w:eastAsia="Arial Unicode MS" w:hAnsi="Arial" w:cs="Arial"/>
          <w:sz w:val="22"/>
          <w:szCs w:val="22"/>
        </w:rPr>
        <w:t xml:space="preserve"> II. </w:t>
      </w:r>
      <w:r w:rsidRPr="00AB386F">
        <w:rPr>
          <w:rFonts w:ascii="Arial" w:eastAsia="Arial Unicode MS" w:hAnsi="Arial" w:cs="Arial"/>
          <w:sz w:val="22"/>
          <w:szCs w:val="22"/>
        </w:rPr>
        <w:t>Que realice actos de autoridad.</w:t>
      </w:r>
      <w:r>
        <w:rPr>
          <w:rFonts w:ascii="Arial" w:eastAsia="Arial Unicode MS" w:hAnsi="Arial" w:cs="Arial"/>
          <w:sz w:val="22"/>
          <w:szCs w:val="22"/>
        </w:rPr>
        <w:t xml:space="preserve"> </w:t>
      </w:r>
      <w:r w:rsidRPr="00AB386F">
        <w:rPr>
          <w:rFonts w:ascii="Arial" w:eastAsia="Times New Roman" w:hAnsi="Arial" w:cs="Arial"/>
          <w:b/>
          <w:bCs/>
          <w:color w:val="000000"/>
          <w:sz w:val="22"/>
          <w:szCs w:val="22"/>
          <w:lang w:eastAsia="es-MX"/>
        </w:rPr>
        <w:t>SEXTO.</w:t>
      </w:r>
      <w:r w:rsidRPr="00AB386F">
        <w:rPr>
          <w:rFonts w:ascii="Arial" w:eastAsia="Times New Roman" w:hAnsi="Arial" w:cs="Arial"/>
          <w:bCs/>
          <w:color w:val="000000"/>
          <w:sz w:val="22"/>
          <w:szCs w:val="22"/>
          <w:lang w:eastAsia="es-MX"/>
        </w:rPr>
        <w:t xml:space="preserve"> Que, los artículos décimo noveno y vigésimo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w:t>
      </w:r>
      <w:r w:rsidRPr="00AB386F">
        <w:rPr>
          <w:rStyle w:val="Refdenotaalpie"/>
          <w:rFonts w:ascii="Arial" w:eastAsia="Times New Roman" w:hAnsi="Arial" w:cs="Arial"/>
          <w:bCs/>
          <w:color w:val="000000"/>
          <w:sz w:val="22"/>
          <w:szCs w:val="22"/>
          <w:lang w:eastAsia="es-MX"/>
        </w:rPr>
        <w:footnoteReference w:id="8"/>
      </w:r>
      <w:r w:rsidRPr="00AB386F">
        <w:rPr>
          <w:rFonts w:ascii="Arial" w:eastAsia="Times New Roman" w:hAnsi="Arial" w:cs="Arial"/>
          <w:bCs/>
          <w:color w:val="000000"/>
          <w:sz w:val="22"/>
          <w:szCs w:val="22"/>
          <w:lang w:eastAsia="es-MX"/>
        </w:rPr>
        <w:t>, determinan que es facultad del Consejo General del Órgano Garante resolver los procedimientos que deriven de denuncias por presunto incumplimiento en las obligaciones de los sujetos obligados,</w:t>
      </w:r>
      <w:r>
        <w:rPr>
          <w:rFonts w:ascii="Arial" w:eastAsia="Times New Roman" w:hAnsi="Arial" w:cs="Arial"/>
          <w:bCs/>
          <w:color w:val="000000"/>
          <w:sz w:val="22"/>
          <w:szCs w:val="22"/>
          <w:lang w:eastAsia="es-MX"/>
        </w:rPr>
        <w:t xml:space="preserve"> </w:t>
      </w:r>
      <w:r w:rsidRPr="00AB386F">
        <w:rPr>
          <w:rFonts w:ascii="Arial" w:eastAsia="Times New Roman" w:hAnsi="Arial" w:cs="Arial"/>
          <w:b/>
          <w:bCs/>
          <w:color w:val="000000"/>
          <w:sz w:val="22"/>
          <w:szCs w:val="22"/>
          <w:lang w:eastAsia="es-MX"/>
        </w:rPr>
        <w:t>SÉPTIMO.</w:t>
      </w:r>
      <w:r w:rsidRPr="00AB386F">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Así mismo los artículos décimo séptimo y décimo octavo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proyecto de resolución al Consejo General del Órgano Garante para que este resuelva lo conducente.</w:t>
      </w:r>
      <w:r>
        <w:rPr>
          <w:rFonts w:ascii="Arial" w:eastAsia="Times New Roman" w:hAnsi="Arial" w:cs="Arial"/>
          <w:bCs/>
          <w:color w:val="000000"/>
          <w:sz w:val="22"/>
          <w:szCs w:val="22"/>
          <w:lang w:eastAsia="es-MX"/>
        </w:rPr>
        <w:t xml:space="preserve"> </w:t>
      </w:r>
      <w:r w:rsidRPr="00AB386F">
        <w:rPr>
          <w:rFonts w:ascii="Arial" w:eastAsia="Times New Roman" w:hAnsi="Arial" w:cs="Arial"/>
          <w:b/>
          <w:bCs/>
          <w:color w:val="000000"/>
          <w:sz w:val="22"/>
          <w:szCs w:val="22"/>
          <w:lang w:eastAsia="es-MX"/>
        </w:rPr>
        <w:t>OCTAVO.</w:t>
      </w:r>
      <w:r w:rsidRPr="00AB386F">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conocer y resolver las 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w:t>
      </w:r>
      <w:r w:rsidRPr="00AB386F">
        <w:rPr>
          <w:rFonts w:ascii="Arial" w:eastAsia="Times New Roman" w:hAnsi="Arial" w:cs="Arial"/>
          <w:bCs/>
          <w:color w:val="000000"/>
          <w:sz w:val="22"/>
          <w:szCs w:val="22"/>
          <w:lang w:eastAsia="es-MX"/>
        </w:rPr>
        <w:lastRenderedPageBreak/>
        <w:t xml:space="preserve">Soberano de Oaxaca, 37 y 42 de la Ley General de Transparencia y Acceso a la Información Pública, 93 fracción IV, incisos a) y h) de la Ley de Transparencia, Acceso a la Información Pública y Buen Gobierno del Estado de Oaxaca, así como los artículos Décimo Noveno y Vigésimo </w:t>
      </w:r>
      <w:r w:rsidRPr="00AB386F">
        <w:rPr>
          <w:rFonts w:ascii="Arial" w:eastAsia="Times New Roman" w:hAnsi="Arial" w:cs="Arial"/>
          <w:bCs/>
          <w:color w:val="000000"/>
          <w:sz w:val="22"/>
          <w:szCs w:val="22"/>
          <w:lang w:val="es-ES" w:eastAsia="es-MX"/>
        </w:rPr>
        <w:t xml:space="preserve">de los </w:t>
      </w:r>
      <w:r w:rsidRPr="00AB386F">
        <w:rPr>
          <w:rFonts w:ascii="Arial" w:eastAsia="Times New Roman" w:hAnsi="Arial" w:cs="Arial"/>
          <w:bCs/>
          <w:color w:val="000000"/>
          <w:sz w:val="22"/>
          <w:szCs w:val="22"/>
          <w:lang w:eastAsia="es-MX"/>
        </w:rPr>
        <w:t>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w:t>
      </w:r>
      <w:r>
        <w:rPr>
          <w:rFonts w:ascii="Arial" w:eastAsia="Times New Roman" w:hAnsi="Arial" w:cs="Arial"/>
          <w:bCs/>
          <w:color w:val="000000"/>
          <w:sz w:val="22"/>
          <w:szCs w:val="22"/>
          <w:lang w:eastAsia="es-MX"/>
        </w:rPr>
        <w:t xml:space="preserve"> </w:t>
      </w:r>
      <w:r w:rsidRPr="00AB386F">
        <w:rPr>
          <w:rFonts w:ascii="Arial" w:eastAsia="Times New Roman" w:hAnsi="Arial" w:cs="Arial"/>
          <w:color w:val="000000"/>
          <w:sz w:val="22"/>
          <w:szCs w:val="22"/>
          <w:lang w:eastAsia="es-MX"/>
        </w:rPr>
        <w:t xml:space="preserve">Por los antecedentes y considerandos anteriormente expuestos, este Consejo General; </w:t>
      </w:r>
      <w:r w:rsidRPr="00AB386F">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 - - - - - - - - - - - - - - - - - - - - - - - - - - - - - - - - - - - - - - - - - - - - - - - - - - - </w:t>
      </w:r>
      <w:r w:rsidRPr="00AB386F">
        <w:rPr>
          <w:rFonts w:ascii="Arial" w:eastAsia="Times New Roman" w:hAnsi="Arial" w:cs="Arial"/>
          <w:b/>
          <w:color w:val="000000"/>
          <w:sz w:val="22"/>
          <w:szCs w:val="22"/>
          <w:lang w:eastAsia="es-MX"/>
        </w:rPr>
        <w:t>A C U E R D O</w:t>
      </w:r>
      <w:r w:rsidRPr="00283EEE">
        <w:rPr>
          <w:rFonts w:ascii="Arial" w:eastAsia="Times New Roman" w:hAnsi="Arial" w:cs="Arial"/>
          <w:bCs/>
          <w:color w:val="000000"/>
          <w:sz w:val="22"/>
          <w:szCs w:val="22"/>
          <w:lang w:eastAsia="es-MX"/>
        </w:rPr>
        <w:t xml:space="preserve"> - - - - - - - - - - - - - - - - - - - - - - - - - - - - - -</w:t>
      </w:r>
      <w:r w:rsidRPr="00283EEE">
        <w:rPr>
          <w:rFonts w:ascii="Arial" w:eastAsia="Times New Roman" w:hAnsi="Arial" w:cs="Arial"/>
          <w:bCs/>
          <w:color w:val="000000"/>
          <w:sz w:val="22"/>
          <w:szCs w:val="22"/>
          <w:lang w:eastAsia="es-MX"/>
        </w:rPr>
        <w:t xml:space="preserve"> </w:t>
      </w:r>
    </w:p>
    <w:p w14:paraId="02074559" w14:textId="613DC420" w:rsidR="00283EEE" w:rsidRPr="00AB386F" w:rsidRDefault="00283EEE" w:rsidP="00283EEE">
      <w:pPr>
        <w:shd w:val="clear" w:color="auto" w:fill="FFFFFF"/>
        <w:spacing w:line="360" w:lineRule="auto"/>
        <w:jc w:val="both"/>
        <w:rPr>
          <w:rFonts w:ascii="Arial" w:eastAsia="Times New Roman" w:hAnsi="Arial" w:cs="Arial"/>
          <w:bCs/>
          <w:color w:val="000000"/>
          <w:sz w:val="22"/>
          <w:szCs w:val="22"/>
          <w:lang w:eastAsia="es-MX"/>
        </w:rPr>
      </w:pPr>
      <w:r w:rsidRPr="00AB386F">
        <w:rPr>
          <w:rFonts w:ascii="Arial" w:eastAsia="Times New Roman" w:hAnsi="Arial" w:cs="Arial"/>
          <w:b/>
          <w:color w:val="000000"/>
          <w:sz w:val="22"/>
          <w:szCs w:val="22"/>
          <w:lang w:eastAsia="es-MX"/>
        </w:rPr>
        <w:t>PRIMERO.</w:t>
      </w:r>
      <w:r w:rsidRPr="00AB386F">
        <w:rPr>
          <w:rFonts w:ascii="Arial" w:eastAsia="Times New Roman" w:hAnsi="Arial" w:cs="Arial"/>
          <w:color w:val="000000"/>
          <w:sz w:val="22"/>
          <w:szCs w:val="22"/>
          <w:lang w:eastAsia="es-MX"/>
        </w:rPr>
        <w:t xml:space="preserve"> El Consejo General de este Órgano Garante, aprueba las resoluciones correspondientes a las denuncias </w:t>
      </w:r>
      <w:r w:rsidRPr="00AB386F">
        <w:rPr>
          <w:rFonts w:ascii="Arial" w:eastAsia="Times New Roman" w:hAnsi="Arial" w:cs="Arial"/>
          <w:bCs/>
          <w:color w:val="000000"/>
          <w:sz w:val="22"/>
          <w:szCs w:val="22"/>
          <w:lang w:eastAsia="es-MX"/>
        </w:rPr>
        <w:t>por incumplimiento o falta de actualización de las obligaciones de transparencia interpuestas contra los siguientes sujetos obligados:</w:t>
      </w:r>
      <w:r>
        <w:rPr>
          <w:rFonts w:ascii="Arial" w:eastAsia="Times New Roman" w:hAnsi="Arial" w:cs="Arial"/>
          <w:bCs/>
          <w:color w:val="000000"/>
          <w:sz w:val="22"/>
          <w:szCs w:val="22"/>
          <w:lang w:eastAsia="es-MX"/>
        </w:rPr>
        <w:t xml:space="preserve"> - - - - - - </w:t>
      </w:r>
    </w:p>
    <w:p w14:paraId="6BFC11AA" w14:textId="77777777" w:rsidR="00283EEE" w:rsidRPr="00AB386F" w:rsidRDefault="00283EEE" w:rsidP="00283EEE">
      <w:pPr>
        <w:shd w:val="clear" w:color="auto" w:fill="FFFFFF"/>
        <w:spacing w:line="360" w:lineRule="auto"/>
        <w:jc w:val="both"/>
        <w:rPr>
          <w:rFonts w:ascii="Arial" w:eastAsia="Times New Roman" w:hAnsi="Arial" w:cs="Arial"/>
          <w:bCs/>
          <w:color w:val="000000"/>
          <w:sz w:val="22"/>
          <w:szCs w:val="22"/>
          <w:lang w:eastAsia="es-MX"/>
        </w:rPr>
      </w:pPr>
      <w:r w:rsidRPr="00AB386F">
        <w:rPr>
          <w:rFonts w:ascii="Arial" w:hAnsi="Arial" w:cs="Arial"/>
          <w:noProof/>
          <w:sz w:val="22"/>
          <w:szCs w:val="22"/>
        </w:rPr>
        <w:drawing>
          <wp:inline distT="0" distB="0" distL="0" distR="0" wp14:anchorId="2FE1C3C8" wp14:editId="032091D2">
            <wp:extent cx="5612130" cy="1647825"/>
            <wp:effectExtent l="0" t="0" r="7620" b="9525"/>
            <wp:docPr id="1834003691" name="Imagen 1">
              <a:extLst xmlns:a="http://schemas.openxmlformats.org/drawingml/2006/main">
                <a:ext uri="{FF2B5EF4-FFF2-40B4-BE49-F238E27FC236}">
                  <a16:creationId xmlns:a16="http://schemas.microsoft.com/office/drawing/2014/main" id="{B3261EE6-1AED-A80C-092F-646668F8D7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B3261EE6-1AED-A80C-092F-646668F8D70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647825"/>
                    </a:xfrm>
                    <a:prstGeom prst="rect">
                      <a:avLst/>
                    </a:prstGeom>
                    <a:noFill/>
                  </pic:spPr>
                </pic:pic>
              </a:graphicData>
            </a:graphic>
          </wp:inline>
        </w:drawing>
      </w:r>
    </w:p>
    <w:p w14:paraId="69DEF4D8" w14:textId="43370B7A" w:rsidR="00283EEE" w:rsidRPr="00AB386F" w:rsidRDefault="00283EEE" w:rsidP="00283EEE">
      <w:pPr>
        <w:shd w:val="clear" w:color="auto" w:fill="FFFFFF"/>
        <w:spacing w:line="360" w:lineRule="auto"/>
        <w:jc w:val="both"/>
        <w:rPr>
          <w:rFonts w:ascii="Arial" w:eastAsia="Times New Roman" w:hAnsi="Arial" w:cs="Arial"/>
          <w:b/>
          <w:bCs/>
          <w:color w:val="000000"/>
          <w:sz w:val="22"/>
          <w:szCs w:val="22"/>
          <w:lang w:eastAsia="es-MX"/>
        </w:rPr>
      </w:pPr>
      <w:r w:rsidRPr="00AB386F">
        <w:rPr>
          <w:rFonts w:ascii="Arial" w:eastAsia="Times New Roman" w:hAnsi="Arial" w:cs="Arial"/>
          <w:b/>
          <w:color w:val="000000"/>
          <w:sz w:val="22"/>
          <w:szCs w:val="22"/>
          <w:lang w:eastAsia="es-MX"/>
        </w:rPr>
        <w:t>SEGUNDO.</w:t>
      </w:r>
      <w:r w:rsidRPr="00AB386F">
        <w:rPr>
          <w:rFonts w:ascii="Arial" w:eastAsia="Times New Roman" w:hAnsi="Arial" w:cs="Arial"/>
          <w:color w:val="000000"/>
          <w:sz w:val="22"/>
          <w:szCs w:val="22"/>
          <w:lang w:eastAsia="es-MX"/>
        </w:rPr>
        <w:t xml:space="preserve"> </w:t>
      </w:r>
      <w:r w:rsidRPr="00AB386F">
        <w:rPr>
          <w:rFonts w:ascii="Arial" w:eastAsia="Times New Roman" w:hAnsi="Arial" w:cs="Arial"/>
          <w:color w:val="000000"/>
          <w:sz w:val="22"/>
          <w:szCs w:val="22"/>
          <w:lang w:val="es-ES" w:eastAsia="es-MX"/>
        </w:rPr>
        <w:t xml:space="preserve">Se instruye a la Secretaría General de Acuerdos, </w:t>
      </w:r>
      <w:r w:rsidRPr="00AB386F">
        <w:rPr>
          <w:rFonts w:ascii="Arial" w:eastAsia="Times New Roman" w:hAnsi="Arial" w:cs="Arial"/>
          <w:color w:val="000000"/>
          <w:sz w:val="22"/>
          <w:szCs w:val="22"/>
          <w:lang w:eastAsia="es-MX"/>
        </w:rPr>
        <w:t>notificar las resoluciones aprobadas en el presente acuerdo, a las y los denunciantes, así como también a los Responsables de las Unidades de Transparencia de cada Sujeto Obligado descrito en el resolutivo que precede.</w:t>
      </w:r>
      <w:r>
        <w:rPr>
          <w:rFonts w:ascii="Arial" w:eastAsia="Times New Roman" w:hAnsi="Arial" w:cs="Arial"/>
          <w:color w:val="000000"/>
          <w:sz w:val="22"/>
          <w:szCs w:val="22"/>
          <w:lang w:eastAsia="es-MX"/>
        </w:rPr>
        <w:t xml:space="preserve"> </w:t>
      </w:r>
      <w:r w:rsidRPr="00AB386F">
        <w:rPr>
          <w:rFonts w:ascii="Arial" w:eastAsia="Times New Roman" w:hAnsi="Arial" w:cs="Arial"/>
          <w:b/>
          <w:color w:val="000000"/>
          <w:sz w:val="22"/>
          <w:szCs w:val="22"/>
          <w:lang w:eastAsia="es-MX"/>
        </w:rPr>
        <w:t xml:space="preserve">TERCERO. </w:t>
      </w:r>
      <w:r w:rsidRPr="00AB386F">
        <w:rPr>
          <w:rFonts w:ascii="Arial" w:eastAsia="Times New Roman" w:hAnsi="Arial" w:cs="Arial"/>
          <w:color w:val="000000"/>
          <w:sz w:val="22"/>
          <w:szCs w:val="22"/>
          <w:lang w:eastAsia="es-MX"/>
        </w:rPr>
        <w:t>Se instruye a la Dirección de Asuntos Jurídicos para que, dentro de sus facultades, competencias y atribuciones, para que verifique el cumplimiento de las resoluciones aprobadas en el presente acuerdo.</w:t>
      </w:r>
      <w:r>
        <w:rPr>
          <w:rFonts w:ascii="Arial" w:eastAsia="Times New Roman" w:hAnsi="Arial" w:cs="Arial"/>
          <w:color w:val="000000"/>
          <w:sz w:val="22"/>
          <w:szCs w:val="22"/>
          <w:lang w:eastAsia="es-MX"/>
        </w:rPr>
        <w:t xml:space="preserve"> </w:t>
      </w:r>
      <w:r w:rsidRPr="00AB386F">
        <w:rPr>
          <w:rFonts w:ascii="Arial" w:eastAsia="Times New Roman" w:hAnsi="Arial" w:cs="Arial"/>
          <w:b/>
          <w:color w:val="000000"/>
          <w:sz w:val="22"/>
          <w:szCs w:val="22"/>
          <w:lang w:eastAsia="es-MX"/>
        </w:rPr>
        <w:t xml:space="preserve">CUARTO. </w:t>
      </w:r>
      <w:r w:rsidRPr="00AB386F">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Pr>
          <w:rFonts w:ascii="Arial" w:eastAsia="Times New Roman" w:hAnsi="Arial" w:cs="Arial"/>
          <w:color w:val="000000"/>
          <w:sz w:val="22"/>
          <w:szCs w:val="22"/>
          <w:lang w:val="es-ES" w:eastAsia="es-MX"/>
        </w:rPr>
        <w:t xml:space="preserve"> - - - - - - - - - - - - - - - - - - - - - - - - - - - - - - - - - - - - - - - - - - - - - - - - </w:t>
      </w:r>
      <w:r w:rsidRPr="00AB386F">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AB386F">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AB386F">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AB386F">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AB386F">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AB386F">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AB386F">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AB386F">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AB386F">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AB386F">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AB386F">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AB386F">
        <w:rPr>
          <w:rFonts w:ascii="Arial" w:eastAsia="Times New Roman" w:hAnsi="Arial" w:cs="Arial"/>
          <w:b/>
          <w:bCs/>
          <w:color w:val="000000"/>
          <w:sz w:val="22"/>
          <w:szCs w:val="22"/>
          <w:lang w:eastAsia="es-MX"/>
        </w:rPr>
        <w:t>S</w:t>
      </w:r>
      <w:r w:rsidRPr="00283EEE">
        <w:rPr>
          <w:rFonts w:ascii="Arial" w:eastAsia="Times New Roman" w:hAnsi="Arial" w:cs="Arial"/>
          <w:color w:val="000000"/>
          <w:sz w:val="22"/>
          <w:szCs w:val="22"/>
          <w:lang w:eastAsia="es-MX"/>
        </w:rPr>
        <w:t>:</w:t>
      </w:r>
      <w:r w:rsidRPr="00283EEE">
        <w:rPr>
          <w:rFonts w:ascii="Arial" w:eastAsia="Times New Roman" w:hAnsi="Arial" w:cs="Arial"/>
          <w:color w:val="000000"/>
          <w:sz w:val="22"/>
          <w:szCs w:val="22"/>
          <w:lang w:eastAsia="es-MX"/>
        </w:rPr>
        <w:t xml:space="preserve"> - - - - - - - - - - - - - - - - - - - - - - - - - -</w:t>
      </w:r>
      <w:r>
        <w:rPr>
          <w:rFonts w:ascii="Arial" w:eastAsia="Times New Roman" w:hAnsi="Arial" w:cs="Arial"/>
          <w:b/>
          <w:bCs/>
          <w:color w:val="000000"/>
          <w:sz w:val="22"/>
          <w:szCs w:val="22"/>
          <w:lang w:eastAsia="es-MX"/>
        </w:rPr>
        <w:t xml:space="preserve"> </w:t>
      </w:r>
    </w:p>
    <w:p w14:paraId="683FFC5C" w14:textId="77777777" w:rsidR="00283EEE" w:rsidRDefault="00283EEE" w:rsidP="00283EEE">
      <w:pPr>
        <w:shd w:val="clear" w:color="auto" w:fill="FFFFFF"/>
        <w:spacing w:line="360" w:lineRule="auto"/>
        <w:jc w:val="both"/>
        <w:rPr>
          <w:rFonts w:ascii="Arial" w:eastAsia="Arial Unicode MS" w:hAnsi="Arial" w:cs="Arial"/>
          <w:bCs/>
          <w:sz w:val="22"/>
          <w:szCs w:val="22"/>
        </w:rPr>
      </w:pPr>
      <w:r w:rsidRPr="00AB386F">
        <w:rPr>
          <w:rFonts w:ascii="Arial" w:eastAsia="Times New Roman" w:hAnsi="Arial" w:cs="Arial"/>
          <w:b/>
          <w:bCs/>
          <w:color w:val="000000"/>
          <w:sz w:val="22"/>
          <w:szCs w:val="22"/>
          <w:lang w:eastAsia="es-MX"/>
        </w:rPr>
        <w:t>PRIMERO.</w:t>
      </w:r>
      <w:r w:rsidRPr="00AB386F">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AB386F">
        <w:rPr>
          <w:rFonts w:ascii="Arial" w:eastAsia="Times New Roman" w:hAnsi="Arial" w:cs="Arial"/>
          <w:b/>
          <w:color w:val="000000"/>
          <w:sz w:val="22"/>
          <w:szCs w:val="22"/>
          <w:lang w:eastAsia="es-MX"/>
        </w:rPr>
        <w:t>SEGUNDO.</w:t>
      </w:r>
      <w:r w:rsidRPr="00AB386F">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12" w:name="_Hlk150748533"/>
      <w:r w:rsidRPr="00AB386F">
        <w:rPr>
          <w:rFonts w:ascii="Arial" w:eastAsia="Times New Roman" w:hAnsi="Arial" w:cs="Arial"/>
          <w:b/>
          <w:color w:val="000000"/>
          <w:sz w:val="22"/>
          <w:szCs w:val="22"/>
          <w:lang w:eastAsia="es-MX"/>
        </w:rPr>
        <w:t>TERCERO.</w:t>
      </w:r>
      <w:r w:rsidRPr="00AB386F">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bookmarkEnd w:id="12"/>
      <w:r>
        <w:rPr>
          <w:rFonts w:ascii="Arial" w:eastAsia="Times New Roman" w:hAnsi="Arial" w:cs="Arial"/>
          <w:color w:val="000000"/>
          <w:sz w:val="22"/>
          <w:szCs w:val="22"/>
          <w:lang w:eastAsia="es-MX"/>
        </w:rPr>
        <w:t xml:space="preserve"> </w:t>
      </w:r>
      <w:r w:rsidRPr="00AB386F">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w:t>
      </w:r>
      <w:r w:rsidRPr="00AB386F">
        <w:rPr>
          <w:rFonts w:ascii="Arial" w:eastAsia="Times New Roman" w:hAnsi="Arial" w:cs="Arial"/>
          <w:color w:val="000000"/>
          <w:sz w:val="22"/>
          <w:szCs w:val="22"/>
          <w:lang w:eastAsia="es-MX"/>
        </w:rPr>
        <w:lastRenderedPageBreak/>
        <w:t xml:space="preserve">Secretaria General de Acuerdos quién autoriza y da fe, en la Ciudad de Oaxaca de Juárez, Oaxaca; a los diecisiete días del mes de enero del año dos mil veinticinco. </w:t>
      </w:r>
      <w:r w:rsidRPr="00AB386F">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43724A" w:rsidRPr="00D60689">
        <w:rPr>
          <w:rFonts w:ascii="Arial" w:eastAsia="Arial Unicode MS" w:hAnsi="Arial" w:cs="Arial"/>
          <w:bCs/>
          <w:sz w:val="22"/>
          <w:szCs w:val="22"/>
        </w:rPr>
        <w:t xml:space="preserve">- - - - </w:t>
      </w:r>
    </w:p>
    <w:p w14:paraId="4BD3ED21" w14:textId="35F28B68" w:rsidR="00283EEE" w:rsidRDefault="0043724A" w:rsidP="00283EEE">
      <w:pPr>
        <w:shd w:val="clear" w:color="auto" w:fill="FFFFFF"/>
        <w:spacing w:line="360" w:lineRule="auto"/>
        <w:jc w:val="both"/>
        <w:rPr>
          <w:rFonts w:ascii="Arial" w:hAnsi="Arial" w:cs="Arial"/>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00</w:t>
      </w:r>
      <w:r w:rsidR="00283EEE">
        <w:rPr>
          <w:rFonts w:ascii="Arial" w:hAnsi="Arial" w:cs="Arial"/>
          <w:b/>
          <w:color w:val="000000"/>
          <w:sz w:val="22"/>
          <w:szCs w:val="22"/>
        </w:rPr>
        <w:t>9</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F15166">
        <w:rPr>
          <w:rFonts w:ascii="Arial" w:hAnsi="Arial" w:cs="Arial"/>
          <w:b/>
          <w:bCs/>
          <w:sz w:val="22"/>
          <w:szCs w:val="22"/>
        </w:rPr>
        <w:t>6</w:t>
      </w:r>
      <w:r w:rsidRPr="00083E9A">
        <w:rPr>
          <w:rFonts w:ascii="Arial" w:hAnsi="Arial" w:cs="Arial"/>
          <w:b/>
          <w:bCs/>
          <w:sz w:val="22"/>
          <w:szCs w:val="22"/>
        </w:rPr>
        <w:t xml:space="preserve"> (</w:t>
      </w:r>
      <w:r w:rsidR="00F15166">
        <w:rPr>
          <w:rFonts w:ascii="Arial" w:hAnsi="Arial" w:cs="Arial"/>
          <w:b/>
          <w:bCs/>
          <w:sz w:val="22"/>
          <w:szCs w:val="22"/>
        </w:rPr>
        <w:t>seis</w:t>
      </w:r>
      <w:r w:rsidRPr="00083E9A">
        <w:rPr>
          <w:rFonts w:ascii="Arial" w:hAnsi="Arial" w:cs="Arial"/>
          <w:b/>
          <w:bCs/>
          <w:sz w:val="22"/>
          <w:szCs w:val="22"/>
        </w:rPr>
        <w:t xml:space="preserve">)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 </w:t>
      </w: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Pr>
          <w:rFonts w:ascii="Arial" w:hAnsi="Arial" w:cs="Arial"/>
          <w:b/>
          <w:bCs/>
          <w:sz w:val="22"/>
          <w:szCs w:val="22"/>
        </w:rPr>
        <w:t xml:space="preserve"> </w:t>
      </w:r>
      <w:r w:rsidRPr="00083E9A">
        <w:rPr>
          <w:rFonts w:ascii="Arial" w:hAnsi="Arial" w:cs="Arial"/>
          <w:sz w:val="22"/>
          <w:szCs w:val="22"/>
        </w:rPr>
        <w:t xml:space="preserve">dio cuenta con el punto </w:t>
      </w:r>
      <w:r w:rsidRPr="00083E9A">
        <w:rPr>
          <w:rFonts w:ascii="Arial" w:hAnsi="Arial" w:cs="Arial"/>
          <w:b/>
          <w:bCs/>
          <w:sz w:val="22"/>
          <w:szCs w:val="22"/>
        </w:rPr>
        <w:t xml:space="preserve">número </w:t>
      </w:r>
      <w:r w:rsidR="00283EEE">
        <w:rPr>
          <w:rFonts w:ascii="Arial" w:hAnsi="Arial" w:cs="Arial"/>
          <w:b/>
          <w:bCs/>
          <w:sz w:val="22"/>
          <w:szCs w:val="22"/>
        </w:rPr>
        <w:t>6</w:t>
      </w:r>
      <w:r w:rsidRPr="00083E9A">
        <w:rPr>
          <w:rFonts w:ascii="Arial" w:hAnsi="Arial" w:cs="Arial"/>
          <w:b/>
          <w:bCs/>
          <w:sz w:val="22"/>
          <w:szCs w:val="22"/>
        </w:rPr>
        <w:t xml:space="preserve"> (</w:t>
      </w:r>
      <w:r w:rsidR="00283EEE">
        <w:rPr>
          <w:rFonts w:ascii="Arial" w:hAnsi="Arial" w:cs="Arial"/>
          <w:b/>
          <w:bCs/>
          <w:sz w:val="22"/>
          <w:szCs w:val="22"/>
        </w:rPr>
        <w:t>seis</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00283EEE" w:rsidRPr="00CB1B2A">
        <w:rPr>
          <w:rFonts w:ascii="Arial" w:hAnsi="Arial" w:cs="Arial"/>
          <w:sz w:val="22"/>
          <w:szCs w:val="22"/>
        </w:rPr>
        <w:t xml:space="preserve">acuerdo </w:t>
      </w:r>
      <w:r w:rsidR="00283EEE" w:rsidRPr="00F83492">
        <w:rPr>
          <w:rFonts w:ascii="Arial" w:hAnsi="Arial" w:cs="Arial"/>
          <w:sz w:val="22"/>
          <w:szCs w:val="22"/>
        </w:rPr>
        <w:t xml:space="preserve">número </w:t>
      </w:r>
      <w:r w:rsidR="00283EEE" w:rsidRPr="00F83492">
        <w:rPr>
          <w:rFonts w:ascii="Arial" w:hAnsi="Arial" w:cs="Arial"/>
          <w:b/>
          <w:bCs/>
          <w:sz w:val="22"/>
          <w:szCs w:val="22"/>
        </w:rPr>
        <w:t>OGAIPO/CG/</w:t>
      </w:r>
      <w:r w:rsidR="00283EEE">
        <w:rPr>
          <w:rFonts w:ascii="Arial" w:hAnsi="Arial" w:cs="Arial"/>
          <w:b/>
          <w:bCs/>
          <w:sz w:val="22"/>
          <w:szCs w:val="22"/>
        </w:rPr>
        <w:t>010</w:t>
      </w:r>
      <w:r w:rsidR="00283EEE" w:rsidRPr="00F83492">
        <w:rPr>
          <w:rFonts w:ascii="Arial" w:hAnsi="Arial" w:cs="Arial"/>
          <w:b/>
          <w:bCs/>
          <w:sz w:val="22"/>
          <w:szCs w:val="22"/>
        </w:rPr>
        <w:t>/202</w:t>
      </w:r>
      <w:r w:rsidR="00283EEE">
        <w:rPr>
          <w:rFonts w:ascii="Arial" w:hAnsi="Arial" w:cs="Arial"/>
          <w:b/>
          <w:bCs/>
          <w:sz w:val="22"/>
          <w:szCs w:val="22"/>
        </w:rPr>
        <w:t>5</w:t>
      </w:r>
      <w:r w:rsidR="00283EEE" w:rsidRPr="00F83492">
        <w:rPr>
          <w:rFonts w:ascii="Arial" w:hAnsi="Arial" w:cs="Arial"/>
          <w:sz w:val="22"/>
          <w:szCs w:val="22"/>
        </w:rPr>
        <w:t xml:space="preserve"> </w:t>
      </w:r>
      <w:r w:rsidR="00283EEE">
        <w:rPr>
          <w:rFonts w:ascii="Arial" w:hAnsi="Arial" w:cs="Arial"/>
          <w:sz w:val="22"/>
          <w:szCs w:val="22"/>
        </w:rPr>
        <w:t>mediante el cual el</w:t>
      </w:r>
      <w:r w:rsidR="00283EEE" w:rsidRPr="00F83492">
        <w:rPr>
          <w:rFonts w:ascii="Arial" w:hAnsi="Arial" w:cs="Arial"/>
          <w:sz w:val="22"/>
          <w:szCs w:val="22"/>
        </w:rPr>
        <w:t xml:space="preserve"> Consejo General del Órgano Garante de Acceso a la Información Pública, Transparencia, Protección de Datos Personales y Buen Gobierno del Estado de Oaxaca, </w:t>
      </w:r>
      <w:r w:rsidR="00283EEE" w:rsidRPr="00E76D61">
        <w:rPr>
          <w:rFonts w:ascii="Arial" w:hAnsi="Arial" w:cs="Arial"/>
          <w:sz w:val="22"/>
          <w:szCs w:val="22"/>
        </w:rPr>
        <w:t xml:space="preserve">aprueba un dictamen de cumplimiento sobre el </w:t>
      </w:r>
      <w:r w:rsidR="00283EEE">
        <w:rPr>
          <w:rFonts w:ascii="Arial" w:hAnsi="Arial" w:cs="Arial"/>
          <w:sz w:val="22"/>
          <w:szCs w:val="22"/>
        </w:rPr>
        <w:t>p</w:t>
      </w:r>
      <w:r w:rsidR="00283EEE" w:rsidRPr="00E76D61">
        <w:rPr>
          <w:rFonts w:ascii="Arial" w:hAnsi="Arial" w:cs="Arial"/>
          <w:sz w:val="22"/>
          <w:szCs w:val="22"/>
        </w:rPr>
        <w:t xml:space="preserve">rocedimiento del </w:t>
      </w:r>
      <w:r w:rsidR="00283EEE">
        <w:rPr>
          <w:rFonts w:ascii="Arial" w:hAnsi="Arial" w:cs="Arial"/>
          <w:sz w:val="22"/>
          <w:szCs w:val="22"/>
        </w:rPr>
        <w:t>P</w:t>
      </w:r>
      <w:r w:rsidR="00283EEE" w:rsidRPr="00E76D61">
        <w:rPr>
          <w:rFonts w:ascii="Arial" w:hAnsi="Arial" w:cs="Arial"/>
          <w:sz w:val="22"/>
          <w:szCs w:val="22"/>
        </w:rPr>
        <w:t xml:space="preserve">rograma </w:t>
      </w:r>
      <w:r w:rsidR="00283EEE">
        <w:rPr>
          <w:rFonts w:ascii="Arial" w:hAnsi="Arial" w:cs="Arial"/>
          <w:sz w:val="22"/>
          <w:szCs w:val="22"/>
        </w:rPr>
        <w:t>A</w:t>
      </w:r>
      <w:r w:rsidR="00283EEE" w:rsidRPr="00E76D61">
        <w:rPr>
          <w:rFonts w:ascii="Arial" w:hAnsi="Arial" w:cs="Arial"/>
          <w:sz w:val="22"/>
          <w:szCs w:val="22"/>
        </w:rPr>
        <w:t xml:space="preserve">nual de </w:t>
      </w:r>
      <w:r w:rsidR="00283EEE">
        <w:rPr>
          <w:rFonts w:ascii="Arial" w:hAnsi="Arial" w:cs="Arial"/>
          <w:sz w:val="22"/>
          <w:szCs w:val="22"/>
        </w:rPr>
        <w:t>V</w:t>
      </w:r>
      <w:r w:rsidR="00283EEE" w:rsidRPr="00E76D61">
        <w:rPr>
          <w:rFonts w:ascii="Arial" w:hAnsi="Arial" w:cs="Arial"/>
          <w:sz w:val="22"/>
          <w:szCs w:val="22"/>
        </w:rPr>
        <w:t xml:space="preserve">erificación 2024, al cumplimiento de las obligaciones de transparencia del ejercicio 2023, que emite la Dirección </w:t>
      </w:r>
      <w:r w:rsidR="00283EEE">
        <w:rPr>
          <w:rFonts w:ascii="Arial" w:hAnsi="Arial" w:cs="Arial"/>
          <w:sz w:val="22"/>
          <w:szCs w:val="22"/>
        </w:rPr>
        <w:t>d</w:t>
      </w:r>
      <w:r w:rsidR="00283EEE" w:rsidRPr="00E76D61">
        <w:rPr>
          <w:rFonts w:ascii="Arial" w:hAnsi="Arial" w:cs="Arial"/>
          <w:sz w:val="22"/>
          <w:szCs w:val="22"/>
        </w:rPr>
        <w:t xml:space="preserve">e Comunicación, Capacitación, Evaluación, Archivo </w:t>
      </w:r>
      <w:r w:rsidR="00283EEE">
        <w:rPr>
          <w:rFonts w:ascii="Arial" w:hAnsi="Arial" w:cs="Arial"/>
          <w:sz w:val="22"/>
          <w:szCs w:val="22"/>
        </w:rPr>
        <w:t>y</w:t>
      </w:r>
      <w:r w:rsidR="00283EEE" w:rsidRPr="00E76D61">
        <w:rPr>
          <w:rFonts w:ascii="Arial" w:hAnsi="Arial" w:cs="Arial"/>
          <w:sz w:val="22"/>
          <w:szCs w:val="22"/>
        </w:rPr>
        <w:t xml:space="preserve"> Datos Personales.</w:t>
      </w:r>
      <w:r w:rsidR="00283EEE">
        <w:rPr>
          <w:rFonts w:ascii="Arial" w:hAnsi="Arial" w:cs="Arial"/>
          <w:sz w:val="22"/>
          <w:szCs w:val="22"/>
        </w:rPr>
        <w:t xml:space="preserve"> </w:t>
      </w:r>
      <w:r>
        <w:rPr>
          <w:rFonts w:ascii="Arial" w:hAnsi="Arial" w:cs="Arial"/>
          <w:sz w:val="22"/>
          <w:szCs w:val="22"/>
        </w:rPr>
        <w:t xml:space="preserve"> - - - - - - - - - - - - - - - - - - - - - - - - - - - - - - - - - - - - - - - - - - - - - </w:t>
      </w:r>
    </w:p>
    <w:p w14:paraId="69DEC091" w14:textId="1F2B2CD2" w:rsidR="00283EEE" w:rsidRPr="0097611E" w:rsidRDefault="0043724A" w:rsidP="00F15166">
      <w:pPr>
        <w:pBdr>
          <w:top w:val="nil"/>
          <w:left w:val="nil"/>
          <w:bottom w:val="nil"/>
          <w:right w:val="nil"/>
          <w:between w:val="nil"/>
        </w:pBdr>
        <w:spacing w:line="360" w:lineRule="auto"/>
        <w:jc w:val="both"/>
        <w:rPr>
          <w:rFonts w:ascii="Arial" w:eastAsia="Arial" w:hAnsi="Arial" w:cs="Arial"/>
          <w:b/>
          <w:color w:val="000000"/>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r w:rsidR="00283EEE" w:rsidRPr="0097611E">
        <w:rPr>
          <w:rFonts w:ascii="Arial" w:eastAsia="Arial" w:hAnsi="Arial" w:cs="Arial"/>
          <w:sz w:val="22"/>
          <w:szCs w:val="22"/>
        </w:rPr>
        <w:t>Con fundamento en lo dispuesto en los artículos 6°, Apartado A, fracción VIII de la Constitución Política de los Estados Unidos Mexicanos; 114 inciso C de la Constitución Política del Estado Libre y Soberano de Oaxaca; 37, 42,63, 84 a 88, de la Ley General de Transparencia y Acceso a la Información Pública; artículo 15 tercer párrafo 93 fracción IV inciso h) de Ley de Transparencia, Acceso a la Información Pública y Buen Gobierno del Estado de Oaxaca; se emite el presente acuerdo, tomando en cuenta los siguientes:</w:t>
      </w:r>
      <w:r w:rsidR="00283EEE">
        <w:rPr>
          <w:rFonts w:ascii="Arial" w:eastAsia="Arial" w:hAnsi="Arial" w:cs="Arial"/>
          <w:sz w:val="22"/>
          <w:szCs w:val="22"/>
        </w:rPr>
        <w:t xml:space="preserve"> </w:t>
      </w:r>
      <w:r>
        <w:rPr>
          <w:rFonts w:ascii="Arial" w:hAnsi="Arial" w:cs="Arial"/>
          <w:color w:val="000000"/>
          <w:sz w:val="22"/>
          <w:szCs w:val="22"/>
        </w:rPr>
        <w:t xml:space="preserve">- - - -   - - - - - - - - - - - - - - - - - - - - - </w:t>
      </w:r>
      <w:r w:rsidRPr="00C6198D">
        <w:rPr>
          <w:rFonts w:ascii="Arial" w:hAnsi="Arial" w:cs="Arial"/>
          <w:b/>
          <w:color w:val="000000"/>
          <w:sz w:val="22"/>
          <w:szCs w:val="22"/>
        </w:rPr>
        <w:t>A N T E C E D E N T E S</w:t>
      </w:r>
      <w:r>
        <w:rPr>
          <w:rFonts w:ascii="Arial" w:hAnsi="Arial" w:cs="Arial"/>
          <w:b/>
          <w:color w:val="000000"/>
          <w:sz w:val="22"/>
          <w:szCs w:val="22"/>
        </w:rPr>
        <w:t xml:space="preserve"> </w:t>
      </w:r>
      <w:r w:rsidRPr="0018229F">
        <w:rPr>
          <w:rFonts w:ascii="Arial" w:hAnsi="Arial" w:cs="Arial"/>
          <w:bCs/>
          <w:color w:val="000000"/>
          <w:sz w:val="22"/>
          <w:szCs w:val="22"/>
        </w:rPr>
        <w:t>- - - - - - - - - - - - - - - - - - - - - - - - -</w:t>
      </w:r>
      <w:r>
        <w:rPr>
          <w:rFonts w:ascii="Arial" w:hAnsi="Arial" w:cs="Arial"/>
          <w:b/>
          <w:color w:val="000000"/>
          <w:sz w:val="22"/>
          <w:szCs w:val="22"/>
        </w:rPr>
        <w:t xml:space="preserve"> </w:t>
      </w:r>
      <w:r w:rsidRPr="00283EEE">
        <w:rPr>
          <w:rFonts w:ascii="Arial" w:hAnsi="Arial" w:cs="Arial"/>
          <w:bCs/>
          <w:color w:val="000000"/>
          <w:sz w:val="22"/>
          <w:szCs w:val="22"/>
        </w:rPr>
        <w:t xml:space="preserve">- </w:t>
      </w:r>
      <w:r w:rsidR="00283EEE" w:rsidRPr="0097611E">
        <w:rPr>
          <w:rFonts w:ascii="Arial" w:eastAsia="Arial" w:hAnsi="Arial" w:cs="Arial"/>
          <w:b/>
          <w:color w:val="000000"/>
          <w:sz w:val="22"/>
          <w:szCs w:val="22"/>
        </w:rPr>
        <w:t xml:space="preserve">PRIMERO. </w:t>
      </w:r>
      <w:r w:rsidR="00283EEE" w:rsidRPr="0097611E">
        <w:rPr>
          <w:rFonts w:ascii="Arial" w:eastAsia="Arial" w:hAnsi="Arial" w:cs="Arial"/>
          <w:color w:val="000000"/>
          <w:sz w:val="22"/>
          <w:szCs w:val="22"/>
        </w:rPr>
        <w:t>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r w:rsidR="00AC38B0">
        <w:rPr>
          <w:rFonts w:ascii="Arial" w:eastAsia="Arial" w:hAnsi="Arial" w:cs="Arial"/>
          <w:color w:val="000000"/>
          <w:sz w:val="22"/>
          <w:szCs w:val="22"/>
        </w:rPr>
        <w:t xml:space="preserve"> </w:t>
      </w:r>
      <w:bookmarkStart w:id="13" w:name="_30j0zll" w:colFirst="0" w:colLast="0"/>
      <w:bookmarkEnd w:id="13"/>
      <w:r w:rsidR="00283EEE" w:rsidRPr="0097611E">
        <w:rPr>
          <w:rFonts w:ascii="Arial" w:eastAsia="Arial" w:hAnsi="Arial" w:cs="Arial"/>
          <w:b/>
          <w:sz w:val="22"/>
          <w:szCs w:val="22"/>
        </w:rPr>
        <w:t xml:space="preserve">SEGUNDO. </w:t>
      </w:r>
      <w:r w:rsidR="00283EEE" w:rsidRPr="0097611E">
        <w:rPr>
          <w:rFonts w:ascii="Arial" w:eastAsia="Times New Roman" w:hAnsi="Arial" w:cs="Arial"/>
          <w:color w:val="000000"/>
          <w:sz w:val="22"/>
          <w:szCs w:val="22"/>
          <w:lang w:eastAsia="es-MX"/>
        </w:rPr>
        <w:t xml:space="preserve">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w:t>
      </w:r>
      <w:r w:rsidR="00283EEE" w:rsidRPr="0097611E">
        <w:rPr>
          <w:rFonts w:ascii="Arial" w:eastAsia="Times New Roman" w:hAnsi="Arial" w:cs="Arial"/>
          <w:color w:val="000000"/>
          <w:sz w:val="22"/>
          <w:szCs w:val="22"/>
          <w:lang w:eastAsia="es-MX"/>
        </w:rPr>
        <w:lastRenderedPageBreak/>
        <w:t>ejerza recursos públicos y/o realice actos de autoridad en el ámbito estatal o municipal.</w:t>
      </w:r>
      <w:r w:rsidR="00AC38B0">
        <w:rPr>
          <w:rFonts w:ascii="Arial" w:eastAsia="Times New Roman" w:hAnsi="Arial" w:cs="Arial"/>
          <w:color w:val="000000"/>
          <w:sz w:val="22"/>
          <w:szCs w:val="22"/>
          <w:lang w:eastAsia="es-MX"/>
        </w:rPr>
        <w:t xml:space="preserve"> </w:t>
      </w:r>
      <w:r w:rsidR="00283EEE" w:rsidRPr="0097611E">
        <w:rPr>
          <w:rFonts w:ascii="Arial" w:eastAsia="Arial" w:hAnsi="Arial" w:cs="Arial"/>
          <w:b/>
          <w:sz w:val="22"/>
          <w:szCs w:val="22"/>
        </w:rPr>
        <w:t xml:space="preserve">TERCERO. </w:t>
      </w:r>
      <w:r w:rsidR="00283EEE" w:rsidRPr="0097611E">
        <w:rPr>
          <w:rFonts w:ascii="Arial" w:eastAsia="Times New Roman" w:hAnsi="Arial" w:cs="Arial"/>
          <w:color w:val="000000"/>
          <w:sz w:val="22"/>
          <w:szCs w:val="22"/>
          <w:lang w:eastAsia="es-MX"/>
        </w:rPr>
        <w:t>Con fecha veintidós de octubre del dos mil veintiuno</w:t>
      </w:r>
      <w:r w:rsidR="00283EEE" w:rsidRPr="0097611E">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00283EEE" w:rsidRPr="0097611E">
        <w:rPr>
          <w:rFonts w:ascii="Arial" w:eastAsia="Arial" w:hAnsi="Arial" w:cs="Arial"/>
          <w:b/>
          <w:sz w:val="22"/>
          <w:szCs w:val="22"/>
        </w:rPr>
        <w:t>.</w:t>
      </w:r>
      <w:r w:rsidR="00AC38B0">
        <w:rPr>
          <w:rFonts w:ascii="Arial" w:eastAsia="Arial" w:hAnsi="Arial" w:cs="Arial"/>
          <w:b/>
          <w:sz w:val="22"/>
          <w:szCs w:val="22"/>
        </w:rPr>
        <w:t xml:space="preserve"> </w:t>
      </w:r>
      <w:bookmarkStart w:id="14" w:name="_1fob9te" w:colFirst="0" w:colLast="0"/>
      <w:bookmarkEnd w:id="14"/>
      <w:r w:rsidR="00283EEE" w:rsidRPr="0097611E">
        <w:rPr>
          <w:rFonts w:ascii="Arial" w:eastAsia="Times New Roman" w:hAnsi="Arial" w:cs="Arial"/>
          <w:b/>
          <w:color w:val="000000"/>
          <w:sz w:val="22"/>
          <w:szCs w:val="22"/>
          <w:lang w:eastAsia="es-MX"/>
        </w:rPr>
        <w:t>CUARTO.</w:t>
      </w:r>
      <w:r w:rsidR="00283EEE" w:rsidRPr="0097611E">
        <w:rPr>
          <w:rFonts w:ascii="Arial" w:eastAsia="Times New Roman" w:hAnsi="Arial" w:cs="Arial"/>
          <w:color w:val="000000"/>
          <w:sz w:val="22"/>
          <w:szCs w:val="22"/>
          <w:lang w:eastAsia="es-MX"/>
        </w:rPr>
        <w:t xml:space="preserve"> Con fecha veintisiete de octubre del dos </w:t>
      </w:r>
      <w:proofErr w:type="gramStart"/>
      <w:r w:rsidR="00283EEE" w:rsidRPr="0097611E">
        <w:rPr>
          <w:rFonts w:ascii="Arial" w:eastAsia="Times New Roman" w:hAnsi="Arial" w:cs="Arial"/>
          <w:color w:val="000000"/>
          <w:sz w:val="22"/>
          <w:szCs w:val="22"/>
          <w:lang w:eastAsia="es-MX"/>
        </w:rPr>
        <w:t>mil veintiuno</w:t>
      </w:r>
      <w:proofErr w:type="gramEnd"/>
      <w:r w:rsidR="00283EEE" w:rsidRPr="0097611E">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AC38B0">
        <w:rPr>
          <w:rFonts w:ascii="Arial" w:eastAsia="Times New Roman" w:hAnsi="Arial" w:cs="Arial"/>
          <w:color w:val="000000"/>
          <w:sz w:val="22"/>
          <w:szCs w:val="22"/>
          <w:lang w:eastAsia="es-MX"/>
        </w:rPr>
        <w:t xml:space="preserve"> </w:t>
      </w:r>
      <w:r w:rsidR="00283EEE" w:rsidRPr="0097611E">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sidR="00AC38B0">
        <w:rPr>
          <w:rFonts w:ascii="Arial" w:eastAsia="Times New Roman" w:hAnsi="Arial" w:cs="Arial"/>
          <w:color w:val="000000"/>
          <w:sz w:val="22"/>
          <w:szCs w:val="22"/>
          <w:lang w:eastAsia="es-MX"/>
        </w:rPr>
        <w:t xml:space="preserve"> </w:t>
      </w:r>
      <w:r w:rsidR="00283EEE" w:rsidRPr="0097611E">
        <w:rPr>
          <w:rFonts w:ascii="Arial" w:eastAsia="Times New Roman" w:hAnsi="Arial" w:cs="Arial"/>
          <w:b/>
          <w:color w:val="000000"/>
          <w:sz w:val="22"/>
          <w:szCs w:val="22"/>
          <w:lang w:eastAsia="es-MX"/>
        </w:rPr>
        <w:t>QUINTO.</w:t>
      </w:r>
      <w:r w:rsidR="00283EEE" w:rsidRPr="0097611E">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sidR="00AC38B0">
        <w:rPr>
          <w:rFonts w:ascii="Arial" w:eastAsia="Times New Roman" w:hAnsi="Arial" w:cs="Arial"/>
          <w:color w:val="000000"/>
          <w:sz w:val="22"/>
          <w:szCs w:val="22"/>
          <w:lang w:eastAsia="es-MX"/>
        </w:rPr>
        <w:t xml:space="preserve"> </w:t>
      </w:r>
      <w:r w:rsidR="00283EEE" w:rsidRPr="0097611E">
        <w:rPr>
          <w:rFonts w:ascii="Arial" w:eastAsia="Times New Roman" w:hAnsi="Arial" w:cs="Arial"/>
          <w:b/>
          <w:color w:val="000000"/>
          <w:sz w:val="22"/>
          <w:szCs w:val="22"/>
          <w:lang w:eastAsia="es-MX"/>
        </w:rPr>
        <w:t xml:space="preserve">SEXTO. </w:t>
      </w:r>
      <w:r w:rsidR="00283EEE" w:rsidRPr="0097611E">
        <w:rPr>
          <w:rFonts w:ascii="Arial" w:eastAsia="Times New Roman" w:hAnsi="Arial" w:cs="Arial"/>
          <w:bCs/>
          <w:color w:val="000000"/>
          <w:sz w:val="22"/>
          <w:szCs w:val="22"/>
          <w:lang w:eastAsia="es-MX"/>
        </w:rPr>
        <w:t>Con fecha diez de octubre del dos mil veintitrés, las y los integrantes del Consejo General, celebraron la Décima Quinta Sesión Extraordinaria del año dos mil veintitrés, en la que aprobaron el acuerdo número OGAIPO/CG/088/2023, por el que ratificaron al Comisionado Josué Solana Salmorán como Comisionado Presidente del mismo para completar un periodo de dos años, es decir, hasta el tres de enero de dos mil veinticinco.</w:t>
      </w:r>
      <w:r w:rsidR="00AC38B0">
        <w:rPr>
          <w:rFonts w:ascii="Arial" w:eastAsia="Times New Roman" w:hAnsi="Arial" w:cs="Arial"/>
          <w:bCs/>
          <w:color w:val="000000"/>
          <w:sz w:val="22"/>
          <w:szCs w:val="22"/>
          <w:lang w:eastAsia="es-MX"/>
        </w:rPr>
        <w:t xml:space="preserve"> </w:t>
      </w:r>
      <w:r w:rsidR="00283EEE" w:rsidRPr="0097611E">
        <w:rPr>
          <w:rFonts w:ascii="Arial" w:eastAsia="Times New Roman" w:hAnsi="Arial" w:cs="Arial"/>
          <w:b/>
          <w:color w:val="000000"/>
          <w:sz w:val="22"/>
          <w:szCs w:val="22"/>
          <w:lang w:eastAsia="es-MX"/>
        </w:rPr>
        <w:t>SÉPTIMO.</w:t>
      </w:r>
      <w:r w:rsidR="00283EEE" w:rsidRPr="0097611E">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OGAIPO/CG/021/2024, mediante el que aprueban el Programa Anual de Verificación al Cumplimiento de las Obligaciones de Transparencia de los sujetos obligados del Estado de Oaxaca 2024. </w:t>
      </w:r>
      <w:r w:rsidR="00283EEE" w:rsidRPr="0097611E">
        <w:rPr>
          <w:rFonts w:ascii="Arial" w:eastAsia="Times New Roman" w:hAnsi="Arial" w:cs="Arial"/>
          <w:b/>
          <w:color w:val="000000"/>
          <w:sz w:val="22"/>
          <w:szCs w:val="22"/>
          <w:lang w:eastAsia="es-MX"/>
        </w:rPr>
        <w:t>OCTAVO.</w:t>
      </w:r>
      <w:r w:rsidR="00283EEE" w:rsidRPr="0097611E">
        <w:rPr>
          <w:rFonts w:ascii="Arial" w:eastAsia="Times New Roman" w:hAnsi="Arial" w:cs="Arial"/>
          <w:bCs/>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w:t>
      </w:r>
      <w:r w:rsidR="00283EEE" w:rsidRPr="0097611E">
        <w:rPr>
          <w:rFonts w:ascii="Arial" w:eastAsia="Times New Roman" w:hAnsi="Arial" w:cs="Arial"/>
          <w:bCs/>
          <w:color w:val="000000"/>
          <w:sz w:val="22"/>
          <w:szCs w:val="22"/>
          <w:lang w:eastAsia="es-MX"/>
        </w:rPr>
        <w:lastRenderedPageBreak/>
        <w:t>tres Comisionados restantes, conforme lo establece el fundamento antes citado.</w:t>
      </w:r>
      <w:r w:rsidR="00F15166">
        <w:rPr>
          <w:rFonts w:ascii="Arial" w:eastAsia="Times New Roman" w:hAnsi="Arial" w:cs="Arial"/>
          <w:bCs/>
          <w:color w:val="000000"/>
          <w:sz w:val="22"/>
          <w:szCs w:val="22"/>
          <w:lang w:eastAsia="es-MX"/>
        </w:rPr>
        <w:t xml:space="preserve"> </w:t>
      </w:r>
      <w:r w:rsidR="00283EEE" w:rsidRPr="0097611E">
        <w:rPr>
          <w:rFonts w:ascii="Arial" w:eastAsia="Times New Roman" w:hAnsi="Arial" w:cs="Arial"/>
          <w:b/>
          <w:color w:val="000000"/>
          <w:sz w:val="22"/>
          <w:szCs w:val="22"/>
          <w:lang w:eastAsia="es-MX"/>
        </w:rPr>
        <w:t>NOVENO</w:t>
      </w:r>
      <w:r w:rsidR="00283EEE" w:rsidRPr="0097611E">
        <w:rPr>
          <w:rFonts w:ascii="Arial" w:eastAsia="Times New Roman" w:hAnsi="Arial" w:cs="Arial"/>
          <w:bCs/>
          <w:color w:val="000000"/>
          <w:sz w:val="22"/>
          <w:szCs w:val="22"/>
          <w:lang w:eastAsia="es-MX"/>
        </w:rPr>
        <w:t>. Con fecha veintidós de noviembre del dos mil veinticuatro, las y los integrantes del Consejo General, celebraron la Vigésima Sesión Extraordinaria del año dos mil veinticuatro, en la que aprobaron el Acuerdo OGAIPO/CG/137/2024, en la que aprobaron la reforma, adición y/o derogación de diversos preceptos legales del Reglamento Interno vigente del Órgano Garante, para los efectos correspondientes.</w:t>
      </w:r>
      <w:r w:rsidR="00F15166">
        <w:rPr>
          <w:rFonts w:ascii="Arial" w:eastAsia="Times New Roman" w:hAnsi="Arial" w:cs="Arial"/>
          <w:bCs/>
          <w:color w:val="000000"/>
          <w:sz w:val="22"/>
          <w:szCs w:val="22"/>
          <w:lang w:eastAsia="es-MX"/>
        </w:rPr>
        <w:t xml:space="preserve"> </w:t>
      </w:r>
      <w:r w:rsidR="00283EEE" w:rsidRPr="0097611E">
        <w:rPr>
          <w:rFonts w:ascii="Arial" w:eastAsia="Times New Roman" w:hAnsi="Arial" w:cs="Arial"/>
          <w:b/>
          <w:color w:val="000000"/>
          <w:sz w:val="22"/>
          <w:szCs w:val="22"/>
          <w:lang w:eastAsia="es-MX"/>
        </w:rPr>
        <w:t>DECIMO</w:t>
      </w:r>
      <w:r w:rsidR="00283EEE" w:rsidRPr="0097611E">
        <w:rPr>
          <w:rFonts w:ascii="Arial" w:eastAsia="Times New Roman" w:hAnsi="Arial" w:cs="Arial"/>
          <w:bCs/>
          <w:color w:val="000000"/>
          <w:sz w:val="22"/>
          <w:szCs w:val="22"/>
          <w:lang w:eastAsia="es-MX"/>
        </w:rPr>
        <w:t>. Con fecha veinticinco de noviembre del dos mil veinticuatro, presentó su renuncia al cargo de Comisionada la Ciudadana María Tanivet Ramos Reyes, ante el Honorable Congreso del Estado de Oaxaca, por así corresponder a sus intereses.</w:t>
      </w:r>
      <w:r w:rsidR="00F15166">
        <w:rPr>
          <w:rFonts w:ascii="Arial" w:eastAsia="Times New Roman" w:hAnsi="Arial" w:cs="Arial"/>
          <w:bCs/>
          <w:color w:val="000000"/>
          <w:sz w:val="22"/>
          <w:szCs w:val="22"/>
          <w:lang w:eastAsia="es-MX"/>
        </w:rPr>
        <w:t xml:space="preserve"> </w:t>
      </w:r>
      <w:r w:rsidR="00283EEE" w:rsidRPr="0097611E">
        <w:rPr>
          <w:rFonts w:ascii="Arial" w:eastAsia="Times New Roman" w:hAnsi="Arial" w:cs="Arial"/>
          <w:b/>
          <w:bCs/>
          <w:color w:val="000000"/>
          <w:sz w:val="22"/>
          <w:szCs w:val="22"/>
          <w:lang w:eastAsia="es-MX"/>
        </w:rPr>
        <w:t>DÉCIMO PRIMERO.</w:t>
      </w:r>
      <w:r w:rsidR="00283EEE" w:rsidRPr="0097611E">
        <w:rPr>
          <w:rFonts w:ascii="Arial" w:eastAsia="Times New Roman" w:hAnsi="Arial" w:cs="Arial"/>
          <w:bCs/>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00283EEE" w:rsidRPr="0097611E">
        <w:rPr>
          <w:rFonts w:ascii="Arial" w:eastAsia="Times New Roman" w:hAnsi="Arial" w:cs="Arial"/>
          <w:bCs/>
          <w:color w:val="000000"/>
          <w:sz w:val="22"/>
          <w:szCs w:val="22"/>
          <w:vertAlign w:val="superscript"/>
          <w:lang w:eastAsia="es-MX"/>
        </w:rPr>
        <w:footnoteReference w:id="9"/>
      </w:r>
      <w:r w:rsidR="00283EEE" w:rsidRPr="0097611E">
        <w:rPr>
          <w:rFonts w:ascii="Arial" w:eastAsia="Times New Roman" w:hAnsi="Arial" w:cs="Arial"/>
          <w:bCs/>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w:t>
      </w:r>
      <w:r w:rsidR="00F15166">
        <w:rPr>
          <w:rFonts w:ascii="Arial" w:eastAsia="Times New Roman" w:hAnsi="Arial" w:cs="Arial"/>
          <w:bCs/>
          <w:color w:val="000000"/>
          <w:sz w:val="22"/>
          <w:szCs w:val="22"/>
          <w:lang w:eastAsia="es-MX"/>
        </w:rPr>
        <w:t xml:space="preserve"> </w:t>
      </w:r>
      <w:r w:rsidR="00283EEE" w:rsidRPr="0097611E">
        <w:rPr>
          <w:rFonts w:ascii="Arial" w:eastAsia="Times New Roman" w:hAnsi="Arial" w:cs="Arial"/>
          <w:b/>
          <w:bCs/>
          <w:color w:val="000000"/>
          <w:sz w:val="22"/>
          <w:szCs w:val="22"/>
          <w:lang w:eastAsia="es-MX"/>
        </w:rPr>
        <w:t xml:space="preserve">DÉCIMO SEGUNDO. </w:t>
      </w:r>
      <w:r w:rsidR="00283EEE" w:rsidRPr="0097611E">
        <w:rPr>
          <w:rFonts w:ascii="Arial" w:eastAsia="Times New Roman" w:hAnsi="Arial" w:cs="Arial"/>
          <w:bCs/>
          <w:color w:val="000000"/>
          <w:sz w:val="22"/>
          <w:szCs w:val="22"/>
          <w:lang w:eastAsia="es-MX"/>
        </w:rPr>
        <w:t>Con fecha trece de enero del dos mil veinticinco, los integrantes del Consejo General, celebraron la Segunda Sesión Extraordinaria del año dos mil veinticinco en la que aprobaron el Acuerdo OGAIPO/CG/008/2025, por el que se aprobó la ampliación del Programa Anual de Verificación al Cumplimiento de las Obligaciones de Transparencia de los Sujetos Obligados del Estado de Oaxaca correspondiente al ejercicio dos mil veinticuatro, por sesenta y dos días naturales, considerando el inicio de la ampliación a partir del uno de diciembre del dos mil veinticuatro, teniendo como término el treinta y uno de enero del presente año; y</w:t>
      </w:r>
      <w:r w:rsidR="00F15166">
        <w:rPr>
          <w:rFonts w:ascii="Arial" w:eastAsia="Times New Roman" w:hAnsi="Arial" w:cs="Arial"/>
          <w:bCs/>
          <w:color w:val="000000"/>
          <w:sz w:val="22"/>
          <w:szCs w:val="22"/>
          <w:lang w:eastAsia="es-MX"/>
        </w:rPr>
        <w:t xml:space="preserve"> - - - - - - - - - - - - - - - - - - - - - - - - - - - - - - - - - - - - - - - - - - - - - - - - - - - - - - - - - - - - - - - - - - - - - - - - - - - - </w:t>
      </w:r>
      <w:bookmarkStart w:id="15" w:name="_3znysh7" w:colFirst="0" w:colLast="0"/>
      <w:bookmarkEnd w:id="15"/>
      <w:r w:rsidR="00283EEE" w:rsidRPr="0097611E">
        <w:rPr>
          <w:rFonts w:ascii="Arial" w:eastAsia="Arial" w:hAnsi="Arial" w:cs="Arial"/>
          <w:b/>
          <w:color w:val="000000"/>
          <w:sz w:val="22"/>
          <w:szCs w:val="22"/>
        </w:rPr>
        <w:t>C O N S I D E R A N D O</w:t>
      </w:r>
      <w:r w:rsidR="00283EEE" w:rsidRPr="00F15166">
        <w:rPr>
          <w:rFonts w:ascii="Arial" w:eastAsia="Arial" w:hAnsi="Arial" w:cs="Arial"/>
          <w:bCs/>
          <w:color w:val="000000"/>
          <w:sz w:val="22"/>
          <w:szCs w:val="22"/>
        </w:rPr>
        <w:t>:</w:t>
      </w:r>
      <w:r w:rsidR="00F15166" w:rsidRPr="00F15166">
        <w:rPr>
          <w:rFonts w:ascii="Arial" w:eastAsia="Arial" w:hAnsi="Arial" w:cs="Arial"/>
          <w:bCs/>
          <w:color w:val="000000"/>
          <w:sz w:val="22"/>
          <w:szCs w:val="22"/>
        </w:rPr>
        <w:t xml:space="preserve"> - - - - - - - - - - - - - - - - - - - - - - - - -</w:t>
      </w:r>
      <w:r w:rsidR="00F15166">
        <w:rPr>
          <w:rFonts w:ascii="Arial" w:eastAsia="Arial" w:hAnsi="Arial" w:cs="Arial"/>
          <w:b/>
          <w:color w:val="000000"/>
          <w:sz w:val="22"/>
          <w:szCs w:val="22"/>
        </w:rPr>
        <w:t xml:space="preserve"> </w:t>
      </w:r>
    </w:p>
    <w:p w14:paraId="1E7E951A" w14:textId="02F7DE3A" w:rsidR="00283EEE" w:rsidRPr="0097611E" w:rsidRDefault="00283EEE" w:rsidP="00F15166">
      <w:pPr>
        <w:spacing w:line="360" w:lineRule="auto"/>
        <w:jc w:val="both"/>
        <w:rPr>
          <w:rFonts w:ascii="Arial" w:eastAsia="Arial" w:hAnsi="Arial" w:cs="Arial"/>
          <w:b/>
          <w:color w:val="000000"/>
          <w:sz w:val="22"/>
          <w:szCs w:val="22"/>
        </w:rPr>
      </w:pPr>
      <w:r w:rsidRPr="0097611E">
        <w:rPr>
          <w:rFonts w:ascii="Arial" w:eastAsia="Arial" w:hAnsi="Arial" w:cs="Arial"/>
          <w:b/>
          <w:color w:val="000000"/>
          <w:sz w:val="22"/>
          <w:szCs w:val="22"/>
        </w:rPr>
        <w:t>PRIMERO.</w:t>
      </w:r>
      <w:r w:rsidRPr="0097611E">
        <w:rPr>
          <w:rFonts w:ascii="Arial" w:eastAsia="Arial" w:hAnsi="Arial" w:cs="Arial"/>
          <w:sz w:val="22"/>
          <w:szCs w:val="22"/>
        </w:rPr>
        <w:t xml:space="preserve"> </w:t>
      </w:r>
      <w:r w:rsidRPr="0097611E">
        <w:rPr>
          <w:rFonts w:ascii="Arial" w:eastAsia="Arial" w:hAnsi="Arial" w:cs="Arial"/>
          <w:color w:val="000000"/>
          <w:sz w:val="22"/>
          <w:szCs w:val="22"/>
        </w:rPr>
        <w:t>Que el artículo 74 de la Ley de Transparencia, Acceso a la Información Pública y Buen Gobierno del Estado de Oaxaca, establece que e</w:t>
      </w:r>
      <w:r w:rsidRPr="0097611E">
        <w:rPr>
          <w:rFonts w:ascii="Arial" w:eastAsia="Arial" w:hAnsi="Arial" w:cs="Arial"/>
          <w:sz w:val="22"/>
          <w:szCs w:val="22"/>
        </w:rPr>
        <w:t>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r w:rsidR="00F15166">
        <w:rPr>
          <w:rFonts w:ascii="Arial" w:eastAsia="Arial" w:hAnsi="Arial" w:cs="Arial"/>
          <w:sz w:val="22"/>
          <w:szCs w:val="22"/>
        </w:rPr>
        <w:t xml:space="preserve"> </w:t>
      </w:r>
      <w:r w:rsidRPr="0097611E">
        <w:rPr>
          <w:rFonts w:ascii="Arial" w:eastAsia="Arial" w:hAnsi="Arial" w:cs="Arial"/>
          <w:b/>
          <w:sz w:val="22"/>
          <w:szCs w:val="22"/>
        </w:rPr>
        <w:t>SEGUNDO.</w:t>
      </w:r>
      <w:r w:rsidRPr="0097611E">
        <w:rPr>
          <w:rFonts w:ascii="Arial" w:eastAsia="Arial" w:hAnsi="Arial" w:cs="Arial"/>
          <w:sz w:val="22"/>
          <w:szCs w:val="22"/>
        </w:rPr>
        <w:t xml:space="preserve"> Que los artículos 63 y 85 de la </w:t>
      </w:r>
      <w:r w:rsidRPr="0097611E">
        <w:rPr>
          <w:rFonts w:ascii="Arial" w:eastAsia="Arial" w:hAnsi="Arial" w:cs="Arial"/>
          <w:color w:val="000000"/>
          <w:sz w:val="22"/>
          <w:szCs w:val="22"/>
        </w:rPr>
        <w:t xml:space="preserve">Ley General de Transparencia y Acceso a la Información Pública, </w:t>
      </w:r>
      <w:r w:rsidRPr="0097611E">
        <w:rPr>
          <w:rFonts w:ascii="Arial" w:eastAsia="Arial" w:hAnsi="Arial" w:cs="Arial"/>
          <w:sz w:val="22"/>
          <w:szCs w:val="22"/>
        </w:rPr>
        <w:t>establecen que;</w:t>
      </w:r>
      <w:r w:rsidR="00F15166">
        <w:rPr>
          <w:rFonts w:ascii="Arial" w:eastAsia="Arial" w:hAnsi="Arial" w:cs="Arial"/>
          <w:sz w:val="22"/>
          <w:szCs w:val="22"/>
        </w:rPr>
        <w:t xml:space="preserve"> </w:t>
      </w:r>
      <w:r w:rsidRPr="0097611E">
        <w:rPr>
          <w:rFonts w:ascii="Arial" w:eastAsia="Arial" w:hAnsi="Arial" w:cs="Arial"/>
          <w:i/>
          <w:sz w:val="22"/>
          <w:szCs w:val="22"/>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sidR="00F15166">
        <w:rPr>
          <w:rFonts w:ascii="Arial" w:eastAsia="Arial" w:hAnsi="Arial" w:cs="Arial"/>
          <w:i/>
          <w:sz w:val="22"/>
          <w:szCs w:val="22"/>
        </w:rPr>
        <w:t xml:space="preserve"> </w:t>
      </w:r>
      <w:r w:rsidRPr="0097611E">
        <w:rPr>
          <w:rFonts w:ascii="Arial" w:eastAsia="Arial" w:hAnsi="Arial" w:cs="Arial"/>
          <w:i/>
          <w:sz w:val="22"/>
          <w:szCs w:val="22"/>
        </w:rPr>
        <w:t xml:space="preserve">“… Artículo 85. Los Organismos garantes vigilarán que las obligaciones de transparencia que publiquen los sujetos </w:t>
      </w:r>
      <w:r w:rsidRPr="0097611E">
        <w:rPr>
          <w:rFonts w:ascii="Arial" w:eastAsia="Arial" w:hAnsi="Arial" w:cs="Arial"/>
          <w:i/>
          <w:sz w:val="22"/>
          <w:szCs w:val="22"/>
        </w:rPr>
        <w:lastRenderedPageBreak/>
        <w:t>obligados cumplan con lo dispuesto en los artículos 70 a 83 de esta Ley y demás disposiciones aplicables. …” (sic)</w:t>
      </w:r>
      <w:r w:rsidR="00F15166">
        <w:rPr>
          <w:rFonts w:ascii="Arial" w:eastAsia="Arial" w:hAnsi="Arial" w:cs="Arial"/>
          <w:i/>
          <w:sz w:val="22"/>
          <w:szCs w:val="22"/>
        </w:rPr>
        <w:t xml:space="preserve"> </w:t>
      </w:r>
      <w:r w:rsidRPr="0097611E">
        <w:rPr>
          <w:rFonts w:ascii="Arial" w:eastAsia="Arial" w:hAnsi="Arial" w:cs="Arial"/>
          <w:b/>
          <w:sz w:val="22"/>
          <w:szCs w:val="22"/>
        </w:rPr>
        <w:t>TERCERO.</w:t>
      </w:r>
      <w:r w:rsidRPr="0097611E">
        <w:rPr>
          <w:rFonts w:ascii="Arial" w:eastAsia="Arial" w:hAnsi="Arial" w:cs="Arial"/>
          <w:sz w:val="22"/>
          <w:szCs w:val="22"/>
        </w:rPr>
        <w:t xml:space="preserve"> Que el artículo 86 y 88 fracción II, párrafo segundo de la </w:t>
      </w:r>
      <w:r w:rsidRPr="0097611E">
        <w:rPr>
          <w:rFonts w:ascii="Arial" w:eastAsia="Arial" w:hAnsi="Arial" w:cs="Arial"/>
          <w:color w:val="000000"/>
          <w:sz w:val="22"/>
          <w:szCs w:val="22"/>
        </w:rPr>
        <w:t xml:space="preserve">Ley General de Transparencia y Acceso a la Información Pública, </w:t>
      </w:r>
      <w:r w:rsidRPr="0097611E">
        <w:rPr>
          <w:rFonts w:ascii="Arial" w:eastAsia="Arial" w:hAnsi="Arial" w:cs="Arial"/>
          <w:sz w:val="22"/>
          <w:szCs w:val="22"/>
        </w:rPr>
        <w:t>establece que:</w:t>
      </w:r>
      <w:r w:rsidR="00F15166">
        <w:rPr>
          <w:rFonts w:ascii="Arial" w:eastAsia="Arial" w:hAnsi="Arial" w:cs="Arial"/>
          <w:sz w:val="22"/>
          <w:szCs w:val="22"/>
        </w:rPr>
        <w:t xml:space="preserve"> </w:t>
      </w:r>
      <w:r w:rsidRPr="0097611E">
        <w:rPr>
          <w:rFonts w:ascii="Arial" w:eastAsia="Arial" w:hAnsi="Arial" w:cs="Arial"/>
          <w:i/>
          <w:sz w:val="22"/>
          <w:szCs w:val="22"/>
        </w:rPr>
        <w:t>“… 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sidR="00F15166">
        <w:rPr>
          <w:rFonts w:ascii="Arial" w:eastAsia="Arial" w:hAnsi="Arial" w:cs="Arial"/>
          <w:i/>
          <w:sz w:val="22"/>
          <w:szCs w:val="22"/>
        </w:rPr>
        <w:t xml:space="preserve"> </w:t>
      </w:r>
      <w:r w:rsidRPr="0097611E">
        <w:rPr>
          <w:rFonts w:ascii="Arial" w:eastAsia="Arial" w:hAnsi="Arial" w:cs="Arial"/>
          <w:i/>
          <w:sz w:val="22"/>
          <w:szCs w:val="22"/>
        </w:rPr>
        <w:t>Artículo 88. La verificación que realicen los Organismos garantes en el ámbito de sus respectivas competencias, se sujetará a lo siguiente: 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sidR="00F15166">
        <w:rPr>
          <w:rFonts w:ascii="Arial" w:eastAsia="Arial" w:hAnsi="Arial" w:cs="Arial"/>
          <w:i/>
          <w:sz w:val="22"/>
          <w:szCs w:val="22"/>
        </w:rPr>
        <w:t xml:space="preserve"> </w:t>
      </w:r>
      <w:r w:rsidRPr="0097611E">
        <w:rPr>
          <w:rFonts w:ascii="Arial" w:eastAsia="Arial" w:hAnsi="Arial" w:cs="Arial"/>
          <w:i/>
          <w:sz w:val="22"/>
          <w:szCs w:val="22"/>
        </w:rPr>
        <w:t>Cuando los Organismos garantes consideren que existe un incumplimiento total o parcial de la determinación, le notificarán, por conducto de la Unidad de Transparencia, al superior jerárquico del servidor público responsable de dar cumplimiento, para el efecto de que, en un plazo no mayor a cinco días, se dé cumplimiento a los requerimientos del dictamen. …” (sic)</w:t>
      </w:r>
      <w:r w:rsidR="00F15166">
        <w:rPr>
          <w:rFonts w:ascii="Arial" w:eastAsia="Arial" w:hAnsi="Arial" w:cs="Arial"/>
          <w:i/>
          <w:sz w:val="22"/>
          <w:szCs w:val="22"/>
        </w:rPr>
        <w:t xml:space="preserve"> </w:t>
      </w:r>
      <w:r w:rsidRPr="0097611E">
        <w:rPr>
          <w:rFonts w:ascii="Arial" w:eastAsia="Arial" w:hAnsi="Arial" w:cs="Arial"/>
          <w:b/>
          <w:color w:val="000000"/>
          <w:sz w:val="22"/>
          <w:szCs w:val="22"/>
        </w:rPr>
        <w:t>CUARTO.</w:t>
      </w:r>
      <w:r w:rsidRPr="0097611E">
        <w:rPr>
          <w:rFonts w:ascii="Arial" w:eastAsia="Arial" w:hAnsi="Arial" w:cs="Arial"/>
          <w:color w:val="000000"/>
          <w:sz w:val="22"/>
          <w:szCs w:val="22"/>
        </w:rPr>
        <w:t xml:space="preserve"> Que, en atención a los dictámenes emitidos, el C. Rey Luis Toledo Guzmán, Titular de la Dirección de Comunicación, Capacitación, Evaluación, Archivo y Datos Personales, propone el acuerdo al Consejo General de este Órgano Garante para que sea considerado para su aprobación.</w:t>
      </w:r>
      <w:r w:rsidR="00F15166">
        <w:rPr>
          <w:rFonts w:ascii="Arial" w:eastAsia="Arial" w:hAnsi="Arial" w:cs="Arial"/>
          <w:color w:val="000000"/>
          <w:sz w:val="22"/>
          <w:szCs w:val="22"/>
        </w:rPr>
        <w:t xml:space="preserve"> </w:t>
      </w:r>
      <w:r w:rsidRPr="0097611E">
        <w:rPr>
          <w:rFonts w:ascii="Arial" w:eastAsia="Arial" w:hAnsi="Arial" w:cs="Arial"/>
          <w:color w:val="000000"/>
          <w:sz w:val="22"/>
          <w:szCs w:val="22"/>
        </w:rPr>
        <w:t xml:space="preserve">Por lo expuesto y con fundamento en los artículos 6 apartado A, fracción VIII, y 116 fracción VIII de la Constitución Política de los Estados Unidos Mexicanos; 42 de la Ley General de Transparencia y Acceso a la Información Pública; 93 </w:t>
      </w:r>
      <w:bookmarkStart w:id="16" w:name="_Hlk112659186"/>
      <w:r w:rsidRPr="0097611E">
        <w:rPr>
          <w:rFonts w:ascii="Arial" w:eastAsia="Arial" w:hAnsi="Arial" w:cs="Arial"/>
          <w:color w:val="000000"/>
          <w:sz w:val="22"/>
          <w:szCs w:val="22"/>
        </w:rPr>
        <w:t>fracción IV, inciso h) de la Ley de Transparencia, Acceso a la Información Pública y Buen Gobierno del Estado de Oaxaca</w:t>
      </w:r>
      <w:bookmarkEnd w:id="16"/>
      <w:r w:rsidRPr="0097611E">
        <w:rPr>
          <w:rFonts w:ascii="Arial" w:eastAsia="Arial" w:hAnsi="Arial" w:cs="Arial"/>
          <w:color w:val="000000"/>
          <w:sz w:val="22"/>
          <w:szCs w:val="22"/>
        </w:rPr>
        <w:t>; el Consejo General de este Órgano Garante;</w:t>
      </w:r>
      <w:r w:rsidR="00F15166">
        <w:rPr>
          <w:rFonts w:ascii="Arial" w:eastAsia="Arial" w:hAnsi="Arial" w:cs="Arial"/>
          <w:color w:val="000000"/>
          <w:sz w:val="22"/>
          <w:szCs w:val="22"/>
        </w:rPr>
        <w:t xml:space="preserve"> - - - - - - - - - - - - - - - - - - - - - - - - - - - - - - - - - - - - - - - - - - - - - - - - - - - - - - - - - - - - </w:t>
      </w:r>
      <w:r w:rsidRPr="0097611E">
        <w:rPr>
          <w:rFonts w:ascii="Arial" w:eastAsia="Arial" w:hAnsi="Arial" w:cs="Arial"/>
          <w:b/>
          <w:color w:val="000000"/>
          <w:sz w:val="22"/>
          <w:szCs w:val="22"/>
        </w:rPr>
        <w:t>R E S U E L V E</w:t>
      </w:r>
      <w:r w:rsidRPr="00F15166">
        <w:rPr>
          <w:rFonts w:ascii="Arial" w:eastAsia="Arial" w:hAnsi="Arial" w:cs="Arial"/>
          <w:bCs/>
          <w:color w:val="000000"/>
          <w:sz w:val="22"/>
          <w:szCs w:val="22"/>
        </w:rPr>
        <w:t>:</w:t>
      </w:r>
      <w:r w:rsidR="00F15166" w:rsidRPr="00F15166">
        <w:rPr>
          <w:rFonts w:ascii="Arial" w:eastAsia="Arial" w:hAnsi="Arial" w:cs="Arial"/>
          <w:bCs/>
          <w:color w:val="000000"/>
          <w:sz w:val="22"/>
          <w:szCs w:val="22"/>
        </w:rPr>
        <w:t xml:space="preserve"> - - - - - - - - - - - - - - - - - - - - - - - - - - - -</w:t>
      </w:r>
      <w:r w:rsidR="00F15166">
        <w:rPr>
          <w:rFonts w:ascii="Arial" w:eastAsia="Arial" w:hAnsi="Arial" w:cs="Arial"/>
          <w:b/>
          <w:color w:val="000000"/>
          <w:sz w:val="22"/>
          <w:szCs w:val="22"/>
        </w:rPr>
        <w:t xml:space="preserve"> </w:t>
      </w:r>
    </w:p>
    <w:p w14:paraId="587F8A34" w14:textId="3FC44576" w:rsidR="00283EEE" w:rsidRPr="0097611E" w:rsidRDefault="00283EEE" w:rsidP="00F15166">
      <w:pPr>
        <w:spacing w:line="360" w:lineRule="auto"/>
        <w:jc w:val="both"/>
        <w:rPr>
          <w:rFonts w:ascii="Arial" w:eastAsia="Arial" w:hAnsi="Arial" w:cs="Arial"/>
          <w:b/>
          <w:sz w:val="22"/>
          <w:szCs w:val="22"/>
        </w:rPr>
      </w:pPr>
      <w:r w:rsidRPr="0097611E">
        <w:rPr>
          <w:rFonts w:ascii="Arial" w:eastAsia="Arial" w:hAnsi="Arial" w:cs="Arial"/>
          <w:b/>
          <w:sz w:val="22"/>
          <w:szCs w:val="22"/>
        </w:rPr>
        <w:t>PRIMERO.</w:t>
      </w:r>
      <w:r w:rsidRPr="0097611E">
        <w:rPr>
          <w:rFonts w:ascii="Arial" w:eastAsia="Arial" w:hAnsi="Arial" w:cs="Arial"/>
          <w:sz w:val="22"/>
          <w:szCs w:val="22"/>
        </w:rPr>
        <w:t xml:space="preserve"> Es procedente la aprobación de un dictamen de cumplimiento emitido por la Dirección de Comunicación, Capacitación, Evaluación, Archivo y Datos Personales, correspondiente en el siguiente sentido y del sujeto obligado que se menciona a continuación:</w:t>
      </w:r>
      <w:r w:rsidR="00F15166">
        <w:rPr>
          <w:rFonts w:ascii="Arial" w:eastAsia="Arial" w:hAnsi="Arial" w:cs="Arial"/>
          <w:sz w:val="22"/>
          <w:szCs w:val="22"/>
        </w:rPr>
        <w:t xml:space="preserve"> - - - - - - - - - - - - - - - - - - - - - - - - - - - - - - - - - - - - - - - - - - - - - - - - - - - - - - - - - - - - - - - - - - - - - - - - - - - - - - </w:t>
      </w:r>
      <w:r w:rsidRPr="0097611E">
        <w:rPr>
          <w:rFonts w:ascii="Arial" w:eastAsia="Arial" w:hAnsi="Arial" w:cs="Arial"/>
          <w:b/>
          <w:sz w:val="22"/>
          <w:szCs w:val="22"/>
        </w:rPr>
        <w:t>Dictamen de cumplimiento</w:t>
      </w:r>
      <w:r w:rsidR="00F15166">
        <w:rPr>
          <w:rFonts w:ascii="Arial" w:eastAsia="Arial" w:hAnsi="Arial" w:cs="Arial"/>
          <w:b/>
          <w:sz w:val="22"/>
          <w:szCs w:val="22"/>
        </w:rPr>
        <w:t xml:space="preserve"> </w:t>
      </w:r>
      <w:r w:rsidR="00F15166" w:rsidRPr="00F15166">
        <w:rPr>
          <w:rFonts w:ascii="Arial" w:eastAsia="Arial" w:hAnsi="Arial" w:cs="Arial"/>
          <w:bCs/>
          <w:sz w:val="22"/>
          <w:szCs w:val="22"/>
        </w:rPr>
        <w:t xml:space="preserve">- - - - - - - - - - - - - - - - - - - - - - - </w:t>
      </w:r>
    </w:p>
    <w:tbl>
      <w:tblPr>
        <w:tblStyle w:val="Tablaconcuadrcula"/>
        <w:tblW w:w="0" w:type="auto"/>
        <w:jc w:val="center"/>
        <w:tblLook w:val="04A0" w:firstRow="1" w:lastRow="0" w:firstColumn="1" w:lastColumn="0" w:noHBand="0" w:noVBand="1"/>
      </w:tblPr>
      <w:tblGrid>
        <w:gridCol w:w="4531"/>
        <w:gridCol w:w="4297"/>
      </w:tblGrid>
      <w:tr w:rsidR="00283EEE" w:rsidRPr="0097611E" w14:paraId="78C7E776" w14:textId="77777777" w:rsidTr="00DB6F37">
        <w:trPr>
          <w:trHeight w:val="563"/>
          <w:jc w:val="center"/>
        </w:trPr>
        <w:tc>
          <w:tcPr>
            <w:tcW w:w="4531" w:type="dxa"/>
          </w:tcPr>
          <w:p w14:paraId="1C424E67" w14:textId="77777777" w:rsidR="00283EEE" w:rsidRPr="0097611E" w:rsidRDefault="00283EEE" w:rsidP="00283EEE">
            <w:pPr>
              <w:pStyle w:val="Prrafodelista"/>
              <w:numPr>
                <w:ilvl w:val="0"/>
                <w:numId w:val="4"/>
              </w:numPr>
              <w:spacing w:line="360" w:lineRule="auto"/>
              <w:rPr>
                <w:rFonts w:ascii="Arial" w:eastAsia="Arial" w:hAnsi="Arial" w:cs="Arial"/>
                <w:b/>
                <w:sz w:val="22"/>
                <w:szCs w:val="22"/>
              </w:rPr>
            </w:pPr>
            <w:r w:rsidRPr="0097611E">
              <w:rPr>
                <w:rFonts w:ascii="Arial" w:eastAsia="Arial" w:hAnsi="Arial" w:cs="Arial"/>
                <w:b/>
                <w:sz w:val="22"/>
                <w:szCs w:val="22"/>
              </w:rPr>
              <w:t>H. Ayuntamiento de San Agustín de las Juntas</w:t>
            </w:r>
          </w:p>
        </w:tc>
        <w:tc>
          <w:tcPr>
            <w:tcW w:w="4297" w:type="dxa"/>
          </w:tcPr>
          <w:p w14:paraId="36C68422" w14:textId="77777777" w:rsidR="00283EEE" w:rsidRPr="0097611E" w:rsidRDefault="00283EEE" w:rsidP="00DB6F37">
            <w:pPr>
              <w:spacing w:line="360" w:lineRule="auto"/>
              <w:jc w:val="center"/>
              <w:rPr>
                <w:rFonts w:ascii="Arial" w:eastAsia="Arial" w:hAnsi="Arial" w:cs="Arial"/>
                <w:b/>
                <w:sz w:val="22"/>
                <w:szCs w:val="22"/>
              </w:rPr>
            </w:pPr>
            <w:r w:rsidRPr="0097611E">
              <w:rPr>
                <w:rFonts w:ascii="Arial" w:eastAsia="Arial" w:hAnsi="Arial" w:cs="Arial"/>
                <w:b/>
                <w:sz w:val="22"/>
                <w:szCs w:val="22"/>
              </w:rPr>
              <w:t>100%</w:t>
            </w:r>
          </w:p>
        </w:tc>
      </w:tr>
    </w:tbl>
    <w:p w14:paraId="1D44E3F6" w14:textId="73530449" w:rsidR="00283EEE" w:rsidRPr="0097611E" w:rsidRDefault="00283EEE" w:rsidP="00F15166">
      <w:pPr>
        <w:spacing w:line="360" w:lineRule="auto"/>
        <w:jc w:val="both"/>
        <w:rPr>
          <w:rFonts w:ascii="Arial" w:eastAsia="Times New Roman" w:hAnsi="Arial" w:cs="Arial"/>
          <w:b/>
          <w:color w:val="000000"/>
          <w:sz w:val="22"/>
          <w:szCs w:val="22"/>
          <w:lang w:eastAsia="es-MX"/>
        </w:rPr>
      </w:pPr>
      <w:r w:rsidRPr="0097611E">
        <w:rPr>
          <w:rFonts w:ascii="Arial" w:eastAsia="Arial" w:hAnsi="Arial" w:cs="Arial"/>
          <w:color w:val="000000"/>
          <w:sz w:val="22"/>
          <w:szCs w:val="22"/>
        </w:rPr>
        <w:t>Se anexa el dictamen de cumplimiento al presente documento.</w:t>
      </w:r>
      <w:r w:rsidR="00F15166">
        <w:rPr>
          <w:rFonts w:ascii="Arial" w:eastAsia="Arial" w:hAnsi="Arial" w:cs="Arial"/>
          <w:color w:val="000000"/>
          <w:sz w:val="22"/>
          <w:szCs w:val="22"/>
        </w:rPr>
        <w:t xml:space="preserve"> </w:t>
      </w:r>
      <w:r w:rsidRPr="0097611E">
        <w:rPr>
          <w:rFonts w:ascii="Arial" w:eastAsia="Arial" w:hAnsi="Arial" w:cs="Arial"/>
          <w:b/>
          <w:sz w:val="22"/>
          <w:szCs w:val="22"/>
        </w:rPr>
        <w:t>SEGUNDO</w:t>
      </w:r>
      <w:r w:rsidRPr="0097611E">
        <w:rPr>
          <w:rFonts w:ascii="Arial" w:eastAsia="Arial" w:hAnsi="Arial" w:cs="Arial"/>
          <w:sz w:val="22"/>
          <w:szCs w:val="22"/>
        </w:rPr>
        <w:t xml:space="preserve">. Se instruye a la Secretaría General de Acuerdos, realice la notificación del dictamen que se anexa al presente acuerdo a la o el Responsable de la Unidad de Transparencia y/o al personal habilitado de dicha Unidad de Transparencia del Sujeto obligado verificado y aprobado en esta sesión de Consejo General, hecho lo anterior deberá devolver al día siguiente la notificación realizada a la Dirección de Comunicación, Capacitación, Evaluación, Archivo y </w:t>
      </w:r>
      <w:r w:rsidRPr="0097611E">
        <w:rPr>
          <w:rFonts w:ascii="Arial" w:eastAsia="Arial" w:hAnsi="Arial" w:cs="Arial"/>
          <w:sz w:val="22"/>
          <w:szCs w:val="22"/>
        </w:rPr>
        <w:lastRenderedPageBreak/>
        <w:t>Datos Personales de este Órgano su debido cumplimiento para los efectos legales que corresponda.</w:t>
      </w:r>
      <w:r w:rsidR="00F15166">
        <w:rPr>
          <w:rFonts w:ascii="Arial" w:eastAsia="Arial" w:hAnsi="Arial" w:cs="Arial"/>
          <w:sz w:val="22"/>
          <w:szCs w:val="22"/>
        </w:rPr>
        <w:t xml:space="preserve"> </w:t>
      </w:r>
      <w:r w:rsidRPr="0097611E">
        <w:rPr>
          <w:rFonts w:ascii="Arial" w:eastAsia="Arial" w:hAnsi="Arial" w:cs="Arial"/>
          <w:b/>
          <w:sz w:val="22"/>
          <w:szCs w:val="22"/>
        </w:rPr>
        <w:t>TERCERO.</w:t>
      </w:r>
      <w:r w:rsidRPr="0097611E">
        <w:rPr>
          <w:rFonts w:ascii="Arial" w:eastAsia="Arial" w:hAnsi="Arial" w:cs="Arial"/>
          <w:sz w:val="22"/>
          <w:szCs w:val="22"/>
        </w:rPr>
        <w:t xml:space="preserve"> Se instruye a la Dirección de Tecnologías de Transparencia, para que publique el presente acuerdo en el portal electrónico de este Órgano Garante.</w:t>
      </w:r>
      <w:r w:rsidR="00F15166">
        <w:rPr>
          <w:rFonts w:ascii="Arial" w:eastAsia="Arial" w:hAnsi="Arial" w:cs="Arial"/>
          <w:sz w:val="22"/>
          <w:szCs w:val="22"/>
        </w:rPr>
        <w:t xml:space="preserve"> - - - - - - - - - - - - - - - - - - - - - - - - - - </w:t>
      </w:r>
      <w:r w:rsidRPr="0097611E">
        <w:rPr>
          <w:rFonts w:ascii="Arial" w:eastAsia="Times New Roman" w:hAnsi="Arial" w:cs="Arial"/>
          <w:b/>
          <w:color w:val="000000"/>
          <w:sz w:val="22"/>
          <w:szCs w:val="22"/>
          <w:lang w:eastAsia="es-MX"/>
        </w:rPr>
        <w:t>T</w:t>
      </w:r>
      <w:r w:rsidR="00F15166">
        <w:rPr>
          <w:rFonts w:ascii="Arial" w:eastAsia="Times New Roman" w:hAnsi="Arial" w:cs="Arial"/>
          <w:b/>
          <w:color w:val="000000"/>
          <w:sz w:val="22"/>
          <w:szCs w:val="22"/>
          <w:lang w:eastAsia="es-MX"/>
        </w:rPr>
        <w:t xml:space="preserve"> </w:t>
      </w:r>
      <w:r w:rsidRPr="0097611E">
        <w:rPr>
          <w:rFonts w:ascii="Arial" w:eastAsia="Times New Roman" w:hAnsi="Arial" w:cs="Arial"/>
          <w:b/>
          <w:color w:val="000000"/>
          <w:sz w:val="22"/>
          <w:szCs w:val="22"/>
          <w:lang w:eastAsia="es-MX"/>
        </w:rPr>
        <w:t>R</w:t>
      </w:r>
      <w:r w:rsidR="00F15166">
        <w:rPr>
          <w:rFonts w:ascii="Arial" w:eastAsia="Times New Roman" w:hAnsi="Arial" w:cs="Arial"/>
          <w:b/>
          <w:color w:val="000000"/>
          <w:sz w:val="22"/>
          <w:szCs w:val="22"/>
          <w:lang w:eastAsia="es-MX"/>
        </w:rPr>
        <w:t xml:space="preserve"> </w:t>
      </w:r>
      <w:r w:rsidRPr="0097611E">
        <w:rPr>
          <w:rFonts w:ascii="Arial" w:eastAsia="Times New Roman" w:hAnsi="Arial" w:cs="Arial"/>
          <w:b/>
          <w:color w:val="000000"/>
          <w:sz w:val="22"/>
          <w:szCs w:val="22"/>
          <w:lang w:eastAsia="es-MX"/>
        </w:rPr>
        <w:t>A</w:t>
      </w:r>
      <w:r w:rsidR="00F15166">
        <w:rPr>
          <w:rFonts w:ascii="Arial" w:eastAsia="Times New Roman" w:hAnsi="Arial" w:cs="Arial"/>
          <w:b/>
          <w:color w:val="000000"/>
          <w:sz w:val="22"/>
          <w:szCs w:val="22"/>
          <w:lang w:eastAsia="es-MX"/>
        </w:rPr>
        <w:t xml:space="preserve"> </w:t>
      </w:r>
      <w:r w:rsidRPr="0097611E">
        <w:rPr>
          <w:rFonts w:ascii="Arial" w:eastAsia="Times New Roman" w:hAnsi="Arial" w:cs="Arial"/>
          <w:b/>
          <w:color w:val="000000"/>
          <w:sz w:val="22"/>
          <w:szCs w:val="22"/>
          <w:lang w:eastAsia="es-MX"/>
        </w:rPr>
        <w:t>N</w:t>
      </w:r>
      <w:r w:rsidR="00F15166">
        <w:rPr>
          <w:rFonts w:ascii="Arial" w:eastAsia="Times New Roman" w:hAnsi="Arial" w:cs="Arial"/>
          <w:b/>
          <w:color w:val="000000"/>
          <w:sz w:val="22"/>
          <w:szCs w:val="22"/>
          <w:lang w:eastAsia="es-MX"/>
        </w:rPr>
        <w:t xml:space="preserve"> </w:t>
      </w:r>
      <w:r w:rsidRPr="0097611E">
        <w:rPr>
          <w:rFonts w:ascii="Arial" w:eastAsia="Times New Roman" w:hAnsi="Arial" w:cs="Arial"/>
          <w:b/>
          <w:color w:val="000000"/>
          <w:sz w:val="22"/>
          <w:szCs w:val="22"/>
          <w:lang w:eastAsia="es-MX"/>
        </w:rPr>
        <w:t>S</w:t>
      </w:r>
      <w:r w:rsidR="00F15166">
        <w:rPr>
          <w:rFonts w:ascii="Arial" w:eastAsia="Times New Roman" w:hAnsi="Arial" w:cs="Arial"/>
          <w:b/>
          <w:color w:val="000000"/>
          <w:sz w:val="22"/>
          <w:szCs w:val="22"/>
          <w:lang w:eastAsia="es-MX"/>
        </w:rPr>
        <w:t xml:space="preserve"> </w:t>
      </w:r>
      <w:r w:rsidRPr="0097611E">
        <w:rPr>
          <w:rFonts w:ascii="Arial" w:eastAsia="Times New Roman" w:hAnsi="Arial" w:cs="Arial"/>
          <w:b/>
          <w:color w:val="000000"/>
          <w:sz w:val="22"/>
          <w:szCs w:val="22"/>
          <w:lang w:eastAsia="es-MX"/>
        </w:rPr>
        <w:t>I</w:t>
      </w:r>
      <w:r w:rsidR="00F15166">
        <w:rPr>
          <w:rFonts w:ascii="Arial" w:eastAsia="Times New Roman" w:hAnsi="Arial" w:cs="Arial"/>
          <w:b/>
          <w:color w:val="000000"/>
          <w:sz w:val="22"/>
          <w:szCs w:val="22"/>
          <w:lang w:eastAsia="es-MX"/>
        </w:rPr>
        <w:t xml:space="preserve"> </w:t>
      </w:r>
      <w:r w:rsidRPr="0097611E">
        <w:rPr>
          <w:rFonts w:ascii="Arial" w:eastAsia="Times New Roman" w:hAnsi="Arial" w:cs="Arial"/>
          <w:b/>
          <w:color w:val="000000"/>
          <w:sz w:val="22"/>
          <w:szCs w:val="22"/>
          <w:lang w:eastAsia="es-MX"/>
        </w:rPr>
        <w:t>T</w:t>
      </w:r>
      <w:r w:rsidR="00F15166">
        <w:rPr>
          <w:rFonts w:ascii="Arial" w:eastAsia="Times New Roman" w:hAnsi="Arial" w:cs="Arial"/>
          <w:b/>
          <w:color w:val="000000"/>
          <w:sz w:val="22"/>
          <w:szCs w:val="22"/>
          <w:lang w:eastAsia="es-MX"/>
        </w:rPr>
        <w:t xml:space="preserve"> </w:t>
      </w:r>
      <w:r w:rsidRPr="0097611E">
        <w:rPr>
          <w:rFonts w:ascii="Arial" w:eastAsia="Times New Roman" w:hAnsi="Arial" w:cs="Arial"/>
          <w:b/>
          <w:color w:val="000000"/>
          <w:sz w:val="22"/>
          <w:szCs w:val="22"/>
          <w:lang w:eastAsia="es-MX"/>
        </w:rPr>
        <w:t>O</w:t>
      </w:r>
      <w:r w:rsidR="00F15166">
        <w:rPr>
          <w:rFonts w:ascii="Arial" w:eastAsia="Times New Roman" w:hAnsi="Arial" w:cs="Arial"/>
          <w:b/>
          <w:color w:val="000000"/>
          <w:sz w:val="22"/>
          <w:szCs w:val="22"/>
          <w:lang w:eastAsia="es-MX"/>
        </w:rPr>
        <w:t xml:space="preserve"> </w:t>
      </w:r>
      <w:r w:rsidRPr="0097611E">
        <w:rPr>
          <w:rFonts w:ascii="Arial" w:eastAsia="Times New Roman" w:hAnsi="Arial" w:cs="Arial"/>
          <w:b/>
          <w:color w:val="000000"/>
          <w:sz w:val="22"/>
          <w:szCs w:val="22"/>
          <w:lang w:eastAsia="es-MX"/>
        </w:rPr>
        <w:t>R</w:t>
      </w:r>
      <w:r w:rsidR="00F15166">
        <w:rPr>
          <w:rFonts w:ascii="Arial" w:eastAsia="Times New Roman" w:hAnsi="Arial" w:cs="Arial"/>
          <w:b/>
          <w:color w:val="000000"/>
          <w:sz w:val="22"/>
          <w:szCs w:val="22"/>
          <w:lang w:eastAsia="es-MX"/>
        </w:rPr>
        <w:t xml:space="preserve"> </w:t>
      </w:r>
      <w:r w:rsidRPr="0097611E">
        <w:rPr>
          <w:rFonts w:ascii="Arial" w:eastAsia="Times New Roman" w:hAnsi="Arial" w:cs="Arial"/>
          <w:b/>
          <w:color w:val="000000"/>
          <w:sz w:val="22"/>
          <w:szCs w:val="22"/>
          <w:lang w:eastAsia="es-MX"/>
        </w:rPr>
        <w:t>I</w:t>
      </w:r>
      <w:r w:rsidR="00F15166">
        <w:rPr>
          <w:rFonts w:ascii="Arial" w:eastAsia="Times New Roman" w:hAnsi="Arial" w:cs="Arial"/>
          <w:b/>
          <w:color w:val="000000"/>
          <w:sz w:val="22"/>
          <w:szCs w:val="22"/>
          <w:lang w:eastAsia="es-MX"/>
        </w:rPr>
        <w:t xml:space="preserve"> </w:t>
      </w:r>
      <w:r w:rsidRPr="0097611E">
        <w:rPr>
          <w:rFonts w:ascii="Arial" w:eastAsia="Times New Roman" w:hAnsi="Arial" w:cs="Arial"/>
          <w:b/>
          <w:color w:val="000000"/>
          <w:sz w:val="22"/>
          <w:szCs w:val="22"/>
          <w:lang w:eastAsia="es-MX"/>
        </w:rPr>
        <w:t>O</w:t>
      </w:r>
      <w:r w:rsidR="00F15166">
        <w:rPr>
          <w:rFonts w:ascii="Arial" w:eastAsia="Times New Roman" w:hAnsi="Arial" w:cs="Arial"/>
          <w:b/>
          <w:color w:val="000000"/>
          <w:sz w:val="22"/>
          <w:szCs w:val="22"/>
          <w:lang w:eastAsia="es-MX"/>
        </w:rPr>
        <w:t xml:space="preserve"> </w:t>
      </w:r>
      <w:r w:rsidRPr="0097611E">
        <w:rPr>
          <w:rFonts w:ascii="Arial" w:eastAsia="Times New Roman" w:hAnsi="Arial" w:cs="Arial"/>
          <w:b/>
          <w:color w:val="000000"/>
          <w:sz w:val="22"/>
          <w:szCs w:val="22"/>
          <w:lang w:eastAsia="es-MX"/>
        </w:rPr>
        <w:t>S</w:t>
      </w:r>
      <w:r w:rsidR="00F15166">
        <w:rPr>
          <w:rFonts w:ascii="Arial" w:eastAsia="Times New Roman" w:hAnsi="Arial" w:cs="Arial"/>
          <w:b/>
          <w:color w:val="000000"/>
          <w:sz w:val="22"/>
          <w:szCs w:val="22"/>
          <w:lang w:eastAsia="es-MX"/>
        </w:rPr>
        <w:t xml:space="preserve"> </w:t>
      </w:r>
      <w:r w:rsidR="00F15166" w:rsidRPr="00F15166">
        <w:rPr>
          <w:rFonts w:ascii="Arial" w:eastAsia="Times New Roman" w:hAnsi="Arial" w:cs="Arial"/>
          <w:bCs/>
          <w:color w:val="000000"/>
          <w:sz w:val="22"/>
          <w:szCs w:val="22"/>
          <w:lang w:eastAsia="es-MX"/>
        </w:rPr>
        <w:t>- - - - - - - - - - - - - - - - - - - - - - - - - - - -</w:t>
      </w:r>
      <w:r w:rsidR="00F15166">
        <w:rPr>
          <w:rFonts w:ascii="Arial" w:eastAsia="Times New Roman" w:hAnsi="Arial" w:cs="Arial"/>
          <w:b/>
          <w:color w:val="000000"/>
          <w:sz w:val="22"/>
          <w:szCs w:val="22"/>
          <w:lang w:eastAsia="es-MX"/>
        </w:rPr>
        <w:t xml:space="preserve"> </w:t>
      </w:r>
    </w:p>
    <w:p w14:paraId="743CCFC3" w14:textId="5CFE94A5" w:rsidR="0043724A" w:rsidRPr="00A12DA8" w:rsidRDefault="00F15166" w:rsidP="00F15166">
      <w:pPr>
        <w:shd w:val="clear" w:color="auto" w:fill="FFFFFF"/>
        <w:spacing w:line="360" w:lineRule="auto"/>
        <w:jc w:val="both"/>
        <w:rPr>
          <w:rFonts w:ascii="Arial" w:hAnsi="Arial" w:cs="Arial"/>
          <w:b/>
          <w:bCs/>
          <w:color w:val="000000"/>
          <w:sz w:val="22"/>
          <w:szCs w:val="22"/>
        </w:rPr>
      </w:pPr>
      <w:r w:rsidRPr="00F15166">
        <w:rPr>
          <w:rFonts w:ascii="Arial" w:eastAsia="Times New Roman" w:hAnsi="Arial" w:cs="Arial"/>
          <w:b/>
          <w:color w:val="000000"/>
          <w:sz w:val="22"/>
          <w:szCs w:val="22"/>
          <w:lang w:eastAsia="es-MX"/>
        </w:rPr>
        <w:t>PRIMERO</w:t>
      </w:r>
      <w:r w:rsidRPr="00F15166">
        <w:rPr>
          <w:rFonts w:ascii="Arial" w:eastAsia="Times New Roman" w:hAnsi="Arial" w:cs="Arial"/>
          <w:bCs/>
          <w:color w:val="000000"/>
          <w:sz w:val="22"/>
          <w:szCs w:val="22"/>
          <w:lang w:eastAsia="es-MX"/>
        </w:rPr>
        <w:t>. El presente acuerdo entrará en vigor a partir del día de su aprobación.</w:t>
      </w:r>
      <w:r>
        <w:rPr>
          <w:rFonts w:ascii="Arial" w:eastAsia="Times New Roman" w:hAnsi="Arial" w:cs="Arial"/>
          <w:bCs/>
          <w:color w:val="000000"/>
          <w:sz w:val="22"/>
          <w:szCs w:val="22"/>
          <w:lang w:eastAsia="es-MX"/>
        </w:rPr>
        <w:t xml:space="preserve"> </w:t>
      </w:r>
      <w:r w:rsidRPr="00F15166">
        <w:rPr>
          <w:rFonts w:ascii="Arial" w:eastAsia="Times New Roman" w:hAnsi="Arial" w:cs="Arial"/>
          <w:b/>
          <w:color w:val="000000"/>
          <w:sz w:val="22"/>
          <w:szCs w:val="22"/>
          <w:lang w:eastAsia="es-MX"/>
        </w:rPr>
        <w:t>SEGUNDO</w:t>
      </w:r>
      <w:r w:rsidRPr="00F15166">
        <w:rPr>
          <w:rFonts w:ascii="Arial" w:eastAsia="Times New Roman" w:hAnsi="Arial" w:cs="Arial"/>
          <w:bCs/>
          <w:color w:val="000000"/>
          <w:sz w:val="22"/>
          <w:szCs w:val="22"/>
          <w:lang w:eastAsia="es-MX"/>
        </w:rPr>
        <w:t>.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bCs/>
          <w:color w:val="000000"/>
          <w:sz w:val="22"/>
          <w:szCs w:val="22"/>
          <w:lang w:eastAsia="es-MX"/>
        </w:rPr>
        <w:t xml:space="preserve"> </w:t>
      </w:r>
      <w:r w:rsidRPr="00F15166">
        <w:rPr>
          <w:rFonts w:ascii="Arial" w:eastAsia="Times New Roman" w:hAnsi="Arial" w:cs="Arial"/>
          <w:bCs/>
          <w:color w:val="000000"/>
          <w:sz w:val="22"/>
          <w:szCs w:val="22"/>
          <w:lang w:eastAsia="es-MX"/>
        </w:rPr>
        <w:t xml:space="preserve">Así lo acordaron quienes integran el Consejo General del Órgano Garante de Acceso a la Información Pública, Transparencia, Protección de Datos Personales y Buen Gobierno del Estado de Oaxaca, asistidos por el Secretario General de Acuerdos, quien autoriza y da fe, en la Ciudad de Oaxaca de Juárez, Oaxaca, a los diecisiete días del mes de enero del año dos mil veinticinco. </w:t>
      </w:r>
      <w:r w:rsidRPr="00F15166">
        <w:rPr>
          <w:rFonts w:ascii="Arial" w:eastAsia="Times New Roman" w:hAnsi="Arial" w:cs="Arial"/>
          <w:b/>
          <w:color w:val="000000"/>
          <w:sz w:val="22"/>
          <w:szCs w:val="22"/>
          <w:lang w:eastAsia="es-MX"/>
        </w:rPr>
        <w:t>CONSTE</w:t>
      </w:r>
      <w:r w:rsidRPr="00F15166">
        <w:rPr>
          <w:rFonts w:ascii="Arial" w:eastAsia="Times New Roman" w:hAnsi="Arial" w:cs="Arial"/>
          <w:bCs/>
          <w:color w:val="000000"/>
          <w:sz w:val="22"/>
          <w:szCs w:val="22"/>
          <w:lang w:eastAsia="es-MX"/>
        </w:rPr>
        <w:t>.</w:t>
      </w:r>
      <w:r w:rsidR="0043724A">
        <w:rPr>
          <w:rFonts w:ascii="Arial" w:hAnsi="Arial" w:cs="Arial"/>
          <w:b/>
          <w:color w:val="000000"/>
          <w:sz w:val="22"/>
          <w:szCs w:val="22"/>
          <w:lang w:val="es-ES_tradnl"/>
        </w:rPr>
        <w:t xml:space="preserve"> </w:t>
      </w:r>
      <w:r w:rsidR="0043724A" w:rsidRPr="00513F0C">
        <w:rPr>
          <w:rFonts w:ascii="Arial" w:hAnsi="Arial" w:cs="Arial"/>
          <w:bCs/>
          <w:color w:val="000000"/>
          <w:sz w:val="22"/>
          <w:szCs w:val="22"/>
        </w:rPr>
        <w:t xml:space="preserve">- - - - - - - - - - - - - - - - - - - - - - </w:t>
      </w:r>
      <w:r>
        <w:rPr>
          <w:rFonts w:ascii="Arial" w:hAnsi="Arial" w:cs="Arial"/>
          <w:bCs/>
          <w:color w:val="000000"/>
          <w:sz w:val="22"/>
          <w:szCs w:val="22"/>
        </w:rPr>
        <w:t>- - - - - - - - - - - - - - - - - - - - - - - - - - - -</w:t>
      </w:r>
    </w:p>
    <w:p w14:paraId="5BFB71CF" w14:textId="542CED9B" w:rsidR="0043724A" w:rsidRDefault="0043724A" w:rsidP="0043724A">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Pr>
          <w:rFonts w:ascii="Arial" w:eastAsia="Times New Roman" w:hAnsi="Arial" w:cs="Arial"/>
          <w:color w:val="000000"/>
          <w:sz w:val="22"/>
          <w:szCs w:val="22"/>
          <w:lang w:eastAsia="es-MX"/>
        </w:rPr>
        <w:t xml:space="preserve"> unanimidad</w:t>
      </w:r>
      <w:r w:rsidRPr="00C91217">
        <w:rPr>
          <w:rFonts w:ascii="Arial" w:eastAsia="Times New Roman" w:hAnsi="Arial" w:cs="Arial"/>
          <w:color w:val="000000"/>
          <w:sz w:val="22"/>
          <w:szCs w:val="22"/>
          <w:lang w:eastAsia="es-MX"/>
        </w:rPr>
        <w:t xml:space="preserve"> de votos el acuerdo número </w:t>
      </w:r>
      <w:r w:rsidRPr="00C91217">
        <w:rPr>
          <w:rFonts w:ascii="Arial" w:eastAsia="Times New Roman" w:hAnsi="Arial" w:cs="Arial"/>
          <w:b/>
          <w:color w:val="000000"/>
          <w:sz w:val="22"/>
          <w:szCs w:val="22"/>
          <w:lang w:eastAsia="es-MX"/>
        </w:rPr>
        <w:t>OGAIPO/CG/</w:t>
      </w:r>
      <w:r>
        <w:rPr>
          <w:rFonts w:ascii="Arial" w:eastAsia="Times New Roman" w:hAnsi="Arial" w:cs="Arial"/>
          <w:b/>
          <w:color w:val="000000"/>
          <w:sz w:val="22"/>
          <w:szCs w:val="22"/>
          <w:lang w:eastAsia="es-MX"/>
        </w:rPr>
        <w:t>0</w:t>
      </w:r>
      <w:r w:rsidR="00F15166">
        <w:rPr>
          <w:rFonts w:ascii="Arial" w:eastAsia="Times New Roman" w:hAnsi="Arial" w:cs="Arial"/>
          <w:b/>
          <w:color w:val="000000"/>
          <w:sz w:val="22"/>
          <w:szCs w:val="22"/>
          <w:lang w:eastAsia="es-MX"/>
        </w:rPr>
        <w:t>10</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5</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p w14:paraId="584A09B5" w14:textId="11FDF0D5" w:rsidR="0043724A" w:rsidRDefault="0043724A" w:rsidP="0043724A">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F15166">
        <w:rPr>
          <w:rFonts w:ascii="Arial" w:hAnsi="Arial" w:cs="Arial"/>
          <w:b/>
          <w:bCs/>
          <w:sz w:val="22"/>
          <w:szCs w:val="22"/>
        </w:rPr>
        <w:t>7</w:t>
      </w:r>
      <w:r w:rsidRPr="00083E9A">
        <w:rPr>
          <w:rFonts w:ascii="Arial" w:hAnsi="Arial" w:cs="Arial"/>
          <w:b/>
          <w:bCs/>
          <w:sz w:val="22"/>
          <w:szCs w:val="22"/>
        </w:rPr>
        <w:t xml:space="preserve"> (</w:t>
      </w:r>
      <w:r w:rsidR="00F15166">
        <w:rPr>
          <w:rFonts w:ascii="Arial" w:hAnsi="Arial" w:cs="Arial"/>
          <w:b/>
          <w:bCs/>
          <w:sz w:val="22"/>
          <w:szCs w:val="22"/>
        </w:rPr>
        <w:t>siete</w:t>
      </w:r>
      <w:r w:rsidRPr="00083E9A">
        <w:rPr>
          <w:rFonts w:ascii="Arial" w:hAnsi="Arial" w:cs="Arial"/>
          <w:b/>
          <w:bCs/>
          <w:sz w:val="22"/>
          <w:szCs w:val="22"/>
        </w:rPr>
        <w:t xml:space="preserve">)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 </w:t>
      </w:r>
    </w:p>
    <w:p w14:paraId="2B635A18" w14:textId="52C824DE" w:rsidR="0043724A" w:rsidRDefault="0043724A" w:rsidP="0043724A">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 xml:space="preserve">número </w:t>
      </w:r>
      <w:r w:rsidR="00F15166">
        <w:rPr>
          <w:rFonts w:ascii="Arial" w:hAnsi="Arial" w:cs="Arial"/>
          <w:b/>
          <w:bCs/>
          <w:sz w:val="22"/>
          <w:szCs w:val="22"/>
        </w:rPr>
        <w:t>7</w:t>
      </w:r>
      <w:r w:rsidRPr="00083E9A">
        <w:rPr>
          <w:rFonts w:ascii="Arial" w:hAnsi="Arial" w:cs="Arial"/>
          <w:b/>
          <w:bCs/>
          <w:sz w:val="22"/>
          <w:szCs w:val="22"/>
        </w:rPr>
        <w:t xml:space="preserve"> (</w:t>
      </w:r>
      <w:r>
        <w:rPr>
          <w:rFonts w:ascii="Arial" w:hAnsi="Arial" w:cs="Arial"/>
          <w:b/>
          <w:bCs/>
          <w:sz w:val="22"/>
          <w:szCs w:val="22"/>
        </w:rPr>
        <w:t>s</w:t>
      </w:r>
      <w:r w:rsidR="00F15166">
        <w:rPr>
          <w:rFonts w:ascii="Arial" w:hAnsi="Arial" w:cs="Arial"/>
          <w:b/>
          <w:bCs/>
          <w:sz w:val="22"/>
          <w:szCs w:val="22"/>
        </w:rPr>
        <w:t>iete</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00F15166">
        <w:rPr>
          <w:rFonts w:ascii="Arial" w:hAnsi="Arial" w:cs="Arial"/>
          <w:sz w:val="22"/>
          <w:szCs w:val="22"/>
        </w:rPr>
        <w:t>a</w:t>
      </w:r>
      <w:r w:rsidR="00F15166" w:rsidRPr="00EC2850">
        <w:rPr>
          <w:rFonts w:ascii="Arial" w:hAnsi="Arial" w:cs="Arial"/>
          <w:sz w:val="22"/>
          <w:szCs w:val="22"/>
        </w:rPr>
        <w:t xml:space="preserve">cuerdo </w:t>
      </w:r>
      <w:r w:rsidR="00F15166" w:rsidRPr="00800F81">
        <w:rPr>
          <w:rFonts w:ascii="Arial" w:hAnsi="Arial" w:cs="Arial"/>
          <w:b/>
          <w:bCs/>
          <w:sz w:val="22"/>
          <w:szCs w:val="22"/>
        </w:rPr>
        <w:t>OGAIPO/CG/0</w:t>
      </w:r>
      <w:r w:rsidR="00F15166">
        <w:rPr>
          <w:rFonts w:ascii="Arial" w:hAnsi="Arial" w:cs="Arial"/>
          <w:b/>
          <w:bCs/>
          <w:sz w:val="22"/>
          <w:szCs w:val="22"/>
        </w:rPr>
        <w:t>1</w:t>
      </w:r>
      <w:r w:rsidR="00F15166" w:rsidRPr="00800F81">
        <w:rPr>
          <w:rFonts w:ascii="Arial" w:hAnsi="Arial" w:cs="Arial"/>
          <w:b/>
          <w:bCs/>
          <w:sz w:val="22"/>
          <w:szCs w:val="22"/>
        </w:rPr>
        <w:t>1/202</w:t>
      </w:r>
      <w:r w:rsidR="00F15166">
        <w:rPr>
          <w:rFonts w:ascii="Arial" w:hAnsi="Arial" w:cs="Arial"/>
          <w:b/>
          <w:bCs/>
          <w:sz w:val="22"/>
          <w:szCs w:val="22"/>
        </w:rPr>
        <w:t>5</w:t>
      </w:r>
      <w:r w:rsidR="00F15166" w:rsidRPr="00800F81">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requiere informe anual a los sujetos obligados del Estado </w:t>
      </w:r>
      <w:r w:rsidR="00F15166">
        <w:rPr>
          <w:rFonts w:ascii="Arial" w:hAnsi="Arial" w:cs="Arial"/>
          <w:sz w:val="22"/>
          <w:szCs w:val="22"/>
        </w:rPr>
        <w:t>de</w:t>
      </w:r>
      <w:r w:rsidR="00F15166" w:rsidRPr="00800F81">
        <w:rPr>
          <w:rFonts w:ascii="Arial" w:hAnsi="Arial" w:cs="Arial"/>
          <w:sz w:val="22"/>
          <w:szCs w:val="22"/>
        </w:rPr>
        <w:t xml:space="preserve"> Oaxaca, respecto de las solicitudes de acceso a la información pública, solicitudes de derecho A.R.C.O.P. y recursos de revisión que hayan recibido, atendido y substanciado en el ejercicio 2024.</w:t>
      </w:r>
      <w:r w:rsidR="00F15166">
        <w:rPr>
          <w:rFonts w:ascii="Arial" w:hAnsi="Arial" w:cs="Arial"/>
          <w:sz w:val="22"/>
          <w:szCs w:val="22"/>
        </w:rPr>
        <w:t xml:space="preserve"> </w:t>
      </w:r>
      <w:r>
        <w:rPr>
          <w:rFonts w:ascii="Arial" w:hAnsi="Arial" w:cs="Arial"/>
          <w:sz w:val="22"/>
          <w:szCs w:val="22"/>
        </w:rPr>
        <w:t>- - - - - - - - - - -</w:t>
      </w:r>
      <w:r w:rsidR="00F15166">
        <w:rPr>
          <w:rFonts w:ascii="Arial" w:hAnsi="Arial" w:cs="Arial"/>
          <w:sz w:val="22"/>
          <w:szCs w:val="22"/>
        </w:rPr>
        <w:t xml:space="preserve"> - - - - - - - - - - - - - - - - - - - - - - - - - - - - - - </w:t>
      </w:r>
    </w:p>
    <w:p w14:paraId="1D840F6E" w14:textId="77777777" w:rsidR="0043724A" w:rsidRDefault="0043724A" w:rsidP="0043724A">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6E50B817" w14:textId="565CDF83" w:rsidR="0043724A" w:rsidRPr="00F15166" w:rsidRDefault="00F15166" w:rsidP="0043724A">
      <w:pPr>
        <w:shd w:val="clear" w:color="auto" w:fill="FFFFFF"/>
        <w:spacing w:line="360" w:lineRule="auto"/>
        <w:jc w:val="both"/>
        <w:rPr>
          <w:rFonts w:ascii="Arial" w:eastAsia="Times New Roman" w:hAnsi="Arial" w:cs="Arial"/>
          <w:color w:val="000000"/>
          <w:sz w:val="22"/>
          <w:szCs w:val="22"/>
          <w:lang w:eastAsia="es-MX"/>
        </w:rPr>
      </w:pPr>
      <w:r w:rsidRPr="00EB2DDD">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 a) de la Ley de Transparencia, Acceso a la Información Pública y Buen Gobierno del Estado de Oaxaca y 5 fracciones XIII y XXIII del Reglamento Interno del Órgano Garante de Acceso a la Información Pública, Transparencia, Protección de Datos Personales y Buen Gobierno del Estado de Oaxaca, se emite el presente acuerdo tomando en cuenta los siguientes:</w:t>
      </w:r>
      <w:r w:rsidR="0043724A">
        <w:rPr>
          <w:rFonts w:ascii="Arial" w:eastAsia="Times New Roman" w:hAnsi="Arial" w:cs="Arial"/>
          <w:color w:val="000000"/>
          <w:sz w:val="22"/>
          <w:szCs w:val="22"/>
          <w:lang w:eastAsia="es-MX"/>
        </w:rPr>
        <w:t xml:space="preserve"> </w:t>
      </w:r>
      <w:r w:rsidR="0043724A">
        <w:rPr>
          <w:rFonts w:ascii="Arial" w:eastAsia="Arial Unicode MS" w:hAnsi="Arial" w:cs="Arial"/>
          <w:sz w:val="22"/>
          <w:szCs w:val="22"/>
        </w:rPr>
        <w:t xml:space="preserve">- - - - -  - - - - - - - - - - - - - - - - - - - - </w:t>
      </w:r>
      <w:r w:rsidR="0043724A" w:rsidRPr="00EF73BD">
        <w:rPr>
          <w:rFonts w:ascii="Arial" w:eastAsia="Arial Unicode MS" w:hAnsi="Arial" w:cs="Arial"/>
          <w:b/>
          <w:bCs/>
          <w:sz w:val="22"/>
          <w:szCs w:val="22"/>
        </w:rPr>
        <w:t xml:space="preserve">A N T E C E D E N T E S: </w:t>
      </w:r>
      <w:r w:rsidR="0043724A" w:rsidRPr="00513F0C">
        <w:rPr>
          <w:rFonts w:ascii="Arial" w:eastAsia="Arial Unicode MS" w:hAnsi="Arial" w:cs="Arial"/>
          <w:sz w:val="22"/>
          <w:szCs w:val="22"/>
        </w:rPr>
        <w:t>- - - - - - - - - - - - - - - - - - - - - - - - -</w:t>
      </w:r>
      <w:r w:rsidR="0043724A">
        <w:rPr>
          <w:rFonts w:ascii="Arial" w:eastAsia="Arial Unicode MS" w:hAnsi="Arial" w:cs="Arial"/>
          <w:b/>
          <w:bCs/>
          <w:sz w:val="22"/>
          <w:szCs w:val="22"/>
        </w:rPr>
        <w:t xml:space="preserve"> </w:t>
      </w:r>
      <w:r w:rsidR="0043724A" w:rsidRPr="00A12DA8">
        <w:rPr>
          <w:rFonts w:ascii="Arial" w:eastAsia="Arial Unicode MS" w:hAnsi="Arial" w:cs="Arial"/>
          <w:sz w:val="22"/>
          <w:szCs w:val="22"/>
        </w:rPr>
        <w:t>- -</w:t>
      </w:r>
      <w:r w:rsidR="0043724A">
        <w:rPr>
          <w:rFonts w:ascii="Arial" w:eastAsia="Arial Unicode MS" w:hAnsi="Arial" w:cs="Arial"/>
          <w:b/>
          <w:bCs/>
          <w:sz w:val="22"/>
          <w:szCs w:val="22"/>
        </w:rPr>
        <w:t xml:space="preserve"> </w:t>
      </w:r>
    </w:p>
    <w:p w14:paraId="5F68D217" w14:textId="7D8E8288" w:rsidR="00F15166" w:rsidRPr="00EB2DDD" w:rsidRDefault="00F15166" w:rsidP="00F15166">
      <w:pPr>
        <w:shd w:val="clear" w:color="auto" w:fill="FFFFFF"/>
        <w:spacing w:line="360" w:lineRule="auto"/>
        <w:jc w:val="both"/>
        <w:rPr>
          <w:rFonts w:ascii="Arial" w:eastAsia="Arial Unicode MS" w:hAnsi="Arial" w:cs="Arial"/>
          <w:b/>
          <w:sz w:val="22"/>
          <w:szCs w:val="22"/>
        </w:rPr>
      </w:pPr>
      <w:bookmarkStart w:id="17" w:name="_Hlk187327337"/>
      <w:r w:rsidRPr="00EB2DDD">
        <w:rPr>
          <w:rFonts w:ascii="Arial" w:eastAsia="Times New Roman" w:hAnsi="Arial" w:cs="Arial"/>
          <w:b/>
          <w:color w:val="000000"/>
          <w:sz w:val="22"/>
          <w:szCs w:val="22"/>
          <w:lang w:eastAsia="es-MX"/>
        </w:rPr>
        <w:t>PRIMERO.</w:t>
      </w:r>
      <w:r w:rsidRPr="00EB2DDD">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w:t>
      </w:r>
      <w:r w:rsidRPr="00EB2DDD">
        <w:rPr>
          <w:rFonts w:ascii="Arial" w:eastAsia="Times New Roman" w:hAnsi="Arial" w:cs="Arial"/>
          <w:color w:val="000000"/>
          <w:sz w:val="22"/>
          <w:szCs w:val="22"/>
          <w:lang w:eastAsia="es-MX"/>
        </w:rPr>
        <w:lastRenderedPageBreak/>
        <w:t>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EB2DDD">
        <w:rPr>
          <w:rFonts w:ascii="Arial" w:eastAsia="Times New Roman" w:hAnsi="Arial" w:cs="Arial"/>
          <w:b/>
          <w:color w:val="000000"/>
          <w:sz w:val="22"/>
          <w:szCs w:val="22"/>
          <w:lang w:eastAsia="es-MX"/>
        </w:rPr>
        <w:t>SEGUNDO.</w:t>
      </w:r>
      <w:r w:rsidRPr="00EB2DDD">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B2DDD">
        <w:rPr>
          <w:rFonts w:ascii="Arial" w:eastAsia="Times New Roman" w:hAnsi="Arial" w:cs="Arial"/>
          <w:b/>
          <w:color w:val="000000"/>
          <w:sz w:val="22"/>
          <w:szCs w:val="22"/>
          <w:lang w:eastAsia="es-MX"/>
        </w:rPr>
        <w:t>TERCERO.</w:t>
      </w:r>
      <w:r w:rsidRPr="00EB2DDD">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B2DDD">
        <w:rPr>
          <w:rFonts w:ascii="Arial" w:eastAsia="Times New Roman" w:hAnsi="Arial" w:cs="Arial"/>
          <w:b/>
          <w:color w:val="000000"/>
          <w:sz w:val="22"/>
          <w:szCs w:val="22"/>
          <w:lang w:eastAsia="es-MX"/>
        </w:rPr>
        <w:t>CUARTO.</w:t>
      </w:r>
      <w:r w:rsidRPr="00EB2DDD">
        <w:rPr>
          <w:rFonts w:ascii="Arial" w:eastAsia="Times New Roman" w:hAnsi="Arial" w:cs="Arial"/>
          <w:color w:val="000000"/>
          <w:sz w:val="22"/>
          <w:szCs w:val="22"/>
          <w:lang w:eastAsia="es-MX"/>
        </w:rPr>
        <w:t xml:space="preserve"> Con fecha veintisiete de octubre del dos </w:t>
      </w:r>
      <w:proofErr w:type="gramStart"/>
      <w:r w:rsidRPr="00EB2DDD">
        <w:rPr>
          <w:rFonts w:ascii="Arial" w:eastAsia="Times New Roman" w:hAnsi="Arial" w:cs="Arial"/>
          <w:color w:val="000000"/>
          <w:sz w:val="22"/>
          <w:szCs w:val="22"/>
          <w:lang w:eastAsia="es-MX"/>
        </w:rPr>
        <w:t>mil veintiuno</w:t>
      </w:r>
      <w:proofErr w:type="gramEnd"/>
      <w:r w:rsidRPr="00EB2DDD">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EB2DDD">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EB2DDD">
        <w:rPr>
          <w:rFonts w:ascii="Arial" w:eastAsia="Times New Roman" w:hAnsi="Arial" w:cs="Arial"/>
          <w:b/>
          <w:color w:val="000000"/>
          <w:sz w:val="22"/>
          <w:szCs w:val="22"/>
          <w:lang w:eastAsia="es-MX"/>
        </w:rPr>
        <w:t>QUINTO.</w:t>
      </w:r>
      <w:r w:rsidRPr="00EB2DDD">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w:t>
      </w:r>
      <w:r w:rsidRPr="00EB2DDD">
        <w:rPr>
          <w:rFonts w:ascii="Arial" w:eastAsia="Times New Roman" w:hAnsi="Arial" w:cs="Arial"/>
          <w:color w:val="000000"/>
          <w:sz w:val="22"/>
          <w:szCs w:val="22"/>
          <w:lang w:eastAsia="es-MX"/>
        </w:rPr>
        <w:lastRenderedPageBreak/>
        <w:t>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EB2DDD">
        <w:rPr>
          <w:rFonts w:ascii="Arial" w:eastAsia="Times New Roman" w:hAnsi="Arial" w:cs="Arial"/>
          <w:b/>
          <w:color w:val="000000"/>
          <w:sz w:val="22"/>
          <w:szCs w:val="22"/>
          <w:lang w:eastAsia="es-MX"/>
        </w:rPr>
        <w:t>SEXTO.</w:t>
      </w:r>
      <w:r w:rsidRPr="00EB2DDD">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EB2DDD">
        <w:rPr>
          <w:rFonts w:ascii="Arial" w:eastAsia="Times New Roman" w:hAnsi="Arial" w:cs="Arial"/>
          <w:color w:val="000000"/>
          <w:sz w:val="22"/>
          <w:szCs w:val="22"/>
          <w:vertAlign w:val="superscript"/>
          <w:lang w:eastAsia="es-MX"/>
        </w:rPr>
        <w:footnoteReference w:id="10"/>
      </w:r>
      <w:r w:rsidRPr="00EB2DDD">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EB2DDD">
        <w:rPr>
          <w:rFonts w:ascii="Arial" w:eastAsia="Times New Roman" w:hAnsi="Arial" w:cs="Arial"/>
          <w:b/>
          <w:color w:val="000000"/>
          <w:sz w:val="22"/>
          <w:szCs w:val="22"/>
          <w:lang w:eastAsia="es-MX"/>
        </w:rPr>
        <w:t>SÉPTIMO.</w:t>
      </w:r>
      <w:r w:rsidRPr="00EB2DDD">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EB2DDD">
        <w:rPr>
          <w:rFonts w:ascii="Arial" w:eastAsia="Times New Roman" w:hAnsi="Arial" w:cs="Arial"/>
          <w:color w:val="000000"/>
          <w:sz w:val="22"/>
          <w:szCs w:val="22"/>
          <w:vertAlign w:val="superscript"/>
          <w:lang w:eastAsia="es-MX"/>
        </w:rPr>
        <w:footnoteReference w:id="11"/>
      </w:r>
      <w:r w:rsidRPr="00EB2DDD">
        <w:rPr>
          <w:rFonts w:ascii="Arial" w:eastAsia="Times New Roman" w:hAnsi="Arial" w:cs="Arial"/>
          <w:color w:val="000000"/>
          <w:sz w:val="22"/>
          <w:szCs w:val="22"/>
          <w:lang w:eastAsia="es-MX"/>
        </w:rPr>
        <w:t xml:space="preserve"> y 2891</w:t>
      </w:r>
      <w:r w:rsidRPr="00EB2DDD">
        <w:rPr>
          <w:rFonts w:ascii="Arial" w:eastAsia="Times New Roman" w:hAnsi="Arial" w:cs="Arial"/>
          <w:color w:val="000000"/>
          <w:sz w:val="22"/>
          <w:szCs w:val="22"/>
          <w:vertAlign w:val="superscript"/>
          <w:lang w:eastAsia="es-MX"/>
        </w:rPr>
        <w:footnoteReference w:id="12"/>
      </w:r>
      <w:r w:rsidRPr="00EB2DDD">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EB2DDD">
        <w:rPr>
          <w:rFonts w:ascii="Arial" w:eastAsia="Times New Roman" w:hAnsi="Arial" w:cs="Arial"/>
          <w:b/>
          <w:color w:val="000000"/>
          <w:sz w:val="22"/>
          <w:szCs w:val="22"/>
          <w:lang w:eastAsia="es-MX"/>
        </w:rPr>
        <w:t>OCTAVO.</w:t>
      </w:r>
      <w:r w:rsidRPr="00EB2DDD">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EB2DDD">
        <w:rPr>
          <w:rStyle w:val="Refdenotaalpie"/>
          <w:rFonts w:ascii="Arial" w:eastAsia="Times New Roman" w:hAnsi="Arial" w:cs="Arial"/>
          <w:color w:val="000000"/>
          <w:sz w:val="22"/>
          <w:szCs w:val="22"/>
          <w:lang w:eastAsia="es-MX"/>
        </w:rPr>
        <w:footnoteReference w:id="13"/>
      </w:r>
      <w:r w:rsidRPr="00EB2DDD">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EB2DDD">
        <w:rPr>
          <w:rFonts w:ascii="Arial" w:eastAsia="Times New Roman" w:hAnsi="Arial" w:cs="Arial"/>
          <w:b/>
          <w:color w:val="000000"/>
          <w:sz w:val="22"/>
          <w:szCs w:val="22"/>
          <w:lang w:eastAsia="es-MX"/>
        </w:rPr>
        <w:t>NOVENO.</w:t>
      </w:r>
      <w:r w:rsidRPr="00EB2DDD">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EB2DDD">
        <w:rPr>
          <w:rFonts w:ascii="Arial" w:eastAsia="Times New Roman" w:hAnsi="Arial" w:cs="Arial"/>
          <w:b/>
          <w:color w:val="000000"/>
          <w:sz w:val="22"/>
          <w:szCs w:val="22"/>
          <w:lang w:eastAsia="es-MX"/>
        </w:rPr>
        <w:t>DÉCIMO.</w:t>
      </w:r>
      <w:r w:rsidRPr="00EB2DDD">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 por el que se designó al Comisionado Josué Solana Salmorán como Comisionado Presidente del Consejo General y del Órgano Garante hasta su extinción conforme al contenido de la reforma constitucional en materia de simplificación orgánica; y</w:t>
      </w:r>
      <w:bookmarkEnd w:id="17"/>
      <w:r>
        <w:rPr>
          <w:rFonts w:ascii="Arial" w:eastAsia="Times New Roman" w:hAnsi="Arial" w:cs="Arial"/>
          <w:color w:val="000000"/>
          <w:sz w:val="22"/>
          <w:szCs w:val="22"/>
          <w:lang w:eastAsia="es-MX"/>
        </w:rPr>
        <w:t xml:space="preserve"> - - - - - - - - - - - - - - - - - - - - - - - - - - - - - - - - - - - - - - - - - - - - - - - - </w:t>
      </w:r>
      <w:r w:rsidRPr="00EB2DDD">
        <w:rPr>
          <w:rFonts w:ascii="Arial" w:eastAsia="Arial Unicode MS" w:hAnsi="Arial" w:cs="Arial"/>
          <w:b/>
          <w:sz w:val="22"/>
          <w:szCs w:val="22"/>
        </w:rPr>
        <w:t>C O N S I D E R A N D O</w:t>
      </w:r>
      <w:r w:rsidRPr="00F15166">
        <w:rPr>
          <w:rFonts w:ascii="Arial" w:eastAsia="Arial Unicode MS" w:hAnsi="Arial" w:cs="Arial"/>
          <w:bCs/>
          <w:sz w:val="22"/>
          <w:szCs w:val="22"/>
        </w:rPr>
        <w:t>:</w:t>
      </w:r>
      <w:r w:rsidRPr="00F15166">
        <w:rPr>
          <w:rFonts w:ascii="Arial" w:eastAsia="Arial Unicode MS" w:hAnsi="Arial" w:cs="Arial"/>
          <w:bCs/>
          <w:sz w:val="22"/>
          <w:szCs w:val="22"/>
        </w:rPr>
        <w:t xml:space="preserve"> - - - - - - - - - - - - - - - - - - - - - - - - - -</w:t>
      </w:r>
    </w:p>
    <w:p w14:paraId="5FC57EFB" w14:textId="11701213" w:rsidR="00F15166" w:rsidRPr="00EB2DDD" w:rsidRDefault="00F15166" w:rsidP="00F15166">
      <w:pPr>
        <w:shd w:val="clear" w:color="auto" w:fill="FFFFFF"/>
        <w:spacing w:line="360" w:lineRule="auto"/>
        <w:jc w:val="both"/>
        <w:rPr>
          <w:rFonts w:ascii="Arial" w:eastAsia="Times New Roman" w:hAnsi="Arial" w:cs="Arial"/>
          <w:b/>
          <w:color w:val="000000"/>
          <w:sz w:val="22"/>
          <w:szCs w:val="22"/>
          <w:lang w:eastAsia="es-MX"/>
        </w:rPr>
      </w:pPr>
      <w:r w:rsidRPr="00EB2DDD">
        <w:rPr>
          <w:rFonts w:ascii="Arial" w:eastAsia="Times New Roman" w:hAnsi="Arial" w:cs="Arial"/>
          <w:b/>
          <w:color w:val="000000"/>
          <w:sz w:val="22"/>
          <w:szCs w:val="22"/>
          <w:lang w:eastAsia="es-MX"/>
        </w:rPr>
        <w:t>PRIMERO.</w:t>
      </w:r>
      <w:r w:rsidRPr="00EB2DDD">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w:t>
      </w:r>
      <w:r w:rsidRPr="00EB2DDD">
        <w:rPr>
          <w:rFonts w:ascii="Arial" w:eastAsia="Times New Roman" w:hAnsi="Arial" w:cs="Arial"/>
          <w:color w:val="000000"/>
          <w:sz w:val="22"/>
          <w:szCs w:val="22"/>
          <w:lang w:eastAsia="es-MX"/>
        </w:rPr>
        <w:lastRenderedPageBreak/>
        <w:t>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EB2DDD">
        <w:rPr>
          <w:rFonts w:ascii="Arial" w:eastAsia="Times New Roman" w:hAnsi="Arial" w:cs="Arial"/>
          <w:b/>
          <w:color w:val="000000"/>
          <w:sz w:val="22"/>
          <w:szCs w:val="22"/>
          <w:lang w:eastAsia="es-MX"/>
        </w:rPr>
        <w:t>SEGUNDO.</w:t>
      </w:r>
      <w:r w:rsidRPr="00EB2DDD">
        <w:rPr>
          <w:rFonts w:ascii="Arial" w:eastAsia="Times New Roman" w:hAnsi="Arial" w:cs="Arial"/>
          <w:color w:val="000000"/>
          <w:sz w:val="22"/>
          <w:szCs w:val="22"/>
          <w:lang w:eastAsia="es-MX"/>
        </w:rPr>
        <w:t xml:space="preserve"> </w:t>
      </w:r>
      <w:r w:rsidRPr="00EB2DDD">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EB2DDD">
        <w:rPr>
          <w:rFonts w:ascii="Arial" w:eastAsia="Arial Unicode MS" w:hAnsi="Arial" w:cs="Arial"/>
          <w:b/>
          <w:sz w:val="22"/>
          <w:szCs w:val="22"/>
          <w:lang w:val="es-ES"/>
        </w:rPr>
        <w:t>TERCERO.</w:t>
      </w:r>
      <w:r w:rsidRPr="00EB2DDD">
        <w:rPr>
          <w:rFonts w:ascii="Arial" w:eastAsia="Arial Unicode MS" w:hAnsi="Arial" w:cs="Arial"/>
          <w:sz w:val="22"/>
          <w:szCs w:val="22"/>
          <w:lang w:val="es-ES"/>
        </w:rPr>
        <w:t xml:space="preserve"> Que, la </w:t>
      </w:r>
      <w:r w:rsidRPr="00EB2DDD">
        <w:rPr>
          <w:rFonts w:ascii="Arial" w:eastAsia="Arial Unicode MS" w:hAnsi="Arial" w:cs="Arial"/>
          <w:sz w:val="22"/>
          <w:szCs w:val="22"/>
        </w:rPr>
        <w:t>Ley de Transparencia, Acceso a la Información Pública y Buen Gobierno del Estado de Oaxaca</w:t>
      </w:r>
      <w:r w:rsidRPr="00EB2DDD">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EB2DDD">
        <w:rPr>
          <w:rFonts w:ascii="Arial" w:eastAsia="Times New Roman" w:hAnsi="Arial" w:cs="Arial"/>
          <w:b/>
          <w:color w:val="000000"/>
          <w:sz w:val="22"/>
          <w:szCs w:val="22"/>
          <w:lang w:eastAsia="es-MX"/>
        </w:rPr>
        <w:t>CUARTO.</w:t>
      </w:r>
      <w:r w:rsidRPr="00EB2DDD">
        <w:rPr>
          <w:rFonts w:ascii="Arial" w:eastAsia="Times New Roman" w:hAnsi="Arial" w:cs="Arial"/>
          <w:color w:val="000000"/>
          <w:sz w:val="22"/>
          <w:szCs w:val="22"/>
          <w:lang w:eastAsia="es-MX"/>
        </w:rPr>
        <w:t xml:space="preserve"> Que, la Ley General de Transparencia y Acceso a la Información Pública establece en su numeral 24 fracción VIII, la obligación de los sujetos obligados de atender los requerimientos, observaciones, recomendaciones y criterios que, en materia de transparencia y acceso a la información pública realicen los Organismos Garantes y el Sistema Nacional.</w:t>
      </w:r>
      <w:r>
        <w:rPr>
          <w:rFonts w:ascii="Arial" w:eastAsia="Times New Roman" w:hAnsi="Arial" w:cs="Arial"/>
          <w:color w:val="000000"/>
          <w:sz w:val="22"/>
          <w:szCs w:val="22"/>
          <w:lang w:eastAsia="es-MX"/>
        </w:rPr>
        <w:t xml:space="preserve"> </w:t>
      </w:r>
      <w:r w:rsidRPr="00EB2DDD">
        <w:rPr>
          <w:rFonts w:ascii="Arial" w:eastAsia="Times New Roman" w:hAnsi="Arial" w:cs="Arial"/>
          <w:color w:val="000000"/>
          <w:sz w:val="22"/>
          <w:szCs w:val="22"/>
          <w:lang w:eastAsia="es-MX"/>
        </w:rPr>
        <w:t>Así mismo el artículo 10 fracción VII de la Ley de Transparencia, Acceso a la información Pública y Buen Gobierno del Estado de Oaxaca, reitera la obligación de los sujetos obligados de atender los requerimientos y criterios que en materia de transparencia y acceso a la información pública realice 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B2DDD">
        <w:rPr>
          <w:rFonts w:ascii="Arial" w:eastAsia="Times New Roman" w:hAnsi="Arial" w:cs="Arial"/>
          <w:b/>
          <w:color w:val="000000"/>
          <w:sz w:val="22"/>
          <w:szCs w:val="22"/>
          <w:lang w:eastAsia="es-MX"/>
        </w:rPr>
        <w:t>QUINTO.</w:t>
      </w:r>
      <w:r w:rsidRPr="00EB2DDD">
        <w:rPr>
          <w:rFonts w:ascii="Arial" w:eastAsia="Times New Roman" w:hAnsi="Arial" w:cs="Arial"/>
          <w:bCs/>
          <w:color w:val="000000"/>
          <w:sz w:val="22"/>
          <w:szCs w:val="22"/>
          <w:lang w:eastAsia="es-MX"/>
        </w:rPr>
        <w:t xml:space="preserve">  Que, es oportuno solicitar un informe a los sujetos obligados del estado de Oaxaca, para conocer las solicitudes de acceso a la información pública, las solicitudes de acceso, rectificación, cancelación, oposición y portabilidad de datos personales y </w:t>
      </w:r>
      <w:r w:rsidRPr="00EB2DDD">
        <w:rPr>
          <w:rFonts w:ascii="Arial" w:eastAsia="Times New Roman" w:hAnsi="Arial" w:cs="Arial"/>
          <w:bCs/>
          <w:color w:val="000000"/>
          <w:sz w:val="22"/>
          <w:szCs w:val="22"/>
          <w:lang w:eastAsia="es-MX"/>
        </w:rPr>
        <w:lastRenderedPageBreak/>
        <w:t>recursos de revisión que fueron atendidas y substanciados en el año dos mil veinticuatro, lo anterior para fines estadísticos que sirvan a informar al público en general el ejercicio de los derechos constitucionales tutelados en el artículo 6 de la Carta Magna.</w:t>
      </w:r>
      <w:r>
        <w:rPr>
          <w:rFonts w:ascii="Arial" w:eastAsia="Times New Roman" w:hAnsi="Arial" w:cs="Arial"/>
          <w:bCs/>
          <w:color w:val="000000"/>
          <w:sz w:val="22"/>
          <w:szCs w:val="22"/>
          <w:lang w:eastAsia="es-MX"/>
        </w:rPr>
        <w:t xml:space="preserve"> </w:t>
      </w:r>
      <w:r w:rsidRPr="00EB2DDD">
        <w:rPr>
          <w:rFonts w:ascii="Arial" w:eastAsia="Times New Roman" w:hAnsi="Arial" w:cs="Arial"/>
          <w:b/>
          <w:color w:val="000000"/>
          <w:sz w:val="22"/>
          <w:szCs w:val="22"/>
          <w:lang w:eastAsia="es-MX"/>
        </w:rPr>
        <w:t xml:space="preserve">SEXTO. </w:t>
      </w:r>
      <w:r w:rsidRPr="00EB2DDD">
        <w:rPr>
          <w:rFonts w:ascii="Arial" w:eastAsia="Times New Roman" w:hAnsi="Arial" w:cs="Arial"/>
          <w:bCs/>
          <w:color w:val="000000"/>
          <w:sz w:val="22"/>
          <w:szCs w:val="22"/>
          <w:lang w:eastAsia="es-MX"/>
        </w:rPr>
        <w:t>Que conforme a lo anterior, la Dirección de Tecnologías de Transparencia de este Órgano Garante, habilitará un formato en versión editable, conjuntamente con una guía e instructivo de llenado para orientar a los responsables de la unidades de transparencia y su personal habilitado de los distintos sujetos obligados en el Estado de Oaxaca, para integrar la información respecto de las solicitudes de acceso a la información pública, solicitudes de derechos A.R.C.O.P. y recursos de revisión atendidos en el año dos mil veinticuatro. Así mismo, la Dirección de Tecnologías de transparencia quedará a disposición de los responsables de las unidades de transparencia y su personal habilitado para brindarles el apoyo técnico personalizado a través los datos de contacto oficiales con los que cuenta o en la oficina que ocupa esa dirección, en caso de que estos lo requieran.</w:t>
      </w:r>
      <w:r>
        <w:rPr>
          <w:rFonts w:ascii="Arial" w:eastAsia="Times New Roman" w:hAnsi="Arial" w:cs="Arial"/>
          <w:bCs/>
          <w:color w:val="000000"/>
          <w:sz w:val="22"/>
          <w:szCs w:val="22"/>
          <w:lang w:eastAsia="es-MX"/>
        </w:rPr>
        <w:t xml:space="preserve"> </w:t>
      </w:r>
      <w:r w:rsidRPr="00EB2DDD">
        <w:rPr>
          <w:rFonts w:ascii="Arial" w:eastAsia="Times New Roman" w:hAnsi="Arial" w:cs="Arial"/>
          <w:bCs/>
          <w:color w:val="000000"/>
          <w:sz w:val="22"/>
          <w:szCs w:val="22"/>
          <w:lang w:eastAsia="es-MX"/>
        </w:rPr>
        <w:t>Lo anterior teniendo como finalidad la colaboración institucional para mejorar las labores de difusión en beneficio de la ciudadanía, que conozcan estos datos estadísticos y ejerzan de manera oportuna los derechos que consagra la Constitución a su favor.</w:t>
      </w:r>
      <w:r>
        <w:rPr>
          <w:rFonts w:ascii="Arial" w:eastAsia="Times New Roman" w:hAnsi="Arial" w:cs="Arial"/>
          <w:bCs/>
          <w:color w:val="000000"/>
          <w:sz w:val="22"/>
          <w:szCs w:val="22"/>
          <w:lang w:eastAsia="es-MX"/>
        </w:rPr>
        <w:t xml:space="preserve"> </w:t>
      </w:r>
      <w:r w:rsidRPr="00EB2DDD">
        <w:rPr>
          <w:rFonts w:ascii="Arial" w:eastAsia="Times New Roman" w:hAnsi="Arial" w:cs="Arial"/>
          <w:b/>
          <w:color w:val="000000"/>
          <w:sz w:val="22"/>
          <w:szCs w:val="22"/>
          <w:lang w:eastAsia="es-MX"/>
        </w:rPr>
        <w:t xml:space="preserve">SÉPTIMO. </w:t>
      </w:r>
      <w:r w:rsidRPr="00EB2DDD">
        <w:rPr>
          <w:rFonts w:ascii="Arial" w:eastAsia="Times New Roman" w:hAnsi="Arial" w:cs="Arial"/>
          <w:bCs/>
          <w:color w:val="000000"/>
          <w:sz w:val="22"/>
          <w:szCs w:val="22"/>
          <w:lang w:eastAsia="es-MX"/>
        </w:rPr>
        <w:t>Que, conforme a lo estipulado en el artículo 15 fracción V, incisos c) y d) del Reglamento interno de este Órgano Garante, la Dirección de Comunicación, Capacitación, Evaluación, Archivo y Datos Personales realizará las acciones necesarias de difusión relacionadas al cumplimiento del presente acuerdo, con el fin de tener un mayor alcance con los sujetos obligados del Estado de Oaxaca.</w:t>
      </w:r>
      <w:r>
        <w:rPr>
          <w:rFonts w:ascii="Arial" w:eastAsia="Times New Roman" w:hAnsi="Arial" w:cs="Arial"/>
          <w:bCs/>
          <w:color w:val="000000"/>
          <w:sz w:val="22"/>
          <w:szCs w:val="22"/>
          <w:lang w:eastAsia="es-MX"/>
        </w:rPr>
        <w:t xml:space="preserve"> </w:t>
      </w:r>
      <w:r w:rsidRPr="00EB2DDD">
        <w:rPr>
          <w:rFonts w:ascii="Arial" w:eastAsia="Times New Roman" w:hAnsi="Arial" w:cs="Arial"/>
          <w:b/>
          <w:color w:val="000000"/>
          <w:sz w:val="22"/>
          <w:szCs w:val="22"/>
          <w:lang w:eastAsia="es-MX"/>
        </w:rPr>
        <w:t xml:space="preserve">OCTAVO. </w:t>
      </w:r>
      <w:r w:rsidRPr="00EB2DDD">
        <w:rPr>
          <w:rFonts w:ascii="Arial" w:eastAsia="Times New Roman" w:hAnsi="Arial" w:cs="Arial"/>
          <w:bCs/>
          <w:color w:val="000000"/>
          <w:sz w:val="22"/>
          <w:szCs w:val="22"/>
          <w:lang w:eastAsia="es-MX"/>
        </w:rPr>
        <w:t xml:space="preserve">Que, en estricto apego a la normatividad antes citada, así como en atención a las facultades que otorga la Ley al Consejo General de este Órgano Garante es oportuno solicitar el informe antes descrito, habilitando las herramientas necesarias a los sujetos obligados con la finalidad de integrar debidamente los datos solicitados y con ello sistematizar la información que tenga a bien remitirse para tal efecto. </w:t>
      </w:r>
      <w:r w:rsidRPr="00EB2DDD">
        <w:rPr>
          <w:rFonts w:ascii="Arial" w:eastAsia="Times New Roman" w:hAnsi="Arial" w:cs="Arial"/>
          <w:color w:val="000000"/>
          <w:sz w:val="22"/>
          <w:szCs w:val="22"/>
          <w:lang w:eastAsia="es-MX"/>
        </w:rPr>
        <w:t xml:space="preserve">Por los antecedentes y considerandos anteriormente expuestos, este Consejo General; </w:t>
      </w:r>
      <w:r w:rsidRPr="00EB2DDD">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w:t>
      </w:r>
      <w:r w:rsidRPr="00EB2DDD">
        <w:rPr>
          <w:rFonts w:ascii="Arial" w:eastAsia="Times New Roman" w:hAnsi="Arial" w:cs="Arial"/>
          <w:b/>
          <w:color w:val="000000"/>
          <w:sz w:val="22"/>
          <w:szCs w:val="22"/>
          <w:lang w:eastAsia="es-MX"/>
        </w:rPr>
        <w:t xml:space="preserve">A C U E R D O </w:t>
      </w:r>
      <w:r w:rsidRPr="00F15166">
        <w:rPr>
          <w:rFonts w:ascii="Arial" w:eastAsia="Times New Roman" w:hAnsi="Arial" w:cs="Arial"/>
          <w:bCs/>
          <w:color w:val="000000"/>
          <w:sz w:val="22"/>
          <w:szCs w:val="22"/>
          <w:lang w:eastAsia="es-MX"/>
        </w:rPr>
        <w:t xml:space="preserve">- - - - - - - - - - - - - - - - - - - - - - - - - - - - - </w:t>
      </w:r>
    </w:p>
    <w:p w14:paraId="74AB477C" w14:textId="3F6E8EE4" w:rsidR="00F15166" w:rsidRPr="00EB2DDD" w:rsidRDefault="00F15166" w:rsidP="00F15166">
      <w:pPr>
        <w:shd w:val="clear" w:color="auto" w:fill="FFFFFF"/>
        <w:spacing w:line="360" w:lineRule="auto"/>
        <w:jc w:val="both"/>
        <w:rPr>
          <w:rFonts w:ascii="Arial" w:eastAsia="Times New Roman" w:hAnsi="Arial" w:cs="Arial"/>
          <w:b/>
          <w:bCs/>
          <w:color w:val="000000"/>
          <w:sz w:val="22"/>
          <w:szCs w:val="22"/>
          <w:lang w:eastAsia="es-MX"/>
        </w:rPr>
      </w:pPr>
      <w:r w:rsidRPr="00EB2DDD">
        <w:rPr>
          <w:rFonts w:ascii="Arial" w:eastAsia="Times New Roman" w:hAnsi="Arial" w:cs="Arial"/>
          <w:b/>
          <w:color w:val="000000"/>
          <w:sz w:val="22"/>
          <w:szCs w:val="22"/>
          <w:lang w:eastAsia="es-MX"/>
        </w:rPr>
        <w:t>PRIMERO.</w:t>
      </w:r>
      <w:r w:rsidRPr="00EB2DDD">
        <w:rPr>
          <w:rFonts w:ascii="Arial" w:eastAsia="Times New Roman" w:hAnsi="Arial" w:cs="Arial"/>
          <w:color w:val="000000"/>
          <w:sz w:val="22"/>
          <w:szCs w:val="22"/>
          <w:lang w:eastAsia="es-MX"/>
        </w:rPr>
        <w:t xml:space="preserve"> Se aprueba que los sujetos obligados del Estado de Oaxaca presenten un informe a este Órgano Garante </w:t>
      </w:r>
      <w:r w:rsidRPr="00EB2DDD">
        <w:rPr>
          <w:rFonts w:ascii="Arial" w:eastAsia="Times New Roman" w:hAnsi="Arial" w:cs="Arial"/>
          <w:bCs/>
          <w:color w:val="000000"/>
          <w:sz w:val="22"/>
          <w:szCs w:val="22"/>
          <w:lang w:eastAsia="es-MX"/>
        </w:rPr>
        <w:t>respecto de las solicitudes de acceso a la información pública, solicitudes de derechos A.R.C.O.P. y recursos de revisión atendidos y substanciados en el año dos mil veinticuatro, conforme se detalla en el Anexo A, a más tardar el treinta y uno de enero del dos mil veinticinco.</w:t>
      </w:r>
      <w:r>
        <w:rPr>
          <w:rFonts w:ascii="Arial" w:eastAsia="Times New Roman" w:hAnsi="Arial" w:cs="Arial"/>
          <w:bCs/>
          <w:color w:val="000000"/>
          <w:sz w:val="22"/>
          <w:szCs w:val="22"/>
          <w:lang w:eastAsia="es-MX"/>
        </w:rPr>
        <w:t xml:space="preserve"> </w:t>
      </w:r>
      <w:r w:rsidRPr="00EB2DDD">
        <w:rPr>
          <w:rFonts w:ascii="Arial" w:eastAsia="Times New Roman" w:hAnsi="Arial" w:cs="Arial"/>
          <w:b/>
          <w:color w:val="000000"/>
          <w:sz w:val="22"/>
          <w:szCs w:val="22"/>
          <w:lang w:eastAsia="es-MX"/>
        </w:rPr>
        <w:t>SEGUNDO.</w:t>
      </w:r>
      <w:r w:rsidRPr="00EB2DDD">
        <w:rPr>
          <w:rFonts w:ascii="Arial" w:eastAsia="Times New Roman" w:hAnsi="Arial" w:cs="Arial"/>
          <w:color w:val="000000"/>
          <w:sz w:val="22"/>
          <w:szCs w:val="22"/>
          <w:lang w:eastAsia="es-MX"/>
        </w:rPr>
        <w:t xml:space="preserve"> Se aprueba que los sujetos obligados del Estado de Oaxaca para la debida presentación del informe descrito en el párrafo anterior se auxilien de la “Guía e instructivo de llenado de formatos de informe anual”, elaborado por la Dirección de Tecnologías de Transparencia de este Órgano Garante, con la finalidad de facilitar las labores encomendadas.</w:t>
      </w:r>
      <w:r>
        <w:rPr>
          <w:rFonts w:ascii="Arial" w:eastAsia="Times New Roman" w:hAnsi="Arial" w:cs="Arial"/>
          <w:color w:val="000000"/>
          <w:sz w:val="22"/>
          <w:szCs w:val="22"/>
          <w:lang w:eastAsia="es-MX"/>
        </w:rPr>
        <w:t xml:space="preserve"> </w:t>
      </w:r>
      <w:r w:rsidRPr="00EB2DDD">
        <w:rPr>
          <w:rFonts w:ascii="Arial" w:eastAsia="Times New Roman" w:hAnsi="Arial" w:cs="Arial"/>
          <w:b/>
          <w:color w:val="000000"/>
          <w:sz w:val="22"/>
          <w:szCs w:val="22"/>
          <w:lang w:eastAsia="es-MX"/>
        </w:rPr>
        <w:t>TERCERO.</w:t>
      </w:r>
      <w:r w:rsidRPr="00EB2DDD">
        <w:rPr>
          <w:rFonts w:ascii="Arial" w:eastAsia="Times New Roman" w:hAnsi="Arial" w:cs="Arial"/>
          <w:color w:val="000000"/>
          <w:sz w:val="22"/>
          <w:szCs w:val="22"/>
          <w:lang w:eastAsia="es-MX"/>
        </w:rPr>
        <w:t xml:space="preserve"> Se ordena a la Dirección de Tecnologías del Órgano Garante, realice las acciones que corresponda a efecto de dar cumplimiento al presente acuerdo.</w:t>
      </w:r>
      <w:r>
        <w:rPr>
          <w:rFonts w:ascii="Arial" w:eastAsia="Times New Roman" w:hAnsi="Arial" w:cs="Arial"/>
          <w:color w:val="000000"/>
          <w:sz w:val="22"/>
          <w:szCs w:val="22"/>
          <w:lang w:eastAsia="es-MX"/>
        </w:rPr>
        <w:t xml:space="preserve"> </w:t>
      </w:r>
      <w:r w:rsidRPr="00EB2DDD">
        <w:rPr>
          <w:rFonts w:ascii="Arial" w:eastAsia="Times New Roman" w:hAnsi="Arial" w:cs="Arial"/>
          <w:b/>
          <w:bCs/>
          <w:color w:val="000000"/>
          <w:sz w:val="22"/>
          <w:szCs w:val="22"/>
          <w:lang w:eastAsia="es-MX"/>
        </w:rPr>
        <w:t xml:space="preserve">CUARTO. </w:t>
      </w:r>
      <w:r w:rsidRPr="00EB2DDD">
        <w:rPr>
          <w:rFonts w:ascii="Arial" w:eastAsia="Times New Roman" w:hAnsi="Arial" w:cs="Arial"/>
          <w:color w:val="000000"/>
          <w:sz w:val="22"/>
          <w:szCs w:val="22"/>
          <w:lang w:eastAsia="es-MX"/>
        </w:rPr>
        <w:t xml:space="preserve">Se ordena a la </w:t>
      </w:r>
      <w:r w:rsidRPr="00EB2DDD">
        <w:rPr>
          <w:rFonts w:ascii="Arial" w:eastAsia="Times New Roman" w:hAnsi="Arial" w:cs="Arial"/>
          <w:bCs/>
          <w:color w:val="000000"/>
          <w:sz w:val="22"/>
          <w:szCs w:val="22"/>
          <w:lang w:eastAsia="es-MX"/>
        </w:rPr>
        <w:t>Dirección de Comunicación, Capacitación, Evaluación, Archivo y Datos Personales realizar la difusión necesaria para el cumplimiento del presente acuerdo.</w:t>
      </w:r>
      <w:r>
        <w:rPr>
          <w:rFonts w:ascii="Arial" w:eastAsia="Times New Roman" w:hAnsi="Arial" w:cs="Arial"/>
          <w:bCs/>
          <w:color w:val="000000"/>
          <w:sz w:val="22"/>
          <w:szCs w:val="22"/>
          <w:lang w:eastAsia="es-MX"/>
        </w:rPr>
        <w:t xml:space="preserve"> </w:t>
      </w:r>
      <w:r w:rsidRPr="00EB2DDD">
        <w:rPr>
          <w:rFonts w:ascii="Arial" w:eastAsia="Times New Roman" w:hAnsi="Arial" w:cs="Arial"/>
          <w:b/>
          <w:color w:val="000000"/>
          <w:sz w:val="22"/>
          <w:szCs w:val="22"/>
          <w:lang w:eastAsia="es-MX"/>
        </w:rPr>
        <w:t>QUINTO.</w:t>
      </w:r>
      <w:r w:rsidRPr="00EB2DDD">
        <w:rPr>
          <w:rFonts w:ascii="Arial" w:eastAsia="Times New Roman" w:hAnsi="Arial" w:cs="Arial"/>
          <w:color w:val="000000"/>
          <w:sz w:val="22"/>
          <w:szCs w:val="22"/>
          <w:lang w:eastAsia="es-MX"/>
        </w:rPr>
        <w:t xml:space="preserve">  Se ordena a la Dirección </w:t>
      </w:r>
      <w:r w:rsidRPr="00EB2DDD">
        <w:rPr>
          <w:rFonts w:ascii="Arial" w:eastAsia="Times New Roman" w:hAnsi="Arial" w:cs="Arial"/>
          <w:color w:val="000000"/>
          <w:sz w:val="22"/>
          <w:szCs w:val="22"/>
          <w:lang w:eastAsia="es-MX"/>
        </w:rPr>
        <w:lastRenderedPageBreak/>
        <w:t>de Tecnologías de Transparencia del Órgano Garante, realice la publicación del presente acuerdo en la página web institucional de este Órgano Garante.</w:t>
      </w:r>
      <w:r>
        <w:rPr>
          <w:rFonts w:ascii="Arial" w:eastAsia="Times New Roman" w:hAnsi="Arial" w:cs="Arial"/>
          <w:color w:val="000000"/>
          <w:sz w:val="22"/>
          <w:szCs w:val="22"/>
          <w:lang w:eastAsia="es-MX"/>
        </w:rPr>
        <w:t xml:space="preserve"> - - - - - - - - - - - - - - - - - - - - - - - - - - - - - - - - - - - - - - - - - </w:t>
      </w:r>
      <w:r w:rsidRPr="00EB2DDD">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EB2DDD">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EB2DDD">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EB2DDD">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EB2DDD">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EB2DDD">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EB2DDD">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EB2DDD">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EB2DDD">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EB2DDD">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EB2DDD">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EB2DDD">
        <w:rPr>
          <w:rFonts w:ascii="Arial" w:eastAsia="Times New Roman" w:hAnsi="Arial" w:cs="Arial"/>
          <w:b/>
          <w:bCs/>
          <w:color w:val="000000"/>
          <w:sz w:val="22"/>
          <w:szCs w:val="22"/>
          <w:lang w:eastAsia="es-MX"/>
        </w:rPr>
        <w:t>S</w:t>
      </w:r>
      <w:r w:rsidRPr="00A35279">
        <w:rPr>
          <w:rFonts w:ascii="Arial" w:eastAsia="Times New Roman" w:hAnsi="Arial" w:cs="Arial"/>
          <w:color w:val="000000"/>
          <w:sz w:val="22"/>
          <w:szCs w:val="22"/>
          <w:lang w:eastAsia="es-MX"/>
        </w:rPr>
        <w:t>:</w:t>
      </w:r>
      <w:r w:rsidR="00A35279" w:rsidRPr="00A35279">
        <w:rPr>
          <w:rFonts w:ascii="Arial" w:eastAsia="Times New Roman" w:hAnsi="Arial" w:cs="Arial"/>
          <w:color w:val="000000"/>
          <w:sz w:val="22"/>
          <w:szCs w:val="22"/>
          <w:lang w:eastAsia="es-MX"/>
        </w:rPr>
        <w:t xml:space="preserve"> - - - - - - - - - - - - - - - - - - - - - - - - - -</w:t>
      </w:r>
      <w:r w:rsidR="00A35279">
        <w:rPr>
          <w:rFonts w:ascii="Arial" w:eastAsia="Times New Roman" w:hAnsi="Arial" w:cs="Arial"/>
          <w:b/>
          <w:bCs/>
          <w:color w:val="000000"/>
          <w:sz w:val="22"/>
          <w:szCs w:val="22"/>
          <w:lang w:eastAsia="es-MX"/>
        </w:rPr>
        <w:t xml:space="preserve"> </w:t>
      </w:r>
    </w:p>
    <w:p w14:paraId="115D87AB" w14:textId="5F6D3A67" w:rsidR="0043724A" w:rsidRPr="008B6E6D" w:rsidRDefault="00F15166" w:rsidP="0043724A">
      <w:pPr>
        <w:shd w:val="clear" w:color="auto" w:fill="FFFFFF"/>
        <w:spacing w:line="360" w:lineRule="auto"/>
        <w:jc w:val="both"/>
        <w:rPr>
          <w:rFonts w:ascii="Arial" w:eastAsia="Times New Roman" w:hAnsi="Arial" w:cs="Arial"/>
          <w:b/>
          <w:color w:val="000000"/>
          <w:sz w:val="22"/>
          <w:szCs w:val="22"/>
          <w:lang w:eastAsia="es-MX"/>
        </w:rPr>
      </w:pPr>
      <w:r w:rsidRPr="00EB2DDD">
        <w:rPr>
          <w:rFonts w:ascii="Arial" w:eastAsia="Times New Roman" w:hAnsi="Arial" w:cs="Arial"/>
          <w:b/>
          <w:bCs/>
          <w:color w:val="000000"/>
          <w:sz w:val="22"/>
          <w:szCs w:val="22"/>
          <w:lang w:eastAsia="es-MX"/>
        </w:rPr>
        <w:t>PRIMERO.</w:t>
      </w:r>
      <w:r w:rsidRPr="00EB2DDD">
        <w:rPr>
          <w:rFonts w:ascii="Arial" w:eastAsia="Times New Roman" w:hAnsi="Arial" w:cs="Arial"/>
          <w:color w:val="000000"/>
          <w:sz w:val="22"/>
          <w:szCs w:val="22"/>
          <w:lang w:eastAsia="es-MX"/>
        </w:rPr>
        <w:t xml:space="preserve"> El presente acuerdo entrará en vigor a partir del día de su aprobación.</w:t>
      </w:r>
      <w:r w:rsidR="00A35279">
        <w:rPr>
          <w:rFonts w:ascii="Arial" w:eastAsia="Times New Roman" w:hAnsi="Arial" w:cs="Arial"/>
          <w:color w:val="000000"/>
          <w:sz w:val="22"/>
          <w:szCs w:val="22"/>
          <w:lang w:eastAsia="es-MX"/>
        </w:rPr>
        <w:t xml:space="preserve"> </w:t>
      </w:r>
      <w:r w:rsidRPr="00EB2DDD">
        <w:rPr>
          <w:rFonts w:ascii="Arial" w:eastAsia="Times New Roman" w:hAnsi="Arial" w:cs="Arial"/>
          <w:b/>
          <w:color w:val="000000"/>
          <w:sz w:val="22"/>
          <w:szCs w:val="22"/>
          <w:lang w:eastAsia="es-MX"/>
        </w:rPr>
        <w:t>SEGUNDO.</w:t>
      </w:r>
      <w:r w:rsidRPr="00EB2DDD">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A35279">
        <w:rPr>
          <w:rFonts w:ascii="Arial" w:eastAsia="Times New Roman" w:hAnsi="Arial" w:cs="Arial"/>
          <w:color w:val="000000"/>
          <w:sz w:val="22"/>
          <w:szCs w:val="22"/>
          <w:lang w:eastAsia="es-MX"/>
        </w:rPr>
        <w:t xml:space="preserve"> </w:t>
      </w:r>
      <w:r w:rsidRPr="00EB2DDD">
        <w:rPr>
          <w:rFonts w:ascii="Arial" w:eastAsia="Times New Roman" w:hAnsi="Arial" w:cs="Arial"/>
          <w:b/>
          <w:color w:val="000000"/>
          <w:sz w:val="22"/>
          <w:szCs w:val="22"/>
          <w:lang w:eastAsia="es-MX"/>
        </w:rPr>
        <w:t>TERCERO.</w:t>
      </w:r>
      <w:r w:rsidRPr="00EB2DDD">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sidR="00A35279">
        <w:rPr>
          <w:rFonts w:ascii="Arial" w:eastAsia="Times New Roman" w:hAnsi="Arial" w:cs="Arial"/>
          <w:color w:val="000000"/>
          <w:sz w:val="22"/>
          <w:szCs w:val="22"/>
          <w:lang w:eastAsia="es-MX"/>
        </w:rPr>
        <w:t xml:space="preserve"> </w:t>
      </w:r>
      <w:r w:rsidRPr="00EB2DDD">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diecisiete días del mes de enero del año dos mil veinticinco. </w:t>
      </w:r>
      <w:r w:rsidRPr="00EB2DDD">
        <w:rPr>
          <w:rFonts w:ascii="Arial" w:eastAsia="Times New Roman" w:hAnsi="Arial" w:cs="Arial"/>
          <w:b/>
          <w:color w:val="000000"/>
          <w:sz w:val="22"/>
          <w:szCs w:val="22"/>
          <w:lang w:eastAsia="es-MX"/>
        </w:rPr>
        <w:t>CONSTE.</w:t>
      </w:r>
      <w:r w:rsidR="00A35279">
        <w:rPr>
          <w:rFonts w:ascii="Arial" w:eastAsia="Times New Roman" w:hAnsi="Arial" w:cs="Arial"/>
          <w:b/>
          <w:color w:val="000000"/>
          <w:sz w:val="22"/>
          <w:szCs w:val="22"/>
          <w:lang w:eastAsia="es-MX"/>
        </w:rPr>
        <w:t xml:space="preserve"> </w:t>
      </w:r>
      <w:r w:rsidR="0043724A" w:rsidRPr="00981BFE">
        <w:rPr>
          <w:rFonts w:ascii="Arial" w:eastAsia="Times New Roman" w:hAnsi="Arial" w:cs="Arial"/>
          <w:bCs/>
          <w:color w:val="000000"/>
          <w:sz w:val="22"/>
          <w:szCs w:val="22"/>
          <w:lang w:eastAsia="es-MX"/>
        </w:rPr>
        <w:t xml:space="preserve">- - - - </w:t>
      </w:r>
    </w:p>
    <w:bookmarkEnd w:id="11"/>
    <w:p w14:paraId="4C2A6EDB" w14:textId="0269289A" w:rsidR="0043724A" w:rsidRDefault="0043724A" w:rsidP="0043724A">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A35279">
        <w:rPr>
          <w:rFonts w:ascii="Arial" w:hAnsi="Arial" w:cs="Arial"/>
          <w:b/>
          <w:color w:val="000000"/>
          <w:sz w:val="22"/>
          <w:szCs w:val="22"/>
        </w:rPr>
        <w:t>11</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12EBA931" w14:textId="6D7FDA08" w:rsidR="0043724A" w:rsidRDefault="0043724A" w:rsidP="0043724A">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A35279">
        <w:rPr>
          <w:rFonts w:ascii="Arial" w:hAnsi="Arial" w:cs="Arial"/>
          <w:b/>
          <w:bCs/>
          <w:sz w:val="22"/>
          <w:szCs w:val="22"/>
        </w:rPr>
        <w:t>8</w:t>
      </w:r>
      <w:r w:rsidRPr="00083E9A">
        <w:rPr>
          <w:rFonts w:ascii="Arial" w:hAnsi="Arial" w:cs="Arial"/>
          <w:b/>
          <w:bCs/>
          <w:sz w:val="22"/>
          <w:szCs w:val="22"/>
        </w:rPr>
        <w:t xml:space="preserve"> (</w:t>
      </w:r>
      <w:r w:rsidR="00A35279">
        <w:rPr>
          <w:rFonts w:ascii="Arial" w:hAnsi="Arial" w:cs="Arial"/>
          <w:b/>
          <w:bCs/>
          <w:sz w:val="22"/>
          <w:szCs w:val="22"/>
        </w:rPr>
        <w:t>ocho</w:t>
      </w:r>
      <w:r w:rsidRPr="00083E9A">
        <w:rPr>
          <w:rFonts w:ascii="Arial" w:hAnsi="Arial" w:cs="Arial"/>
          <w:b/>
          <w:bCs/>
          <w:sz w:val="22"/>
          <w:szCs w:val="22"/>
        </w:rPr>
        <w:t xml:space="preserve">)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 </w:t>
      </w:r>
    </w:p>
    <w:p w14:paraId="75C68A46" w14:textId="567DFAC6" w:rsidR="0043724A" w:rsidRDefault="0043724A" w:rsidP="0043724A">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 xml:space="preserve">número </w:t>
      </w:r>
      <w:r w:rsidR="00A35279">
        <w:rPr>
          <w:rFonts w:ascii="Arial" w:hAnsi="Arial" w:cs="Arial"/>
          <w:b/>
          <w:bCs/>
          <w:sz w:val="22"/>
          <w:szCs w:val="22"/>
        </w:rPr>
        <w:t>8</w:t>
      </w:r>
      <w:r w:rsidRPr="00083E9A">
        <w:rPr>
          <w:rFonts w:ascii="Arial" w:hAnsi="Arial" w:cs="Arial"/>
          <w:b/>
          <w:bCs/>
          <w:sz w:val="22"/>
          <w:szCs w:val="22"/>
        </w:rPr>
        <w:t xml:space="preserve"> (</w:t>
      </w:r>
      <w:r w:rsidR="00A35279">
        <w:rPr>
          <w:rFonts w:ascii="Arial" w:hAnsi="Arial" w:cs="Arial"/>
          <w:b/>
          <w:bCs/>
          <w:sz w:val="22"/>
          <w:szCs w:val="22"/>
        </w:rPr>
        <w:t>ocho</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00A35279" w:rsidRPr="00A35279">
        <w:rPr>
          <w:rFonts w:ascii="Arial" w:hAnsi="Arial" w:cs="Arial"/>
          <w:sz w:val="22"/>
          <w:szCs w:val="22"/>
        </w:rPr>
        <w:t xml:space="preserve">acuerdo </w:t>
      </w:r>
      <w:r w:rsidR="00A35279" w:rsidRPr="00A35279">
        <w:rPr>
          <w:rFonts w:ascii="Arial" w:hAnsi="Arial" w:cs="Arial"/>
          <w:b/>
          <w:bCs/>
          <w:sz w:val="22"/>
          <w:szCs w:val="22"/>
        </w:rPr>
        <w:t>OGAIPO/CG/012/2025</w:t>
      </w:r>
      <w:r w:rsidR="00A35279" w:rsidRPr="00A35279">
        <w:rPr>
          <w:rFonts w:ascii="Arial" w:hAnsi="Arial" w:cs="Arial"/>
          <w:sz w:val="22"/>
          <w:szCs w:val="22"/>
        </w:rPr>
        <w:t xml:space="preserve"> mediante el cual el Consejo General del Órgano Garante de Acceso a la Información Pública, Transparencia, Protección de Datos Personales y Buen Gobierno del Estado de Oaxaca, aprueba la designación de las y los integrantes del Comité de Transparencia, del Responsable de la Unidad de Transparencia y Personal Habilitado de la Unidad, de este Órgano Garante en su calidad de Sujeto Obligado. </w:t>
      </w:r>
      <w:r>
        <w:rPr>
          <w:rFonts w:ascii="Arial" w:hAnsi="Arial" w:cs="Arial"/>
          <w:sz w:val="22"/>
          <w:szCs w:val="22"/>
        </w:rPr>
        <w:t xml:space="preserve">- - - - - - - - - - - - - - - - - </w:t>
      </w:r>
    </w:p>
    <w:p w14:paraId="5CB39896" w14:textId="77777777" w:rsidR="0043724A" w:rsidRDefault="0043724A" w:rsidP="0043724A">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70F1A7C1" w14:textId="0372599B" w:rsidR="0043724A" w:rsidRPr="00EF73BD" w:rsidRDefault="00A35279" w:rsidP="0043724A">
      <w:pPr>
        <w:shd w:val="clear" w:color="auto" w:fill="FFFFFF"/>
        <w:spacing w:line="360" w:lineRule="auto"/>
        <w:jc w:val="both"/>
        <w:rPr>
          <w:rFonts w:ascii="Arial" w:eastAsia="Arial Unicode MS" w:hAnsi="Arial" w:cs="Arial"/>
          <w:b/>
          <w:bCs/>
          <w:sz w:val="22"/>
          <w:szCs w:val="22"/>
        </w:rPr>
      </w:pPr>
      <w:r w:rsidRPr="00BA4C27">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 incisos a y c de la Ley de Transparencia, Acceso a la Información Pública y Buen Gobierno del Estado de Oaxaca y 5 fracciones II y XII del Reglamento Interno del Órgano Garante de Acceso a la Información Pública, Transparencia, Protección de Datos Personales y Buen Gobierno del Estado de Oaxaca, se emite el presente acuerdo tomando en cuenta los siguientes:</w:t>
      </w:r>
      <w:r>
        <w:rPr>
          <w:rFonts w:ascii="Arial" w:eastAsia="Times New Roman" w:hAnsi="Arial" w:cs="Arial"/>
          <w:color w:val="000000"/>
          <w:sz w:val="22"/>
          <w:szCs w:val="22"/>
          <w:lang w:eastAsia="es-MX"/>
        </w:rPr>
        <w:t xml:space="preserve"> </w:t>
      </w:r>
      <w:r w:rsidR="0043724A">
        <w:rPr>
          <w:rFonts w:ascii="Arial" w:eastAsia="Arial Unicode MS" w:hAnsi="Arial" w:cs="Arial"/>
          <w:sz w:val="22"/>
          <w:szCs w:val="22"/>
        </w:rPr>
        <w:t xml:space="preserve">- - - - - - - - - - - - - - - - - - - - - - - - - - - - - - - - - - </w:t>
      </w:r>
      <w:r w:rsidR="0043724A" w:rsidRPr="00EF73BD">
        <w:rPr>
          <w:rFonts w:ascii="Arial" w:eastAsia="Arial Unicode MS" w:hAnsi="Arial" w:cs="Arial"/>
          <w:b/>
          <w:bCs/>
          <w:sz w:val="22"/>
          <w:szCs w:val="22"/>
        </w:rPr>
        <w:t xml:space="preserve">A N T E C E D E N T E S: </w:t>
      </w:r>
      <w:r w:rsidR="0043724A" w:rsidRPr="00513F0C">
        <w:rPr>
          <w:rFonts w:ascii="Arial" w:eastAsia="Arial Unicode MS" w:hAnsi="Arial" w:cs="Arial"/>
          <w:sz w:val="22"/>
          <w:szCs w:val="22"/>
        </w:rPr>
        <w:t>- - - - - - - - - - - - - - - - - - - - - - - - -</w:t>
      </w:r>
      <w:r w:rsidR="0043724A">
        <w:rPr>
          <w:rFonts w:ascii="Arial" w:eastAsia="Arial Unicode MS" w:hAnsi="Arial" w:cs="Arial"/>
          <w:b/>
          <w:bCs/>
          <w:sz w:val="22"/>
          <w:szCs w:val="22"/>
        </w:rPr>
        <w:t xml:space="preserve"> </w:t>
      </w:r>
      <w:r w:rsidR="0043724A" w:rsidRPr="00A12DA8">
        <w:rPr>
          <w:rFonts w:ascii="Arial" w:eastAsia="Arial Unicode MS" w:hAnsi="Arial" w:cs="Arial"/>
          <w:sz w:val="22"/>
          <w:szCs w:val="22"/>
        </w:rPr>
        <w:t xml:space="preserve">- </w:t>
      </w:r>
    </w:p>
    <w:p w14:paraId="01BD7B39" w14:textId="0940A5D4" w:rsidR="0043724A" w:rsidRPr="00302247" w:rsidRDefault="00A35279" w:rsidP="00A35279">
      <w:pPr>
        <w:shd w:val="clear" w:color="auto" w:fill="FFFFFF"/>
        <w:spacing w:line="360" w:lineRule="auto"/>
        <w:jc w:val="both"/>
        <w:rPr>
          <w:rFonts w:ascii="Arial" w:eastAsia="Arial Unicode MS" w:hAnsi="Arial" w:cs="Arial"/>
          <w:b/>
          <w:sz w:val="22"/>
          <w:szCs w:val="22"/>
        </w:rPr>
      </w:pPr>
      <w:r w:rsidRPr="00BA4C27">
        <w:rPr>
          <w:rFonts w:ascii="Arial" w:eastAsia="Times New Roman" w:hAnsi="Arial" w:cs="Arial"/>
          <w:b/>
          <w:color w:val="000000"/>
          <w:sz w:val="22"/>
          <w:szCs w:val="22"/>
          <w:lang w:eastAsia="es-MX"/>
        </w:rPr>
        <w:t>PRIMERO.</w:t>
      </w:r>
      <w:r w:rsidRPr="00BA4C27">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w:t>
      </w:r>
      <w:r w:rsidRPr="00BA4C27">
        <w:rPr>
          <w:rFonts w:ascii="Arial" w:eastAsia="Times New Roman" w:hAnsi="Arial" w:cs="Arial"/>
          <w:color w:val="000000"/>
          <w:sz w:val="22"/>
          <w:szCs w:val="22"/>
          <w:lang w:eastAsia="es-MX"/>
        </w:rPr>
        <w:lastRenderedPageBreak/>
        <w:t>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SEGUNDO.</w:t>
      </w:r>
      <w:r w:rsidRPr="00BA4C27">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BA4C27">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TERCERO.</w:t>
      </w:r>
      <w:r w:rsidRPr="00BA4C27">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CUARTO.</w:t>
      </w:r>
      <w:r w:rsidRPr="00BA4C27">
        <w:rPr>
          <w:rFonts w:ascii="Arial" w:eastAsia="Times New Roman" w:hAnsi="Arial" w:cs="Arial"/>
          <w:color w:val="000000"/>
          <w:sz w:val="22"/>
          <w:szCs w:val="22"/>
          <w:lang w:eastAsia="es-MX"/>
        </w:rPr>
        <w:t xml:space="preserve"> Con fecha veintisiete de octubre del dos </w:t>
      </w:r>
      <w:proofErr w:type="gramStart"/>
      <w:r w:rsidRPr="00BA4C27">
        <w:rPr>
          <w:rFonts w:ascii="Arial" w:eastAsia="Times New Roman" w:hAnsi="Arial" w:cs="Arial"/>
          <w:color w:val="000000"/>
          <w:sz w:val="22"/>
          <w:szCs w:val="22"/>
          <w:lang w:eastAsia="es-MX"/>
        </w:rPr>
        <w:t>mil veintiuno</w:t>
      </w:r>
      <w:proofErr w:type="gramEnd"/>
      <w:r w:rsidRPr="00BA4C27">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BA4C27">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a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QUINTO.</w:t>
      </w:r>
      <w:r w:rsidRPr="00BA4C27">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w:t>
      </w:r>
      <w:r w:rsidRPr="00BA4C27">
        <w:rPr>
          <w:rFonts w:ascii="Arial" w:eastAsia="Times New Roman" w:hAnsi="Arial" w:cs="Arial"/>
          <w:color w:val="000000"/>
          <w:sz w:val="22"/>
          <w:szCs w:val="22"/>
          <w:lang w:eastAsia="es-MX"/>
        </w:rPr>
        <w:lastRenderedPageBreak/>
        <w:t>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SEXTO.</w:t>
      </w:r>
      <w:r w:rsidRPr="00BA4C27">
        <w:rPr>
          <w:rFonts w:ascii="Arial" w:eastAsia="Times New Roman" w:hAnsi="Arial" w:cs="Arial"/>
          <w:color w:val="000000"/>
          <w:sz w:val="22"/>
          <w:szCs w:val="22"/>
          <w:lang w:eastAsia="es-MX"/>
        </w:rPr>
        <w:t xml:space="preserve"> Con fecha veintisiete de enero del dos mil veintitrés, las y los integrantes del Consejo General, celebraron la Segunda Sesión Ordinaria del año dos mil veintitrés en la que aprobaron el Acuerdo OGAIPO/CG/008/2023</w:t>
      </w:r>
      <w:r w:rsidRPr="00BA4C27">
        <w:rPr>
          <w:rStyle w:val="Refdenotaalpie"/>
          <w:rFonts w:ascii="Arial" w:eastAsia="Times New Roman" w:hAnsi="Arial" w:cs="Arial"/>
          <w:color w:val="000000"/>
          <w:sz w:val="22"/>
          <w:szCs w:val="22"/>
          <w:lang w:eastAsia="es-MX"/>
        </w:rPr>
        <w:footnoteReference w:id="14"/>
      </w:r>
      <w:r w:rsidRPr="00BA4C27">
        <w:rPr>
          <w:rFonts w:ascii="Arial" w:eastAsia="Times New Roman" w:hAnsi="Arial" w:cs="Arial"/>
          <w:color w:val="000000"/>
          <w:sz w:val="22"/>
          <w:szCs w:val="22"/>
          <w:lang w:eastAsia="es-MX"/>
        </w:rPr>
        <w:t xml:space="preserve"> mediante el cual designaron a las y los integrantes del Comité de transparencia, del responsable de la unidad de transparencia y personal habilitado de la unidad, de este Órgano Garante en su calidad de sujeto obligado.</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SÉPTIMO.</w:t>
      </w:r>
      <w:r w:rsidRPr="00BA4C27">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BA4C27">
        <w:rPr>
          <w:rFonts w:ascii="Arial" w:eastAsia="Times New Roman" w:hAnsi="Arial" w:cs="Arial"/>
          <w:color w:val="000000"/>
          <w:sz w:val="22"/>
          <w:szCs w:val="22"/>
          <w:vertAlign w:val="superscript"/>
          <w:lang w:eastAsia="es-MX"/>
        </w:rPr>
        <w:footnoteReference w:id="15"/>
      </w:r>
      <w:r w:rsidRPr="00BA4C27">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OCTAVO.</w:t>
      </w:r>
      <w:r w:rsidRPr="00BA4C27">
        <w:rPr>
          <w:rFonts w:ascii="Arial" w:eastAsia="Times New Roman" w:hAnsi="Arial" w:cs="Arial"/>
          <w:color w:val="000000"/>
          <w:sz w:val="22"/>
          <w:szCs w:val="22"/>
          <w:lang w:eastAsia="es-MX"/>
        </w:rPr>
        <w:t xml:space="preserve"> Con fecha veintidós de noviembre del dos mil veintitrés, las y los integrantes del Consejo General, celebraron la Vigésima Primera Sesión Ordinaria del año dos mil veintitrés, en la que aprobaron el Acuerdo OGAIPO/CG/0103/2023</w:t>
      </w:r>
      <w:r w:rsidRPr="00BA4C27">
        <w:rPr>
          <w:rStyle w:val="Refdenotaalpie"/>
          <w:rFonts w:ascii="Arial" w:eastAsia="Times New Roman" w:hAnsi="Arial" w:cs="Arial"/>
          <w:color w:val="000000"/>
          <w:sz w:val="22"/>
          <w:szCs w:val="22"/>
          <w:lang w:eastAsia="es-MX"/>
        </w:rPr>
        <w:footnoteReference w:id="16"/>
      </w:r>
      <w:r w:rsidRPr="00BA4C27">
        <w:rPr>
          <w:rFonts w:ascii="Arial" w:eastAsia="Times New Roman" w:hAnsi="Arial" w:cs="Arial"/>
          <w:color w:val="000000"/>
          <w:sz w:val="22"/>
          <w:szCs w:val="22"/>
          <w:lang w:eastAsia="es-MX"/>
        </w:rPr>
        <w:t xml:space="preserve"> mediante el cual el Consejo General del Órgano Garante de Acceso a la Información Pública, Transparencia, Protección de Datos Personales y Buen Gobierno del Estado de Oaxaca, aprueba la designación del Presidente y la Vocal Segunda del Comité De Transparencia, así como de la Responsable de la Unidad De Transparencia, de este Órgano Garante en su calidad de sujeto obligado.</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NOVENO.</w:t>
      </w:r>
      <w:r w:rsidRPr="00BA4C27">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BA4C27">
        <w:rPr>
          <w:rFonts w:ascii="Arial" w:eastAsia="Times New Roman" w:hAnsi="Arial" w:cs="Arial"/>
          <w:color w:val="000000"/>
          <w:sz w:val="22"/>
          <w:szCs w:val="22"/>
          <w:vertAlign w:val="superscript"/>
          <w:lang w:eastAsia="es-MX"/>
        </w:rPr>
        <w:footnoteReference w:id="17"/>
      </w:r>
      <w:r w:rsidRPr="00BA4C27">
        <w:rPr>
          <w:rFonts w:ascii="Arial" w:eastAsia="Times New Roman" w:hAnsi="Arial" w:cs="Arial"/>
          <w:color w:val="000000"/>
          <w:sz w:val="22"/>
          <w:szCs w:val="22"/>
          <w:lang w:eastAsia="es-MX"/>
        </w:rPr>
        <w:t xml:space="preserve"> y 2891</w:t>
      </w:r>
      <w:r w:rsidRPr="00BA4C27">
        <w:rPr>
          <w:rFonts w:ascii="Arial" w:eastAsia="Times New Roman" w:hAnsi="Arial" w:cs="Arial"/>
          <w:color w:val="000000"/>
          <w:sz w:val="22"/>
          <w:szCs w:val="22"/>
          <w:vertAlign w:val="superscript"/>
          <w:lang w:eastAsia="es-MX"/>
        </w:rPr>
        <w:footnoteReference w:id="18"/>
      </w:r>
      <w:r w:rsidRPr="00BA4C27">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DÉCIMO.</w:t>
      </w:r>
      <w:r w:rsidRPr="00BA4C27">
        <w:rPr>
          <w:rFonts w:ascii="Arial" w:eastAsia="Times New Roman" w:hAnsi="Arial" w:cs="Arial"/>
          <w:color w:val="000000"/>
          <w:sz w:val="22"/>
          <w:szCs w:val="22"/>
          <w:lang w:eastAsia="es-MX"/>
        </w:rPr>
        <w:t xml:space="preserve"> Con fecha seis de noviembre del dos mil veinticuatro, las Comisionadas y el Comisionado integrantes del Consejo General, celebraron la Décima Novena Sesión Extraordinaria del año dos mil veinticuatro, en la aprobaron el Acuerdo OGAIPO/CG/126/2024 mediante el cual aprobaron la designación del vocal segundo del Comité de Transparencia, así como del responsable de la Unidad de Transparencia de este Órgano Garante en su calidad de </w:t>
      </w:r>
      <w:r w:rsidRPr="00BA4C27">
        <w:rPr>
          <w:rFonts w:ascii="Arial" w:eastAsia="Times New Roman" w:hAnsi="Arial" w:cs="Arial"/>
          <w:color w:val="000000"/>
          <w:sz w:val="22"/>
          <w:szCs w:val="22"/>
          <w:lang w:eastAsia="es-MX"/>
        </w:rPr>
        <w:lastRenderedPageBreak/>
        <w:t>Sujeto Obligado.</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DÉCIMO PRIMERO.</w:t>
      </w:r>
      <w:r w:rsidRPr="00BA4C27">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BA4C27">
        <w:rPr>
          <w:rStyle w:val="Refdenotaalpie"/>
          <w:rFonts w:ascii="Arial" w:eastAsia="Times New Roman" w:hAnsi="Arial" w:cs="Arial"/>
          <w:color w:val="000000"/>
          <w:sz w:val="22"/>
          <w:szCs w:val="22"/>
          <w:lang w:eastAsia="es-MX"/>
        </w:rPr>
        <w:footnoteReference w:id="19"/>
      </w:r>
      <w:r w:rsidRPr="00BA4C27">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DÉCIMO SEGUNDO.</w:t>
      </w:r>
      <w:r w:rsidRPr="00BA4C27">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DÉCIMO TERCERO.</w:t>
      </w:r>
      <w:r w:rsidRPr="00BA4C27">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2025 en la que aprobaron el Acuerdo OGAIPO/CG/001/2025, por el que se designó al Comisionado Josué Solana Salmorán como Comisionado Presidente del Consejo General y del Órgano Garante hasta su extinción conforme al contenido de la reforma constitucional en materia de simplificación orgánica; y</w:t>
      </w:r>
      <w:r w:rsidR="0043724A">
        <w:rPr>
          <w:rFonts w:ascii="Arial" w:eastAsia="Times New Roman" w:hAnsi="Arial" w:cs="Arial"/>
          <w:color w:val="000000"/>
          <w:sz w:val="22"/>
          <w:szCs w:val="22"/>
          <w:lang w:eastAsia="es-MX"/>
        </w:rPr>
        <w:t xml:space="preserve"> - - - - - - - - - - - - - - - - - - - -  - - - - - - - - - - - - - - - - - - - - - - </w:t>
      </w:r>
      <w:r w:rsidR="0043724A" w:rsidRPr="00302247">
        <w:rPr>
          <w:rFonts w:ascii="Arial" w:eastAsia="Arial Unicode MS" w:hAnsi="Arial" w:cs="Arial"/>
          <w:b/>
          <w:sz w:val="22"/>
          <w:szCs w:val="22"/>
        </w:rPr>
        <w:t>C O N S I D E R A N D O</w:t>
      </w:r>
      <w:r w:rsidR="0043724A" w:rsidRPr="00981BFE">
        <w:rPr>
          <w:rFonts w:ascii="Arial" w:eastAsia="Arial Unicode MS" w:hAnsi="Arial" w:cs="Arial"/>
          <w:bCs/>
          <w:sz w:val="22"/>
          <w:szCs w:val="22"/>
        </w:rPr>
        <w:t>: - - - - - - - - - - - - - - - - - - - - - - - - -</w:t>
      </w:r>
    </w:p>
    <w:p w14:paraId="5D2CE098" w14:textId="063D8E02" w:rsidR="0043724A" w:rsidRPr="00302247" w:rsidRDefault="00A35279" w:rsidP="0043724A">
      <w:pPr>
        <w:shd w:val="clear" w:color="auto" w:fill="FFFFFF"/>
        <w:spacing w:line="360" w:lineRule="auto"/>
        <w:jc w:val="both"/>
        <w:rPr>
          <w:rFonts w:ascii="Arial" w:eastAsia="Times New Roman" w:hAnsi="Arial" w:cs="Arial"/>
          <w:b/>
          <w:color w:val="000000"/>
          <w:sz w:val="22"/>
          <w:szCs w:val="22"/>
          <w:lang w:eastAsia="es-MX"/>
        </w:rPr>
      </w:pPr>
      <w:bookmarkStart w:id="18" w:name="_Hlk156997932"/>
      <w:r w:rsidRPr="00BA4C27">
        <w:rPr>
          <w:rFonts w:ascii="Arial" w:eastAsia="Times New Roman" w:hAnsi="Arial" w:cs="Arial"/>
          <w:b/>
          <w:color w:val="000000"/>
          <w:sz w:val="22"/>
          <w:szCs w:val="22"/>
          <w:lang w:eastAsia="es-MX"/>
        </w:rPr>
        <w:t>PRIMERO.</w:t>
      </w:r>
      <w:r w:rsidRPr="00BA4C27">
        <w:rPr>
          <w:rFonts w:ascii="Arial" w:eastAsia="Times New Roman" w:hAnsi="Arial" w:cs="Arial"/>
          <w:color w:val="000000"/>
          <w:sz w:val="22"/>
          <w:szCs w:val="22"/>
          <w:lang w:eastAsia="es-MX"/>
        </w:rPr>
        <w:t xml:space="preserve"> Con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SEGUNDO.</w:t>
      </w:r>
      <w:r w:rsidRPr="00BA4C27">
        <w:rPr>
          <w:rFonts w:ascii="Arial" w:eastAsia="Times New Roman" w:hAnsi="Arial" w:cs="Arial"/>
          <w:color w:val="000000"/>
          <w:sz w:val="22"/>
          <w:szCs w:val="22"/>
          <w:lang w:eastAsia="es-MX"/>
        </w:rPr>
        <w:t xml:space="preserve"> Conforme a lo estipulado en los artículos: 24 fracción I, 43, 44, 70 fracción XXXIX,  de la Ley General de Transparencia y Acceso a la Información Pública, es obligación del Órgano Garante en su carácter de sujeto obligado, constituir su Comité de Transparencia, mismo que será un órgano colegiado e integrado por un número impar, cuyas determinaciones se tomarán por mayoría de votos, con atribuciones específicas entre las que se encuentran: instituir, coordinar y supervisar, en términos de las disposiciones aplicables, las acciones y los procedimientos para asegurar la mayor eficacia en la gestión de las solicitudes en materia de acceso a la información que les corresponda atender y confirmar, modificar o revocar las determinaciones que en materia de ampliación del plazo de respuesta, clasificación de la información y declaración de inexistencia o de incompetencia que realicen los titulares de las Áreas de los sujetos obligados, entre otras.</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TERCERO.</w:t>
      </w:r>
      <w:r w:rsidRPr="00BA4C27">
        <w:rPr>
          <w:rFonts w:ascii="Arial" w:eastAsia="Times New Roman" w:hAnsi="Arial" w:cs="Arial"/>
          <w:color w:val="000000"/>
          <w:sz w:val="22"/>
          <w:szCs w:val="22"/>
          <w:lang w:eastAsia="es-MX"/>
        </w:rPr>
        <w:t xml:space="preserve"> Conforme a lo determinado en los artículos: 45, 46, 70 fracción XIII, 122 y 196 de la Ley General de Transparencia y Acceso a la Información Pública, es obligación del Órgano Garante designar al responsable de la Unidad de Transparencia en su carácter de sujeto obligado, misma que entre otras tendrá las siguientes funciones: recibir y dar trámite </w:t>
      </w:r>
      <w:r w:rsidRPr="00BA4C27">
        <w:rPr>
          <w:rFonts w:ascii="Arial" w:eastAsia="Times New Roman" w:hAnsi="Arial" w:cs="Arial"/>
          <w:color w:val="000000"/>
          <w:sz w:val="22"/>
          <w:szCs w:val="22"/>
          <w:lang w:eastAsia="es-MX"/>
        </w:rPr>
        <w:lastRenderedPageBreak/>
        <w:t>a las solicitudes de acceso a la información; auxiliar a los particulares en la elaboración de solicitudes de acceso a la información y, en su caso, orientarlos sobre los sujetos obligados competentes conforme a la normatividad aplicable y realizar los trámites internos necesarios para la atención de las solicitudes de acceso a la información, entre otras.</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CUARTO.</w:t>
      </w:r>
      <w:r w:rsidRPr="00BA4C27">
        <w:rPr>
          <w:rFonts w:ascii="Arial" w:eastAsia="Times New Roman" w:hAnsi="Arial" w:cs="Arial"/>
          <w:color w:val="000000"/>
          <w:sz w:val="22"/>
          <w:szCs w:val="22"/>
          <w:lang w:eastAsia="es-MX"/>
        </w:rPr>
        <w:t xml:space="preserve"> En observancia a lo instituido en los artículos: 10 fracción XVI, 72 y 73 de la Ley de Transparencia, Acceso a la Información Pública y Buen Gobierno del Estado de Oaxaca, en consonancia con la Ley General es obligación del Órgano Garante como sujeto obligado el constituir a su Comité de Transparencia, que será un órgano colegiado integrado de manera impar, con funciones como: instituir y/o supervisar las acciones y procedimientos conforme se atienden las solicitudes de acceso a la información, confirmar, modificar o revocar la clasificación de la información, la declaración de la inexistencia de la información o la determinación de incompetencia, establecer programas de capacitación, solicitar la ampliación de plazos para atender las diversas solicitudes a trámite, entre otras funciones.</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 xml:space="preserve">QUINTO. </w:t>
      </w:r>
      <w:bookmarkStart w:id="19" w:name="_Hlk125035766"/>
      <w:r w:rsidRPr="00BA4C27">
        <w:rPr>
          <w:rFonts w:ascii="Arial" w:eastAsia="Times New Roman" w:hAnsi="Arial" w:cs="Arial"/>
          <w:color w:val="000000"/>
          <w:sz w:val="22"/>
          <w:szCs w:val="22"/>
          <w:lang w:eastAsia="es-MX"/>
        </w:rPr>
        <w:t xml:space="preserve">En cumplimiento a lo señalado en los numerales: 68, 69, 70, 71, 121, 122, 126 y 131 </w:t>
      </w:r>
      <w:r w:rsidRPr="00BA4C27">
        <w:rPr>
          <w:rFonts w:ascii="Arial" w:eastAsia="Times New Roman" w:hAnsi="Arial" w:cs="Arial"/>
          <w:color w:val="000000"/>
          <w:sz w:val="22"/>
          <w:szCs w:val="22"/>
          <w:lang w:val="es-ES" w:eastAsia="es-MX"/>
        </w:rPr>
        <w:t xml:space="preserve">de la Ley de Transparencia, Acceso a la Información Pública y Buen Gobierno del Estado de Oaxaca, en consonancia con la Ley General le corresponde al </w:t>
      </w:r>
      <w:r w:rsidRPr="00BA4C27">
        <w:rPr>
          <w:rFonts w:ascii="Arial" w:eastAsia="Times New Roman" w:hAnsi="Arial" w:cs="Arial"/>
          <w:color w:val="000000"/>
          <w:sz w:val="22"/>
          <w:szCs w:val="22"/>
          <w:lang w:eastAsia="es-MX"/>
        </w:rPr>
        <w:t>Órgano Garante de Acceso a la Información Pública, Transparencia, Protección de Datos Personales y Buen Gobierno del Estado de Oaxaca</w:t>
      </w:r>
      <w:bookmarkEnd w:id="19"/>
      <w:r w:rsidRPr="00BA4C27">
        <w:rPr>
          <w:rFonts w:ascii="Arial" w:eastAsia="Times New Roman" w:hAnsi="Arial" w:cs="Arial"/>
          <w:color w:val="000000"/>
          <w:sz w:val="22"/>
          <w:szCs w:val="22"/>
          <w:lang w:eastAsia="es-MX"/>
        </w:rPr>
        <w:t>, constituir su Unidad de Transparencia, misma que será el área encargada de la gestión interna de las solicitudes de acceso a la información, vigilar su oportuno trámite y su debida respuesta, auxiliar a las y los solicitantes así como de remitir los recursos de revisión que recaigan a las respuestas emitidas entre otras atribuciones.</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SEXTO.</w:t>
      </w:r>
      <w:r w:rsidRPr="00BA4C27">
        <w:rPr>
          <w:rFonts w:ascii="Arial" w:eastAsia="Times New Roman" w:hAnsi="Arial" w:cs="Arial"/>
          <w:color w:val="000000"/>
          <w:sz w:val="22"/>
          <w:szCs w:val="22"/>
          <w:lang w:eastAsia="es-MX"/>
        </w:rPr>
        <w:t xml:space="preserve"> El cumplimiento a lo definido en los numerales: 1, 2, 3, 4, 5, 6, 7, 8, 9, 10, 11, 12, 13, 14 y 19 </w:t>
      </w:r>
      <w:r w:rsidRPr="00BA4C27">
        <w:rPr>
          <w:rFonts w:ascii="Arial" w:eastAsia="Times New Roman" w:hAnsi="Arial" w:cs="Arial"/>
          <w:color w:val="000000"/>
          <w:sz w:val="22"/>
          <w:szCs w:val="22"/>
          <w:lang w:val="es-ES" w:eastAsia="es-MX"/>
        </w:rPr>
        <w:t xml:space="preserve">del Reglamento Interno del Comité de Transparencia del </w:t>
      </w:r>
      <w:r w:rsidRPr="00BA4C27">
        <w:rPr>
          <w:rFonts w:ascii="Arial" w:eastAsia="Times New Roman" w:hAnsi="Arial" w:cs="Arial"/>
          <w:color w:val="000000"/>
          <w:sz w:val="22"/>
          <w:szCs w:val="22"/>
          <w:lang w:eastAsia="es-MX"/>
        </w:rPr>
        <w:t>Órgano Garante de Acceso a la Información Pública, Transparencia, Protección de Datos Personales y Buen Gobierno del Estado de Oaxaca, donde se regula el funcionamiento, procedimientos, integración y facultades del Comité de Transparencia y la Unidad de Transparencia del Órgano Garante.</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SÉPTIMO.</w:t>
      </w:r>
      <w:r w:rsidRPr="00BA4C27">
        <w:rPr>
          <w:rFonts w:ascii="Arial" w:eastAsia="Times New Roman" w:hAnsi="Arial" w:cs="Arial"/>
          <w:color w:val="000000"/>
          <w:sz w:val="22"/>
          <w:szCs w:val="22"/>
          <w:lang w:eastAsia="es-MX"/>
        </w:rPr>
        <w:t xml:space="preserve"> En este orden de ideas, es menester del Órgano Garante de Acceso a la Información Pública, Transparencia, Protección de Datos Personales y Buen Gobierno del Estado de Oaxaca, integrar el Comité de Transparencia y su Unidad de Transparencia, para el debido trámite de las solicitudes de información y la emisión de una respuesta oportuna a las y los solicitantes, bajo los principios de máxima publicidad, legalidad, imparcialidad y transparencia.</w:t>
      </w:r>
      <w:r>
        <w:rPr>
          <w:rFonts w:ascii="Arial" w:eastAsia="Times New Roman" w:hAnsi="Arial" w:cs="Arial"/>
          <w:color w:val="000000"/>
          <w:sz w:val="22"/>
          <w:szCs w:val="22"/>
          <w:lang w:eastAsia="es-MX"/>
        </w:rPr>
        <w:t xml:space="preserve"> </w:t>
      </w:r>
      <w:r w:rsidRPr="00BA4C27">
        <w:rPr>
          <w:rFonts w:ascii="Arial" w:eastAsia="Times New Roman" w:hAnsi="Arial" w:cs="Arial"/>
          <w:color w:val="000000"/>
          <w:sz w:val="22"/>
          <w:szCs w:val="22"/>
          <w:lang w:eastAsia="es-MX"/>
        </w:rPr>
        <w:t xml:space="preserve">No es óbice exponer que se han realizado diversos cambios administrativos en este Órgano Garante, por lo que es preciso sustituir a las y los integrantes del Comité en referencia y proceder a designar a las y los nuevos integrantes y suplentes, así como también del titular de la Unidad de Transparencia y personal habilitado, mismos que asumirán las labores que correspondan para el debido cumplimiento de las obligaciones que corresponden al Órgano Garante como sujeto obligado, por lo sé que </w:t>
      </w:r>
      <w:r w:rsidRPr="00BA4C27">
        <w:rPr>
          <w:rFonts w:ascii="Arial" w:eastAsia="Times New Roman" w:hAnsi="Arial" w:cs="Arial"/>
          <w:color w:val="000000"/>
          <w:sz w:val="22"/>
          <w:szCs w:val="22"/>
          <w:lang w:val="es-ES_tradnl" w:eastAsia="es-MX"/>
        </w:rPr>
        <w:t>emite el siguiente:</w:t>
      </w:r>
      <w:r w:rsidR="0043724A">
        <w:rPr>
          <w:rFonts w:ascii="Arial" w:eastAsia="Times New Roman" w:hAnsi="Arial" w:cs="Arial"/>
          <w:color w:val="000000"/>
          <w:sz w:val="22"/>
          <w:szCs w:val="22"/>
          <w:lang w:val="es-ES_tradnl" w:eastAsia="es-MX"/>
        </w:rPr>
        <w:t xml:space="preserve"> - - - - - - - - - - - - - - - - - - - - - - - - - - - - - - - - - - - - - - - - - - - - - - - - - - - - - - - - - - - - - - - - - - - - - - - -</w:t>
      </w:r>
      <w:r>
        <w:rPr>
          <w:rFonts w:ascii="Arial" w:eastAsia="Times New Roman" w:hAnsi="Arial" w:cs="Arial"/>
          <w:color w:val="000000"/>
          <w:sz w:val="22"/>
          <w:szCs w:val="22"/>
          <w:lang w:val="es-ES_tradnl" w:eastAsia="es-MX"/>
        </w:rPr>
        <w:t xml:space="preserve"> - -</w:t>
      </w:r>
      <w:r w:rsidR="0043724A">
        <w:rPr>
          <w:rFonts w:ascii="Arial" w:eastAsia="Times New Roman" w:hAnsi="Arial" w:cs="Arial"/>
          <w:color w:val="000000"/>
          <w:sz w:val="22"/>
          <w:szCs w:val="22"/>
          <w:lang w:val="es-ES_tradnl" w:eastAsia="es-MX"/>
        </w:rPr>
        <w:t xml:space="preserve"> </w:t>
      </w:r>
      <w:bookmarkEnd w:id="18"/>
      <w:r w:rsidR="0043724A" w:rsidRPr="00302247">
        <w:rPr>
          <w:rFonts w:ascii="Arial" w:eastAsia="Times New Roman" w:hAnsi="Arial" w:cs="Arial"/>
          <w:b/>
          <w:color w:val="000000"/>
          <w:sz w:val="22"/>
          <w:szCs w:val="22"/>
          <w:lang w:eastAsia="es-MX"/>
        </w:rPr>
        <w:t xml:space="preserve">A C U E R D O </w:t>
      </w:r>
      <w:r w:rsidR="0043724A" w:rsidRPr="00981BFE">
        <w:rPr>
          <w:rFonts w:ascii="Arial" w:eastAsia="Times New Roman" w:hAnsi="Arial" w:cs="Arial"/>
          <w:bCs/>
          <w:color w:val="000000"/>
          <w:sz w:val="22"/>
          <w:szCs w:val="22"/>
          <w:lang w:eastAsia="es-MX"/>
        </w:rPr>
        <w:t>- - - - - - - - - - - - - - - - - - - - - - - - - - - - -</w:t>
      </w:r>
      <w:r w:rsidR="0043724A">
        <w:rPr>
          <w:rFonts w:ascii="Arial" w:eastAsia="Times New Roman" w:hAnsi="Arial" w:cs="Arial"/>
          <w:b/>
          <w:color w:val="000000"/>
          <w:sz w:val="22"/>
          <w:szCs w:val="22"/>
          <w:lang w:eastAsia="es-MX"/>
        </w:rPr>
        <w:t xml:space="preserve"> </w:t>
      </w:r>
      <w:r w:rsidRPr="00A35279">
        <w:rPr>
          <w:rFonts w:ascii="Arial" w:eastAsia="Times New Roman" w:hAnsi="Arial" w:cs="Arial"/>
          <w:bCs/>
          <w:color w:val="000000"/>
          <w:sz w:val="22"/>
          <w:szCs w:val="22"/>
          <w:lang w:eastAsia="es-MX"/>
        </w:rPr>
        <w:t>- - - -</w:t>
      </w:r>
      <w:r>
        <w:rPr>
          <w:rFonts w:ascii="Arial" w:eastAsia="Times New Roman" w:hAnsi="Arial" w:cs="Arial"/>
          <w:b/>
          <w:color w:val="000000"/>
          <w:sz w:val="22"/>
          <w:szCs w:val="22"/>
          <w:lang w:eastAsia="es-MX"/>
        </w:rPr>
        <w:t xml:space="preserve"> </w:t>
      </w:r>
    </w:p>
    <w:p w14:paraId="4C7109C8" w14:textId="4AF8D18F" w:rsidR="00A35279" w:rsidRPr="00BA4C27" w:rsidRDefault="00A35279" w:rsidP="00A35279">
      <w:pPr>
        <w:shd w:val="clear" w:color="auto" w:fill="FFFFFF"/>
        <w:spacing w:line="360" w:lineRule="auto"/>
        <w:jc w:val="both"/>
        <w:rPr>
          <w:rFonts w:ascii="Arial" w:eastAsia="Times New Roman" w:hAnsi="Arial" w:cs="Arial"/>
          <w:color w:val="000000"/>
          <w:sz w:val="22"/>
          <w:szCs w:val="22"/>
          <w:lang w:eastAsia="es-MX"/>
        </w:rPr>
      </w:pPr>
      <w:r w:rsidRPr="00BA4C27">
        <w:rPr>
          <w:rFonts w:ascii="Arial" w:eastAsia="Times New Roman" w:hAnsi="Arial" w:cs="Arial"/>
          <w:b/>
          <w:color w:val="000000"/>
          <w:sz w:val="22"/>
          <w:szCs w:val="22"/>
          <w:lang w:eastAsia="es-MX"/>
        </w:rPr>
        <w:lastRenderedPageBreak/>
        <w:t>PRIMERO.</w:t>
      </w:r>
      <w:r w:rsidRPr="00BA4C27">
        <w:rPr>
          <w:rFonts w:ascii="Arial" w:eastAsia="Times New Roman" w:hAnsi="Arial" w:cs="Arial"/>
          <w:color w:val="000000"/>
          <w:sz w:val="22"/>
          <w:szCs w:val="22"/>
          <w:lang w:eastAsia="es-MX"/>
        </w:rPr>
        <w:t xml:space="preserve"> Se aprueba la designación de las y los miembros titulares y suplentes del Comité de Transparencia de este Órgano Garante, en los siguientes términos:</w:t>
      </w:r>
      <w:r>
        <w:rPr>
          <w:rFonts w:ascii="Arial" w:eastAsia="Times New Roman" w:hAnsi="Arial" w:cs="Arial"/>
          <w:color w:val="000000"/>
          <w:sz w:val="22"/>
          <w:szCs w:val="22"/>
          <w:lang w:eastAsia="es-MX"/>
        </w:rPr>
        <w:t xml:space="preserve"> - - - - - - - - - </w:t>
      </w:r>
    </w:p>
    <w:tbl>
      <w:tblPr>
        <w:tblStyle w:val="Tablaconcuadrcula"/>
        <w:tblpPr w:leftFromText="141" w:rightFromText="141" w:vertAnchor="text" w:tblpXSpec="center" w:tblpY="283"/>
        <w:tblW w:w="6804" w:type="dxa"/>
        <w:tblBorders>
          <w:left w:val="none" w:sz="0" w:space="0" w:color="auto"/>
          <w:right w:val="none" w:sz="0" w:space="0" w:color="auto"/>
          <w:insideV w:val="none" w:sz="0" w:space="0" w:color="auto"/>
        </w:tblBorders>
        <w:tblLook w:val="04A0" w:firstRow="1" w:lastRow="0" w:firstColumn="1" w:lastColumn="0" w:noHBand="0" w:noVBand="1"/>
      </w:tblPr>
      <w:tblGrid>
        <w:gridCol w:w="2977"/>
        <w:gridCol w:w="3827"/>
      </w:tblGrid>
      <w:tr w:rsidR="00A35279" w:rsidRPr="00BA4C27" w14:paraId="69FC2574" w14:textId="77777777" w:rsidTr="00DB6F37">
        <w:tc>
          <w:tcPr>
            <w:tcW w:w="2977" w:type="dxa"/>
            <w:vAlign w:val="center"/>
          </w:tcPr>
          <w:p w14:paraId="2791249C" w14:textId="77777777" w:rsidR="00A35279" w:rsidRPr="00BA4C27" w:rsidRDefault="00A35279" w:rsidP="00DB6F37">
            <w:pPr>
              <w:shd w:val="clear" w:color="auto" w:fill="FFFFFF"/>
              <w:spacing w:line="360" w:lineRule="auto"/>
              <w:jc w:val="center"/>
              <w:rPr>
                <w:rFonts w:ascii="Arial" w:eastAsia="Times New Roman" w:hAnsi="Arial" w:cs="Arial"/>
                <w:b/>
                <w:color w:val="000000"/>
                <w:sz w:val="22"/>
                <w:szCs w:val="22"/>
                <w:lang w:eastAsia="es-MX"/>
              </w:rPr>
            </w:pPr>
            <w:r w:rsidRPr="00BA4C27">
              <w:rPr>
                <w:rFonts w:ascii="Arial" w:eastAsia="Times New Roman" w:hAnsi="Arial" w:cs="Arial"/>
                <w:b/>
                <w:color w:val="000000"/>
                <w:sz w:val="22"/>
                <w:szCs w:val="22"/>
                <w:lang w:eastAsia="es-MX"/>
              </w:rPr>
              <w:t xml:space="preserve">INTEGRANTES DEL COMITÉ </w:t>
            </w:r>
          </w:p>
        </w:tc>
        <w:tc>
          <w:tcPr>
            <w:tcW w:w="3827" w:type="dxa"/>
            <w:vAlign w:val="center"/>
          </w:tcPr>
          <w:p w14:paraId="06363E2E" w14:textId="77777777" w:rsidR="00A35279" w:rsidRPr="00BA4C27" w:rsidRDefault="00A35279" w:rsidP="00DB6F37">
            <w:pPr>
              <w:shd w:val="clear" w:color="auto" w:fill="FFFFFF"/>
              <w:spacing w:line="360" w:lineRule="auto"/>
              <w:jc w:val="center"/>
              <w:rPr>
                <w:rFonts w:ascii="Arial" w:eastAsia="Times New Roman" w:hAnsi="Arial" w:cs="Arial"/>
                <w:b/>
                <w:color w:val="000000"/>
                <w:sz w:val="22"/>
                <w:szCs w:val="22"/>
                <w:lang w:eastAsia="es-MX"/>
              </w:rPr>
            </w:pPr>
            <w:r w:rsidRPr="00BA4C27">
              <w:rPr>
                <w:rFonts w:ascii="Arial" w:eastAsia="Times New Roman" w:hAnsi="Arial" w:cs="Arial"/>
                <w:b/>
                <w:color w:val="000000"/>
                <w:sz w:val="22"/>
                <w:szCs w:val="22"/>
                <w:lang w:eastAsia="es-MX"/>
              </w:rPr>
              <w:t>TITULARES</w:t>
            </w:r>
          </w:p>
        </w:tc>
      </w:tr>
      <w:tr w:rsidR="00A35279" w:rsidRPr="00BA4C27" w14:paraId="783FDEC0" w14:textId="77777777" w:rsidTr="00DB6F37">
        <w:tc>
          <w:tcPr>
            <w:tcW w:w="2977" w:type="dxa"/>
            <w:vAlign w:val="center"/>
          </w:tcPr>
          <w:p w14:paraId="0935BC92" w14:textId="77777777" w:rsidR="00A35279" w:rsidRPr="00BA4C27" w:rsidRDefault="00A35279" w:rsidP="00DB6F37">
            <w:pPr>
              <w:shd w:val="clear" w:color="auto" w:fill="FFFFFF"/>
              <w:spacing w:line="360" w:lineRule="auto"/>
              <w:jc w:val="center"/>
              <w:rPr>
                <w:rFonts w:ascii="Arial" w:eastAsia="Times New Roman" w:hAnsi="Arial" w:cs="Arial"/>
                <w:b/>
                <w:color w:val="000000"/>
                <w:sz w:val="22"/>
                <w:szCs w:val="22"/>
                <w:lang w:eastAsia="es-MX"/>
              </w:rPr>
            </w:pPr>
            <w:r w:rsidRPr="00BA4C27">
              <w:rPr>
                <w:rFonts w:ascii="Arial" w:eastAsia="Times New Roman" w:hAnsi="Arial" w:cs="Arial"/>
                <w:b/>
                <w:color w:val="000000"/>
                <w:sz w:val="22"/>
                <w:szCs w:val="22"/>
                <w:lang w:eastAsia="es-MX"/>
              </w:rPr>
              <w:t xml:space="preserve">Presidente </w:t>
            </w:r>
          </w:p>
        </w:tc>
        <w:tc>
          <w:tcPr>
            <w:tcW w:w="3827" w:type="dxa"/>
            <w:vAlign w:val="center"/>
          </w:tcPr>
          <w:p w14:paraId="6D8FCFF4" w14:textId="77777777" w:rsidR="00A35279" w:rsidRPr="00BA4C27" w:rsidRDefault="00A35279" w:rsidP="00DB6F37">
            <w:pPr>
              <w:shd w:val="clear" w:color="auto" w:fill="FFFFFF"/>
              <w:spacing w:line="360" w:lineRule="auto"/>
              <w:jc w:val="center"/>
              <w:rPr>
                <w:rFonts w:ascii="Arial" w:eastAsia="Times New Roman" w:hAnsi="Arial" w:cs="Arial"/>
                <w:color w:val="000000"/>
                <w:sz w:val="22"/>
                <w:szCs w:val="22"/>
                <w:lang w:eastAsia="es-MX"/>
              </w:rPr>
            </w:pPr>
            <w:r w:rsidRPr="00BA4C27">
              <w:rPr>
                <w:rFonts w:ascii="Arial" w:eastAsia="Times New Roman" w:hAnsi="Arial" w:cs="Arial"/>
                <w:color w:val="000000"/>
                <w:sz w:val="22"/>
                <w:szCs w:val="22"/>
                <w:lang w:eastAsia="es-MX"/>
              </w:rPr>
              <w:t>C. Héctor Eduardo Ruíz Serrano</w:t>
            </w:r>
          </w:p>
          <w:p w14:paraId="4129B635" w14:textId="77777777" w:rsidR="00A35279" w:rsidRPr="00BA4C27" w:rsidRDefault="00A35279" w:rsidP="00DB6F37">
            <w:pPr>
              <w:shd w:val="clear" w:color="auto" w:fill="FFFFFF"/>
              <w:spacing w:line="360" w:lineRule="auto"/>
              <w:jc w:val="center"/>
              <w:rPr>
                <w:rFonts w:ascii="Arial" w:eastAsia="Times New Roman" w:hAnsi="Arial" w:cs="Arial"/>
                <w:color w:val="000000"/>
                <w:sz w:val="22"/>
                <w:szCs w:val="22"/>
                <w:lang w:eastAsia="es-MX"/>
              </w:rPr>
            </w:pPr>
            <w:r w:rsidRPr="00BA4C27">
              <w:rPr>
                <w:rFonts w:ascii="Arial" w:eastAsia="Times New Roman" w:hAnsi="Arial" w:cs="Arial"/>
                <w:color w:val="000000"/>
                <w:sz w:val="22"/>
                <w:szCs w:val="22"/>
                <w:lang w:eastAsia="es-MX"/>
              </w:rPr>
              <w:t>Secretario General de Acuerdos</w:t>
            </w:r>
          </w:p>
        </w:tc>
      </w:tr>
      <w:tr w:rsidR="00A35279" w:rsidRPr="00BA4C27" w14:paraId="5F962A5E" w14:textId="77777777" w:rsidTr="00DB6F37">
        <w:tc>
          <w:tcPr>
            <w:tcW w:w="2977" w:type="dxa"/>
            <w:vAlign w:val="center"/>
          </w:tcPr>
          <w:p w14:paraId="4551613D" w14:textId="77777777" w:rsidR="00A35279" w:rsidRPr="00BA4C27" w:rsidRDefault="00A35279" w:rsidP="00DB6F37">
            <w:pPr>
              <w:shd w:val="clear" w:color="auto" w:fill="FFFFFF"/>
              <w:spacing w:line="360" w:lineRule="auto"/>
              <w:jc w:val="center"/>
              <w:rPr>
                <w:rFonts w:ascii="Arial" w:eastAsia="Times New Roman" w:hAnsi="Arial" w:cs="Arial"/>
                <w:b/>
                <w:color w:val="000000"/>
                <w:sz w:val="22"/>
                <w:szCs w:val="22"/>
                <w:lang w:eastAsia="es-MX"/>
              </w:rPr>
            </w:pPr>
            <w:r w:rsidRPr="00BA4C27">
              <w:rPr>
                <w:rFonts w:ascii="Arial" w:eastAsia="Times New Roman" w:hAnsi="Arial" w:cs="Arial"/>
                <w:b/>
                <w:color w:val="000000"/>
                <w:sz w:val="22"/>
                <w:szCs w:val="22"/>
                <w:lang w:eastAsia="es-MX"/>
              </w:rPr>
              <w:t>Secretario Ejecutivo</w:t>
            </w:r>
          </w:p>
        </w:tc>
        <w:tc>
          <w:tcPr>
            <w:tcW w:w="3827" w:type="dxa"/>
            <w:vAlign w:val="center"/>
          </w:tcPr>
          <w:p w14:paraId="5E0C33CE" w14:textId="77777777" w:rsidR="00A35279" w:rsidRPr="00BA4C27" w:rsidRDefault="00A35279" w:rsidP="00DB6F37">
            <w:pPr>
              <w:shd w:val="clear" w:color="auto" w:fill="FFFFFF"/>
              <w:spacing w:line="360" w:lineRule="auto"/>
              <w:jc w:val="center"/>
              <w:rPr>
                <w:rFonts w:ascii="Arial" w:eastAsia="Times New Roman" w:hAnsi="Arial" w:cs="Arial"/>
                <w:color w:val="000000"/>
                <w:sz w:val="22"/>
                <w:szCs w:val="22"/>
                <w:lang w:eastAsia="es-MX"/>
              </w:rPr>
            </w:pPr>
            <w:r w:rsidRPr="00BA4C27">
              <w:rPr>
                <w:rFonts w:ascii="Arial" w:eastAsia="Times New Roman" w:hAnsi="Arial" w:cs="Arial"/>
                <w:color w:val="000000"/>
                <w:sz w:val="22"/>
                <w:szCs w:val="22"/>
                <w:lang w:eastAsia="es-MX"/>
              </w:rPr>
              <w:t>C. Manuel Eduardo Luis Hernández</w:t>
            </w:r>
          </w:p>
          <w:p w14:paraId="152C4D17" w14:textId="77777777" w:rsidR="00A35279" w:rsidRPr="00BA4C27" w:rsidRDefault="00A35279" w:rsidP="00DB6F37">
            <w:pPr>
              <w:shd w:val="clear" w:color="auto" w:fill="FFFFFF"/>
              <w:spacing w:line="360" w:lineRule="auto"/>
              <w:jc w:val="center"/>
              <w:rPr>
                <w:rFonts w:ascii="Arial" w:eastAsia="Times New Roman" w:hAnsi="Arial" w:cs="Arial"/>
                <w:color w:val="000000"/>
                <w:sz w:val="22"/>
                <w:szCs w:val="22"/>
                <w:lang w:eastAsia="es-MX"/>
              </w:rPr>
            </w:pPr>
            <w:r w:rsidRPr="00BA4C27">
              <w:rPr>
                <w:rFonts w:ascii="Arial" w:eastAsia="Times New Roman" w:hAnsi="Arial" w:cs="Arial"/>
                <w:color w:val="000000"/>
                <w:sz w:val="22"/>
                <w:szCs w:val="22"/>
                <w:lang w:eastAsia="es-MX"/>
              </w:rPr>
              <w:t>Secretario Técnico</w:t>
            </w:r>
          </w:p>
        </w:tc>
      </w:tr>
      <w:tr w:rsidR="00A35279" w:rsidRPr="00BA4C27" w14:paraId="4A2CBC6B" w14:textId="77777777" w:rsidTr="00DB6F37">
        <w:tc>
          <w:tcPr>
            <w:tcW w:w="2977" w:type="dxa"/>
            <w:vAlign w:val="center"/>
          </w:tcPr>
          <w:p w14:paraId="1EE44F23" w14:textId="77777777" w:rsidR="00A35279" w:rsidRPr="00BA4C27" w:rsidRDefault="00A35279" w:rsidP="00DB6F37">
            <w:pPr>
              <w:shd w:val="clear" w:color="auto" w:fill="FFFFFF"/>
              <w:spacing w:line="360" w:lineRule="auto"/>
              <w:jc w:val="center"/>
              <w:rPr>
                <w:rFonts w:ascii="Arial" w:eastAsia="Times New Roman" w:hAnsi="Arial" w:cs="Arial"/>
                <w:b/>
                <w:color w:val="000000"/>
                <w:sz w:val="22"/>
                <w:szCs w:val="22"/>
                <w:lang w:eastAsia="es-MX"/>
              </w:rPr>
            </w:pPr>
            <w:r w:rsidRPr="00BA4C27">
              <w:rPr>
                <w:rFonts w:ascii="Arial" w:eastAsia="Times New Roman" w:hAnsi="Arial" w:cs="Arial"/>
                <w:b/>
                <w:color w:val="000000"/>
                <w:sz w:val="22"/>
                <w:szCs w:val="22"/>
                <w:lang w:eastAsia="es-MX"/>
              </w:rPr>
              <w:t>Vocal Primero</w:t>
            </w:r>
          </w:p>
        </w:tc>
        <w:tc>
          <w:tcPr>
            <w:tcW w:w="3827" w:type="dxa"/>
            <w:vAlign w:val="center"/>
          </w:tcPr>
          <w:p w14:paraId="37BCB646" w14:textId="77777777" w:rsidR="00A35279" w:rsidRPr="00BA4C27" w:rsidRDefault="00A35279" w:rsidP="00DB6F37">
            <w:pPr>
              <w:shd w:val="clear" w:color="auto" w:fill="FFFFFF"/>
              <w:spacing w:line="360" w:lineRule="auto"/>
              <w:jc w:val="center"/>
              <w:rPr>
                <w:rFonts w:ascii="Arial" w:eastAsia="Times New Roman" w:hAnsi="Arial" w:cs="Arial"/>
                <w:color w:val="000000"/>
                <w:sz w:val="22"/>
                <w:szCs w:val="22"/>
                <w:lang w:eastAsia="es-MX"/>
              </w:rPr>
            </w:pPr>
            <w:r w:rsidRPr="00BA4C27">
              <w:rPr>
                <w:rFonts w:ascii="Arial" w:eastAsia="Times New Roman" w:hAnsi="Arial" w:cs="Arial"/>
                <w:color w:val="000000"/>
                <w:sz w:val="22"/>
                <w:szCs w:val="22"/>
                <w:lang w:eastAsia="es-MX"/>
              </w:rPr>
              <w:t>C. Rolando Salvador Ruíz García</w:t>
            </w:r>
          </w:p>
          <w:p w14:paraId="5DA97CFC" w14:textId="77777777" w:rsidR="00A35279" w:rsidRPr="00BA4C27" w:rsidRDefault="00A35279" w:rsidP="00DB6F37">
            <w:pPr>
              <w:shd w:val="clear" w:color="auto" w:fill="FFFFFF"/>
              <w:spacing w:line="360" w:lineRule="auto"/>
              <w:jc w:val="center"/>
              <w:rPr>
                <w:rFonts w:ascii="Arial" w:eastAsia="Times New Roman" w:hAnsi="Arial" w:cs="Arial"/>
                <w:color w:val="000000"/>
                <w:sz w:val="22"/>
                <w:szCs w:val="22"/>
                <w:lang w:eastAsia="es-MX"/>
              </w:rPr>
            </w:pPr>
            <w:r w:rsidRPr="00BA4C27">
              <w:rPr>
                <w:rFonts w:ascii="Arial" w:eastAsia="Times New Roman" w:hAnsi="Arial" w:cs="Arial"/>
                <w:color w:val="000000"/>
                <w:sz w:val="22"/>
                <w:szCs w:val="22"/>
                <w:lang w:eastAsia="es-MX"/>
              </w:rPr>
              <w:t>Director de Asuntos Jurídicos</w:t>
            </w:r>
          </w:p>
        </w:tc>
      </w:tr>
      <w:tr w:rsidR="00A35279" w:rsidRPr="00BA4C27" w14:paraId="60671D3F" w14:textId="77777777" w:rsidTr="00DB6F37">
        <w:tc>
          <w:tcPr>
            <w:tcW w:w="2977" w:type="dxa"/>
            <w:vAlign w:val="center"/>
          </w:tcPr>
          <w:p w14:paraId="31452BCA" w14:textId="77777777" w:rsidR="00A35279" w:rsidRPr="00BA4C27" w:rsidRDefault="00A35279" w:rsidP="00DB6F37">
            <w:pPr>
              <w:shd w:val="clear" w:color="auto" w:fill="FFFFFF"/>
              <w:spacing w:line="360" w:lineRule="auto"/>
              <w:jc w:val="center"/>
              <w:rPr>
                <w:rFonts w:ascii="Arial" w:eastAsia="Times New Roman" w:hAnsi="Arial" w:cs="Arial"/>
                <w:b/>
                <w:color w:val="000000"/>
                <w:sz w:val="22"/>
                <w:szCs w:val="22"/>
                <w:lang w:eastAsia="es-MX"/>
              </w:rPr>
            </w:pPr>
            <w:r w:rsidRPr="00BA4C27">
              <w:rPr>
                <w:rFonts w:ascii="Arial" w:eastAsia="Times New Roman" w:hAnsi="Arial" w:cs="Arial"/>
                <w:b/>
                <w:color w:val="000000"/>
                <w:sz w:val="22"/>
                <w:szCs w:val="22"/>
                <w:lang w:eastAsia="es-MX"/>
              </w:rPr>
              <w:t>Vocal Segundo</w:t>
            </w:r>
          </w:p>
        </w:tc>
        <w:tc>
          <w:tcPr>
            <w:tcW w:w="3827" w:type="dxa"/>
            <w:vAlign w:val="center"/>
          </w:tcPr>
          <w:p w14:paraId="45ADB2D5" w14:textId="77777777" w:rsidR="00A35279" w:rsidRPr="00BA4C27" w:rsidRDefault="00A35279" w:rsidP="00DB6F37">
            <w:pPr>
              <w:shd w:val="clear" w:color="auto" w:fill="FFFFFF"/>
              <w:spacing w:line="360" w:lineRule="auto"/>
              <w:jc w:val="center"/>
              <w:rPr>
                <w:rFonts w:ascii="Arial" w:eastAsia="Times New Roman" w:hAnsi="Arial" w:cs="Arial"/>
                <w:color w:val="000000"/>
                <w:sz w:val="22"/>
                <w:szCs w:val="22"/>
                <w:lang w:eastAsia="es-MX"/>
              </w:rPr>
            </w:pPr>
            <w:r w:rsidRPr="00BA4C27">
              <w:rPr>
                <w:rFonts w:ascii="Arial" w:eastAsia="Times New Roman" w:hAnsi="Arial" w:cs="Arial"/>
                <w:color w:val="000000"/>
                <w:sz w:val="22"/>
                <w:szCs w:val="22"/>
                <w:lang w:eastAsia="es-MX"/>
              </w:rPr>
              <w:t xml:space="preserve">C. Mauricio Salinas </w:t>
            </w:r>
            <w:proofErr w:type="spellStart"/>
            <w:r w:rsidRPr="00BA4C27">
              <w:rPr>
                <w:rFonts w:ascii="Arial" w:eastAsia="Times New Roman" w:hAnsi="Arial" w:cs="Arial"/>
                <w:color w:val="000000"/>
                <w:sz w:val="22"/>
                <w:szCs w:val="22"/>
                <w:lang w:eastAsia="es-MX"/>
              </w:rPr>
              <w:t>Salinas</w:t>
            </w:r>
            <w:proofErr w:type="spellEnd"/>
          </w:p>
          <w:p w14:paraId="33B2760A" w14:textId="77777777" w:rsidR="00A35279" w:rsidRPr="00BA4C27" w:rsidRDefault="00A35279" w:rsidP="00DB6F37">
            <w:pPr>
              <w:shd w:val="clear" w:color="auto" w:fill="FFFFFF"/>
              <w:spacing w:line="360" w:lineRule="auto"/>
              <w:jc w:val="center"/>
              <w:rPr>
                <w:rFonts w:ascii="Arial" w:eastAsia="Times New Roman" w:hAnsi="Arial" w:cs="Arial"/>
                <w:color w:val="000000"/>
                <w:sz w:val="22"/>
                <w:szCs w:val="22"/>
                <w:lang w:eastAsia="es-MX"/>
              </w:rPr>
            </w:pPr>
            <w:r w:rsidRPr="00BA4C27">
              <w:rPr>
                <w:rFonts w:ascii="Arial" w:eastAsia="Times New Roman" w:hAnsi="Arial" w:cs="Arial"/>
                <w:color w:val="000000"/>
                <w:sz w:val="22"/>
                <w:szCs w:val="22"/>
                <w:lang w:eastAsia="es-MX"/>
              </w:rPr>
              <w:t>Director de Gobierno Abierto</w:t>
            </w:r>
          </w:p>
        </w:tc>
      </w:tr>
      <w:tr w:rsidR="00A35279" w:rsidRPr="00BA4C27" w14:paraId="4FA6B434" w14:textId="77777777" w:rsidTr="00DB6F37">
        <w:tc>
          <w:tcPr>
            <w:tcW w:w="2977" w:type="dxa"/>
            <w:vAlign w:val="center"/>
          </w:tcPr>
          <w:p w14:paraId="6ED9DBE4" w14:textId="77777777" w:rsidR="00A35279" w:rsidRPr="00BA4C27" w:rsidRDefault="00A35279" w:rsidP="00DB6F37">
            <w:pPr>
              <w:shd w:val="clear" w:color="auto" w:fill="FFFFFF"/>
              <w:spacing w:line="360" w:lineRule="auto"/>
              <w:jc w:val="center"/>
              <w:rPr>
                <w:rFonts w:ascii="Arial" w:eastAsia="Times New Roman" w:hAnsi="Arial" w:cs="Arial"/>
                <w:b/>
                <w:color w:val="000000"/>
                <w:sz w:val="22"/>
                <w:szCs w:val="22"/>
                <w:lang w:eastAsia="es-MX"/>
              </w:rPr>
            </w:pPr>
            <w:r w:rsidRPr="00BA4C27">
              <w:rPr>
                <w:rFonts w:ascii="Arial" w:eastAsia="Times New Roman" w:hAnsi="Arial" w:cs="Arial"/>
                <w:b/>
                <w:color w:val="000000"/>
                <w:sz w:val="22"/>
                <w:szCs w:val="22"/>
                <w:lang w:eastAsia="es-MX"/>
              </w:rPr>
              <w:t>Comisario</w:t>
            </w:r>
          </w:p>
        </w:tc>
        <w:tc>
          <w:tcPr>
            <w:tcW w:w="3827" w:type="dxa"/>
            <w:vAlign w:val="center"/>
          </w:tcPr>
          <w:p w14:paraId="36D5AA26" w14:textId="77777777" w:rsidR="00A35279" w:rsidRPr="00BA4C27" w:rsidRDefault="00A35279" w:rsidP="00DB6F37">
            <w:pPr>
              <w:shd w:val="clear" w:color="auto" w:fill="FFFFFF"/>
              <w:spacing w:line="360" w:lineRule="auto"/>
              <w:jc w:val="center"/>
              <w:rPr>
                <w:rFonts w:ascii="Arial" w:eastAsia="Times New Roman" w:hAnsi="Arial" w:cs="Arial"/>
                <w:color w:val="000000"/>
                <w:sz w:val="22"/>
                <w:szCs w:val="22"/>
                <w:lang w:eastAsia="es-MX"/>
              </w:rPr>
            </w:pPr>
            <w:r w:rsidRPr="00BA4C27">
              <w:rPr>
                <w:rFonts w:ascii="Arial" w:eastAsia="Times New Roman" w:hAnsi="Arial" w:cs="Arial"/>
                <w:color w:val="000000"/>
                <w:sz w:val="22"/>
                <w:szCs w:val="22"/>
                <w:lang w:eastAsia="es-MX"/>
              </w:rPr>
              <w:t>Jorge Fausto Bustamante García</w:t>
            </w:r>
          </w:p>
          <w:p w14:paraId="3DED3212" w14:textId="77777777" w:rsidR="00A35279" w:rsidRPr="00BA4C27" w:rsidRDefault="00A35279" w:rsidP="00DB6F37">
            <w:pPr>
              <w:shd w:val="clear" w:color="auto" w:fill="FFFFFF"/>
              <w:spacing w:line="360" w:lineRule="auto"/>
              <w:jc w:val="center"/>
              <w:rPr>
                <w:rFonts w:ascii="Arial" w:eastAsia="Times New Roman" w:hAnsi="Arial" w:cs="Arial"/>
                <w:color w:val="000000"/>
                <w:sz w:val="22"/>
                <w:szCs w:val="22"/>
                <w:lang w:eastAsia="es-MX"/>
              </w:rPr>
            </w:pPr>
            <w:r w:rsidRPr="00BA4C27">
              <w:rPr>
                <w:rFonts w:ascii="Arial" w:eastAsia="Times New Roman" w:hAnsi="Arial" w:cs="Arial"/>
                <w:color w:val="000000"/>
                <w:sz w:val="22"/>
                <w:szCs w:val="22"/>
                <w:lang w:eastAsia="es-MX"/>
              </w:rPr>
              <w:t>Contralor General</w:t>
            </w:r>
          </w:p>
        </w:tc>
      </w:tr>
    </w:tbl>
    <w:p w14:paraId="495C1CA9" w14:textId="77777777" w:rsidR="00A35279" w:rsidRPr="00BA4C27" w:rsidRDefault="00A35279" w:rsidP="00A35279">
      <w:pPr>
        <w:shd w:val="clear" w:color="auto" w:fill="FFFFFF"/>
        <w:spacing w:line="360" w:lineRule="auto"/>
        <w:jc w:val="both"/>
        <w:rPr>
          <w:rFonts w:ascii="Arial" w:eastAsia="Times New Roman" w:hAnsi="Arial" w:cs="Arial"/>
          <w:color w:val="000000"/>
          <w:sz w:val="22"/>
          <w:szCs w:val="22"/>
          <w:lang w:eastAsia="es-MX"/>
        </w:rPr>
      </w:pPr>
    </w:p>
    <w:p w14:paraId="6DC45D34" w14:textId="77777777" w:rsidR="00A35279" w:rsidRPr="00BA4C27" w:rsidRDefault="00A35279" w:rsidP="00A35279">
      <w:pPr>
        <w:shd w:val="clear" w:color="auto" w:fill="FFFFFF"/>
        <w:spacing w:line="360" w:lineRule="auto"/>
        <w:jc w:val="both"/>
        <w:rPr>
          <w:rFonts w:ascii="Arial" w:eastAsia="Times New Roman" w:hAnsi="Arial" w:cs="Arial"/>
          <w:color w:val="000000"/>
          <w:sz w:val="22"/>
          <w:szCs w:val="22"/>
          <w:lang w:eastAsia="es-MX"/>
        </w:rPr>
      </w:pPr>
    </w:p>
    <w:p w14:paraId="21387D9E" w14:textId="77777777" w:rsidR="00A35279" w:rsidRPr="00BA4C27" w:rsidRDefault="00A35279" w:rsidP="00A35279">
      <w:pPr>
        <w:spacing w:line="360" w:lineRule="auto"/>
        <w:rPr>
          <w:rFonts w:ascii="Arial" w:eastAsia="Times New Roman" w:hAnsi="Arial" w:cs="Arial"/>
          <w:sz w:val="22"/>
          <w:szCs w:val="22"/>
          <w:lang w:eastAsia="es-MX"/>
        </w:rPr>
      </w:pPr>
    </w:p>
    <w:p w14:paraId="6BFD5463" w14:textId="470D60AE" w:rsidR="00A35279" w:rsidRPr="00BA4C27" w:rsidRDefault="00A35279" w:rsidP="00A35279">
      <w:pPr>
        <w:shd w:val="clear" w:color="auto" w:fill="FFFFFF"/>
        <w:spacing w:line="360" w:lineRule="auto"/>
        <w:jc w:val="both"/>
        <w:rPr>
          <w:rFonts w:ascii="Arial" w:eastAsia="Times New Roman" w:hAnsi="Arial" w:cs="Arial"/>
          <w:color w:val="000000"/>
          <w:sz w:val="22"/>
          <w:szCs w:val="22"/>
          <w:lang w:eastAsia="es-MX"/>
        </w:rPr>
      </w:pPr>
      <w:r w:rsidRPr="00BA4C27">
        <w:rPr>
          <w:rFonts w:ascii="Arial" w:eastAsia="Times New Roman" w:hAnsi="Arial" w:cs="Arial"/>
          <w:b/>
          <w:color w:val="000000"/>
          <w:sz w:val="22"/>
          <w:szCs w:val="22"/>
          <w:lang w:eastAsia="es-MX"/>
        </w:rPr>
        <w:t>SEGUNDO.</w:t>
      </w:r>
      <w:r w:rsidRPr="00BA4C27">
        <w:rPr>
          <w:rFonts w:ascii="Arial" w:eastAsia="Times New Roman" w:hAnsi="Arial" w:cs="Arial"/>
          <w:color w:val="000000"/>
          <w:sz w:val="22"/>
          <w:szCs w:val="22"/>
          <w:lang w:eastAsia="es-MX"/>
        </w:rPr>
        <w:t xml:space="preserve"> Conforme a lo establecido en la normatividad interna del Órgano Garante será responsable de la Unidad de Transparencia la persona titular de la Dirección de Asuntos Jurídicos, así mismo, se designa al personal habilitado en la Unidad de Transparencia en los siguientes términos:</w:t>
      </w:r>
      <w:r>
        <w:rPr>
          <w:rFonts w:ascii="Arial" w:eastAsia="Times New Roman" w:hAnsi="Arial" w:cs="Arial"/>
          <w:color w:val="000000"/>
          <w:sz w:val="22"/>
          <w:szCs w:val="22"/>
          <w:lang w:eastAsia="es-MX"/>
        </w:rPr>
        <w:t xml:space="preserve"> - - - - - - - - - - - - - - - - - - - - - - - - - - - - - - - - - - - - - - - - - - - - - - - - - </w:t>
      </w:r>
    </w:p>
    <w:tbl>
      <w:tblPr>
        <w:tblStyle w:val="Tablaconcuadrcula"/>
        <w:tblpPr w:leftFromText="141" w:rightFromText="141" w:vertAnchor="text" w:tblpXSpec="center" w:tblpY="283"/>
        <w:tblW w:w="6804" w:type="dxa"/>
        <w:tblBorders>
          <w:left w:val="none" w:sz="0" w:space="0" w:color="auto"/>
          <w:right w:val="none" w:sz="0" w:space="0" w:color="auto"/>
          <w:insideV w:val="none" w:sz="0" w:space="0" w:color="auto"/>
        </w:tblBorders>
        <w:tblLook w:val="04A0" w:firstRow="1" w:lastRow="0" w:firstColumn="1" w:lastColumn="0" w:noHBand="0" w:noVBand="1"/>
      </w:tblPr>
      <w:tblGrid>
        <w:gridCol w:w="2977"/>
        <w:gridCol w:w="3827"/>
      </w:tblGrid>
      <w:tr w:rsidR="00A35279" w:rsidRPr="00BA4C27" w14:paraId="1A9BFE9C" w14:textId="77777777" w:rsidTr="00DB6F37">
        <w:tc>
          <w:tcPr>
            <w:tcW w:w="2977" w:type="dxa"/>
            <w:vAlign w:val="center"/>
          </w:tcPr>
          <w:p w14:paraId="709B4D21" w14:textId="77777777" w:rsidR="00A35279" w:rsidRPr="00BA4C27" w:rsidRDefault="00A35279" w:rsidP="00DB6F37">
            <w:pPr>
              <w:shd w:val="clear" w:color="auto" w:fill="FFFFFF"/>
              <w:spacing w:line="360" w:lineRule="auto"/>
              <w:jc w:val="center"/>
              <w:rPr>
                <w:rFonts w:ascii="Arial" w:eastAsia="Times New Roman" w:hAnsi="Arial" w:cs="Arial"/>
                <w:b/>
                <w:color w:val="000000"/>
                <w:sz w:val="22"/>
                <w:szCs w:val="22"/>
                <w:lang w:eastAsia="es-MX"/>
              </w:rPr>
            </w:pPr>
            <w:r w:rsidRPr="00BA4C27">
              <w:rPr>
                <w:rFonts w:ascii="Arial" w:eastAsia="Times New Roman" w:hAnsi="Arial" w:cs="Arial"/>
                <w:b/>
                <w:color w:val="000000"/>
                <w:sz w:val="22"/>
                <w:szCs w:val="22"/>
                <w:lang w:eastAsia="es-MX"/>
              </w:rPr>
              <w:t xml:space="preserve">Unidad de Transparencia </w:t>
            </w:r>
          </w:p>
        </w:tc>
        <w:tc>
          <w:tcPr>
            <w:tcW w:w="3827" w:type="dxa"/>
            <w:vAlign w:val="center"/>
          </w:tcPr>
          <w:p w14:paraId="10EACBE0" w14:textId="77777777" w:rsidR="00A35279" w:rsidRPr="00BA4C27" w:rsidRDefault="00A35279" w:rsidP="00DB6F37">
            <w:pPr>
              <w:shd w:val="clear" w:color="auto" w:fill="FFFFFF"/>
              <w:spacing w:line="360" w:lineRule="auto"/>
              <w:jc w:val="center"/>
              <w:rPr>
                <w:rFonts w:ascii="Arial" w:eastAsia="Times New Roman" w:hAnsi="Arial" w:cs="Arial"/>
                <w:b/>
                <w:color w:val="000000"/>
                <w:sz w:val="22"/>
                <w:szCs w:val="22"/>
                <w:lang w:eastAsia="es-MX"/>
              </w:rPr>
            </w:pPr>
            <w:r w:rsidRPr="00BA4C27">
              <w:rPr>
                <w:rFonts w:ascii="Arial" w:eastAsia="Times New Roman" w:hAnsi="Arial" w:cs="Arial"/>
                <w:b/>
                <w:color w:val="000000"/>
                <w:sz w:val="22"/>
                <w:szCs w:val="22"/>
                <w:lang w:eastAsia="es-MX"/>
              </w:rPr>
              <w:t>TITULARES</w:t>
            </w:r>
          </w:p>
        </w:tc>
      </w:tr>
      <w:tr w:rsidR="00A35279" w:rsidRPr="00BA4C27" w14:paraId="278825B8" w14:textId="77777777" w:rsidTr="00DB6F37">
        <w:tc>
          <w:tcPr>
            <w:tcW w:w="2977" w:type="dxa"/>
            <w:vAlign w:val="center"/>
          </w:tcPr>
          <w:p w14:paraId="6D835CEB" w14:textId="77777777" w:rsidR="00A35279" w:rsidRPr="00BA4C27" w:rsidRDefault="00A35279" w:rsidP="00DB6F37">
            <w:pPr>
              <w:shd w:val="clear" w:color="auto" w:fill="FFFFFF"/>
              <w:spacing w:line="360" w:lineRule="auto"/>
              <w:jc w:val="center"/>
              <w:rPr>
                <w:rFonts w:ascii="Arial" w:eastAsia="Times New Roman" w:hAnsi="Arial" w:cs="Arial"/>
                <w:b/>
                <w:color w:val="000000"/>
                <w:sz w:val="22"/>
                <w:szCs w:val="22"/>
                <w:lang w:eastAsia="es-MX"/>
              </w:rPr>
            </w:pPr>
            <w:r w:rsidRPr="00BA4C27">
              <w:rPr>
                <w:rFonts w:ascii="Arial" w:eastAsia="Times New Roman" w:hAnsi="Arial" w:cs="Arial"/>
                <w:b/>
                <w:color w:val="000000"/>
                <w:sz w:val="22"/>
                <w:szCs w:val="22"/>
                <w:lang w:eastAsia="es-MX"/>
              </w:rPr>
              <w:t xml:space="preserve">Responsable </w:t>
            </w:r>
          </w:p>
        </w:tc>
        <w:tc>
          <w:tcPr>
            <w:tcW w:w="3827" w:type="dxa"/>
            <w:vAlign w:val="center"/>
          </w:tcPr>
          <w:p w14:paraId="639090B1" w14:textId="77777777" w:rsidR="00A35279" w:rsidRPr="00BA4C27" w:rsidRDefault="00A35279" w:rsidP="00DB6F37">
            <w:pPr>
              <w:shd w:val="clear" w:color="auto" w:fill="FFFFFF"/>
              <w:spacing w:line="360" w:lineRule="auto"/>
              <w:jc w:val="center"/>
              <w:rPr>
                <w:rFonts w:ascii="Arial" w:eastAsia="Times New Roman" w:hAnsi="Arial" w:cs="Arial"/>
                <w:color w:val="000000"/>
                <w:sz w:val="22"/>
                <w:szCs w:val="22"/>
                <w:lang w:eastAsia="es-MX"/>
              </w:rPr>
            </w:pPr>
            <w:r w:rsidRPr="00BA4C27">
              <w:rPr>
                <w:rFonts w:ascii="Arial" w:eastAsia="Times New Roman" w:hAnsi="Arial" w:cs="Arial"/>
                <w:color w:val="000000"/>
                <w:sz w:val="22"/>
                <w:szCs w:val="22"/>
                <w:lang w:eastAsia="es-MX"/>
              </w:rPr>
              <w:t>C. Rolando Salvador Ruíz García</w:t>
            </w:r>
          </w:p>
          <w:p w14:paraId="3C0BB0BD" w14:textId="77777777" w:rsidR="00A35279" w:rsidRPr="00BA4C27" w:rsidRDefault="00A35279" w:rsidP="00DB6F37">
            <w:pPr>
              <w:shd w:val="clear" w:color="auto" w:fill="FFFFFF"/>
              <w:spacing w:line="360" w:lineRule="auto"/>
              <w:jc w:val="center"/>
              <w:rPr>
                <w:rFonts w:ascii="Arial" w:eastAsia="Times New Roman" w:hAnsi="Arial" w:cs="Arial"/>
                <w:color w:val="000000"/>
                <w:sz w:val="22"/>
                <w:szCs w:val="22"/>
                <w:lang w:eastAsia="es-MX"/>
              </w:rPr>
            </w:pPr>
            <w:r w:rsidRPr="00BA4C27">
              <w:rPr>
                <w:rFonts w:ascii="Arial" w:eastAsia="Times New Roman" w:hAnsi="Arial" w:cs="Arial"/>
                <w:color w:val="000000"/>
                <w:sz w:val="22"/>
                <w:szCs w:val="22"/>
                <w:lang w:eastAsia="es-MX"/>
              </w:rPr>
              <w:t>Director de Asuntos Jurídicos</w:t>
            </w:r>
          </w:p>
        </w:tc>
      </w:tr>
      <w:tr w:rsidR="00A35279" w:rsidRPr="00BA4C27" w14:paraId="0544530B" w14:textId="77777777" w:rsidTr="00DB6F37">
        <w:tc>
          <w:tcPr>
            <w:tcW w:w="2977" w:type="dxa"/>
            <w:vAlign w:val="center"/>
          </w:tcPr>
          <w:p w14:paraId="2D1BBC44" w14:textId="77777777" w:rsidR="00A35279" w:rsidRPr="00BA4C27" w:rsidRDefault="00A35279" w:rsidP="00DB6F37">
            <w:pPr>
              <w:shd w:val="clear" w:color="auto" w:fill="FFFFFF"/>
              <w:spacing w:line="360" w:lineRule="auto"/>
              <w:jc w:val="center"/>
              <w:rPr>
                <w:rFonts w:ascii="Arial" w:eastAsia="Times New Roman" w:hAnsi="Arial" w:cs="Arial"/>
                <w:b/>
                <w:color w:val="000000"/>
                <w:sz w:val="22"/>
                <w:szCs w:val="22"/>
                <w:lang w:eastAsia="es-MX"/>
              </w:rPr>
            </w:pPr>
            <w:r w:rsidRPr="00BA4C27">
              <w:rPr>
                <w:rFonts w:ascii="Arial" w:eastAsia="Times New Roman" w:hAnsi="Arial" w:cs="Arial"/>
                <w:b/>
                <w:color w:val="000000"/>
                <w:sz w:val="22"/>
                <w:szCs w:val="22"/>
                <w:lang w:eastAsia="es-MX"/>
              </w:rPr>
              <w:t>Personal Habilitado</w:t>
            </w:r>
          </w:p>
        </w:tc>
        <w:tc>
          <w:tcPr>
            <w:tcW w:w="3827" w:type="dxa"/>
            <w:vAlign w:val="center"/>
          </w:tcPr>
          <w:p w14:paraId="1C124DEE" w14:textId="77777777" w:rsidR="00A35279" w:rsidRPr="00BA4C27" w:rsidRDefault="00A35279" w:rsidP="00DB6F37">
            <w:pPr>
              <w:shd w:val="clear" w:color="auto" w:fill="FFFFFF"/>
              <w:spacing w:line="360" w:lineRule="auto"/>
              <w:jc w:val="center"/>
              <w:rPr>
                <w:rFonts w:ascii="Arial" w:eastAsia="Times New Roman" w:hAnsi="Arial" w:cs="Arial"/>
                <w:color w:val="000000"/>
                <w:sz w:val="22"/>
                <w:szCs w:val="22"/>
                <w:lang w:eastAsia="es-MX"/>
              </w:rPr>
            </w:pPr>
            <w:r w:rsidRPr="00BA4C27">
              <w:rPr>
                <w:rFonts w:ascii="Arial" w:eastAsia="Times New Roman" w:hAnsi="Arial" w:cs="Arial"/>
                <w:color w:val="000000"/>
                <w:sz w:val="22"/>
                <w:szCs w:val="22"/>
                <w:lang w:eastAsia="es-MX"/>
              </w:rPr>
              <w:t xml:space="preserve">C. </w:t>
            </w:r>
            <w:proofErr w:type="spellStart"/>
            <w:r w:rsidRPr="00BA4C27">
              <w:rPr>
                <w:rFonts w:ascii="Arial" w:eastAsia="Times New Roman" w:hAnsi="Arial" w:cs="Arial"/>
                <w:color w:val="000000"/>
                <w:sz w:val="22"/>
                <w:szCs w:val="22"/>
                <w:lang w:eastAsia="es-MX"/>
              </w:rPr>
              <w:t>Janett</w:t>
            </w:r>
            <w:proofErr w:type="spellEnd"/>
            <w:r w:rsidRPr="00BA4C27">
              <w:rPr>
                <w:rFonts w:ascii="Arial" w:eastAsia="Times New Roman" w:hAnsi="Arial" w:cs="Arial"/>
                <w:color w:val="000000"/>
                <w:sz w:val="22"/>
                <w:szCs w:val="22"/>
                <w:lang w:eastAsia="es-MX"/>
              </w:rPr>
              <w:t xml:space="preserve"> </w:t>
            </w:r>
            <w:proofErr w:type="spellStart"/>
            <w:r w:rsidRPr="00BA4C27">
              <w:rPr>
                <w:rFonts w:ascii="Arial" w:eastAsia="Times New Roman" w:hAnsi="Arial" w:cs="Arial"/>
                <w:color w:val="000000"/>
                <w:sz w:val="22"/>
                <w:szCs w:val="22"/>
                <w:lang w:eastAsia="es-MX"/>
              </w:rPr>
              <w:t>Amahirany</w:t>
            </w:r>
            <w:proofErr w:type="spellEnd"/>
            <w:r w:rsidRPr="00BA4C27">
              <w:rPr>
                <w:rFonts w:ascii="Arial" w:eastAsia="Times New Roman" w:hAnsi="Arial" w:cs="Arial"/>
                <w:color w:val="000000"/>
                <w:sz w:val="22"/>
                <w:szCs w:val="22"/>
                <w:lang w:eastAsia="es-MX"/>
              </w:rPr>
              <w:t xml:space="preserve"> Cortés López</w:t>
            </w:r>
          </w:p>
        </w:tc>
      </w:tr>
    </w:tbl>
    <w:p w14:paraId="29328D96" w14:textId="77777777" w:rsidR="00A35279" w:rsidRPr="00BA4C27" w:rsidRDefault="00A35279" w:rsidP="00A35279">
      <w:pPr>
        <w:shd w:val="clear" w:color="auto" w:fill="FFFFFF"/>
        <w:spacing w:line="360" w:lineRule="auto"/>
        <w:jc w:val="both"/>
        <w:rPr>
          <w:rFonts w:ascii="Arial" w:eastAsia="Times New Roman" w:hAnsi="Arial" w:cs="Arial"/>
          <w:color w:val="000000"/>
          <w:sz w:val="22"/>
          <w:szCs w:val="22"/>
          <w:lang w:eastAsia="es-MX"/>
        </w:rPr>
      </w:pPr>
    </w:p>
    <w:p w14:paraId="136E7D00" w14:textId="77777777" w:rsidR="00A35279" w:rsidRPr="00BA4C27" w:rsidRDefault="00A35279" w:rsidP="00A35279">
      <w:pPr>
        <w:shd w:val="clear" w:color="auto" w:fill="FFFFFF"/>
        <w:spacing w:line="360" w:lineRule="auto"/>
        <w:jc w:val="both"/>
        <w:rPr>
          <w:rFonts w:ascii="Arial" w:eastAsia="Times New Roman" w:hAnsi="Arial" w:cs="Arial"/>
          <w:color w:val="000000"/>
          <w:sz w:val="22"/>
          <w:szCs w:val="22"/>
          <w:lang w:eastAsia="es-MX"/>
        </w:rPr>
      </w:pPr>
    </w:p>
    <w:p w14:paraId="10BE23BF" w14:textId="77777777" w:rsidR="00A35279" w:rsidRPr="00BA4C27" w:rsidRDefault="00A35279" w:rsidP="00A35279">
      <w:pPr>
        <w:shd w:val="clear" w:color="auto" w:fill="FFFFFF"/>
        <w:spacing w:line="360" w:lineRule="auto"/>
        <w:jc w:val="both"/>
        <w:rPr>
          <w:rFonts w:ascii="Arial" w:eastAsia="Times New Roman" w:hAnsi="Arial" w:cs="Arial"/>
          <w:b/>
          <w:color w:val="000000"/>
          <w:sz w:val="22"/>
          <w:szCs w:val="22"/>
          <w:lang w:eastAsia="es-MX"/>
        </w:rPr>
      </w:pPr>
    </w:p>
    <w:p w14:paraId="696E1972" w14:textId="77777777" w:rsidR="00A35279" w:rsidRPr="00BA4C27" w:rsidRDefault="00A35279" w:rsidP="00A35279">
      <w:pPr>
        <w:shd w:val="clear" w:color="auto" w:fill="FFFFFF"/>
        <w:spacing w:line="360" w:lineRule="auto"/>
        <w:jc w:val="both"/>
        <w:rPr>
          <w:rFonts w:ascii="Arial" w:eastAsia="Times New Roman" w:hAnsi="Arial" w:cs="Arial"/>
          <w:b/>
          <w:color w:val="000000"/>
          <w:sz w:val="22"/>
          <w:szCs w:val="22"/>
          <w:lang w:eastAsia="es-MX"/>
        </w:rPr>
      </w:pPr>
    </w:p>
    <w:p w14:paraId="3FD31A0F" w14:textId="77777777" w:rsidR="00A35279" w:rsidRPr="00BA4C27" w:rsidRDefault="00A35279" w:rsidP="00A35279">
      <w:pPr>
        <w:spacing w:line="360" w:lineRule="auto"/>
        <w:rPr>
          <w:rFonts w:ascii="Arial" w:eastAsia="Times New Roman" w:hAnsi="Arial" w:cs="Arial"/>
          <w:b/>
          <w:color w:val="000000"/>
          <w:sz w:val="22"/>
          <w:szCs w:val="22"/>
          <w:lang w:eastAsia="es-MX"/>
        </w:rPr>
      </w:pPr>
    </w:p>
    <w:p w14:paraId="209B7DA7" w14:textId="77777777" w:rsidR="00A35279" w:rsidRPr="00BA4C27" w:rsidRDefault="00A35279" w:rsidP="00A35279">
      <w:pPr>
        <w:spacing w:line="360" w:lineRule="auto"/>
        <w:rPr>
          <w:rFonts w:ascii="Arial" w:eastAsia="Times New Roman" w:hAnsi="Arial" w:cs="Arial"/>
          <w:sz w:val="22"/>
          <w:szCs w:val="22"/>
          <w:lang w:eastAsia="es-MX"/>
        </w:rPr>
      </w:pPr>
    </w:p>
    <w:p w14:paraId="1DB10B7A" w14:textId="19A1095F" w:rsidR="0043724A" w:rsidRPr="00302247" w:rsidRDefault="00A35279" w:rsidP="0043724A">
      <w:pPr>
        <w:shd w:val="clear" w:color="auto" w:fill="FFFFFF"/>
        <w:spacing w:line="360" w:lineRule="auto"/>
        <w:jc w:val="both"/>
        <w:rPr>
          <w:rFonts w:ascii="Arial" w:eastAsia="Times New Roman" w:hAnsi="Arial" w:cs="Arial"/>
          <w:color w:val="000000"/>
          <w:sz w:val="22"/>
          <w:szCs w:val="22"/>
          <w:lang w:eastAsia="es-MX"/>
        </w:rPr>
      </w:pPr>
      <w:r w:rsidRPr="00BA4C27">
        <w:rPr>
          <w:rFonts w:ascii="Arial" w:eastAsia="Times New Roman" w:hAnsi="Arial" w:cs="Arial"/>
          <w:b/>
          <w:color w:val="000000"/>
          <w:sz w:val="22"/>
          <w:szCs w:val="22"/>
          <w:lang w:eastAsia="es-MX"/>
        </w:rPr>
        <w:t>TERCERO.</w:t>
      </w:r>
      <w:r w:rsidRPr="00BA4C27">
        <w:rPr>
          <w:rFonts w:ascii="Arial" w:eastAsia="Times New Roman" w:hAnsi="Arial" w:cs="Arial"/>
          <w:color w:val="000000"/>
          <w:sz w:val="22"/>
          <w:szCs w:val="22"/>
          <w:lang w:eastAsia="es-MX"/>
        </w:rPr>
        <w:t xml:space="preserve"> Se instruye a la Secretaría General de Acuerdos del Órgano Garante, realice la notificación correspondiente del presente Acuerdo para los efectos legales correspondientes.</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CUARTO.</w:t>
      </w:r>
      <w:r w:rsidRPr="00BA4C27">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w:t>
      </w:r>
      <w:r>
        <w:rPr>
          <w:rFonts w:ascii="Arial" w:eastAsia="Times New Roman" w:hAnsi="Arial" w:cs="Arial"/>
          <w:color w:val="000000"/>
          <w:sz w:val="22"/>
          <w:szCs w:val="22"/>
          <w:lang w:eastAsia="es-MX"/>
        </w:rPr>
        <w:t xml:space="preserve"> </w:t>
      </w:r>
      <w:r w:rsidR="0043724A">
        <w:rPr>
          <w:rFonts w:ascii="Arial" w:eastAsia="Times New Roman" w:hAnsi="Arial" w:cs="Arial"/>
          <w:color w:val="000000"/>
          <w:sz w:val="22"/>
          <w:szCs w:val="22"/>
          <w:lang w:eastAsia="es-MX"/>
        </w:rPr>
        <w:t>- - - - - - - - - - - - - - - - - - - - - - - - - - - - - - - - - - - - - - - - - - - - - - - - - - - - - - - - - - - - -</w:t>
      </w:r>
      <w:r>
        <w:rPr>
          <w:rFonts w:ascii="Arial" w:eastAsia="Times New Roman" w:hAnsi="Arial" w:cs="Arial"/>
          <w:color w:val="000000"/>
          <w:sz w:val="22"/>
          <w:szCs w:val="22"/>
          <w:lang w:eastAsia="es-MX"/>
        </w:rPr>
        <w:t xml:space="preserve"> - - - - - - - - - - - - - - - - - - - </w:t>
      </w:r>
      <w:r w:rsidR="0043724A">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0043724A" w:rsidRPr="00302247">
        <w:rPr>
          <w:rFonts w:ascii="Arial" w:eastAsia="Times New Roman" w:hAnsi="Arial" w:cs="Arial"/>
          <w:b/>
          <w:bCs/>
          <w:color w:val="000000"/>
          <w:sz w:val="22"/>
          <w:szCs w:val="22"/>
          <w:lang w:eastAsia="es-MX"/>
        </w:rPr>
        <w:t>T</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R</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A</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N</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S</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I</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T</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O</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R</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I</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O</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S</w:t>
      </w:r>
      <w:r w:rsidR="0043724A" w:rsidRPr="00981BFE">
        <w:rPr>
          <w:rFonts w:ascii="Arial" w:eastAsia="Times New Roman" w:hAnsi="Arial" w:cs="Arial"/>
          <w:color w:val="000000"/>
          <w:sz w:val="22"/>
          <w:szCs w:val="22"/>
          <w:lang w:eastAsia="es-MX"/>
        </w:rPr>
        <w:t xml:space="preserve">: - - - - - - - - - - - - - - - - - - - - - - - - - - </w:t>
      </w:r>
    </w:p>
    <w:p w14:paraId="2C121326" w14:textId="7C2991F8" w:rsidR="0043724A" w:rsidRDefault="00A35279" w:rsidP="0043724A">
      <w:pPr>
        <w:shd w:val="clear" w:color="auto" w:fill="FFFFFF"/>
        <w:spacing w:line="360" w:lineRule="auto"/>
        <w:jc w:val="both"/>
        <w:rPr>
          <w:rFonts w:ascii="Arial" w:hAnsi="Arial" w:cs="Arial"/>
          <w:color w:val="000000"/>
          <w:sz w:val="22"/>
          <w:szCs w:val="22"/>
        </w:rPr>
      </w:pPr>
      <w:r w:rsidRPr="00BA4C27">
        <w:rPr>
          <w:rFonts w:ascii="Arial" w:eastAsia="Times New Roman" w:hAnsi="Arial" w:cs="Arial"/>
          <w:b/>
          <w:bCs/>
          <w:color w:val="000000"/>
          <w:sz w:val="22"/>
          <w:szCs w:val="22"/>
          <w:lang w:eastAsia="es-MX"/>
        </w:rPr>
        <w:t>PRIMERO.</w:t>
      </w:r>
      <w:r w:rsidRPr="00BA4C27">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SEGUNDO.</w:t>
      </w:r>
      <w:r w:rsidRPr="00BA4C27">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A4C27">
        <w:rPr>
          <w:rFonts w:ascii="Arial" w:eastAsia="Times New Roman" w:hAnsi="Arial" w:cs="Arial"/>
          <w:b/>
          <w:color w:val="000000"/>
          <w:sz w:val="22"/>
          <w:szCs w:val="22"/>
          <w:lang w:eastAsia="es-MX"/>
        </w:rPr>
        <w:t>TERCERO.</w:t>
      </w:r>
      <w:r w:rsidRPr="00BA4C27">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BA4C27">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w:t>
      </w:r>
      <w:r w:rsidRPr="00BA4C27">
        <w:rPr>
          <w:rFonts w:ascii="Arial" w:eastAsia="Times New Roman" w:hAnsi="Arial" w:cs="Arial"/>
          <w:color w:val="000000"/>
          <w:sz w:val="22"/>
          <w:szCs w:val="22"/>
          <w:lang w:eastAsia="es-MX"/>
        </w:rPr>
        <w:lastRenderedPageBreak/>
        <w:t xml:space="preserve">Secretaria General de Acuerdos quién autoriza y da fe, en la Ciudad de Oaxaca de Juárez, Oaxaca; a los diecisiete días del mes de enero del año dos mil veinticinco. </w:t>
      </w:r>
      <w:r w:rsidRPr="00BA4C27">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43724A" w:rsidRPr="00981BFE">
        <w:rPr>
          <w:rFonts w:ascii="Arial" w:eastAsia="Times New Roman" w:hAnsi="Arial" w:cs="Arial"/>
          <w:bCs/>
          <w:color w:val="000000"/>
          <w:sz w:val="22"/>
          <w:szCs w:val="22"/>
          <w:lang w:eastAsia="es-MX"/>
        </w:rPr>
        <w:t xml:space="preserve">- - - - </w:t>
      </w:r>
    </w:p>
    <w:p w14:paraId="4C756BC0" w14:textId="260B7235" w:rsidR="0043724A" w:rsidRDefault="0043724A" w:rsidP="0043724A">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A35279">
        <w:rPr>
          <w:rFonts w:ascii="Arial" w:hAnsi="Arial" w:cs="Arial"/>
          <w:b/>
          <w:color w:val="000000"/>
          <w:sz w:val="22"/>
          <w:szCs w:val="22"/>
        </w:rPr>
        <w:t>12</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05B54FE7" w14:textId="1A294E31" w:rsidR="00AC145C" w:rsidRDefault="00AC145C" w:rsidP="00AC145C">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Pr>
          <w:rFonts w:ascii="Arial" w:hAnsi="Arial" w:cs="Arial"/>
          <w:b/>
          <w:sz w:val="22"/>
          <w:szCs w:val="22"/>
        </w:rPr>
        <w:t>9</w:t>
      </w:r>
      <w:r>
        <w:rPr>
          <w:rFonts w:ascii="Arial" w:hAnsi="Arial" w:cs="Arial"/>
          <w:b/>
          <w:sz w:val="22"/>
          <w:szCs w:val="22"/>
        </w:rPr>
        <w:t xml:space="preserve"> (</w:t>
      </w:r>
      <w:r>
        <w:rPr>
          <w:rFonts w:ascii="Arial" w:hAnsi="Arial" w:cs="Arial"/>
          <w:b/>
          <w:sz w:val="22"/>
          <w:szCs w:val="22"/>
        </w:rPr>
        <w:t>nueve</w:t>
      </w:r>
      <w:r>
        <w:rPr>
          <w:rFonts w:ascii="Arial" w:hAnsi="Arial" w:cs="Arial"/>
          <w:b/>
          <w:sz w:val="22"/>
          <w:szCs w:val="22"/>
        </w:rPr>
        <w:t>) del orden del día</w:t>
      </w:r>
      <w:r>
        <w:rPr>
          <w:rFonts w:ascii="Arial" w:hAnsi="Arial" w:cs="Arial"/>
          <w:sz w:val="22"/>
          <w:szCs w:val="22"/>
        </w:rPr>
        <w:t xml:space="preserve"> y recabar los votos respectivos.</w:t>
      </w:r>
      <w:r>
        <w:rPr>
          <w:rFonts w:ascii="Arial" w:hAnsi="Arial" w:cs="Arial"/>
          <w:sz w:val="22"/>
          <w:szCs w:val="22"/>
        </w:rPr>
        <w:t xml:space="preserve"> - - </w:t>
      </w:r>
      <w:r>
        <w:rPr>
          <w:rFonts w:ascii="Arial" w:hAnsi="Arial" w:cs="Arial"/>
          <w:sz w:val="22"/>
          <w:szCs w:val="22"/>
        </w:rPr>
        <w:t xml:space="preserve"> </w:t>
      </w:r>
    </w:p>
    <w:p w14:paraId="17C703B9" w14:textId="77777777" w:rsidR="00AC145C" w:rsidRDefault="00AC145C" w:rsidP="00AC145C">
      <w:pPr>
        <w:spacing w:line="360" w:lineRule="auto"/>
        <w:jc w:val="both"/>
        <w:rPr>
          <w:rFonts w:ascii="Arial" w:hAnsi="Arial" w:cs="Arial"/>
          <w:b/>
          <w:sz w:val="22"/>
          <w:szCs w:val="22"/>
        </w:rPr>
      </w:pPr>
      <w:r w:rsidRPr="001A43B4">
        <w:rPr>
          <w:rFonts w:ascii="Arial" w:hAnsi="Arial" w:cs="Arial"/>
          <w:sz w:val="22"/>
          <w:szCs w:val="22"/>
        </w:rPr>
        <w:t xml:space="preserve">En ese sentido, el Secretario General de Acuerdos, dio cuenta </w:t>
      </w:r>
      <w:r w:rsidRPr="00372F90">
        <w:rPr>
          <w:rFonts w:ascii="Arial" w:hAnsi="Arial" w:cs="Arial"/>
          <w:sz w:val="22"/>
          <w:szCs w:val="22"/>
          <w:lang w:eastAsia="es-ES"/>
        </w:rPr>
        <w:t>el sentido en el que se resolvieron los recursos de revisión presentados por la Ponencia de</w:t>
      </w:r>
      <w:r>
        <w:rPr>
          <w:rFonts w:ascii="Arial" w:hAnsi="Arial" w:cs="Arial"/>
          <w:sz w:val="22"/>
          <w:szCs w:val="22"/>
          <w:lang w:eastAsia="es-ES"/>
        </w:rPr>
        <w:t xml:space="preserve"> la</w:t>
      </w:r>
      <w:r w:rsidRPr="001A43B4">
        <w:rPr>
          <w:rFonts w:ascii="Arial" w:hAnsi="Arial" w:cs="Arial"/>
          <w:sz w:val="22"/>
          <w:szCs w:val="22"/>
        </w:rPr>
        <w:t xml:space="preserve"> </w:t>
      </w:r>
      <w:r w:rsidRPr="001A43B4">
        <w:rPr>
          <w:rFonts w:ascii="Arial" w:hAnsi="Arial" w:cs="Arial"/>
          <w:b/>
          <w:sz w:val="22"/>
          <w:szCs w:val="22"/>
        </w:rPr>
        <w:t xml:space="preserve">Comisionada C. </w:t>
      </w:r>
      <w:r>
        <w:rPr>
          <w:rFonts w:ascii="Arial" w:hAnsi="Arial" w:cs="Arial"/>
          <w:b/>
          <w:sz w:val="22"/>
          <w:szCs w:val="22"/>
        </w:rPr>
        <w:t>Claudia Ivette Soto Pineda</w:t>
      </w:r>
      <w:r w:rsidRPr="001A43B4">
        <w:rPr>
          <w:rFonts w:ascii="Arial" w:hAnsi="Arial" w:cs="Arial"/>
          <w:sz w:val="22"/>
          <w:szCs w:val="22"/>
        </w:rPr>
        <w:t xml:space="preserve">, mismos que versan en lo siguiente: - - - - - - - - - - - - - - - - - </w:t>
      </w:r>
      <w:r>
        <w:rPr>
          <w:rFonts w:ascii="Arial" w:hAnsi="Arial" w:cs="Arial"/>
          <w:sz w:val="22"/>
          <w:szCs w:val="22"/>
        </w:rPr>
        <w:t xml:space="preserve">- </w:t>
      </w:r>
    </w:p>
    <w:p w14:paraId="3275D922" w14:textId="3D706F7B" w:rsidR="00AC145C" w:rsidRPr="006B2DC5" w:rsidRDefault="00AC145C" w:rsidP="00AC145C">
      <w:pPr>
        <w:spacing w:line="360" w:lineRule="auto"/>
        <w:jc w:val="both"/>
        <w:rPr>
          <w:rFonts w:ascii="Arial" w:hAnsi="Arial" w:cs="Arial"/>
          <w:b/>
          <w:sz w:val="22"/>
          <w:szCs w:val="22"/>
        </w:rPr>
      </w:pPr>
      <w:bookmarkStart w:id="20" w:name="_Hlk187830593"/>
      <w:r w:rsidRPr="006B2DC5">
        <w:rPr>
          <w:rFonts w:ascii="Arial" w:hAnsi="Arial" w:cs="Arial"/>
          <w:b/>
          <w:sz w:val="22"/>
          <w:szCs w:val="22"/>
        </w:rPr>
        <w:t>RRA 15/24/S.I.</w:t>
      </w:r>
      <w:r>
        <w:rPr>
          <w:rFonts w:ascii="Arial" w:hAnsi="Arial" w:cs="Arial"/>
          <w:bCs/>
          <w:sz w:val="22"/>
          <w:szCs w:val="22"/>
        </w:rPr>
        <w:t xml:space="preserve">, </w:t>
      </w:r>
      <w:r w:rsidRPr="006B2DC5">
        <w:rPr>
          <w:rFonts w:ascii="Arial" w:hAnsi="Arial" w:cs="Arial"/>
          <w:bCs/>
          <w:sz w:val="22"/>
          <w:szCs w:val="22"/>
        </w:rPr>
        <w:t xml:space="preserve">H. Ayuntamiento de Santiago </w:t>
      </w:r>
      <w:proofErr w:type="spellStart"/>
      <w:r w:rsidRPr="006B2DC5">
        <w:rPr>
          <w:rFonts w:ascii="Arial" w:hAnsi="Arial" w:cs="Arial"/>
          <w:bCs/>
          <w:sz w:val="22"/>
          <w:szCs w:val="22"/>
        </w:rPr>
        <w:t>Cacaloxtepec</w:t>
      </w:r>
      <w:proofErr w:type="spellEnd"/>
      <w:r>
        <w:rPr>
          <w:rFonts w:ascii="Arial" w:hAnsi="Arial" w:cs="Arial"/>
          <w:bCs/>
          <w:sz w:val="22"/>
          <w:szCs w:val="22"/>
        </w:rPr>
        <w:t xml:space="preserve">, </w:t>
      </w:r>
      <w:r w:rsidRPr="00946813">
        <w:rPr>
          <w:rFonts w:ascii="Arial" w:eastAsia="Times New Roman" w:hAnsi="Arial" w:cs="Arial"/>
          <w:b/>
          <w:bCs/>
        </w:rPr>
        <w:t>se modifica,</w:t>
      </w:r>
      <w:r w:rsidRPr="00946813">
        <w:rPr>
          <w:rFonts w:ascii="Arial" w:eastAsia="Times New Roman" w:hAnsi="Arial" w:cs="Arial"/>
        </w:rPr>
        <w:t xml:space="preserve"> la respuesta del sujeto obligado, y se ordena una nueva búsqueda de la información relativa al primer escrito de la solicitud de información, relativo a la obra del campo de futbol denominado “</w:t>
      </w:r>
      <w:proofErr w:type="spellStart"/>
      <w:r w:rsidRPr="00946813">
        <w:rPr>
          <w:rFonts w:ascii="Arial" w:eastAsia="Times New Roman" w:hAnsi="Arial" w:cs="Arial"/>
        </w:rPr>
        <w:t>fut</w:t>
      </w:r>
      <w:proofErr w:type="spellEnd"/>
      <w:r w:rsidRPr="00946813">
        <w:rPr>
          <w:rFonts w:ascii="Arial" w:eastAsia="Times New Roman" w:hAnsi="Arial" w:cs="Arial"/>
        </w:rPr>
        <w:t xml:space="preserve"> siete”</w:t>
      </w:r>
      <w:r>
        <w:rPr>
          <w:rFonts w:ascii="Arial" w:eastAsia="Times New Roman" w:hAnsi="Arial" w:cs="Arial"/>
        </w:rPr>
        <w:t xml:space="preserve">; </w:t>
      </w:r>
      <w:r w:rsidRPr="006B2DC5">
        <w:rPr>
          <w:rFonts w:ascii="Arial" w:hAnsi="Arial" w:cs="Arial"/>
          <w:b/>
          <w:sz w:val="22"/>
          <w:szCs w:val="22"/>
        </w:rPr>
        <w:t>RRA 518/24</w:t>
      </w:r>
      <w:r>
        <w:rPr>
          <w:rFonts w:ascii="Arial" w:hAnsi="Arial" w:cs="Arial"/>
          <w:bCs/>
          <w:sz w:val="22"/>
          <w:szCs w:val="22"/>
        </w:rPr>
        <w:t xml:space="preserve">, </w:t>
      </w:r>
      <w:r w:rsidRPr="006B2DC5">
        <w:rPr>
          <w:rFonts w:ascii="Arial" w:hAnsi="Arial" w:cs="Arial"/>
          <w:bCs/>
          <w:sz w:val="22"/>
          <w:szCs w:val="22"/>
        </w:rPr>
        <w:t>Defensoría de los Derechos Humanos del Pueblo de Oaxaca</w:t>
      </w:r>
      <w:r>
        <w:rPr>
          <w:rFonts w:ascii="Arial" w:hAnsi="Arial" w:cs="Arial"/>
          <w:bCs/>
          <w:sz w:val="22"/>
          <w:szCs w:val="22"/>
        </w:rPr>
        <w:t xml:space="preserve">, </w:t>
      </w:r>
      <w:r w:rsidRPr="00946813">
        <w:rPr>
          <w:rFonts w:ascii="Arial" w:eastAsia="Times New Roman" w:hAnsi="Arial" w:cs="Arial"/>
          <w:b/>
          <w:bCs/>
        </w:rPr>
        <w:t>se modifica</w:t>
      </w:r>
      <w:r w:rsidRPr="00946813">
        <w:rPr>
          <w:rFonts w:ascii="Arial" w:eastAsia="Times New Roman" w:hAnsi="Arial" w:cs="Arial"/>
        </w:rPr>
        <w:t xml:space="preserve"> la respuesta del sujeto obligado para los efectos precisados en el considerando sexto de la presente resolución</w:t>
      </w:r>
      <w:r>
        <w:rPr>
          <w:rFonts w:ascii="Arial" w:eastAsia="Times New Roman" w:hAnsi="Arial" w:cs="Arial"/>
        </w:rPr>
        <w:t xml:space="preserve">; </w:t>
      </w:r>
      <w:r w:rsidRPr="006B2DC5">
        <w:rPr>
          <w:rFonts w:ascii="Arial" w:hAnsi="Arial" w:cs="Arial"/>
          <w:b/>
          <w:sz w:val="22"/>
          <w:szCs w:val="22"/>
        </w:rPr>
        <w:t>RRA 578/24</w:t>
      </w:r>
      <w:r>
        <w:rPr>
          <w:rFonts w:ascii="Arial" w:hAnsi="Arial" w:cs="Arial"/>
          <w:bCs/>
          <w:sz w:val="22"/>
          <w:szCs w:val="22"/>
        </w:rPr>
        <w:t xml:space="preserve">, </w:t>
      </w:r>
      <w:r w:rsidRPr="006B2DC5">
        <w:rPr>
          <w:rFonts w:ascii="Arial" w:hAnsi="Arial" w:cs="Arial"/>
          <w:bCs/>
          <w:sz w:val="22"/>
          <w:szCs w:val="22"/>
        </w:rPr>
        <w:t>H. Ayuntamiento de Salina Cruz</w:t>
      </w:r>
      <w:r>
        <w:rPr>
          <w:rFonts w:ascii="Arial" w:hAnsi="Arial" w:cs="Arial"/>
          <w:bCs/>
          <w:sz w:val="22"/>
          <w:szCs w:val="22"/>
        </w:rPr>
        <w:t xml:space="preserve">, </w:t>
      </w:r>
      <w:r w:rsidRPr="00946813">
        <w:rPr>
          <w:rFonts w:ascii="Arial" w:eastAsia="Times New Roman" w:hAnsi="Arial" w:cs="Arial"/>
          <w:b/>
          <w:bCs/>
        </w:rPr>
        <w:t>se modifica,</w:t>
      </w:r>
      <w:r w:rsidRPr="00946813">
        <w:rPr>
          <w:rFonts w:ascii="Arial" w:eastAsia="Times New Roman" w:hAnsi="Arial" w:cs="Arial"/>
        </w:rPr>
        <w:t xml:space="preserve"> la respuesta del sujeto obligado, y se ordena una nueva búsqueda de la información relativa al primer escrito de la solicitud de información, relativo a: los nombres y datos de contacto de los integrantes de su área coordinadora de archivos, de su contraloría interna y de su unidad de transparencia; así como el plan de trabajo de su comité de transparencia del ejercicio 2024</w:t>
      </w:r>
      <w:r>
        <w:rPr>
          <w:rFonts w:ascii="Arial" w:eastAsia="Times New Roman" w:hAnsi="Arial" w:cs="Arial"/>
        </w:rPr>
        <w:t xml:space="preserve">; </w:t>
      </w:r>
      <w:r w:rsidRPr="006B2DC5">
        <w:rPr>
          <w:rFonts w:ascii="Arial" w:hAnsi="Arial" w:cs="Arial"/>
          <w:b/>
          <w:sz w:val="22"/>
          <w:szCs w:val="22"/>
        </w:rPr>
        <w:t>RRA 622/24</w:t>
      </w:r>
      <w:r>
        <w:rPr>
          <w:rFonts w:ascii="Arial" w:hAnsi="Arial" w:cs="Arial"/>
          <w:bCs/>
          <w:sz w:val="22"/>
          <w:szCs w:val="22"/>
        </w:rPr>
        <w:t xml:space="preserve">, </w:t>
      </w:r>
      <w:r w:rsidRPr="006B2DC5">
        <w:rPr>
          <w:rFonts w:ascii="Arial" w:hAnsi="Arial" w:cs="Arial"/>
          <w:bCs/>
          <w:sz w:val="22"/>
          <w:szCs w:val="22"/>
        </w:rPr>
        <w:t>Órgano Garante de Acceso a la Información Pública, Transparencia, Protección de Datos Personales y Buen Gobierno del Estado de Oaxaca</w:t>
      </w:r>
      <w:r>
        <w:rPr>
          <w:rFonts w:ascii="Arial" w:hAnsi="Arial" w:cs="Arial"/>
          <w:bCs/>
          <w:sz w:val="22"/>
          <w:szCs w:val="22"/>
        </w:rPr>
        <w:t xml:space="preserve">, </w:t>
      </w:r>
      <w:r w:rsidRPr="00946813">
        <w:rPr>
          <w:rFonts w:ascii="Arial" w:eastAsia="Times New Roman" w:hAnsi="Arial" w:cs="Arial"/>
        </w:rPr>
        <w:t xml:space="preserve">se </w:t>
      </w:r>
      <w:r w:rsidRPr="00946813">
        <w:rPr>
          <w:rFonts w:ascii="Arial" w:eastAsia="Times New Roman" w:hAnsi="Arial" w:cs="Arial"/>
          <w:b/>
          <w:bCs/>
        </w:rPr>
        <w:t xml:space="preserve">sobresee </w:t>
      </w:r>
      <w:r w:rsidRPr="00946813">
        <w:rPr>
          <w:rFonts w:ascii="Arial" w:eastAsia="Times New Roman" w:hAnsi="Arial" w:cs="Arial"/>
        </w:rPr>
        <w:t>el recurso de revisión, al haberse modificado el acto quedando el medio de impugnación sin materia</w:t>
      </w:r>
      <w:r>
        <w:rPr>
          <w:rFonts w:ascii="Arial" w:eastAsia="Times New Roman" w:hAnsi="Arial" w:cs="Arial"/>
        </w:rPr>
        <w:t xml:space="preserve">; </w:t>
      </w:r>
      <w:r w:rsidRPr="006B2DC5">
        <w:rPr>
          <w:rFonts w:ascii="Arial" w:hAnsi="Arial" w:cs="Arial"/>
          <w:b/>
          <w:sz w:val="22"/>
          <w:szCs w:val="22"/>
        </w:rPr>
        <w:t>RRA 623/24</w:t>
      </w:r>
      <w:r>
        <w:rPr>
          <w:rFonts w:ascii="Arial" w:hAnsi="Arial" w:cs="Arial"/>
          <w:bCs/>
          <w:sz w:val="22"/>
          <w:szCs w:val="22"/>
        </w:rPr>
        <w:t xml:space="preserve">, </w:t>
      </w:r>
      <w:r w:rsidRPr="006B2DC5">
        <w:rPr>
          <w:rFonts w:ascii="Arial" w:hAnsi="Arial" w:cs="Arial"/>
          <w:bCs/>
          <w:sz w:val="22"/>
          <w:szCs w:val="22"/>
        </w:rPr>
        <w:t>Tribunal Superior de Justicia del Estado</w:t>
      </w:r>
      <w:r>
        <w:rPr>
          <w:rFonts w:ascii="Arial" w:hAnsi="Arial" w:cs="Arial"/>
          <w:bCs/>
          <w:sz w:val="22"/>
          <w:szCs w:val="22"/>
        </w:rPr>
        <w:t xml:space="preserve">, </w:t>
      </w:r>
      <w:r w:rsidRPr="00946813">
        <w:rPr>
          <w:rFonts w:ascii="Arial" w:eastAsia="Times New Roman" w:hAnsi="Arial" w:cs="Arial"/>
        </w:rPr>
        <w:t xml:space="preserve">se </w:t>
      </w:r>
      <w:r w:rsidRPr="00946813">
        <w:rPr>
          <w:rFonts w:ascii="Arial" w:eastAsia="Times New Roman" w:hAnsi="Arial" w:cs="Arial"/>
          <w:b/>
          <w:bCs/>
        </w:rPr>
        <w:t xml:space="preserve">sobresee </w:t>
      </w:r>
      <w:r w:rsidRPr="00946813">
        <w:rPr>
          <w:rFonts w:ascii="Arial" w:eastAsia="Times New Roman" w:hAnsi="Arial" w:cs="Arial"/>
        </w:rPr>
        <w:t>el recurso de revisión, al haberse modificado el acto quedando el medio de impugnación sin materia</w:t>
      </w:r>
      <w:r>
        <w:rPr>
          <w:rFonts w:ascii="Arial" w:eastAsia="Times New Roman" w:hAnsi="Arial" w:cs="Arial"/>
        </w:rPr>
        <w:t xml:space="preserve">; </w:t>
      </w:r>
      <w:r w:rsidRPr="006B2DC5">
        <w:rPr>
          <w:rFonts w:ascii="Arial" w:hAnsi="Arial" w:cs="Arial"/>
          <w:b/>
          <w:sz w:val="22"/>
          <w:szCs w:val="22"/>
        </w:rPr>
        <w:t>RRA 634/24</w:t>
      </w:r>
      <w:r>
        <w:rPr>
          <w:rFonts w:ascii="Arial" w:hAnsi="Arial" w:cs="Arial"/>
          <w:bCs/>
          <w:sz w:val="22"/>
          <w:szCs w:val="22"/>
        </w:rPr>
        <w:t xml:space="preserve">, </w:t>
      </w:r>
      <w:r w:rsidRPr="006B2DC5">
        <w:rPr>
          <w:rFonts w:ascii="Arial" w:hAnsi="Arial" w:cs="Arial"/>
          <w:bCs/>
          <w:sz w:val="22"/>
          <w:szCs w:val="22"/>
        </w:rPr>
        <w:t>Defensoría Pública del Estado de Oaxaca</w:t>
      </w:r>
      <w:r>
        <w:rPr>
          <w:rFonts w:ascii="Arial" w:hAnsi="Arial" w:cs="Arial"/>
          <w:bCs/>
          <w:sz w:val="22"/>
          <w:szCs w:val="22"/>
        </w:rPr>
        <w:t xml:space="preserve">, </w:t>
      </w:r>
      <w:r w:rsidRPr="00946813">
        <w:rPr>
          <w:rFonts w:ascii="Arial" w:eastAsia="Times New Roman" w:hAnsi="Arial" w:cs="Arial"/>
          <w:b/>
          <w:bCs/>
        </w:rPr>
        <w:t>se modifica,</w:t>
      </w:r>
      <w:r w:rsidRPr="00946813">
        <w:rPr>
          <w:rFonts w:ascii="Arial" w:eastAsia="Times New Roman" w:hAnsi="Arial" w:cs="Arial"/>
        </w:rPr>
        <w:t xml:space="preserve"> la respuesta del sujeto obligado, y se ordena una nueva búsqueda de la información solicitada</w:t>
      </w:r>
      <w:r>
        <w:rPr>
          <w:rFonts w:ascii="Arial" w:eastAsia="Times New Roman" w:hAnsi="Arial" w:cs="Arial"/>
        </w:rPr>
        <w:t xml:space="preserve">; </w:t>
      </w:r>
      <w:r w:rsidRPr="006B2DC5">
        <w:rPr>
          <w:rFonts w:ascii="Arial" w:hAnsi="Arial" w:cs="Arial"/>
          <w:b/>
          <w:sz w:val="22"/>
          <w:szCs w:val="22"/>
        </w:rPr>
        <w:t>RRA 708/24</w:t>
      </w:r>
      <w:r>
        <w:rPr>
          <w:rFonts w:ascii="Arial" w:hAnsi="Arial" w:cs="Arial"/>
          <w:bCs/>
          <w:sz w:val="22"/>
          <w:szCs w:val="22"/>
        </w:rPr>
        <w:t xml:space="preserve">, </w:t>
      </w:r>
      <w:r w:rsidRPr="006B2DC5">
        <w:rPr>
          <w:rFonts w:ascii="Arial" w:hAnsi="Arial" w:cs="Arial"/>
          <w:bCs/>
          <w:sz w:val="22"/>
          <w:szCs w:val="22"/>
        </w:rPr>
        <w:t>Secretaría de Honestidad, Transparencia y Función Pública</w:t>
      </w:r>
      <w:r>
        <w:rPr>
          <w:rFonts w:ascii="Arial" w:hAnsi="Arial" w:cs="Arial"/>
          <w:bCs/>
          <w:sz w:val="22"/>
          <w:szCs w:val="22"/>
        </w:rPr>
        <w:t xml:space="preserve">, </w:t>
      </w:r>
      <w:r w:rsidRPr="00946813">
        <w:rPr>
          <w:rFonts w:ascii="Arial" w:eastAsia="Times New Roman" w:hAnsi="Arial" w:cs="Arial"/>
        </w:rPr>
        <w:t xml:space="preserve">se </w:t>
      </w:r>
      <w:r w:rsidRPr="00946813">
        <w:rPr>
          <w:rFonts w:ascii="Arial" w:eastAsia="Times New Roman" w:hAnsi="Arial" w:cs="Arial"/>
          <w:b/>
          <w:bCs/>
        </w:rPr>
        <w:t xml:space="preserve">sobresee </w:t>
      </w:r>
      <w:r w:rsidRPr="00946813">
        <w:rPr>
          <w:rFonts w:ascii="Arial" w:eastAsia="Times New Roman" w:hAnsi="Arial" w:cs="Arial"/>
        </w:rPr>
        <w:t>el recurso de revisión, al haberse modificado el acto quedando el medio de impugnación sin materia</w:t>
      </w:r>
      <w:r>
        <w:rPr>
          <w:rFonts w:ascii="Arial" w:eastAsia="Times New Roman" w:hAnsi="Arial" w:cs="Arial"/>
        </w:rPr>
        <w:t xml:space="preserve">; </w:t>
      </w:r>
      <w:r w:rsidRPr="006B2DC5">
        <w:rPr>
          <w:rFonts w:ascii="Arial" w:hAnsi="Arial" w:cs="Arial"/>
          <w:b/>
          <w:sz w:val="22"/>
          <w:szCs w:val="22"/>
        </w:rPr>
        <w:t>RRA 717/24</w:t>
      </w:r>
      <w:r>
        <w:rPr>
          <w:rFonts w:ascii="Arial" w:hAnsi="Arial" w:cs="Arial"/>
          <w:bCs/>
          <w:sz w:val="22"/>
          <w:szCs w:val="22"/>
        </w:rPr>
        <w:t xml:space="preserve">, </w:t>
      </w:r>
      <w:r w:rsidRPr="006B2DC5">
        <w:rPr>
          <w:rFonts w:ascii="Arial" w:hAnsi="Arial" w:cs="Arial"/>
          <w:bCs/>
          <w:sz w:val="22"/>
          <w:szCs w:val="22"/>
        </w:rPr>
        <w:t>Tribunal Superior de Justicia del Estado</w:t>
      </w:r>
      <w:r>
        <w:rPr>
          <w:rFonts w:ascii="Arial" w:hAnsi="Arial" w:cs="Arial"/>
          <w:bCs/>
          <w:sz w:val="22"/>
          <w:szCs w:val="22"/>
        </w:rPr>
        <w:t xml:space="preserve">, </w:t>
      </w:r>
      <w:r w:rsidRPr="00946813">
        <w:rPr>
          <w:rFonts w:ascii="Arial" w:eastAsia="Times New Roman" w:hAnsi="Arial" w:cs="Arial"/>
        </w:rPr>
        <w:t xml:space="preserve">se </w:t>
      </w:r>
      <w:r w:rsidRPr="00946813">
        <w:rPr>
          <w:rFonts w:ascii="Arial" w:eastAsia="Times New Roman" w:hAnsi="Arial" w:cs="Arial"/>
          <w:b/>
          <w:bCs/>
        </w:rPr>
        <w:t xml:space="preserve">sobresee </w:t>
      </w:r>
      <w:r w:rsidRPr="00946813">
        <w:rPr>
          <w:rFonts w:ascii="Arial" w:eastAsia="Times New Roman" w:hAnsi="Arial" w:cs="Arial"/>
        </w:rPr>
        <w:t>el recurso de revisión, al haberse modificado el acto quedando el medio de impugnación sin materia</w:t>
      </w:r>
      <w:r>
        <w:rPr>
          <w:rFonts w:ascii="Arial" w:eastAsia="Times New Roman" w:hAnsi="Arial" w:cs="Arial"/>
        </w:rPr>
        <w:t xml:space="preserve">; </w:t>
      </w:r>
      <w:r w:rsidRPr="006B2DC5">
        <w:rPr>
          <w:rFonts w:ascii="Arial" w:hAnsi="Arial" w:cs="Arial"/>
          <w:b/>
          <w:sz w:val="22"/>
          <w:szCs w:val="22"/>
        </w:rPr>
        <w:t>RRA 723/24</w:t>
      </w:r>
      <w:r>
        <w:rPr>
          <w:rFonts w:ascii="Arial" w:hAnsi="Arial" w:cs="Arial"/>
          <w:bCs/>
          <w:sz w:val="22"/>
          <w:szCs w:val="22"/>
        </w:rPr>
        <w:t xml:space="preserve">, </w:t>
      </w:r>
      <w:r w:rsidRPr="006B2DC5">
        <w:rPr>
          <w:rFonts w:ascii="Arial" w:hAnsi="Arial" w:cs="Arial"/>
          <w:bCs/>
          <w:sz w:val="22"/>
          <w:szCs w:val="22"/>
        </w:rPr>
        <w:t>H. Ayuntamiento de Santa Cruz Xoxocotlán</w:t>
      </w:r>
      <w:r>
        <w:rPr>
          <w:rFonts w:ascii="Arial" w:hAnsi="Arial" w:cs="Arial"/>
          <w:bCs/>
          <w:sz w:val="22"/>
          <w:szCs w:val="22"/>
        </w:rPr>
        <w:t xml:space="preserve">, </w:t>
      </w:r>
      <w:r w:rsidRPr="00946813">
        <w:rPr>
          <w:rFonts w:ascii="Arial" w:eastAsia="Times New Roman" w:hAnsi="Arial" w:cs="Arial"/>
        </w:rPr>
        <w:t xml:space="preserve">se </w:t>
      </w:r>
      <w:r w:rsidRPr="00946813">
        <w:rPr>
          <w:rFonts w:ascii="Arial" w:eastAsia="Times New Roman" w:hAnsi="Arial" w:cs="Arial"/>
          <w:b/>
          <w:bCs/>
        </w:rPr>
        <w:t>confirma</w:t>
      </w:r>
      <w:r w:rsidRPr="00946813">
        <w:rPr>
          <w:rFonts w:ascii="Arial" w:eastAsia="Times New Roman" w:hAnsi="Arial" w:cs="Arial"/>
        </w:rPr>
        <w:t xml:space="preserve"> la respuesta del sujeto obligado</w:t>
      </w:r>
      <w:r>
        <w:rPr>
          <w:rFonts w:ascii="Arial" w:eastAsia="Times New Roman" w:hAnsi="Arial" w:cs="Arial"/>
        </w:rPr>
        <w:t xml:space="preserve">; </w:t>
      </w:r>
      <w:r w:rsidRPr="006B2DC5">
        <w:rPr>
          <w:rFonts w:ascii="Arial" w:hAnsi="Arial" w:cs="Arial"/>
          <w:b/>
          <w:sz w:val="22"/>
          <w:szCs w:val="22"/>
        </w:rPr>
        <w:t>RRA 749/24</w:t>
      </w:r>
      <w:r>
        <w:rPr>
          <w:rFonts w:ascii="Arial" w:hAnsi="Arial" w:cs="Arial"/>
          <w:bCs/>
          <w:sz w:val="22"/>
          <w:szCs w:val="22"/>
        </w:rPr>
        <w:t xml:space="preserve">, </w:t>
      </w:r>
      <w:r w:rsidRPr="006B2DC5">
        <w:rPr>
          <w:rFonts w:ascii="Arial" w:hAnsi="Arial" w:cs="Arial"/>
          <w:bCs/>
          <w:sz w:val="22"/>
          <w:szCs w:val="22"/>
        </w:rPr>
        <w:t>H. Ayuntamiento de Santa Cruz Xoxocotlán</w:t>
      </w:r>
      <w:r>
        <w:rPr>
          <w:rFonts w:ascii="Arial" w:hAnsi="Arial" w:cs="Arial"/>
          <w:bCs/>
          <w:sz w:val="22"/>
          <w:szCs w:val="22"/>
        </w:rPr>
        <w:t xml:space="preserve">, </w:t>
      </w:r>
      <w:r w:rsidRPr="00946813">
        <w:rPr>
          <w:rFonts w:ascii="Arial" w:eastAsia="Times New Roman" w:hAnsi="Arial" w:cs="Arial"/>
        </w:rPr>
        <w:t xml:space="preserve">se </w:t>
      </w:r>
      <w:r w:rsidRPr="00946813">
        <w:rPr>
          <w:rFonts w:ascii="Arial" w:eastAsia="Times New Roman" w:hAnsi="Arial" w:cs="Arial"/>
          <w:b/>
          <w:bCs/>
        </w:rPr>
        <w:t>modifica</w:t>
      </w:r>
      <w:r w:rsidRPr="00946813">
        <w:rPr>
          <w:rFonts w:ascii="Arial" w:eastAsia="Times New Roman" w:hAnsi="Arial" w:cs="Arial"/>
        </w:rPr>
        <w:t xml:space="preserve"> la respuesta del sujeto obligado, y se ordena que brinde una nueva respuesta apegada al marco jurídico aplicable, indicando a la parte recurrente el procedimiento para solicitar copias certificadas, así como el costo que se genere por el uso de aquel servicio</w:t>
      </w:r>
      <w:r>
        <w:rPr>
          <w:rFonts w:ascii="Arial" w:eastAsia="Times New Roman" w:hAnsi="Arial" w:cs="Arial"/>
        </w:rPr>
        <w:t xml:space="preserve">; </w:t>
      </w:r>
      <w:r w:rsidRPr="006B2DC5">
        <w:rPr>
          <w:rFonts w:ascii="Arial" w:hAnsi="Arial" w:cs="Arial"/>
          <w:b/>
          <w:sz w:val="22"/>
          <w:szCs w:val="22"/>
        </w:rPr>
        <w:t>RRA 771/24</w:t>
      </w:r>
      <w:r>
        <w:rPr>
          <w:rFonts w:ascii="Arial" w:hAnsi="Arial" w:cs="Arial"/>
          <w:bCs/>
          <w:sz w:val="22"/>
          <w:szCs w:val="22"/>
        </w:rPr>
        <w:t xml:space="preserve">, </w:t>
      </w:r>
      <w:r w:rsidRPr="006B2DC5">
        <w:rPr>
          <w:rFonts w:ascii="Arial" w:hAnsi="Arial" w:cs="Arial"/>
          <w:bCs/>
          <w:sz w:val="22"/>
          <w:szCs w:val="22"/>
        </w:rPr>
        <w:t>Secretaría de Finanzas</w:t>
      </w:r>
      <w:r>
        <w:rPr>
          <w:rFonts w:ascii="Arial" w:hAnsi="Arial" w:cs="Arial"/>
          <w:bCs/>
          <w:sz w:val="22"/>
          <w:szCs w:val="22"/>
        </w:rPr>
        <w:t xml:space="preserve">, </w:t>
      </w:r>
      <w:r w:rsidRPr="00946813">
        <w:rPr>
          <w:rFonts w:ascii="Arial" w:eastAsia="Times New Roman" w:hAnsi="Arial" w:cs="Arial"/>
          <w:b/>
          <w:bCs/>
        </w:rPr>
        <w:t xml:space="preserve">se confirma </w:t>
      </w:r>
      <w:r w:rsidRPr="00946813">
        <w:rPr>
          <w:rFonts w:ascii="Arial" w:eastAsia="Times New Roman" w:hAnsi="Arial" w:cs="Arial"/>
        </w:rPr>
        <w:t>la respuesta del sujeto obligado</w:t>
      </w:r>
      <w:r>
        <w:rPr>
          <w:rFonts w:ascii="Arial" w:eastAsia="Times New Roman" w:hAnsi="Arial" w:cs="Arial"/>
        </w:rPr>
        <w:t xml:space="preserve">; </w:t>
      </w:r>
      <w:r w:rsidRPr="006B2DC5">
        <w:rPr>
          <w:rFonts w:ascii="Arial" w:hAnsi="Arial" w:cs="Arial"/>
          <w:b/>
          <w:sz w:val="22"/>
          <w:szCs w:val="22"/>
        </w:rPr>
        <w:t>RRA 774/24</w:t>
      </w:r>
      <w:r>
        <w:rPr>
          <w:rFonts w:ascii="Arial" w:hAnsi="Arial" w:cs="Arial"/>
          <w:bCs/>
          <w:sz w:val="22"/>
          <w:szCs w:val="22"/>
        </w:rPr>
        <w:t xml:space="preserve">, </w:t>
      </w:r>
      <w:r w:rsidRPr="006B2DC5">
        <w:rPr>
          <w:rFonts w:ascii="Arial" w:hAnsi="Arial" w:cs="Arial"/>
          <w:bCs/>
          <w:sz w:val="22"/>
          <w:szCs w:val="22"/>
        </w:rPr>
        <w:t xml:space="preserve">Oficina de Convenciones, </w:t>
      </w:r>
      <w:r w:rsidRPr="006B2DC5">
        <w:rPr>
          <w:rFonts w:ascii="Arial" w:hAnsi="Arial" w:cs="Arial"/>
          <w:bCs/>
          <w:sz w:val="22"/>
          <w:szCs w:val="22"/>
        </w:rPr>
        <w:lastRenderedPageBreak/>
        <w:t>Congresos y Eventos de Oaxaca</w:t>
      </w:r>
      <w:r>
        <w:rPr>
          <w:rFonts w:ascii="Arial" w:hAnsi="Arial" w:cs="Arial"/>
          <w:bCs/>
          <w:sz w:val="22"/>
          <w:szCs w:val="22"/>
        </w:rPr>
        <w:t xml:space="preserve">, </w:t>
      </w:r>
      <w:r w:rsidRPr="00946813">
        <w:rPr>
          <w:rFonts w:ascii="Arial" w:eastAsia="Times New Roman" w:hAnsi="Arial" w:cs="Arial"/>
          <w:b/>
          <w:bCs/>
        </w:rPr>
        <w:t xml:space="preserve">se ordena </w:t>
      </w:r>
      <w:r w:rsidRPr="00946813">
        <w:rPr>
          <w:rFonts w:ascii="Arial" w:eastAsia="Times New Roman" w:hAnsi="Arial" w:cs="Arial"/>
        </w:rPr>
        <w:t>al sujeto obligado a que entregue la información requerida en la solicitud de información</w:t>
      </w:r>
      <w:r>
        <w:rPr>
          <w:rFonts w:ascii="Arial" w:eastAsia="Times New Roman" w:hAnsi="Arial" w:cs="Arial"/>
        </w:rPr>
        <w:t xml:space="preserve">; </w:t>
      </w:r>
      <w:r w:rsidRPr="006B2DC5">
        <w:rPr>
          <w:rFonts w:ascii="Arial" w:hAnsi="Arial" w:cs="Arial"/>
          <w:b/>
          <w:sz w:val="22"/>
          <w:szCs w:val="22"/>
        </w:rPr>
        <w:t>RRA 782/24</w:t>
      </w:r>
      <w:r>
        <w:rPr>
          <w:rFonts w:ascii="Arial" w:hAnsi="Arial" w:cs="Arial"/>
          <w:bCs/>
          <w:sz w:val="22"/>
          <w:szCs w:val="22"/>
        </w:rPr>
        <w:t xml:space="preserve">, </w:t>
      </w:r>
      <w:r w:rsidRPr="006B2DC5">
        <w:rPr>
          <w:rFonts w:ascii="Arial" w:hAnsi="Arial" w:cs="Arial"/>
          <w:bCs/>
          <w:sz w:val="22"/>
          <w:szCs w:val="22"/>
        </w:rPr>
        <w:t>Instituto de la Juventud del Estado de Oaxaca</w:t>
      </w:r>
      <w:r>
        <w:rPr>
          <w:rFonts w:ascii="Arial" w:hAnsi="Arial" w:cs="Arial"/>
          <w:bCs/>
          <w:sz w:val="22"/>
          <w:szCs w:val="22"/>
        </w:rPr>
        <w:t xml:space="preserve">, </w:t>
      </w:r>
      <w:r w:rsidRPr="00946813">
        <w:rPr>
          <w:rFonts w:ascii="Arial" w:eastAsia="Times New Roman" w:hAnsi="Arial" w:cs="Arial"/>
          <w:b/>
          <w:bCs/>
        </w:rPr>
        <w:t>se modifica,</w:t>
      </w:r>
      <w:r w:rsidRPr="00946813">
        <w:rPr>
          <w:rFonts w:ascii="Arial" w:eastAsia="Times New Roman" w:hAnsi="Arial" w:cs="Arial"/>
        </w:rPr>
        <w:t xml:space="preserve"> la respuesta del sujeto obligado, a efecto de que dé respuesta de manera congruente y exhaustiva a la interrogante relativo a la documentación comprobatoria de los depósitos</w:t>
      </w:r>
      <w:r>
        <w:rPr>
          <w:rFonts w:ascii="Arial" w:eastAsia="Times New Roman" w:hAnsi="Arial" w:cs="Arial"/>
        </w:rPr>
        <w:t xml:space="preserve">; </w:t>
      </w:r>
      <w:r w:rsidRPr="006B2DC5">
        <w:rPr>
          <w:rFonts w:ascii="Arial" w:hAnsi="Arial" w:cs="Arial"/>
          <w:b/>
          <w:sz w:val="22"/>
          <w:szCs w:val="22"/>
        </w:rPr>
        <w:t>RRA 784/24</w:t>
      </w:r>
      <w:r>
        <w:rPr>
          <w:rFonts w:ascii="Arial" w:hAnsi="Arial" w:cs="Arial"/>
          <w:bCs/>
          <w:sz w:val="22"/>
          <w:szCs w:val="22"/>
        </w:rPr>
        <w:t xml:space="preserve">, </w:t>
      </w:r>
      <w:r w:rsidRPr="006B2DC5">
        <w:rPr>
          <w:rFonts w:ascii="Arial" w:hAnsi="Arial" w:cs="Arial"/>
          <w:bCs/>
          <w:sz w:val="22"/>
          <w:szCs w:val="22"/>
        </w:rPr>
        <w:t>Instituto Estatal de Educación Pública de Oaxaca</w:t>
      </w:r>
      <w:r>
        <w:rPr>
          <w:rFonts w:ascii="Arial" w:hAnsi="Arial" w:cs="Arial"/>
          <w:bCs/>
          <w:sz w:val="22"/>
          <w:szCs w:val="22"/>
        </w:rPr>
        <w:t xml:space="preserve">, </w:t>
      </w:r>
      <w:r w:rsidRPr="00946813">
        <w:rPr>
          <w:rFonts w:ascii="Arial" w:eastAsia="Times New Roman" w:hAnsi="Arial" w:cs="Arial"/>
          <w:b/>
          <w:bCs/>
        </w:rPr>
        <w:t xml:space="preserve">se sobresee </w:t>
      </w:r>
      <w:r w:rsidRPr="00946813">
        <w:rPr>
          <w:rFonts w:ascii="Arial" w:eastAsia="Times New Roman" w:hAnsi="Arial" w:cs="Arial"/>
        </w:rPr>
        <w:t>el recurso de revisión, al haberse modificado el acto quedando el medio de impugnación sin materia</w:t>
      </w:r>
      <w:r>
        <w:rPr>
          <w:rFonts w:ascii="Arial" w:eastAsia="Times New Roman" w:hAnsi="Arial" w:cs="Arial"/>
        </w:rPr>
        <w:t xml:space="preserve">; </w:t>
      </w:r>
      <w:r w:rsidRPr="006B2DC5">
        <w:rPr>
          <w:rFonts w:ascii="Arial" w:hAnsi="Arial" w:cs="Arial"/>
          <w:b/>
          <w:sz w:val="22"/>
          <w:szCs w:val="22"/>
        </w:rPr>
        <w:t>RRA 786/24</w:t>
      </w:r>
      <w:r>
        <w:rPr>
          <w:rFonts w:ascii="Arial" w:hAnsi="Arial" w:cs="Arial"/>
          <w:bCs/>
          <w:sz w:val="22"/>
          <w:szCs w:val="22"/>
        </w:rPr>
        <w:t xml:space="preserve">, </w:t>
      </w:r>
      <w:r w:rsidRPr="006B2DC5">
        <w:rPr>
          <w:rFonts w:ascii="Arial" w:hAnsi="Arial" w:cs="Arial"/>
          <w:bCs/>
          <w:sz w:val="22"/>
          <w:szCs w:val="22"/>
        </w:rPr>
        <w:t>H. Ayuntamiento de Santa Cruz Xoxocotlán</w:t>
      </w:r>
      <w:r>
        <w:rPr>
          <w:rFonts w:ascii="Arial" w:hAnsi="Arial" w:cs="Arial"/>
          <w:bCs/>
          <w:sz w:val="22"/>
          <w:szCs w:val="22"/>
        </w:rPr>
        <w:t xml:space="preserve">, </w:t>
      </w:r>
      <w:r w:rsidRPr="00946813">
        <w:rPr>
          <w:rFonts w:ascii="Arial" w:eastAsia="Times New Roman" w:hAnsi="Arial" w:cs="Arial"/>
          <w:b/>
          <w:bCs/>
        </w:rPr>
        <w:t xml:space="preserve">se sobresee </w:t>
      </w:r>
      <w:r w:rsidRPr="00946813">
        <w:rPr>
          <w:rFonts w:ascii="Arial" w:eastAsia="Times New Roman" w:hAnsi="Arial" w:cs="Arial"/>
        </w:rPr>
        <w:t>el recurso de revisión, al haberse modificado el acto quedando el medio de impugnación sin materia</w:t>
      </w:r>
      <w:r>
        <w:rPr>
          <w:rFonts w:ascii="Arial" w:eastAsia="Times New Roman" w:hAnsi="Arial" w:cs="Arial"/>
        </w:rPr>
        <w:t xml:space="preserve">; </w:t>
      </w:r>
      <w:r w:rsidRPr="006B2DC5">
        <w:rPr>
          <w:rFonts w:ascii="Arial" w:hAnsi="Arial" w:cs="Arial"/>
          <w:b/>
          <w:sz w:val="22"/>
          <w:szCs w:val="22"/>
        </w:rPr>
        <w:t>RRA 790/24</w:t>
      </w:r>
      <w:r>
        <w:rPr>
          <w:rFonts w:ascii="Arial" w:hAnsi="Arial" w:cs="Arial"/>
          <w:bCs/>
          <w:sz w:val="22"/>
          <w:szCs w:val="22"/>
        </w:rPr>
        <w:t xml:space="preserve">, </w:t>
      </w:r>
      <w:r w:rsidRPr="006B2DC5">
        <w:rPr>
          <w:rFonts w:ascii="Arial" w:hAnsi="Arial" w:cs="Arial"/>
          <w:bCs/>
          <w:sz w:val="22"/>
          <w:szCs w:val="22"/>
        </w:rPr>
        <w:t>Secretaría de las Mujeres</w:t>
      </w:r>
      <w:r>
        <w:rPr>
          <w:rFonts w:ascii="Arial" w:hAnsi="Arial" w:cs="Arial"/>
          <w:bCs/>
          <w:sz w:val="22"/>
          <w:szCs w:val="22"/>
        </w:rPr>
        <w:t xml:space="preserve">, </w:t>
      </w:r>
      <w:r w:rsidRPr="00946813">
        <w:rPr>
          <w:rFonts w:ascii="Arial" w:eastAsia="Times New Roman" w:hAnsi="Arial" w:cs="Arial"/>
          <w:b/>
          <w:bCs/>
        </w:rPr>
        <w:t xml:space="preserve">se sobresee </w:t>
      </w:r>
      <w:r w:rsidRPr="00946813">
        <w:rPr>
          <w:rFonts w:ascii="Arial" w:eastAsia="Times New Roman" w:hAnsi="Arial" w:cs="Arial"/>
        </w:rPr>
        <w:t>el recurso de revisión, al haberse modificado el acto quedando el medio de impugnación sin materia</w:t>
      </w:r>
      <w:r>
        <w:rPr>
          <w:rFonts w:ascii="Arial" w:eastAsia="Times New Roman" w:hAnsi="Arial" w:cs="Arial"/>
        </w:rPr>
        <w:t xml:space="preserve">; </w:t>
      </w:r>
      <w:r w:rsidRPr="006B2DC5">
        <w:rPr>
          <w:rFonts w:ascii="Arial" w:hAnsi="Arial" w:cs="Arial"/>
          <w:b/>
          <w:sz w:val="22"/>
          <w:szCs w:val="22"/>
        </w:rPr>
        <w:t>RRA 804/24</w:t>
      </w:r>
      <w:r>
        <w:rPr>
          <w:rFonts w:ascii="Arial" w:hAnsi="Arial" w:cs="Arial"/>
          <w:bCs/>
          <w:sz w:val="22"/>
          <w:szCs w:val="22"/>
        </w:rPr>
        <w:t xml:space="preserve">, </w:t>
      </w:r>
      <w:r w:rsidRPr="006B2DC5">
        <w:rPr>
          <w:rFonts w:ascii="Arial" w:hAnsi="Arial" w:cs="Arial"/>
          <w:bCs/>
          <w:sz w:val="22"/>
          <w:szCs w:val="22"/>
        </w:rPr>
        <w:t>H. Ayuntamiento de la Heroica Ciudad de Juchitán de Zaragoza</w:t>
      </w:r>
      <w:r>
        <w:rPr>
          <w:rFonts w:ascii="Arial" w:hAnsi="Arial" w:cs="Arial"/>
          <w:bCs/>
          <w:sz w:val="22"/>
          <w:szCs w:val="22"/>
        </w:rPr>
        <w:t xml:space="preserve">, </w:t>
      </w:r>
      <w:r w:rsidRPr="00946813">
        <w:rPr>
          <w:rFonts w:ascii="Arial" w:eastAsia="Times New Roman" w:hAnsi="Arial" w:cs="Arial"/>
          <w:b/>
          <w:bCs/>
        </w:rPr>
        <w:t xml:space="preserve">se ordena </w:t>
      </w:r>
      <w:r w:rsidRPr="00946813">
        <w:rPr>
          <w:rFonts w:ascii="Arial" w:eastAsia="Times New Roman" w:hAnsi="Arial" w:cs="Arial"/>
        </w:rPr>
        <w:t>al sujeto obligado a que entregue la información requerida en la solicitud de información</w:t>
      </w:r>
      <w:r>
        <w:rPr>
          <w:rFonts w:ascii="Arial" w:eastAsia="Times New Roman" w:hAnsi="Arial" w:cs="Arial"/>
        </w:rPr>
        <w:t>.</w:t>
      </w:r>
      <w:r>
        <w:rPr>
          <w:rFonts w:ascii="Arial" w:eastAsia="Times New Roman" w:hAnsi="Arial" w:cs="Arial"/>
        </w:rPr>
        <w:t xml:space="preserve"> - - </w:t>
      </w:r>
    </w:p>
    <w:bookmarkEnd w:id="20"/>
    <w:p w14:paraId="72EB228F" w14:textId="3ED9556E" w:rsidR="00AC145C" w:rsidRDefault="00AC145C" w:rsidP="00AC145C">
      <w:pPr>
        <w:spacing w:line="360" w:lineRule="auto"/>
        <w:jc w:val="both"/>
        <w:rPr>
          <w:rFonts w:ascii="Arial" w:hAnsi="Arial" w:cs="Arial"/>
          <w:color w:val="000000"/>
          <w:sz w:val="22"/>
          <w:szCs w:val="22"/>
          <w:lang w:val="es-ES"/>
        </w:rPr>
      </w:pPr>
      <w:r w:rsidRPr="001A43B4">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1A43B4">
        <w:rPr>
          <w:rFonts w:ascii="Arial" w:eastAsia="Arial" w:hAnsi="Arial" w:cs="Arial"/>
          <w:b/>
          <w:bCs/>
          <w:sz w:val="22"/>
          <w:szCs w:val="22"/>
        </w:rPr>
        <w:t xml:space="preserve">Comisionada </w:t>
      </w:r>
      <w:r>
        <w:rPr>
          <w:rFonts w:ascii="Arial" w:eastAsia="Arial" w:hAnsi="Arial" w:cs="Arial"/>
          <w:b/>
          <w:bCs/>
          <w:sz w:val="22"/>
          <w:szCs w:val="22"/>
        </w:rPr>
        <w:t>Claudia Ivette Soto Pineda</w:t>
      </w:r>
      <w:r w:rsidRPr="00700E69">
        <w:rPr>
          <w:rFonts w:ascii="Arial" w:eastAsia="Arial" w:hAnsi="Arial" w:cs="Arial"/>
          <w:color w:val="000000"/>
          <w:sz w:val="22"/>
          <w:szCs w:val="22"/>
        </w:rPr>
        <w:t>.</w:t>
      </w:r>
      <w:r w:rsidRPr="001A43B4">
        <w:rPr>
          <w:rFonts w:ascii="Arial" w:eastAsia="Arial" w:hAnsi="Arial" w:cs="Arial"/>
          <w:color w:val="000000"/>
          <w:sz w:val="22"/>
          <w:szCs w:val="22"/>
        </w:rPr>
        <w:t xml:space="preserve"> </w:t>
      </w:r>
      <w:r w:rsidRPr="00F74D88">
        <w:rPr>
          <w:rFonts w:ascii="Arial" w:eastAsia="Arial" w:hAnsi="Arial" w:cs="Arial"/>
          <w:b/>
          <w:bCs/>
          <w:sz w:val="22"/>
          <w:szCs w:val="22"/>
        </w:rPr>
        <w:t xml:space="preserve">(Anexos </w:t>
      </w:r>
      <w:r w:rsidRPr="007B2811">
        <w:rPr>
          <w:rFonts w:ascii="Arial" w:eastAsia="Arial" w:hAnsi="Arial" w:cs="Arial"/>
          <w:b/>
          <w:bCs/>
          <w:sz w:val="22"/>
          <w:szCs w:val="22"/>
        </w:rPr>
        <w:t>01 - 1</w:t>
      </w:r>
      <w:r w:rsidR="007B2811">
        <w:rPr>
          <w:rFonts w:ascii="Arial" w:eastAsia="Arial" w:hAnsi="Arial" w:cs="Arial"/>
          <w:b/>
          <w:bCs/>
          <w:sz w:val="22"/>
          <w:szCs w:val="22"/>
        </w:rPr>
        <w:t>7</w:t>
      </w:r>
      <w:r w:rsidRPr="001A43B4">
        <w:rPr>
          <w:rFonts w:ascii="Arial" w:eastAsia="Arial" w:hAnsi="Arial" w:cs="Arial"/>
          <w:b/>
          <w:bCs/>
          <w:sz w:val="22"/>
          <w:szCs w:val="22"/>
        </w:rPr>
        <w:t>)</w:t>
      </w:r>
      <w:r w:rsidRPr="001A43B4">
        <w:rPr>
          <w:rFonts w:ascii="Arial" w:eastAsia="Arial" w:hAnsi="Arial" w:cs="Arial"/>
          <w:sz w:val="22"/>
          <w:szCs w:val="22"/>
        </w:rPr>
        <w:t xml:space="preserve">. </w:t>
      </w:r>
      <w:r w:rsidRPr="001A43B4">
        <w:rPr>
          <w:rFonts w:ascii="Arial" w:hAnsi="Arial" w:cs="Arial"/>
          <w:color w:val="000000"/>
          <w:sz w:val="22"/>
          <w:szCs w:val="22"/>
          <w:lang w:val="es-ES"/>
        </w:rPr>
        <w:t xml:space="preserve">- - - - - - - - - - - - - - - - - - - - - - - </w:t>
      </w:r>
      <w:r>
        <w:rPr>
          <w:rFonts w:ascii="Arial" w:hAnsi="Arial" w:cs="Arial"/>
          <w:color w:val="000000"/>
          <w:sz w:val="22"/>
          <w:szCs w:val="22"/>
          <w:lang w:val="es-ES"/>
        </w:rPr>
        <w:t xml:space="preserve">- - - - - - - - - - - - - - - - - - - </w:t>
      </w:r>
    </w:p>
    <w:p w14:paraId="4199CB26" w14:textId="63B2FA2F" w:rsidR="00AC145C" w:rsidRPr="005B7B77" w:rsidRDefault="00AC145C" w:rsidP="00AC145C">
      <w:pPr>
        <w:spacing w:line="360" w:lineRule="auto"/>
        <w:jc w:val="both"/>
        <w:rPr>
          <w:rFonts w:ascii="Arial" w:hAnsi="Arial" w:cs="Arial"/>
          <w:color w:val="000000"/>
          <w:sz w:val="22"/>
          <w:szCs w:val="22"/>
          <w:lang w:val="es-ES"/>
        </w:rPr>
      </w:pPr>
      <w:r w:rsidRPr="001A43B4">
        <w:rPr>
          <w:rFonts w:ascii="Arial" w:hAnsi="Arial" w:cs="Arial"/>
          <w:sz w:val="22"/>
          <w:szCs w:val="22"/>
        </w:rPr>
        <w:t xml:space="preserve">Acto seguido, el </w:t>
      </w:r>
      <w:r w:rsidRPr="001A43B4">
        <w:rPr>
          <w:rFonts w:ascii="Arial" w:hAnsi="Arial" w:cs="Arial"/>
          <w:b/>
          <w:bCs/>
          <w:sz w:val="22"/>
          <w:szCs w:val="22"/>
        </w:rPr>
        <w:t>Comisionado Presidente Josué Solana Salmorán</w:t>
      </w:r>
      <w:r w:rsidRPr="001A43B4">
        <w:rPr>
          <w:rFonts w:ascii="Arial" w:hAnsi="Arial" w:cs="Arial"/>
          <w:sz w:val="22"/>
          <w:szCs w:val="22"/>
        </w:rPr>
        <w:t xml:space="preserve"> instruyó al </w:t>
      </w:r>
      <w:r w:rsidRPr="001A43B4">
        <w:rPr>
          <w:rFonts w:ascii="Arial" w:hAnsi="Arial" w:cs="Arial"/>
          <w:b/>
          <w:bCs/>
          <w:sz w:val="22"/>
          <w:szCs w:val="22"/>
        </w:rPr>
        <w:t>Secretario General de Acuerdos,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Pr>
          <w:rFonts w:ascii="Arial" w:hAnsi="Arial" w:cs="Arial"/>
          <w:b/>
          <w:sz w:val="22"/>
          <w:szCs w:val="22"/>
        </w:rPr>
        <w:t>1</w:t>
      </w:r>
      <w:r>
        <w:rPr>
          <w:rFonts w:ascii="Arial" w:hAnsi="Arial" w:cs="Arial"/>
          <w:b/>
          <w:sz w:val="22"/>
          <w:szCs w:val="22"/>
        </w:rPr>
        <w:t>0</w:t>
      </w:r>
      <w:r>
        <w:rPr>
          <w:rFonts w:ascii="Arial" w:hAnsi="Arial" w:cs="Arial"/>
          <w:b/>
          <w:sz w:val="22"/>
          <w:szCs w:val="22"/>
        </w:rPr>
        <w:t xml:space="preserve"> </w:t>
      </w:r>
      <w:r w:rsidRPr="001A43B4">
        <w:rPr>
          <w:rFonts w:ascii="Arial" w:hAnsi="Arial" w:cs="Arial"/>
          <w:b/>
          <w:sz w:val="22"/>
          <w:szCs w:val="22"/>
        </w:rPr>
        <w:t>(</w:t>
      </w:r>
      <w:r>
        <w:rPr>
          <w:rFonts w:ascii="Arial" w:hAnsi="Arial" w:cs="Arial"/>
          <w:b/>
          <w:sz w:val="22"/>
          <w:szCs w:val="22"/>
        </w:rPr>
        <w:t>diez</w:t>
      </w:r>
      <w:r w:rsidRPr="001A43B4">
        <w:rPr>
          <w:rFonts w:ascii="Arial" w:hAnsi="Arial" w:cs="Arial"/>
          <w:b/>
          <w:sz w:val="22"/>
          <w:szCs w:val="22"/>
        </w:rPr>
        <w:t>) del orden del día</w:t>
      </w:r>
      <w:r w:rsidRPr="001A43B4">
        <w:rPr>
          <w:rFonts w:ascii="Arial" w:hAnsi="Arial" w:cs="Arial"/>
          <w:sz w:val="22"/>
          <w:szCs w:val="22"/>
        </w:rPr>
        <w:t xml:space="preserve"> y recabar los votos respectivos. - - - - - - - - - - - - - - - - - - - </w:t>
      </w:r>
      <w:r>
        <w:rPr>
          <w:rFonts w:ascii="Arial" w:hAnsi="Arial" w:cs="Arial"/>
          <w:sz w:val="22"/>
          <w:szCs w:val="22"/>
        </w:rPr>
        <w:t xml:space="preserve">- - - </w:t>
      </w:r>
      <w:r>
        <w:rPr>
          <w:rFonts w:ascii="Arial" w:hAnsi="Arial" w:cs="Arial"/>
          <w:sz w:val="22"/>
          <w:szCs w:val="22"/>
        </w:rPr>
        <w:t xml:space="preserve">- - </w:t>
      </w:r>
    </w:p>
    <w:p w14:paraId="5436CB22" w14:textId="44134CBE" w:rsidR="00AC145C" w:rsidRDefault="00AC145C" w:rsidP="00AC145C">
      <w:pPr>
        <w:shd w:val="clear" w:color="auto" w:fill="FFFFFF"/>
        <w:spacing w:line="360" w:lineRule="auto"/>
        <w:jc w:val="both"/>
        <w:rPr>
          <w:rFonts w:ascii="Arial" w:hAnsi="Arial" w:cs="Arial"/>
          <w:bCs/>
          <w:sz w:val="22"/>
          <w:szCs w:val="22"/>
        </w:rPr>
      </w:pPr>
      <w:r w:rsidRPr="001A43B4">
        <w:rPr>
          <w:rFonts w:ascii="Arial" w:hAnsi="Arial" w:cs="Arial"/>
          <w:sz w:val="22"/>
          <w:szCs w:val="22"/>
        </w:rPr>
        <w:t xml:space="preserve">En ese sentido, el Secretario General de Acuerdos, dio cuenta con el sentido </w:t>
      </w:r>
      <w:r w:rsidRPr="00372F90">
        <w:rPr>
          <w:rFonts w:ascii="Arial" w:hAnsi="Arial" w:cs="Arial"/>
          <w:sz w:val="22"/>
          <w:szCs w:val="22"/>
          <w:lang w:eastAsia="es-ES"/>
        </w:rPr>
        <w:t xml:space="preserve">en el que se resolvieron los recursos de revisión presentados por la Ponencia </w:t>
      </w:r>
      <w:r w:rsidRPr="001A43B4">
        <w:rPr>
          <w:rFonts w:ascii="Arial" w:hAnsi="Arial" w:cs="Arial"/>
          <w:sz w:val="22"/>
          <w:szCs w:val="22"/>
        </w:rPr>
        <w:t>del</w:t>
      </w:r>
      <w:r>
        <w:rPr>
          <w:rFonts w:ascii="Arial" w:hAnsi="Arial" w:cs="Arial"/>
          <w:sz w:val="22"/>
          <w:szCs w:val="22"/>
        </w:rPr>
        <w:t xml:space="preserve"> </w:t>
      </w:r>
      <w:r w:rsidRPr="001A43B4">
        <w:rPr>
          <w:rFonts w:ascii="Arial" w:hAnsi="Arial" w:cs="Arial"/>
          <w:b/>
          <w:sz w:val="22"/>
          <w:szCs w:val="22"/>
        </w:rPr>
        <w:t>Comisionado</w:t>
      </w:r>
      <w:r>
        <w:rPr>
          <w:rFonts w:ascii="Arial" w:hAnsi="Arial" w:cs="Arial"/>
          <w:b/>
          <w:sz w:val="22"/>
          <w:szCs w:val="22"/>
        </w:rPr>
        <w:t xml:space="preserve"> Presidente</w:t>
      </w:r>
      <w:r w:rsidRPr="001A43B4">
        <w:rPr>
          <w:rFonts w:ascii="Arial" w:hAnsi="Arial" w:cs="Arial"/>
          <w:b/>
          <w:sz w:val="22"/>
          <w:szCs w:val="22"/>
        </w:rPr>
        <w:t xml:space="preserve"> C. </w:t>
      </w:r>
      <w:r>
        <w:rPr>
          <w:rFonts w:ascii="Arial" w:hAnsi="Arial" w:cs="Arial"/>
          <w:b/>
          <w:sz w:val="22"/>
          <w:szCs w:val="22"/>
        </w:rPr>
        <w:t>Josué Solana Salmorán</w:t>
      </w:r>
      <w:r w:rsidRPr="001A43B4">
        <w:rPr>
          <w:rFonts w:ascii="Arial" w:hAnsi="Arial" w:cs="Arial"/>
          <w:sz w:val="22"/>
          <w:szCs w:val="22"/>
        </w:rPr>
        <w:t>, mismos que versan en lo siguiente: - - - - - - - - - -</w:t>
      </w:r>
    </w:p>
    <w:p w14:paraId="2274F5F5" w14:textId="3D8A66E9" w:rsidR="00AC145C" w:rsidRDefault="00AC145C" w:rsidP="00AC145C">
      <w:pPr>
        <w:spacing w:line="360" w:lineRule="auto"/>
        <w:jc w:val="both"/>
        <w:rPr>
          <w:rFonts w:ascii="Arial" w:hAnsi="Arial" w:cs="Arial"/>
          <w:bCs/>
          <w:sz w:val="22"/>
          <w:szCs w:val="22"/>
        </w:rPr>
      </w:pPr>
      <w:bookmarkStart w:id="21" w:name="_Hlk187830730"/>
      <w:bookmarkStart w:id="22" w:name="_Hlk185332435"/>
      <w:bookmarkStart w:id="23" w:name="_Hlk185235230"/>
      <w:r w:rsidRPr="006B2DC5">
        <w:rPr>
          <w:rFonts w:ascii="Arial" w:hAnsi="Arial" w:cs="Arial"/>
          <w:b/>
          <w:sz w:val="22"/>
          <w:szCs w:val="22"/>
        </w:rPr>
        <w:t>RRA 778/24</w:t>
      </w:r>
      <w:r w:rsidRPr="006B2DC5">
        <w:rPr>
          <w:rFonts w:ascii="Arial" w:hAnsi="Arial" w:cs="Arial"/>
          <w:bCs/>
          <w:sz w:val="22"/>
          <w:szCs w:val="22"/>
        </w:rPr>
        <w:t>, Órgano Garante de Acceso a la Información Pública, Transparencia, Protección de Datos Personales y Buen Gobierno del Estado de Oaxaca</w:t>
      </w:r>
      <w:r>
        <w:rPr>
          <w:rFonts w:ascii="Arial" w:hAnsi="Arial" w:cs="Arial"/>
          <w:bCs/>
          <w:sz w:val="22"/>
          <w:szCs w:val="22"/>
        </w:rPr>
        <w:t xml:space="preserve">, </w:t>
      </w:r>
      <w:r>
        <w:rPr>
          <w:rFonts w:ascii="Arial" w:eastAsia="Times New Roman" w:hAnsi="Arial" w:cs="Arial"/>
          <w:sz w:val="22"/>
          <w:szCs w:val="22"/>
          <w:shd w:val="clear" w:color="auto" w:fill="FFFFFF"/>
        </w:rPr>
        <w:t>s</w:t>
      </w:r>
      <w:r w:rsidRPr="00946813">
        <w:rPr>
          <w:rFonts w:ascii="Arial" w:eastAsia="Times New Roman" w:hAnsi="Arial" w:cs="Arial"/>
          <w:sz w:val="22"/>
          <w:szCs w:val="22"/>
          <w:shd w:val="clear" w:color="auto" w:fill="FFFFFF"/>
        </w:rPr>
        <w:t xml:space="preserve">e </w:t>
      </w:r>
      <w:r w:rsidRPr="00946813">
        <w:rPr>
          <w:rFonts w:ascii="Arial" w:eastAsia="Times New Roman" w:hAnsi="Arial" w:cs="Arial"/>
          <w:b/>
          <w:bCs/>
          <w:sz w:val="22"/>
          <w:szCs w:val="22"/>
          <w:shd w:val="clear" w:color="auto" w:fill="FFFFFF"/>
        </w:rPr>
        <w:t xml:space="preserve">confirma </w:t>
      </w:r>
      <w:r w:rsidRPr="00946813">
        <w:rPr>
          <w:rFonts w:ascii="Arial" w:eastAsia="Times New Roman" w:hAnsi="Arial" w:cs="Arial"/>
          <w:sz w:val="22"/>
          <w:szCs w:val="22"/>
          <w:shd w:val="clear" w:color="auto" w:fill="FFFFFF"/>
        </w:rPr>
        <w:t>la respuesta del Sujeto Obligado</w:t>
      </w:r>
      <w:r>
        <w:rPr>
          <w:rFonts w:ascii="Arial" w:eastAsia="Times New Roman" w:hAnsi="Arial" w:cs="Arial"/>
          <w:sz w:val="22"/>
          <w:szCs w:val="22"/>
          <w:shd w:val="clear" w:color="auto" w:fill="FFFFFF"/>
        </w:rPr>
        <w:t xml:space="preserve">; </w:t>
      </w:r>
      <w:r w:rsidRPr="006B2DC5">
        <w:rPr>
          <w:rFonts w:ascii="Arial" w:hAnsi="Arial" w:cs="Arial"/>
          <w:b/>
          <w:sz w:val="22"/>
          <w:szCs w:val="22"/>
        </w:rPr>
        <w:t>RRA 789/24</w:t>
      </w:r>
      <w:r w:rsidRPr="006B2DC5">
        <w:rPr>
          <w:rFonts w:ascii="Arial" w:hAnsi="Arial" w:cs="Arial"/>
          <w:bCs/>
          <w:sz w:val="22"/>
          <w:szCs w:val="22"/>
        </w:rPr>
        <w:t>, H. Ayuntamiento de San Juan Bautista Tuxtepec</w:t>
      </w:r>
      <w:r>
        <w:rPr>
          <w:rFonts w:ascii="Arial" w:hAnsi="Arial" w:cs="Arial"/>
          <w:bCs/>
          <w:sz w:val="22"/>
          <w:szCs w:val="22"/>
        </w:rPr>
        <w:t xml:space="preserve">, </w:t>
      </w:r>
      <w:r>
        <w:rPr>
          <w:rFonts w:ascii="Arial" w:eastAsia="Times New Roman" w:hAnsi="Arial" w:cs="Arial"/>
          <w:sz w:val="22"/>
          <w:szCs w:val="22"/>
        </w:rPr>
        <w:t>s</w:t>
      </w:r>
      <w:r w:rsidRPr="00946813">
        <w:rPr>
          <w:rFonts w:ascii="Arial" w:eastAsia="Times New Roman" w:hAnsi="Arial" w:cs="Arial"/>
          <w:sz w:val="22"/>
          <w:szCs w:val="22"/>
        </w:rPr>
        <w:t xml:space="preserve">e ordena al Sujeto Obligado a </w:t>
      </w:r>
      <w:r w:rsidRPr="00946813">
        <w:rPr>
          <w:rFonts w:ascii="Arial" w:eastAsia="Times New Roman" w:hAnsi="Arial" w:cs="Arial"/>
          <w:b/>
          <w:bCs/>
          <w:sz w:val="22"/>
          <w:szCs w:val="22"/>
        </w:rPr>
        <w:t>modificar</w:t>
      </w:r>
      <w:r w:rsidRPr="00946813">
        <w:rPr>
          <w:rFonts w:ascii="Arial" w:eastAsia="Times New Roman" w:hAnsi="Arial" w:cs="Arial"/>
          <w:sz w:val="22"/>
          <w:szCs w:val="22"/>
        </w:rPr>
        <w:t xml:space="preserve"> su respuesta</w:t>
      </w:r>
      <w:r>
        <w:rPr>
          <w:rFonts w:ascii="Arial" w:eastAsia="Times New Roman" w:hAnsi="Arial" w:cs="Arial"/>
          <w:sz w:val="22"/>
          <w:szCs w:val="22"/>
        </w:rPr>
        <w:t xml:space="preserve">; </w:t>
      </w:r>
      <w:r w:rsidRPr="006B2DC5">
        <w:rPr>
          <w:rFonts w:ascii="Arial" w:hAnsi="Arial" w:cs="Arial"/>
          <w:b/>
          <w:sz w:val="22"/>
          <w:szCs w:val="22"/>
        </w:rPr>
        <w:t>RRA 793/24</w:t>
      </w:r>
      <w:r>
        <w:rPr>
          <w:rFonts w:ascii="Arial" w:hAnsi="Arial" w:cs="Arial"/>
          <w:bCs/>
          <w:sz w:val="22"/>
          <w:szCs w:val="22"/>
        </w:rPr>
        <w:t xml:space="preserve">, </w:t>
      </w:r>
      <w:r w:rsidRPr="006B2DC5">
        <w:rPr>
          <w:rFonts w:ascii="Arial" w:hAnsi="Arial" w:cs="Arial"/>
          <w:bCs/>
          <w:sz w:val="22"/>
          <w:szCs w:val="22"/>
        </w:rPr>
        <w:t>H. Ayuntamiento de Santa Cruz Xoxocotlán</w:t>
      </w:r>
      <w:r>
        <w:rPr>
          <w:rFonts w:ascii="Arial" w:hAnsi="Arial" w:cs="Arial"/>
          <w:bCs/>
          <w:sz w:val="22"/>
          <w:szCs w:val="22"/>
        </w:rPr>
        <w:t xml:space="preserve">, </w:t>
      </w:r>
      <w:r>
        <w:rPr>
          <w:rFonts w:ascii="Arial" w:eastAsia="Times New Roman" w:hAnsi="Arial" w:cs="Arial"/>
          <w:sz w:val="22"/>
          <w:szCs w:val="22"/>
        </w:rPr>
        <w:t>s</w:t>
      </w:r>
      <w:r w:rsidRPr="00946813">
        <w:rPr>
          <w:rFonts w:ascii="Arial" w:eastAsia="Times New Roman" w:hAnsi="Arial" w:cs="Arial"/>
          <w:sz w:val="22"/>
          <w:szCs w:val="22"/>
        </w:rPr>
        <w:t xml:space="preserve">e </w:t>
      </w:r>
      <w:r w:rsidRPr="00946813">
        <w:rPr>
          <w:rFonts w:ascii="Arial" w:eastAsia="Times New Roman" w:hAnsi="Arial" w:cs="Arial"/>
          <w:b/>
          <w:bCs/>
          <w:sz w:val="22"/>
          <w:szCs w:val="22"/>
        </w:rPr>
        <w:t>Revoca</w:t>
      </w:r>
      <w:r w:rsidRPr="00946813">
        <w:rPr>
          <w:rFonts w:ascii="Arial" w:eastAsia="Times New Roman" w:hAnsi="Arial" w:cs="Arial"/>
          <w:sz w:val="22"/>
          <w:szCs w:val="22"/>
        </w:rPr>
        <w:t xml:space="preserve"> la respuesta del sujeto obligado</w:t>
      </w:r>
      <w:r>
        <w:rPr>
          <w:rFonts w:ascii="Arial" w:eastAsia="Times New Roman" w:hAnsi="Arial" w:cs="Arial"/>
          <w:sz w:val="22"/>
          <w:szCs w:val="22"/>
        </w:rPr>
        <w:t xml:space="preserve">; </w:t>
      </w:r>
      <w:r w:rsidRPr="006B2DC5">
        <w:rPr>
          <w:rFonts w:ascii="Arial" w:hAnsi="Arial" w:cs="Arial"/>
          <w:b/>
          <w:sz w:val="22"/>
          <w:szCs w:val="22"/>
        </w:rPr>
        <w:t>RRA 797/24</w:t>
      </w:r>
      <w:r>
        <w:rPr>
          <w:rFonts w:ascii="Arial" w:hAnsi="Arial" w:cs="Arial"/>
          <w:bCs/>
          <w:sz w:val="22"/>
          <w:szCs w:val="22"/>
        </w:rPr>
        <w:t xml:space="preserve">, </w:t>
      </w:r>
      <w:r w:rsidRPr="006B2DC5">
        <w:rPr>
          <w:rFonts w:ascii="Arial" w:hAnsi="Arial" w:cs="Arial"/>
          <w:bCs/>
          <w:sz w:val="22"/>
          <w:szCs w:val="22"/>
        </w:rPr>
        <w:t>Universidad Autónoma Benito Juárez de Oaxaca</w:t>
      </w:r>
      <w:r>
        <w:rPr>
          <w:rFonts w:ascii="Arial" w:hAnsi="Arial" w:cs="Arial"/>
          <w:bCs/>
          <w:sz w:val="22"/>
          <w:szCs w:val="22"/>
        </w:rPr>
        <w:t xml:space="preserve">, </w:t>
      </w:r>
      <w:r>
        <w:rPr>
          <w:rFonts w:ascii="Arial" w:eastAsia="Times New Roman" w:hAnsi="Arial" w:cs="Arial"/>
          <w:sz w:val="22"/>
          <w:szCs w:val="22"/>
        </w:rPr>
        <w:t>s</w:t>
      </w:r>
      <w:r w:rsidRPr="00946813">
        <w:rPr>
          <w:rFonts w:ascii="Arial" w:eastAsia="Times New Roman" w:hAnsi="Arial" w:cs="Arial"/>
          <w:sz w:val="22"/>
          <w:szCs w:val="22"/>
        </w:rPr>
        <w:t xml:space="preserve">e ordena al Sujeto Obligado a </w:t>
      </w:r>
      <w:r w:rsidRPr="00946813">
        <w:rPr>
          <w:rFonts w:ascii="Arial" w:eastAsia="Times New Roman" w:hAnsi="Arial" w:cs="Arial"/>
          <w:b/>
          <w:bCs/>
          <w:sz w:val="22"/>
          <w:szCs w:val="22"/>
        </w:rPr>
        <w:t>modificar</w:t>
      </w:r>
      <w:r w:rsidRPr="00946813">
        <w:rPr>
          <w:rFonts w:ascii="Arial" w:eastAsia="Times New Roman" w:hAnsi="Arial" w:cs="Arial"/>
          <w:sz w:val="22"/>
          <w:szCs w:val="22"/>
        </w:rPr>
        <w:t xml:space="preserve"> su respuesta</w:t>
      </w:r>
      <w:r>
        <w:rPr>
          <w:rFonts w:ascii="Arial" w:eastAsia="Times New Roman" w:hAnsi="Arial" w:cs="Arial"/>
          <w:sz w:val="22"/>
          <w:szCs w:val="22"/>
        </w:rPr>
        <w:t xml:space="preserve">; </w:t>
      </w:r>
      <w:r w:rsidRPr="006B2DC5">
        <w:rPr>
          <w:rFonts w:ascii="Arial" w:hAnsi="Arial" w:cs="Arial"/>
          <w:b/>
          <w:sz w:val="22"/>
          <w:szCs w:val="22"/>
        </w:rPr>
        <w:t>RRA 761/24</w:t>
      </w:r>
      <w:r>
        <w:rPr>
          <w:rFonts w:ascii="Arial" w:hAnsi="Arial" w:cs="Arial"/>
          <w:bCs/>
          <w:sz w:val="22"/>
          <w:szCs w:val="22"/>
        </w:rPr>
        <w:t xml:space="preserve">, </w:t>
      </w:r>
      <w:r w:rsidRPr="006B2DC5">
        <w:rPr>
          <w:rFonts w:ascii="Arial" w:hAnsi="Arial" w:cs="Arial"/>
          <w:bCs/>
          <w:sz w:val="22"/>
          <w:szCs w:val="22"/>
        </w:rPr>
        <w:t>Partido Morena</w:t>
      </w:r>
      <w:r>
        <w:rPr>
          <w:rFonts w:ascii="Arial" w:hAnsi="Arial" w:cs="Arial"/>
          <w:bCs/>
          <w:sz w:val="22"/>
          <w:szCs w:val="22"/>
        </w:rPr>
        <w:t>, s</w:t>
      </w:r>
      <w:r w:rsidRPr="00946813">
        <w:rPr>
          <w:rFonts w:ascii="Arial" w:eastAsia="Times New Roman" w:hAnsi="Arial" w:cs="Arial"/>
          <w:sz w:val="22"/>
          <w:szCs w:val="22"/>
        </w:rPr>
        <w:t xml:space="preserve">e </w:t>
      </w:r>
      <w:r w:rsidRPr="00946813">
        <w:rPr>
          <w:rFonts w:ascii="Arial" w:eastAsia="Times New Roman" w:hAnsi="Arial" w:cs="Arial"/>
          <w:b/>
          <w:bCs/>
          <w:sz w:val="22"/>
          <w:szCs w:val="22"/>
        </w:rPr>
        <w:t>CONFIRMA</w:t>
      </w:r>
      <w:r w:rsidRPr="00946813">
        <w:rPr>
          <w:rFonts w:ascii="Arial" w:eastAsia="Times New Roman" w:hAnsi="Arial" w:cs="Arial"/>
          <w:sz w:val="22"/>
          <w:szCs w:val="22"/>
        </w:rPr>
        <w:t xml:space="preserve"> la respuesta del Sujeto Obligado</w:t>
      </w:r>
      <w:r>
        <w:rPr>
          <w:rFonts w:ascii="Arial" w:eastAsia="Times New Roman" w:hAnsi="Arial" w:cs="Arial"/>
          <w:sz w:val="22"/>
          <w:szCs w:val="22"/>
        </w:rPr>
        <w:t xml:space="preserve">; </w:t>
      </w:r>
      <w:r w:rsidRPr="006B2DC5">
        <w:rPr>
          <w:rFonts w:ascii="Arial" w:hAnsi="Arial" w:cs="Arial"/>
          <w:b/>
          <w:sz w:val="22"/>
          <w:szCs w:val="22"/>
        </w:rPr>
        <w:t>RRA 801/24</w:t>
      </w:r>
      <w:r>
        <w:rPr>
          <w:rFonts w:ascii="Arial" w:hAnsi="Arial" w:cs="Arial"/>
          <w:bCs/>
          <w:sz w:val="22"/>
          <w:szCs w:val="22"/>
        </w:rPr>
        <w:t xml:space="preserve">, </w:t>
      </w:r>
      <w:r w:rsidRPr="006B2DC5">
        <w:rPr>
          <w:rFonts w:ascii="Arial" w:hAnsi="Arial" w:cs="Arial"/>
          <w:bCs/>
          <w:sz w:val="22"/>
          <w:szCs w:val="22"/>
        </w:rPr>
        <w:t xml:space="preserve">Sistema </w:t>
      </w:r>
      <w:r>
        <w:rPr>
          <w:rFonts w:ascii="Arial" w:hAnsi="Arial" w:cs="Arial"/>
          <w:bCs/>
          <w:sz w:val="22"/>
          <w:szCs w:val="22"/>
        </w:rPr>
        <w:t>p</w:t>
      </w:r>
      <w:r w:rsidRPr="006B2DC5">
        <w:rPr>
          <w:rFonts w:ascii="Arial" w:hAnsi="Arial" w:cs="Arial"/>
          <w:bCs/>
          <w:sz w:val="22"/>
          <w:szCs w:val="22"/>
        </w:rPr>
        <w:t xml:space="preserve">ara </w:t>
      </w:r>
      <w:r>
        <w:rPr>
          <w:rFonts w:ascii="Arial" w:hAnsi="Arial" w:cs="Arial"/>
          <w:bCs/>
          <w:sz w:val="22"/>
          <w:szCs w:val="22"/>
        </w:rPr>
        <w:t>e</w:t>
      </w:r>
      <w:r w:rsidRPr="006B2DC5">
        <w:rPr>
          <w:rFonts w:ascii="Arial" w:hAnsi="Arial" w:cs="Arial"/>
          <w:bCs/>
          <w:sz w:val="22"/>
          <w:szCs w:val="22"/>
        </w:rPr>
        <w:t xml:space="preserve">l Desarrollo Integral </w:t>
      </w:r>
      <w:r>
        <w:rPr>
          <w:rFonts w:ascii="Arial" w:hAnsi="Arial" w:cs="Arial"/>
          <w:bCs/>
          <w:sz w:val="22"/>
          <w:szCs w:val="22"/>
        </w:rPr>
        <w:t>d</w:t>
      </w:r>
      <w:r w:rsidRPr="006B2DC5">
        <w:rPr>
          <w:rFonts w:ascii="Arial" w:hAnsi="Arial" w:cs="Arial"/>
          <w:bCs/>
          <w:sz w:val="22"/>
          <w:szCs w:val="22"/>
        </w:rPr>
        <w:t xml:space="preserve">e </w:t>
      </w:r>
      <w:r>
        <w:rPr>
          <w:rFonts w:ascii="Arial" w:hAnsi="Arial" w:cs="Arial"/>
          <w:bCs/>
          <w:sz w:val="22"/>
          <w:szCs w:val="22"/>
        </w:rPr>
        <w:t>l</w:t>
      </w:r>
      <w:r w:rsidRPr="006B2DC5">
        <w:rPr>
          <w:rFonts w:ascii="Arial" w:hAnsi="Arial" w:cs="Arial"/>
          <w:bCs/>
          <w:sz w:val="22"/>
          <w:szCs w:val="22"/>
        </w:rPr>
        <w:t>a Familia</w:t>
      </w:r>
      <w:r>
        <w:rPr>
          <w:rFonts w:ascii="Arial" w:hAnsi="Arial" w:cs="Arial"/>
          <w:bCs/>
          <w:sz w:val="22"/>
          <w:szCs w:val="22"/>
        </w:rPr>
        <w:t xml:space="preserve">, </w:t>
      </w:r>
      <w:r>
        <w:rPr>
          <w:rFonts w:ascii="Arial" w:eastAsia="Times New Roman" w:hAnsi="Arial" w:cs="Arial"/>
          <w:sz w:val="22"/>
          <w:szCs w:val="22"/>
        </w:rPr>
        <w:t>s</w:t>
      </w:r>
      <w:r w:rsidRPr="00946813">
        <w:rPr>
          <w:rFonts w:ascii="Arial" w:eastAsia="Times New Roman" w:hAnsi="Arial" w:cs="Arial"/>
          <w:sz w:val="22"/>
          <w:szCs w:val="22"/>
        </w:rPr>
        <w:t xml:space="preserve">e </w:t>
      </w:r>
      <w:r w:rsidRPr="00946813">
        <w:rPr>
          <w:rFonts w:ascii="Arial" w:eastAsia="Times New Roman" w:hAnsi="Arial" w:cs="Arial"/>
          <w:b/>
          <w:bCs/>
          <w:sz w:val="22"/>
          <w:szCs w:val="22"/>
        </w:rPr>
        <w:t>sobresee</w:t>
      </w:r>
      <w:r w:rsidRPr="00946813">
        <w:rPr>
          <w:rFonts w:ascii="Arial" w:eastAsia="Times New Roman" w:hAnsi="Arial" w:cs="Arial"/>
          <w:sz w:val="22"/>
          <w:szCs w:val="22"/>
        </w:rPr>
        <w:t xml:space="preserve"> el recurso de revisión por modificación del acto reclamado</w:t>
      </w:r>
      <w:r>
        <w:rPr>
          <w:rFonts w:ascii="Arial" w:eastAsia="Times New Roman" w:hAnsi="Arial" w:cs="Arial"/>
          <w:sz w:val="22"/>
          <w:szCs w:val="22"/>
        </w:rPr>
        <w:t xml:space="preserve">; </w:t>
      </w:r>
      <w:r>
        <w:rPr>
          <w:rFonts w:ascii="Arial" w:eastAsia="Times New Roman" w:hAnsi="Arial" w:cs="Arial"/>
          <w:sz w:val="22"/>
          <w:szCs w:val="22"/>
        </w:rPr>
        <w:t xml:space="preserve">asimismo se dio cuenta de dos recursos de </w:t>
      </w:r>
      <w:proofErr w:type="spellStart"/>
      <w:r>
        <w:rPr>
          <w:rFonts w:ascii="Arial" w:eastAsia="Times New Roman" w:hAnsi="Arial" w:cs="Arial"/>
          <w:sz w:val="22"/>
          <w:szCs w:val="22"/>
        </w:rPr>
        <w:t>desechamiento</w:t>
      </w:r>
      <w:proofErr w:type="spellEnd"/>
      <w:r>
        <w:rPr>
          <w:rFonts w:ascii="Arial" w:eastAsia="Times New Roman" w:hAnsi="Arial" w:cs="Arial"/>
          <w:sz w:val="22"/>
          <w:szCs w:val="22"/>
        </w:rPr>
        <w:t xml:space="preserve"> con números: </w:t>
      </w:r>
      <w:bookmarkEnd w:id="21"/>
      <w:bookmarkEnd w:id="22"/>
      <w:r w:rsidRPr="006B2DC5">
        <w:rPr>
          <w:rFonts w:ascii="Arial" w:hAnsi="Arial" w:cs="Arial"/>
          <w:b/>
          <w:sz w:val="22"/>
          <w:szCs w:val="22"/>
        </w:rPr>
        <w:t>RRA 779/24</w:t>
      </w:r>
      <w:r w:rsidRPr="006B2DC5">
        <w:rPr>
          <w:rFonts w:ascii="Arial" w:hAnsi="Arial" w:cs="Arial"/>
          <w:bCs/>
          <w:sz w:val="22"/>
          <w:szCs w:val="22"/>
        </w:rPr>
        <w:t xml:space="preserve">, Secretaría </w:t>
      </w:r>
      <w:r>
        <w:rPr>
          <w:rFonts w:ascii="Arial" w:hAnsi="Arial" w:cs="Arial"/>
          <w:bCs/>
          <w:sz w:val="22"/>
          <w:szCs w:val="22"/>
        </w:rPr>
        <w:t>d</w:t>
      </w:r>
      <w:r w:rsidRPr="006B2DC5">
        <w:rPr>
          <w:rFonts w:ascii="Arial" w:hAnsi="Arial" w:cs="Arial"/>
          <w:bCs/>
          <w:sz w:val="22"/>
          <w:szCs w:val="22"/>
        </w:rPr>
        <w:t xml:space="preserve">e Infraestructuras </w:t>
      </w:r>
      <w:r>
        <w:rPr>
          <w:rFonts w:ascii="Arial" w:hAnsi="Arial" w:cs="Arial"/>
          <w:bCs/>
          <w:sz w:val="22"/>
          <w:szCs w:val="22"/>
        </w:rPr>
        <w:t>y</w:t>
      </w:r>
      <w:r w:rsidRPr="006B2DC5">
        <w:rPr>
          <w:rFonts w:ascii="Arial" w:hAnsi="Arial" w:cs="Arial"/>
          <w:bCs/>
          <w:sz w:val="22"/>
          <w:szCs w:val="22"/>
        </w:rPr>
        <w:t xml:space="preserve"> Comunicaciones</w:t>
      </w:r>
      <w:r>
        <w:rPr>
          <w:rFonts w:ascii="Arial" w:hAnsi="Arial" w:cs="Arial"/>
          <w:bCs/>
          <w:sz w:val="22"/>
          <w:szCs w:val="22"/>
        </w:rPr>
        <w:t xml:space="preserve">, </w:t>
      </w:r>
      <w:r>
        <w:rPr>
          <w:rFonts w:ascii="Arial" w:eastAsia="Times New Roman" w:hAnsi="Arial" w:cs="Arial"/>
          <w:sz w:val="22"/>
          <w:szCs w:val="22"/>
        </w:rPr>
        <w:t>s</w:t>
      </w:r>
      <w:r w:rsidRPr="00946813">
        <w:rPr>
          <w:rFonts w:ascii="Arial" w:eastAsia="Times New Roman" w:hAnsi="Arial" w:cs="Arial"/>
          <w:sz w:val="22"/>
          <w:szCs w:val="22"/>
        </w:rPr>
        <w:t xml:space="preserve">e </w:t>
      </w:r>
      <w:r w:rsidRPr="00946813">
        <w:rPr>
          <w:rFonts w:ascii="Arial" w:eastAsia="Times New Roman" w:hAnsi="Arial" w:cs="Arial"/>
          <w:b/>
          <w:bCs/>
          <w:sz w:val="22"/>
          <w:szCs w:val="22"/>
        </w:rPr>
        <w:t>desecha</w:t>
      </w:r>
      <w:r w:rsidRPr="00946813">
        <w:rPr>
          <w:rFonts w:ascii="Arial" w:eastAsia="Times New Roman" w:hAnsi="Arial" w:cs="Arial"/>
          <w:sz w:val="22"/>
          <w:szCs w:val="22"/>
        </w:rPr>
        <w:t xml:space="preserve"> por no desahogar la prevención realizada</w:t>
      </w:r>
      <w:r>
        <w:rPr>
          <w:rFonts w:ascii="Arial" w:eastAsia="Times New Roman" w:hAnsi="Arial" w:cs="Arial"/>
          <w:sz w:val="22"/>
          <w:szCs w:val="22"/>
        </w:rPr>
        <w:t xml:space="preserve">; </w:t>
      </w:r>
      <w:r w:rsidRPr="006B2DC5">
        <w:rPr>
          <w:rFonts w:ascii="Arial" w:hAnsi="Arial" w:cs="Arial"/>
          <w:b/>
          <w:sz w:val="22"/>
          <w:szCs w:val="22"/>
        </w:rPr>
        <w:t>RRA 809/24</w:t>
      </w:r>
      <w:r>
        <w:rPr>
          <w:rFonts w:ascii="Arial" w:hAnsi="Arial" w:cs="Arial"/>
          <w:bCs/>
          <w:sz w:val="22"/>
          <w:szCs w:val="22"/>
        </w:rPr>
        <w:t xml:space="preserve">, </w:t>
      </w:r>
      <w:r w:rsidRPr="006B2DC5">
        <w:rPr>
          <w:rFonts w:ascii="Arial" w:hAnsi="Arial" w:cs="Arial"/>
          <w:bCs/>
          <w:sz w:val="22"/>
          <w:szCs w:val="22"/>
        </w:rPr>
        <w:t xml:space="preserve">Secretaría </w:t>
      </w:r>
      <w:r>
        <w:rPr>
          <w:rFonts w:ascii="Arial" w:hAnsi="Arial" w:cs="Arial"/>
          <w:bCs/>
          <w:sz w:val="22"/>
          <w:szCs w:val="22"/>
        </w:rPr>
        <w:t>d</w:t>
      </w:r>
      <w:r w:rsidRPr="006B2DC5">
        <w:rPr>
          <w:rFonts w:ascii="Arial" w:hAnsi="Arial" w:cs="Arial"/>
          <w:bCs/>
          <w:sz w:val="22"/>
          <w:szCs w:val="22"/>
        </w:rPr>
        <w:t xml:space="preserve">e Honestidad, Transparencia </w:t>
      </w:r>
      <w:r>
        <w:rPr>
          <w:rFonts w:ascii="Arial" w:hAnsi="Arial" w:cs="Arial"/>
          <w:bCs/>
          <w:sz w:val="22"/>
          <w:szCs w:val="22"/>
        </w:rPr>
        <w:t>y</w:t>
      </w:r>
      <w:r w:rsidRPr="006B2DC5">
        <w:rPr>
          <w:rFonts w:ascii="Arial" w:hAnsi="Arial" w:cs="Arial"/>
          <w:bCs/>
          <w:sz w:val="22"/>
          <w:szCs w:val="22"/>
        </w:rPr>
        <w:t xml:space="preserve"> Función P</w:t>
      </w:r>
      <w:r>
        <w:rPr>
          <w:rFonts w:ascii="Arial" w:hAnsi="Arial" w:cs="Arial"/>
          <w:bCs/>
          <w:sz w:val="22"/>
          <w:szCs w:val="22"/>
        </w:rPr>
        <w:t>ú</w:t>
      </w:r>
      <w:r w:rsidRPr="006B2DC5">
        <w:rPr>
          <w:rFonts w:ascii="Arial" w:hAnsi="Arial" w:cs="Arial"/>
          <w:bCs/>
          <w:sz w:val="22"/>
          <w:szCs w:val="22"/>
        </w:rPr>
        <w:t>blica</w:t>
      </w:r>
      <w:bookmarkEnd w:id="23"/>
      <w:r>
        <w:rPr>
          <w:rFonts w:ascii="Arial" w:hAnsi="Arial" w:cs="Arial"/>
          <w:bCs/>
          <w:sz w:val="22"/>
          <w:szCs w:val="22"/>
        </w:rPr>
        <w:t xml:space="preserve">, </w:t>
      </w:r>
      <w:r>
        <w:rPr>
          <w:rFonts w:ascii="Arial" w:eastAsia="Times New Roman" w:hAnsi="Arial" w:cs="Arial"/>
          <w:sz w:val="22"/>
          <w:szCs w:val="22"/>
        </w:rPr>
        <w:t>s</w:t>
      </w:r>
      <w:r w:rsidRPr="00946813">
        <w:rPr>
          <w:rFonts w:ascii="Arial" w:eastAsia="Times New Roman" w:hAnsi="Arial" w:cs="Arial"/>
          <w:sz w:val="22"/>
          <w:szCs w:val="22"/>
        </w:rPr>
        <w:t xml:space="preserve">e </w:t>
      </w:r>
      <w:r w:rsidRPr="00946813">
        <w:rPr>
          <w:rFonts w:ascii="Arial" w:eastAsia="Times New Roman" w:hAnsi="Arial" w:cs="Arial"/>
          <w:b/>
          <w:bCs/>
          <w:sz w:val="22"/>
          <w:szCs w:val="22"/>
        </w:rPr>
        <w:t>desecha</w:t>
      </w:r>
      <w:r w:rsidRPr="00946813">
        <w:rPr>
          <w:rFonts w:ascii="Arial" w:eastAsia="Times New Roman" w:hAnsi="Arial" w:cs="Arial"/>
          <w:sz w:val="22"/>
          <w:szCs w:val="22"/>
        </w:rPr>
        <w:t xml:space="preserve"> por no desahogar la prevención realizada</w:t>
      </w:r>
      <w:r>
        <w:rPr>
          <w:rFonts w:ascii="Arial" w:eastAsia="Times New Roman" w:hAnsi="Arial" w:cs="Arial"/>
          <w:sz w:val="22"/>
          <w:szCs w:val="22"/>
        </w:rPr>
        <w:t>. - - - - - - - - - - - - - - - - - - - - - - - - - - - - - - - - - - - - - -</w:t>
      </w:r>
    </w:p>
    <w:p w14:paraId="26DC8C69" w14:textId="790784A8" w:rsidR="00AC145C" w:rsidRDefault="00AC145C" w:rsidP="00AC145C">
      <w:pPr>
        <w:spacing w:line="360" w:lineRule="auto"/>
        <w:jc w:val="both"/>
        <w:rPr>
          <w:rFonts w:ascii="Arial" w:eastAsia="Times New Roman" w:hAnsi="Arial" w:cs="Arial"/>
          <w:color w:val="000000"/>
          <w:sz w:val="22"/>
          <w:szCs w:val="22"/>
          <w:lang w:val="es-ES" w:eastAsia="es-MX"/>
        </w:rPr>
      </w:pPr>
      <w:r w:rsidRPr="001A43B4">
        <w:rPr>
          <w:rFonts w:ascii="Arial" w:hAnsi="Arial" w:cs="Arial"/>
          <w:sz w:val="22"/>
          <w:szCs w:val="22"/>
        </w:rPr>
        <w:t>F</w:t>
      </w:r>
      <w:r w:rsidRPr="001A43B4">
        <w:rPr>
          <w:rFonts w:ascii="Arial" w:eastAsia="Arial" w:hAnsi="Arial" w:cs="Arial"/>
          <w:color w:val="000000"/>
          <w:sz w:val="22"/>
          <w:szCs w:val="22"/>
        </w:rPr>
        <w:t>ue</w:t>
      </w:r>
      <w:r>
        <w:rPr>
          <w:rFonts w:ascii="Arial" w:eastAsia="Arial" w:hAnsi="Arial" w:cs="Arial"/>
          <w:color w:val="000000"/>
          <w:sz w:val="22"/>
          <w:szCs w:val="22"/>
        </w:rPr>
        <w:t>ron</w:t>
      </w:r>
      <w:r w:rsidRPr="001A43B4">
        <w:rPr>
          <w:rFonts w:ascii="Arial" w:eastAsia="Arial" w:hAnsi="Arial" w:cs="Arial"/>
          <w:color w:val="000000"/>
          <w:sz w:val="22"/>
          <w:szCs w:val="22"/>
        </w:rPr>
        <w:t xml:space="preserve"> aprobado</w:t>
      </w:r>
      <w:r>
        <w:rPr>
          <w:rFonts w:ascii="Arial" w:eastAsia="Arial" w:hAnsi="Arial" w:cs="Arial"/>
          <w:color w:val="000000"/>
          <w:sz w:val="22"/>
          <w:szCs w:val="22"/>
        </w:rPr>
        <w:t>s</w:t>
      </w:r>
      <w:r w:rsidRPr="001A43B4">
        <w:rPr>
          <w:rFonts w:ascii="Arial" w:eastAsia="Arial" w:hAnsi="Arial" w:cs="Arial"/>
          <w:color w:val="000000"/>
          <w:sz w:val="22"/>
          <w:szCs w:val="22"/>
        </w:rPr>
        <w:t xml:space="preserve"> por unanimidad de votos el contenido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proyecto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resolución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recurso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revisión que presentó la ponencia a cargo del </w:t>
      </w:r>
      <w:r w:rsidRPr="001A43B4">
        <w:rPr>
          <w:rFonts w:ascii="Arial" w:eastAsia="Arial" w:hAnsi="Arial" w:cs="Arial"/>
          <w:b/>
          <w:bCs/>
          <w:color w:val="000000"/>
          <w:sz w:val="22"/>
          <w:szCs w:val="22"/>
        </w:rPr>
        <w:t xml:space="preserve">Comisionado </w:t>
      </w:r>
      <w:r>
        <w:rPr>
          <w:rFonts w:ascii="Arial" w:eastAsia="Arial" w:hAnsi="Arial" w:cs="Arial"/>
          <w:b/>
          <w:bCs/>
          <w:color w:val="000000"/>
          <w:sz w:val="22"/>
          <w:szCs w:val="22"/>
        </w:rPr>
        <w:t>Presidente Josué Solana Salmorán</w:t>
      </w:r>
      <w:r>
        <w:rPr>
          <w:rFonts w:ascii="Arial" w:eastAsia="Arial" w:hAnsi="Arial" w:cs="Arial"/>
          <w:color w:val="000000"/>
          <w:sz w:val="22"/>
          <w:szCs w:val="22"/>
        </w:rPr>
        <w:t>.</w:t>
      </w:r>
      <w:r>
        <w:rPr>
          <w:rFonts w:ascii="Arial" w:eastAsia="Times New Roman" w:hAnsi="Arial" w:cs="Arial"/>
          <w:sz w:val="22"/>
          <w:szCs w:val="22"/>
          <w:lang w:val="es-ES"/>
        </w:rPr>
        <w:t xml:space="preserve"> </w:t>
      </w:r>
      <w:r w:rsidRPr="00CA0D9F">
        <w:rPr>
          <w:rFonts w:ascii="Arial" w:eastAsia="Arial" w:hAnsi="Arial" w:cs="Arial"/>
          <w:b/>
          <w:bCs/>
          <w:sz w:val="22"/>
          <w:szCs w:val="22"/>
        </w:rPr>
        <w:t>(</w:t>
      </w:r>
      <w:r w:rsidRPr="00DC0AB2">
        <w:rPr>
          <w:rFonts w:ascii="Arial" w:eastAsia="Arial" w:hAnsi="Arial" w:cs="Arial"/>
          <w:sz w:val="22"/>
          <w:szCs w:val="22"/>
        </w:rPr>
        <w:t xml:space="preserve">Anexos </w:t>
      </w:r>
      <w:r w:rsidRPr="007B2811">
        <w:rPr>
          <w:rFonts w:ascii="Arial" w:eastAsia="Arial" w:hAnsi="Arial" w:cs="Arial"/>
          <w:b/>
          <w:bCs/>
          <w:sz w:val="22"/>
          <w:szCs w:val="22"/>
        </w:rPr>
        <w:t>1</w:t>
      </w:r>
      <w:r w:rsidR="007B2811" w:rsidRPr="007B2811">
        <w:rPr>
          <w:rFonts w:ascii="Arial" w:eastAsia="Arial" w:hAnsi="Arial" w:cs="Arial"/>
          <w:b/>
          <w:bCs/>
          <w:sz w:val="22"/>
          <w:szCs w:val="22"/>
        </w:rPr>
        <w:t>8</w:t>
      </w:r>
      <w:r w:rsidRPr="007B2811">
        <w:rPr>
          <w:rFonts w:ascii="Arial" w:eastAsia="Arial" w:hAnsi="Arial" w:cs="Arial"/>
          <w:b/>
          <w:bCs/>
          <w:sz w:val="22"/>
          <w:szCs w:val="22"/>
        </w:rPr>
        <w:t xml:space="preserve"> - </w:t>
      </w:r>
      <w:r w:rsidR="007B2811">
        <w:rPr>
          <w:rFonts w:ascii="Arial" w:eastAsia="Arial" w:hAnsi="Arial" w:cs="Arial"/>
          <w:b/>
          <w:bCs/>
          <w:sz w:val="22"/>
          <w:szCs w:val="22"/>
        </w:rPr>
        <w:t>25</w:t>
      </w:r>
      <w:r w:rsidRPr="00CA0D9F">
        <w:rPr>
          <w:rFonts w:ascii="Arial" w:eastAsia="Arial" w:hAnsi="Arial" w:cs="Arial"/>
          <w:b/>
          <w:bCs/>
          <w:sz w:val="22"/>
          <w:szCs w:val="22"/>
        </w:rPr>
        <w:t>)</w:t>
      </w:r>
      <w:r w:rsidRPr="00CA0D9F">
        <w:rPr>
          <w:rFonts w:ascii="Arial" w:eastAsia="Arial" w:hAnsi="Arial" w:cs="Arial"/>
          <w:sz w:val="22"/>
          <w:szCs w:val="22"/>
        </w:rPr>
        <w:t>.</w:t>
      </w:r>
      <w:r w:rsidRPr="001A43B4">
        <w:rPr>
          <w:rFonts w:ascii="Arial" w:eastAsia="Arial" w:hAnsi="Arial" w:cs="Arial"/>
          <w:sz w:val="22"/>
          <w:szCs w:val="22"/>
        </w:rPr>
        <w:t xml:space="preserve"> </w:t>
      </w:r>
      <w:r w:rsidRPr="001A43B4">
        <w:rPr>
          <w:rFonts w:ascii="Arial" w:eastAsia="Times New Roman" w:hAnsi="Arial" w:cs="Arial"/>
          <w:color w:val="000000"/>
          <w:sz w:val="22"/>
          <w:szCs w:val="22"/>
          <w:lang w:val="es-ES" w:eastAsia="es-MX"/>
        </w:rPr>
        <w:t xml:space="preserve">- - - - - - - </w:t>
      </w:r>
      <w:r>
        <w:rPr>
          <w:rFonts w:ascii="Arial" w:eastAsia="Times New Roman" w:hAnsi="Arial" w:cs="Arial"/>
          <w:color w:val="000000"/>
          <w:sz w:val="22"/>
          <w:szCs w:val="22"/>
          <w:lang w:val="es-ES" w:eastAsia="es-MX"/>
        </w:rPr>
        <w:t xml:space="preserve">- - - - - - - - - - - - - - - - - - - - - - - - - - - </w:t>
      </w:r>
    </w:p>
    <w:p w14:paraId="76035DFA" w14:textId="56D59D4D" w:rsidR="00AC145C" w:rsidRDefault="00AC145C" w:rsidP="00AC145C">
      <w:pPr>
        <w:shd w:val="clear" w:color="auto" w:fill="FFFFFF"/>
        <w:spacing w:line="360" w:lineRule="auto"/>
        <w:jc w:val="both"/>
        <w:rPr>
          <w:rFonts w:ascii="Arial" w:eastAsia="Times New Roman" w:hAnsi="Arial" w:cs="Arial"/>
          <w:i/>
          <w:iCs/>
          <w:color w:val="000000"/>
          <w:sz w:val="22"/>
          <w:szCs w:val="22"/>
          <w:lang w:val="es-ES" w:eastAsia="es-MX"/>
        </w:rPr>
      </w:pPr>
      <w:r>
        <w:rPr>
          <w:rFonts w:ascii="Arial" w:hAnsi="Arial" w:cs="Arial"/>
          <w:sz w:val="22"/>
          <w:szCs w:val="22"/>
        </w:rPr>
        <w:lastRenderedPageBreak/>
        <w:t xml:space="preserve">Para atender el </w:t>
      </w:r>
      <w:r w:rsidRPr="00372F90">
        <w:rPr>
          <w:rFonts w:ascii="Arial" w:hAnsi="Arial" w:cs="Arial"/>
          <w:b/>
          <w:sz w:val="22"/>
          <w:szCs w:val="22"/>
        </w:rPr>
        <w:t xml:space="preserve">punto número </w:t>
      </w:r>
      <w:r>
        <w:rPr>
          <w:rFonts w:ascii="Arial" w:hAnsi="Arial" w:cs="Arial"/>
          <w:b/>
          <w:sz w:val="22"/>
          <w:szCs w:val="22"/>
        </w:rPr>
        <w:t>1</w:t>
      </w:r>
      <w:r>
        <w:rPr>
          <w:rFonts w:ascii="Arial" w:hAnsi="Arial" w:cs="Arial"/>
          <w:b/>
          <w:sz w:val="22"/>
          <w:szCs w:val="22"/>
        </w:rPr>
        <w:t>1</w:t>
      </w:r>
      <w:r>
        <w:rPr>
          <w:rFonts w:ascii="Arial" w:hAnsi="Arial" w:cs="Arial"/>
          <w:b/>
          <w:sz w:val="22"/>
          <w:szCs w:val="22"/>
        </w:rPr>
        <w:t xml:space="preserve"> </w:t>
      </w:r>
      <w:r w:rsidRPr="00372F90">
        <w:rPr>
          <w:rFonts w:ascii="Arial" w:hAnsi="Arial" w:cs="Arial"/>
          <w:b/>
          <w:sz w:val="22"/>
          <w:szCs w:val="22"/>
        </w:rPr>
        <w:t>(</w:t>
      </w:r>
      <w:r>
        <w:rPr>
          <w:rFonts w:ascii="Arial" w:hAnsi="Arial" w:cs="Arial"/>
          <w:b/>
          <w:sz w:val="22"/>
          <w:szCs w:val="22"/>
        </w:rPr>
        <w:t>once</w:t>
      </w:r>
      <w:r w:rsidRPr="00372F90">
        <w:rPr>
          <w:rFonts w:ascii="Arial" w:hAnsi="Arial" w:cs="Arial"/>
          <w:b/>
          <w:sz w:val="22"/>
          <w:szCs w:val="22"/>
        </w:rPr>
        <w:t>)</w:t>
      </w:r>
      <w:r w:rsidRPr="00372F90">
        <w:rPr>
          <w:rFonts w:ascii="Arial" w:hAnsi="Arial" w:cs="Arial"/>
          <w:sz w:val="22"/>
          <w:szCs w:val="22"/>
        </w:rPr>
        <w:t xml:space="preserve"> </w:t>
      </w:r>
      <w:r w:rsidRPr="00372F90">
        <w:rPr>
          <w:rFonts w:ascii="Arial" w:hAnsi="Arial" w:cs="Arial"/>
          <w:b/>
          <w:sz w:val="22"/>
          <w:szCs w:val="22"/>
        </w:rPr>
        <w:t>del orden del día</w:t>
      </w:r>
      <w:r w:rsidRPr="00372F90">
        <w:rPr>
          <w:rFonts w:ascii="Arial" w:hAnsi="Arial" w:cs="Arial"/>
          <w:sz w:val="22"/>
          <w:szCs w:val="22"/>
        </w:rPr>
        <w:t xml:space="preserve"> consistente</w:t>
      </w:r>
      <w:r>
        <w:rPr>
          <w:rFonts w:ascii="Arial" w:hAnsi="Arial" w:cs="Arial"/>
          <w:sz w:val="22"/>
          <w:szCs w:val="22"/>
        </w:rPr>
        <w:t xml:space="preserve"> en Asuntos Generales, no hubo manifestaciones por parte de la Comisionada y Comisionado</w:t>
      </w:r>
      <w:r w:rsidRPr="00A60E60">
        <w:rPr>
          <w:rFonts w:ascii="Arial" w:hAnsi="Arial" w:cs="Arial"/>
          <w:sz w:val="22"/>
          <w:szCs w:val="22"/>
        </w:rPr>
        <w:t>.</w:t>
      </w:r>
      <w:r>
        <w:rPr>
          <w:rFonts w:ascii="Arial" w:hAnsi="Arial" w:cs="Arial"/>
          <w:sz w:val="22"/>
          <w:szCs w:val="22"/>
        </w:rPr>
        <w:t xml:space="preserve"> </w:t>
      </w:r>
      <w:r w:rsidRPr="00A60E60">
        <w:rPr>
          <w:rFonts w:ascii="Arial" w:eastAsia="Times New Roman" w:hAnsi="Arial" w:cs="Arial"/>
          <w:color w:val="000000"/>
          <w:sz w:val="22"/>
          <w:szCs w:val="22"/>
          <w:lang w:val="es-ES" w:eastAsia="es-MX"/>
        </w:rPr>
        <w:t xml:space="preserve">- - - - - </w:t>
      </w:r>
      <w:r>
        <w:rPr>
          <w:rFonts w:ascii="Arial" w:eastAsia="Times New Roman" w:hAnsi="Arial" w:cs="Arial"/>
          <w:color w:val="000000"/>
          <w:sz w:val="22"/>
          <w:szCs w:val="22"/>
          <w:lang w:val="es-ES" w:eastAsia="es-MX"/>
        </w:rPr>
        <w:t xml:space="preserve">- </w:t>
      </w:r>
    </w:p>
    <w:p w14:paraId="626632D4" w14:textId="5BFFA916" w:rsidR="00AC145C" w:rsidRDefault="00AC145C" w:rsidP="00AC145C">
      <w:pPr>
        <w:shd w:val="clear" w:color="auto" w:fill="FFFFFF"/>
        <w:spacing w:line="360" w:lineRule="auto"/>
        <w:jc w:val="both"/>
        <w:rPr>
          <w:rFonts w:ascii="Arial" w:hAnsi="Arial" w:cs="Arial"/>
          <w:sz w:val="22"/>
          <w:szCs w:val="22"/>
        </w:rPr>
      </w:pPr>
      <w:r w:rsidRPr="00372F90">
        <w:rPr>
          <w:rFonts w:ascii="Arial" w:hAnsi="Arial" w:cs="Arial"/>
          <w:sz w:val="22"/>
          <w:szCs w:val="22"/>
        </w:rPr>
        <w:t xml:space="preserve">Acto seguido, el </w:t>
      </w:r>
      <w:r>
        <w:rPr>
          <w:rFonts w:ascii="Arial" w:hAnsi="Arial" w:cs="Arial"/>
          <w:b/>
          <w:sz w:val="22"/>
          <w:szCs w:val="22"/>
        </w:rPr>
        <w:t xml:space="preserve">Comisionado Presidente </w:t>
      </w:r>
      <w:r w:rsidRPr="00372F90">
        <w:rPr>
          <w:rFonts w:ascii="Arial" w:hAnsi="Arial" w:cs="Arial"/>
          <w:sz w:val="22"/>
          <w:szCs w:val="22"/>
        </w:rPr>
        <w:t xml:space="preserve">dio cuenta del </w:t>
      </w:r>
      <w:r w:rsidRPr="00372F90">
        <w:rPr>
          <w:rFonts w:ascii="Arial" w:hAnsi="Arial" w:cs="Arial"/>
          <w:b/>
          <w:sz w:val="22"/>
          <w:szCs w:val="22"/>
        </w:rPr>
        <w:t xml:space="preserve">punto número </w:t>
      </w:r>
      <w:r>
        <w:rPr>
          <w:rFonts w:ascii="Arial" w:hAnsi="Arial" w:cs="Arial"/>
          <w:b/>
          <w:sz w:val="22"/>
          <w:szCs w:val="22"/>
        </w:rPr>
        <w:t>1</w:t>
      </w:r>
      <w:r>
        <w:rPr>
          <w:rFonts w:ascii="Arial" w:hAnsi="Arial" w:cs="Arial"/>
          <w:b/>
          <w:sz w:val="22"/>
          <w:szCs w:val="22"/>
        </w:rPr>
        <w:t>2</w:t>
      </w:r>
      <w:r w:rsidRPr="00372F90">
        <w:rPr>
          <w:rFonts w:ascii="Arial" w:hAnsi="Arial" w:cs="Arial"/>
          <w:b/>
          <w:sz w:val="22"/>
          <w:szCs w:val="22"/>
        </w:rPr>
        <w:t xml:space="preserve"> (</w:t>
      </w:r>
      <w:r>
        <w:rPr>
          <w:rFonts w:ascii="Arial" w:hAnsi="Arial" w:cs="Arial"/>
          <w:b/>
          <w:sz w:val="22"/>
          <w:szCs w:val="22"/>
        </w:rPr>
        <w:t>d</w:t>
      </w:r>
      <w:r>
        <w:rPr>
          <w:rFonts w:ascii="Arial" w:hAnsi="Arial" w:cs="Arial"/>
          <w:b/>
          <w:sz w:val="22"/>
          <w:szCs w:val="22"/>
        </w:rPr>
        <w:t>oce</w:t>
      </w:r>
      <w:r w:rsidRPr="00372F90">
        <w:rPr>
          <w:rFonts w:ascii="Arial" w:hAnsi="Arial" w:cs="Arial"/>
          <w:b/>
          <w:sz w:val="22"/>
          <w:szCs w:val="22"/>
        </w:rPr>
        <w:t>)</w:t>
      </w:r>
      <w:r w:rsidRPr="00372F90">
        <w:rPr>
          <w:rFonts w:ascii="Arial" w:hAnsi="Arial" w:cs="Arial"/>
          <w:sz w:val="22"/>
          <w:szCs w:val="22"/>
        </w:rPr>
        <w:t xml:space="preserve"> </w:t>
      </w:r>
      <w:r w:rsidRPr="00372F90">
        <w:rPr>
          <w:rFonts w:ascii="Arial" w:hAnsi="Arial" w:cs="Arial"/>
          <w:b/>
          <w:sz w:val="22"/>
          <w:szCs w:val="22"/>
        </w:rPr>
        <w:t>del orden del día</w:t>
      </w:r>
      <w:r w:rsidRPr="00372F90">
        <w:rPr>
          <w:rFonts w:ascii="Arial" w:hAnsi="Arial" w:cs="Arial"/>
          <w:sz w:val="22"/>
          <w:szCs w:val="22"/>
        </w:rPr>
        <w:t xml:space="preserve"> consistente en la clausura de la Sesión</w:t>
      </w:r>
      <w:r>
        <w:rPr>
          <w:rFonts w:ascii="Arial" w:hAnsi="Arial" w:cs="Arial"/>
          <w:sz w:val="22"/>
          <w:szCs w:val="22"/>
        </w:rPr>
        <w:t xml:space="preserve"> manifestando:</w:t>
      </w:r>
      <w:r>
        <w:rPr>
          <w:rFonts w:ascii="Arial" w:hAnsi="Arial" w:cs="Arial"/>
          <w:sz w:val="22"/>
          <w:szCs w:val="22"/>
        </w:rPr>
        <w:t xml:space="preserve"> </w:t>
      </w:r>
      <w:r w:rsidRPr="00372F90">
        <w:rPr>
          <w:rFonts w:ascii="Arial" w:hAnsi="Arial" w:cs="Arial"/>
          <w:sz w:val="22"/>
          <w:szCs w:val="22"/>
        </w:rPr>
        <w:t>“</w:t>
      </w:r>
      <w:r w:rsidRPr="00AC145C">
        <w:rPr>
          <w:rFonts w:ascii="Arial" w:hAnsi="Arial" w:cs="Arial"/>
          <w:i/>
          <w:iCs/>
          <w:sz w:val="22"/>
          <w:szCs w:val="22"/>
        </w:rPr>
        <w:t xml:space="preserve">siendo las doce horas con veintinueve minutos del diecisiete de enero del 2025, declaro clausurada la </w:t>
      </w:r>
      <w:r w:rsidRPr="00AC145C">
        <w:rPr>
          <w:rFonts w:ascii="Arial" w:hAnsi="Arial" w:cs="Arial"/>
          <w:b/>
          <w:bCs/>
          <w:i/>
          <w:iCs/>
          <w:sz w:val="22"/>
          <w:szCs w:val="22"/>
        </w:rPr>
        <w:t>PRIMERA SESIÓN ORDINARIA 2025</w:t>
      </w:r>
      <w:r>
        <w:rPr>
          <w:rFonts w:ascii="Arial" w:hAnsi="Arial" w:cs="Arial"/>
          <w:i/>
          <w:iCs/>
          <w:sz w:val="22"/>
          <w:szCs w:val="22"/>
        </w:rPr>
        <w:t xml:space="preserve"> </w:t>
      </w:r>
      <w:r w:rsidRPr="00AC145C">
        <w:rPr>
          <w:rFonts w:ascii="Arial" w:hAnsi="Arial" w:cs="Arial"/>
          <w:i/>
          <w:iCs/>
          <w:sz w:val="22"/>
          <w:szCs w:val="22"/>
        </w:rPr>
        <w:t>de este Órgano Garante y válidos todos los acuerdos y resoluciones que en esta fueron aprobados</w:t>
      </w:r>
      <w:r w:rsidRPr="00372F90">
        <w:rPr>
          <w:rFonts w:ascii="Arial" w:hAnsi="Arial" w:cs="Arial"/>
          <w:sz w:val="22"/>
          <w:szCs w:val="22"/>
        </w:rPr>
        <w:t>”</w:t>
      </w:r>
      <w:r>
        <w:rPr>
          <w:rFonts w:ascii="Arial" w:hAnsi="Arial" w:cs="Arial"/>
          <w:sz w:val="22"/>
          <w:szCs w:val="22"/>
        </w:rPr>
        <w:t xml:space="preserve"> (Sic.) - - - - - - - </w:t>
      </w:r>
      <w:r>
        <w:rPr>
          <w:rFonts w:ascii="Arial" w:hAnsi="Arial" w:cs="Arial"/>
          <w:sz w:val="22"/>
          <w:szCs w:val="22"/>
        </w:rPr>
        <w:t xml:space="preserve">- - - - - - - - - - - - - - - - - - - - - -  </w:t>
      </w:r>
    </w:p>
    <w:p w14:paraId="05B8C7BC" w14:textId="77777777" w:rsidR="00AC145C" w:rsidRDefault="00AC145C" w:rsidP="00AC145C">
      <w:pPr>
        <w:shd w:val="clear" w:color="auto" w:fill="FFFFFF"/>
        <w:spacing w:line="360" w:lineRule="auto"/>
        <w:jc w:val="both"/>
        <w:rPr>
          <w:rFonts w:ascii="Arial" w:eastAsia="Times New Roman" w:hAnsi="Arial" w:cs="Arial"/>
          <w:b/>
          <w:bCs/>
          <w:sz w:val="22"/>
          <w:szCs w:val="22"/>
          <w:lang w:eastAsia="es-ES"/>
        </w:rPr>
      </w:pPr>
      <w:r w:rsidRPr="00372F90">
        <w:rPr>
          <w:rFonts w:ascii="Arial" w:hAnsi="Arial" w:cs="Arial"/>
          <w:sz w:val="22"/>
          <w:szCs w:val="22"/>
        </w:rPr>
        <w:t xml:space="preserve">Así lo acordaron y firman la Ciudadana y </w:t>
      </w:r>
      <w:r>
        <w:rPr>
          <w:rFonts w:ascii="Arial" w:hAnsi="Arial" w:cs="Arial"/>
          <w:sz w:val="22"/>
          <w:szCs w:val="22"/>
        </w:rPr>
        <w:t>el</w:t>
      </w:r>
      <w:r w:rsidRPr="00372F90">
        <w:rPr>
          <w:rFonts w:ascii="Arial" w:hAnsi="Arial" w:cs="Arial"/>
          <w:sz w:val="22"/>
          <w:szCs w:val="22"/>
        </w:rPr>
        <w:t xml:space="preserve"> Ciudadano, </w:t>
      </w:r>
      <w:r>
        <w:rPr>
          <w:rFonts w:ascii="Arial" w:hAnsi="Arial" w:cs="Arial"/>
          <w:sz w:val="22"/>
          <w:szCs w:val="22"/>
        </w:rPr>
        <w:t xml:space="preserve">Comisionado Presidente </w:t>
      </w:r>
      <w:r w:rsidRPr="00372F90">
        <w:rPr>
          <w:rFonts w:ascii="Arial" w:hAnsi="Arial" w:cs="Arial"/>
          <w:sz w:val="22"/>
          <w:szCs w:val="22"/>
        </w:rPr>
        <w:t>Josué Solana Salmorán</w:t>
      </w:r>
      <w:r>
        <w:rPr>
          <w:rFonts w:ascii="Arial" w:hAnsi="Arial" w:cs="Arial"/>
          <w:sz w:val="22"/>
          <w:szCs w:val="22"/>
        </w:rPr>
        <w:t xml:space="preserve"> y </w:t>
      </w:r>
      <w:r w:rsidRPr="00372F90">
        <w:rPr>
          <w:rFonts w:ascii="Arial" w:hAnsi="Arial" w:cs="Arial"/>
          <w:sz w:val="22"/>
          <w:szCs w:val="22"/>
        </w:rPr>
        <w:t>Claudia Ivette Soto Pineda</w:t>
      </w:r>
      <w:r>
        <w:rPr>
          <w:rFonts w:ascii="Arial" w:hAnsi="Arial" w:cs="Arial"/>
          <w:sz w:val="22"/>
          <w:szCs w:val="22"/>
        </w:rPr>
        <w:t>, Comisionada</w:t>
      </w:r>
      <w:r w:rsidRPr="00372F90">
        <w:rPr>
          <w:rFonts w:ascii="Arial" w:hAnsi="Arial" w:cs="Arial"/>
          <w:sz w:val="22"/>
          <w:szCs w:val="22"/>
        </w:rPr>
        <w:t xml:space="preserve"> y </w:t>
      </w:r>
      <w:r>
        <w:rPr>
          <w:rFonts w:ascii="Arial" w:hAnsi="Arial" w:cs="Arial"/>
          <w:sz w:val="22"/>
          <w:szCs w:val="22"/>
        </w:rPr>
        <w:t>Comisionado</w:t>
      </w:r>
      <w:r w:rsidRPr="00372F90">
        <w:rPr>
          <w:rFonts w:ascii="Arial" w:hAnsi="Arial" w:cs="Arial"/>
          <w:sz w:val="22"/>
          <w:szCs w:val="22"/>
        </w:rPr>
        <w:t xml:space="preserve">, Integrantes del Consejo General del Órgano Garante de Acceso a la Información Pública, Transparencia, Protección de Datos Personales y Buen Gobierno del Estado de Oaxaca, asistidas y asistidos del C. </w:t>
      </w:r>
      <w:r>
        <w:rPr>
          <w:rFonts w:ascii="Arial" w:hAnsi="Arial" w:cs="Arial"/>
          <w:sz w:val="22"/>
          <w:szCs w:val="22"/>
        </w:rPr>
        <w:t>Héctor Eduardo Ruiz Serrano</w:t>
      </w:r>
      <w:r w:rsidRPr="00372F90">
        <w:rPr>
          <w:rFonts w:ascii="Arial" w:hAnsi="Arial" w:cs="Arial"/>
          <w:sz w:val="22"/>
          <w:szCs w:val="22"/>
        </w:rPr>
        <w:t xml:space="preserve">, </w:t>
      </w:r>
      <w:r>
        <w:rPr>
          <w:rFonts w:ascii="Arial" w:hAnsi="Arial" w:cs="Arial"/>
          <w:sz w:val="22"/>
          <w:szCs w:val="22"/>
        </w:rPr>
        <w:t>Secretario General de Acuerdos</w:t>
      </w:r>
      <w:r w:rsidRPr="00372F90">
        <w:rPr>
          <w:rFonts w:ascii="Arial" w:hAnsi="Arial" w:cs="Arial"/>
          <w:sz w:val="22"/>
          <w:szCs w:val="22"/>
        </w:rPr>
        <w:t>, quien autoriza y da fe.</w:t>
      </w:r>
      <w:r>
        <w:rPr>
          <w:rFonts w:ascii="Arial" w:hAnsi="Arial" w:cs="Arial"/>
          <w:sz w:val="22"/>
          <w:szCs w:val="22"/>
        </w:rPr>
        <w:t xml:space="preserve"> </w:t>
      </w:r>
      <w:r w:rsidRPr="00372F90">
        <w:rPr>
          <w:rFonts w:ascii="Arial" w:hAnsi="Arial" w:cs="Arial"/>
          <w:sz w:val="22"/>
          <w:szCs w:val="22"/>
        </w:rPr>
        <w:t xml:space="preserve">- - - </w:t>
      </w:r>
      <w:r>
        <w:rPr>
          <w:rFonts w:ascii="Arial" w:hAnsi="Arial" w:cs="Arial"/>
          <w:sz w:val="22"/>
          <w:szCs w:val="22"/>
        </w:rPr>
        <w:t xml:space="preserve">- - - - - - - - - - - - - - - - - - - - - - - - - - - - - - - - - - - - - - - - - - - - - - - </w:t>
      </w:r>
    </w:p>
    <w:p w14:paraId="2C654D85" w14:textId="77777777" w:rsidR="00AC145C" w:rsidRDefault="00AC145C" w:rsidP="0043724A">
      <w:pPr>
        <w:shd w:val="clear" w:color="auto" w:fill="FFFFFF"/>
        <w:spacing w:line="360" w:lineRule="auto"/>
        <w:jc w:val="both"/>
        <w:rPr>
          <w:rFonts w:ascii="Arial" w:hAnsi="Arial" w:cs="Arial"/>
          <w:bCs/>
          <w:sz w:val="22"/>
          <w:szCs w:val="22"/>
        </w:rPr>
      </w:pPr>
    </w:p>
    <w:p w14:paraId="0AA9E476" w14:textId="77777777" w:rsidR="0043724A" w:rsidRDefault="0043724A" w:rsidP="0043724A">
      <w:pPr>
        <w:jc w:val="center"/>
        <w:rPr>
          <w:rFonts w:ascii="Arial" w:eastAsia="Times New Roman" w:hAnsi="Arial" w:cs="Arial"/>
          <w:b/>
          <w:bCs/>
          <w:sz w:val="22"/>
          <w:szCs w:val="22"/>
          <w:lang w:eastAsia="es-ES"/>
        </w:rPr>
      </w:pPr>
    </w:p>
    <w:p w14:paraId="32AE385E" w14:textId="77777777" w:rsidR="0043724A" w:rsidRDefault="0043724A" w:rsidP="0043724A">
      <w:pPr>
        <w:jc w:val="center"/>
        <w:rPr>
          <w:rFonts w:ascii="Arial" w:eastAsia="Times New Roman" w:hAnsi="Arial" w:cs="Arial"/>
          <w:b/>
          <w:bCs/>
          <w:sz w:val="22"/>
          <w:szCs w:val="22"/>
          <w:lang w:eastAsia="es-ES"/>
        </w:rPr>
      </w:pPr>
    </w:p>
    <w:p w14:paraId="60B53C26" w14:textId="77777777" w:rsidR="0043724A" w:rsidRDefault="0043724A" w:rsidP="0043724A">
      <w:pPr>
        <w:jc w:val="center"/>
        <w:rPr>
          <w:rFonts w:ascii="Arial" w:eastAsia="Times New Roman" w:hAnsi="Arial" w:cs="Arial"/>
          <w:b/>
          <w:bCs/>
          <w:sz w:val="22"/>
          <w:szCs w:val="22"/>
          <w:lang w:eastAsia="es-ES"/>
        </w:rPr>
      </w:pPr>
    </w:p>
    <w:p w14:paraId="23D15B04" w14:textId="77777777" w:rsidR="0043724A" w:rsidRDefault="0043724A" w:rsidP="0043724A">
      <w:pPr>
        <w:jc w:val="center"/>
        <w:rPr>
          <w:rFonts w:ascii="Arial" w:eastAsia="Times New Roman" w:hAnsi="Arial" w:cs="Arial"/>
          <w:b/>
          <w:bCs/>
          <w:sz w:val="22"/>
          <w:szCs w:val="22"/>
          <w:lang w:eastAsia="es-ES"/>
        </w:rPr>
      </w:pPr>
    </w:p>
    <w:p w14:paraId="319D80CB" w14:textId="77777777" w:rsidR="0043724A" w:rsidRDefault="0043724A" w:rsidP="0043724A">
      <w:pPr>
        <w:jc w:val="center"/>
        <w:rPr>
          <w:rFonts w:ascii="Arial" w:eastAsia="Times New Roman" w:hAnsi="Arial" w:cs="Arial"/>
          <w:b/>
          <w:bCs/>
          <w:sz w:val="22"/>
          <w:szCs w:val="22"/>
          <w:lang w:eastAsia="es-ES"/>
        </w:rPr>
      </w:pPr>
    </w:p>
    <w:p w14:paraId="0262CB82" w14:textId="77777777" w:rsidR="0043724A" w:rsidRDefault="0043724A" w:rsidP="0043724A">
      <w:pPr>
        <w:jc w:val="center"/>
        <w:rPr>
          <w:rFonts w:ascii="Arial" w:eastAsia="Times New Roman" w:hAnsi="Arial" w:cs="Arial"/>
          <w:b/>
          <w:bCs/>
          <w:sz w:val="22"/>
          <w:szCs w:val="22"/>
          <w:lang w:eastAsia="es-ES"/>
        </w:rPr>
      </w:pPr>
    </w:p>
    <w:p w14:paraId="2325F2F3" w14:textId="77777777" w:rsidR="0043724A" w:rsidRDefault="0043724A" w:rsidP="0043724A">
      <w:pPr>
        <w:jc w:val="center"/>
        <w:rPr>
          <w:rFonts w:ascii="Arial" w:eastAsia="Times New Roman" w:hAnsi="Arial" w:cs="Arial"/>
          <w:b/>
          <w:bCs/>
          <w:sz w:val="22"/>
          <w:szCs w:val="22"/>
          <w:lang w:eastAsia="es-ES"/>
        </w:rPr>
      </w:pPr>
    </w:p>
    <w:p w14:paraId="01E61B04" w14:textId="77777777" w:rsidR="0043724A" w:rsidRPr="007B2E17" w:rsidRDefault="0043724A" w:rsidP="0043724A">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73A71E8C" w14:textId="77777777" w:rsidR="0043724A" w:rsidRDefault="0043724A" w:rsidP="0043724A">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Comisionado Presidente.</w:t>
      </w:r>
    </w:p>
    <w:p w14:paraId="6D4BE69B" w14:textId="77777777" w:rsidR="0043724A" w:rsidRDefault="0043724A" w:rsidP="0043724A">
      <w:pPr>
        <w:rPr>
          <w:rFonts w:ascii="Arial" w:hAnsi="Arial" w:cs="Arial"/>
          <w:sz w:val="22"/>
          <w:szCs w:val="22"/>
        </w:rPr>
      </w:pPr>
    </w:p>
    <w:p w14:paraId="13DAC1EC" w14:textId="77777777" w:rsidR="0043724A" w:rsidRDefault="0043724A" w:rsidP="0043724A">
      <w:pPr>
        <w:rPr>
          <w:rFonts w:ascii="Arial" w:hAnsi="Arial" w:cs="Arial"/>
          <w:sz w:val="22"/>
          <w:szCs w:val="22"/>
        </w:rPr>
      </w:pPr>
    </w:p>
    <w:p w14:paraId="4A4E26B8" w14:textId="77777777" w:rsidR="0043724A" w:rsidRDefault="0043724A" w:rsidP="0043724A">
      <w:pPr>
        <w:rPr>
          <w:rFonts w:ascii="Arial" w:hAnsi="Arial" w:cs="Arial"/>
          <w:sz w:val="22"/>
          <w:szCs w:val="22"/>
        </w:rPr>
      </w:pPr>
    </w:p>
    <w:p w14:paraId="33302C39" w14:textId="77777777" w:rsidR="0043724A" w:rsidRDefault="0043724A" w:rsidP="0043724A">
      <w:pPr>
        <w:rPr>
          <w:rFonts w:ascii="Arial" w:hAnsi="Arial" w:cs="Arial"/>
          <w:sz w:val="22"/>
          <w:szCs w:val="22"/>
        </w:rPr>
      </w:pPr>
    </w:p>
    <w:p w14:paraId="5A1D5634" w14:textId="77777777" w:rsidR="0043724A" w:rsidRDefault="0043724A" w:rsidP="0043724A">
      <w:pPr>
        <w:rPr>
          <w:rFonts w:ascii="Arial" w:hAnsi="Arial" w:cs="Arial"/>
          <w:sz w:val="22"/>
          <w:szCs w:val="22"/>
        </w:rPr>
      </w:pPr>
    </w:p>
    <w:p w14:paraId="19ABA1E3" w14:textId="77777777" w:rsidR="0043724A" w:rsidRDefault="0043724A" w:rsidP="0043724A">
      <w:pPr>
        <w:rPr>
          <w:rFonts w:ascii="Arial" w:hAnsi="Arial" w:cs="Arial"/>
          <w:sz w:val="22"/>
          <w:szCs w:val="22"/>
        </w:rPr>
      </w:pPr>
    </w:p>
    <w:p w14:paraId="686E425A" w14:textId="77777777" w:rsidR="0043724A" w:rsidRDefault="0043724A" w:rsidP="0043724A">
      <w:pPr>
        <w:rPr>
          <w:rFonts w:ascii="Arial" w:hAnsi="Arial" w:cs="Arial"/>
          <w:sz w:val="22"/>
          <w:szCs w:val="22"/>
        </w:rPr>
      </w:pPr>
    </w:p>
    <w:p w14:paraId="68F45C12" w14:textId="77777777" w:rsidR="0043724A" w:rsidRDefault="0043724A" w:rsidP="0043724A">
      <w:pPr>
        <w:rPr>
          <w:rFonts w:ascii="Arial" w:hAnsi="Arial" w:cs="Arial"/>
          <w:sz w:val="22"/>
          <w:szCs w:val="22"/>
        </w:rPr>
      </w:pPr>
    </w:p>
    <w:p w14:paraId="017D1588" w14:textId="77777777" w:rsidR="0043724A" w:rsidRPr="007B2E17" w:rsidRDefault="0043724A" w:rsidP="0043724A">
      <w:pPr>
        <w:rPr>
          <w:rFonts w:ascii="Arial" w:hAnsi="Arial" w:cs="Arial"/>
          <w:sz w:val="22"/>
          <w:szCs w:val="22"/>
        </w:rPr>
      </w:pPr>
    </w:p>
    <w:p w14:paraId="36AFA09A" w14:textId="77777777" w:rsidR="0043724A" w:rsidRDefault="0043724A" w:rsidP="0043724A">
      <w:pPr>
        <w:ind w:left="1276" w:hanging="1276"/>
        <w:jc w:val="center"/>
        <w:rPr>
          <w:rFonts w:ascii="Arial" w:hAnsi="Arial" w:cs="Arial"/>
          <w:b/>
          <w:sz w:val="22"/>
          <w:szCs w:val="22"/>
        </w:rPr>
      </w:pPr>
      <w:r w:rsidRPr="007B2E17">
        <w:rPr>
          <w:rFonts w:ascii="Arial" w:eastAsia="Times New Roman" w:hAnsi="Arial" w:cs="Arial"/>
          <w:b/>
          <w:bCs/>
          <w:sz w:val="22"/>
          <w:szCs w:val="22"/>
          <w:lang w:eastAsia="es-ES"/>
        </w:rPr>
        <w:t>C. Claudia Ivette Soto Pineda.</w:t>
      </w:r>
    </w:p>
    <w:p w14:paraId="0AB11582" w14:textId="77777777" w:rsidR="0043724A" w:rsidRDefault="0043724A" w:rsidP="0043724A">
      <w:pPr>
        <w:ind w:left="1276" w:hanging="1276"/>
        <w:jc w:val="center"/>
        <w:rPr>
          <w:rFonts w:ascii="Arial" w:hAnsi="Arial" w:cs="Arial"/>
          <w:b/>
          <w:sz w:val="22"/>
          <w:szCs w:val="22"/>
        </w:rPr>
      </w:pPr>
      <w:r w:rsidRPr="007B2E17">
        <w:rPr>
          <w:rFonts w:ascii="Arial" w:hAnsi="Arial" w:cs="Arial"/>
          <w:b/>
          <w:sz w:val="22"/>
          <w:szCs w:val="22"/>
        </w:rPr>
        <w:t>Comisionada.</w:t>
      </w:r>
    </w:p>
    <w:p w14:paraId="4692C7D6" w14:textId="77777777" w:rsidR="0043724A" w:rsidRDefault="0043724A" w:rsidP="0043724A">
      <w:pPr>
        <w:ind w:left="1276" w:hanging="1276"/>
        <w:jc w:val="both"/>
        <w:rPr>
          <w:rFonts w:ascii="Arial" w:eastAsia="Times New Roman" w:hAnsi="Arial" w:cs="Arial"/>
          <w:bCs/>
          <w:sz w:val="22"/>
          <w:szCs w:val="22"/>
          <w:lang w:eastAsia="es-ES"/>
        </w:rPr>
      </w:pPr>
    </w:p>
    <w:p w14:paraId="08092BA5" w14:textId="77777777" w:rsidR="0043724A" w:rsidRDefault="0043724A" w:rsidP="0043724A">
      <w:pPr>
        <w:shd w:val="clear" w:color="auto" w:fill="FFFFFF"/>
        <w:jc w:val="both"/>
        <w:rPr>
          <w:rFonts w:ascii="Arial" w:eastAsia="Times New Roman" w:hAnsi="Arial" w:cs="Arial"/>
          <w:bCs/>
          <w:sz w:val="22"/>
          <w:szCs w:val="22"/>
          <w:lang w:eastAsia="es-ES"/>
        </w:rPr>
      </w:pPr>
    </w:p>
    <w:p w14:paraId="62DC16AE" w14:textId="77777777" w:rsidR="0043724A" w:rsidRDefault="0043724A" w:rsidP="0043724A">
      <w:pPr>
        <w:shd w:val="clear" w:color="auto" w:fill="FFFFFF"/>
        <w:jc w:val="both"/>
        <w:rPr>
          <w:rFonts w:ascii="Arial" w:eastAsia="Times New Roman" w:hAnsi="Arial" w:cs="Arial"/>
          <w:bCs/>
          <w:sz w:val="22"/>
          <w:szCs w:val="22"/>
          <w:lang w:eastAsia="es-ES"/>
        </w:rPr>
      </w:pPr>
    </w:p>
    <w:p w14:paraId="305F04D4" w14:textId="77777777" w:rsidR="0043724A" w:rsidRDefault="0043724A" w:rsidP="0043724A">
      <w:pPr>
        <w:shd w:val="clear" w:color="auto" w:fill="FFFFFF"/>
        <w:jc w:val="both"/>
        <w:rPr>
          <w:rFonts w:ascii="Arial" w:eastAsia="Times New Roman" w:hAnsi="Arial" w:cs="Arial"/>
          <w:bCs/>
          <w:sz w:val="22"/>
          <w:szCs w:val="22"/>
          <w:lang w:eastAsia="es-ES"/>
        </w:rPr>
      </w:pPr>
    </w:p>
    <w:p w14:paraId="14D2D606" w14:textId="77777777" w:rsidR="0043724A" w:rsidRDefault="0043724A" w:rsidP="0043724A">
      <w:pPr>
        <w:shd w:val="clear" w:color="auto" w:fill="FFFFFF"/>
        <w:jc w:val="both"/>
        <w:rPr>
          <w:rFonts w:ascii="Arial" w:eastAsia="Times New Roman" w:hAnsi="Arial" w:cs="Arial"/>
          <w:bCs/>
          <w:sz w:val="22"/>
          <w:szCs w:val="22"/>
          <w:lang w:eastAsia="es-ES"/>
        </w:rPr>
      </w:pPr>
    </w:p>
    <w:p w14:paraId="77695A0D" w14:textId="77777777" w:rsidR="0043724A" w:rsidRDefault="0043724A" w:rsidP="0043724A">
      <w:pPr>
        <w:shd w:val="clear" w:color="auto" w:fill="FFFFFF"/>
        <w:jc w:val="both"/>
        <w:rPr>
          <w:rFonts w:ascii="Arial" w:eastAsia="Times New Roman" w:hAnsi="Arial" w:cs="Arial"/>
          <w:bCs/>
          <w:sz w:val="22"/>
          <w:szCs w:val="22"/>
          <w:lang w:eastAsia="es-ES"/>
        </w:rPr>
      </w:pPr>
    </w:p>
    <w:p w14:paraId="1FB09591" w14:textId="77777777" w:rsidR="0043724A" w:rsidRDefault="0043724A" w:rsidP="0043724A">
      <w:pPr>
        <w:shd w:val="clear" w:color="auto" w:fill="FFFFFF"/>
        <w:jc w:val="both"/>
        <w:rPr>
          <w:rFonts w:ascii="Arial" w:eastAsia="Times New Roman" w:hAnsi="Arial" w:cs="Arial"/>
          <w:bCs/>
          <w:sz w:val="22"/>
          <w:szCs w:val="22"/>
          <w:lang w:eastAsia="es-ES"/>
        </w:rPr>
      </w:pPr>
    </w:p>
    <w:p w14:paraId="5466A46E" w14:textId="77777777" w:rsidR="0043724A" w:rsidRDefault="0043724A" w:rsidP="0043724A">
      <w:pPr>
        <w:shd w:val="clear" w:color="auto" w:fill="FFFFFF"/>
        <w:jc w:val="both"/>
        <w:rPr>
          <w:rFonts w:ascii="Arial" w:eastAsia="Times New Roman" w:hAnsi="Arial" w:cs="Arial"/>
          <w:bCs/>
          <w:sz w:val="22"/>
          <w:szCs w:val="22"/>
          <w:lang w:eastAsia="es-ES"/>
        </w:rPr>
      </w:pPr>
    </w:p>
    <w:p w14:paraId="00BEF81E" w14:textId="77777777" w:rsidR="0043724A" w:rsidRDefault="0043724A" w:rsidP="0043724A">
      <w:pPr>
        <w:shd w:val="clear" w:color="auto" w:fill="FFFFFF"/>
        <w:jc w:val="both"/>
        <w:rPr>
          <w:rFonts w:ascii="Arial" w:eastAsia="Times New Roman" w:hAnsi="Arial" w:cs="Arial"/>
          <w:bCs/>
          <w:sz w:val="22"/>
          <w:szCs w:val="22"/>
          <w:lang w:eastAsia="es-ES"/>
        </w:rPr>
      </w:pPr>
    </w:p>
    <w:p w14:paraId="39413672" w14:textId="77777777" w:rsidR="0043724A" w:rsidRPr="007B2E17" w:rsidRDefault="0043724A" w:rsidP="0043724A">
      <w:pPr>
        <w:shd w:val="clear" w:color="auto" w:fill="FFFFFF"/>
        <w:jc w:val="both"/>
        <w:rPr>
          <w:rFonts w:ascii="Arial" w:eastAsia="Times New Roman" w:hAnsi="Arial" w:cs="Arial"/>
          <w:bCs/>
          <w:sz w:val="22"/>
          <w:szCs w:val="22"/>
          <w:lang w:eastAsia="es-ES"/>
        </w:rPr>
      </w:pPr>
    </w:p>
    <w:p w14:paraId="15D278F4" w14:textId="77777777" w:rsidR="0043724A" w:rsidRPr="007B2E17" w:rsidRDefault="0043724A" w:rsidP="0043724A">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4676D6CC" w14:textId="77777777" w:rsidR="0043724A" w:rsidRDefault="0043724A" w:rsidP="0043724A">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66859525" w14:textId="77777777" w:rsidR="0043724A" w:rsidRDefault="0043724A" w:rsidP="0043724A">
      <w:pPr>
        <w:shd w:val="clear" w:color="auto" w:fill="FFFFFF"/>
        <w:jc w:val="both"/>
        <w:rPr>
          <w:rFonts w:ascii="Arial" w:eastAsia="Times New Roman" w:hAnsi="Arial" w:cs="Arial"/>
          <w:bCs/>
          <w:sz w:val="22"/>
          <w:szCs w:val="22"/>
          <w:lang w:eastAsia="es-ES"/>
        </w:rPr>
      </w:pPr>
    </w:p>
    <w:p w14:paraId="2DB791E5" w14:textId="77777777" w:rsidR="0043724A" w:rsidRDefault="0043724A" w:rsidP="0043724A">
      <w:pPr>
        <w:shd w:val="clear" w:color="auto" w:fill="FFFFFF"/>
        <w:jc w:val="both"/>
        <w:rPr>
          <w:rFonts w:ascii="Arial" w:eastAsia="Times New Roman" w:hAnsi="Arial" w:cs="Arial"/>
          <w:bCs/>
          <w:sz w:val="22"/>
          <w:szCs w:val="22"/>
          <w:lang w:eastAsia="es-ES"/>
        </w:rPr>
      </w:pPr>
    </w:p>
    <w:p w14:paraId="7664D5C8" w14:textId="77777777" w:rsidR="0043724A" w:rsidRDefault="0043724A" w:rsidP="0043724A">
      <w:pPr>
        <w:shd w:val="clear" w:color="auto" w:fill="FFFFFF"/>
        <w:jc w:val="both"/>
        <w:rPr>
          <w:rFonts w:ascii="Arial" w:eastAsia="Times New Roman" w:hAnsi="Arial" w:cs="Arial"/>
          <w:bCs/>
          <w:sz w:val="22"/>
          <w:szCs w:val="22"/>
          <w:lang w:eastAsia="es-ES"/>
        </w:rPr>
      </w:pPr>
    </w:p>
    <w:p w14:paraId="156A4076" w14:textId="77777777" w:rsidR="0043724A" w:rsidRDefault="0043724A" w:rsidP="0043724A">
      <w:pPr>
        <w:shd w:val="clear" w:color="auto" w:fill="FFFFFF"/>
        <w:jc w:val="both"/>
        <w:rPr>
          <w:rFonts w:ascii="Arial" w:eastAsia="Times New Roman" w:hAnsi="Arial" w:cs="Arial"/>
          <w:bCs/>
          <w:sz w:val="22"/>
          <w:szCs w:val="22"/>
          <w:lang w:eastAsia="es-ES"/>
        </w:rPr>
      </w:pPr>
    </w:p>
    <w:p w14:paraId="2837AA70" w14:textId="7F6D36F3" w:rsidR="0043724A" w:rsidRPr="00EE398A" w:rsidRDefault="0043724A" w:rsidP="0043724A">
      <w:pPr>
        <w:jc w:val="both"/>
        <w:rPr>
          <w:rFonts w:ascii="Arial" w:hAnsi="Arial" w:cs="Arial"/>
          <w:sz w:val="14"/>
          <w:szCs w:val="14"/>
        </w:rPr>
      </w:pPr>
      <w:r w:rsidRPr="00EE398A">
        <w:rPr>
          <w:rFonts w:ascii="Arial" w:hAnsi="Arial" w:cs="Arial"/>
          <w:sz w:val="14"/>
          <w:szCs w:val="14"/>
        </w:rPr>
        <w:t>La presente hoja de firmas corresponde al acta de l</w:t>
      </w:r>
      <w:r w:rsidR="00AC145C">
        <w:rPr>
          <w:rFonts w:ascii="Arial" w:hAnsi="Arial" w:cs="Arial"/>
          <w:sz w:val="14"/>
          <w:szCs w:val="14"/>
        </w:rPr>
        <w:t xml:space="preserve">a Primera </w:t>
      </w:r>
      <w:r w:rsidRPr="00EE398A">
        <w:rPr>
          <w:rFonts w:ascii="Arial" w:hAnsi="Arial" w:cs="Arial"/>
          <w:sz w:val="14"/>
          <w:szCs w:val="14"/>
        </w:rPr>
        <w:t xml:space="preserve">Sesión </w:t>
      </w:r>
      <w:r w:rsidR="00AC145C">
        <w:rPr>
          <w:rFonts w:ascii="Arial" w:hAnsi="Arial" w:cs="Arial"/>
          <w:sz w:val="14"/>
          <w:szCs w:val="14"/>
        </w:rPr>
        <w:t>O</w:t>
      </w:r>
      <w:r w:rsidRPr="00EE398A">
        <w:rPr>
          <w:rFonts w:ascii="Arial" w:hAnsi="Arial" w:cs="Arial"/>
          <w:sz w:val="14"/>
          <w:szCs w:val="14"/>
        </w:rPr>
        <w:t>rdinaria 202</w:t>
      </w:r>
      <w:r>
        <w:rPr>
          <w:rFonts w:ascii="Arial" w:hAnsi="Arial" w:cs="Arial"/>
          <w:sz w:val="14"/>
          <w:szCs w:val="14"/>
        </w:rPr>
        <w:t>5</w:t>
      </w:r>
      <w:r w:rsidRPr="00EE398A">
        <w:rPr>
          <w:rFonts w:ascii="Arial" w:hAnsi="Arial" w:cs="Arial"/>
          <w:sz w:val="14"/>
          <w:szCs w:val="14"/>
        </w:rPr>
        <w:t xml:space="preserve"> del Consejo General del Órgano Garante de Acceso a la Información Pública, Transparencia, Protección de Datos Personales y Buen Gobierno del Estado de Oaxaca, a </w:t>
      </w:r>
      <w:r w:rsidR="00AC145C">
        <w:rPr>
          <w:rFonts w:ascii="Arial" w:hAnsi="Arial" w:cs="Arial"/>
          <w:sz w:val="14"/>
          <w:szCs w:val="14"/>
        </w:rPr>
        <w:t>diecisiete</w:t>
      </w:r>
      <w:r>
        <w:rPr>
          <w:rFonts w:ascii="Arial" w:hAnsi="Arial" w:cs="Arial"/>
          <w:sz w:val="14"/>
          <w:szCs w:val="14"/>
        </w:rPr>
        <w:t xml:space="preserve"> de enero</w:t>
      </w:r>
      <w:r w:rsidRPr="00EE398A">
        <w:rPr>
          <w:rFonts w:ascii="Arial" w:hAnsi="Arial" w:cs="Arial"/>
          <w:sz w:val="14"/>
          <w:szCs w:val="14"/>
        </w:rPr>
        <w:t xml:space="preserve"> de 202</w:t>
      </w:r>
      <w:r>
        <w:rPr>
          <w:rFonts w:ascii="Arial" w:hAnsi="Arial" w:cs="Arial"/>
          <w:sz w:val="14"/>
          <w:szCs w:val="14"/>
        </w:rPr>
        <w:t>5</w:t>
      </w:r>
      <w:r w:rsidRPr="00EE398A">
        <w:rPr>
          <w:rFonts w:ascii="Arial" w:hAnsi="Arial" w:cs="Arial"/>
          <w:sz w:val="14"/>
          <w:szCs w:val="14"/>
        </w:rPr>
        <w:t>.</w:t>
      </w:r>
      <w:r>
        <w:rPr>
          <w:rFonts w:ascii="Arial" w:hAnsi="Arial" w:cs="Arial"/>
          <w:sz w:val="14"/>
          <w:szCs w:val="14"/>
        </w:rPr>
        <w:t xml:space="preserve"> - </w:t>
      </w:r>
    </w:p>
    <w:p w14:paraId="7A924DAC" w14:textId="77777777" w:rsidR="0043724A" w:rsidRPr="00EE398A" w:rsidRDefault="0043724A" w:rsidP="0043724A">
      <w:pPr>
        <w:jc w:val="both"/>
        <w:rPr>
          <w:rFonts w:ascii="Arial" w:eastAsia="Times New Roman" w:hAnsi="Arial" w:cs="Arial"/>
          <w:color w:val="000000"/>
          <w:sz w:val="14"/>
          <w:szCs w:val="14"/>
          <w:lang w:eastAsia="es-MX"/>
        </w:rPr>
      </w:pPr>
      <w:r>
        <w:rPr>
          <w:rFonts w:ascii="Arial" w:hAnsi="Arial" w:cs="Arial"/>
          <w:sz w:val="14"/>
          <w:szCs w:val="14"/>
        </w:rPr>
        <w:t>MELH</w:t>
      </w:r>
      <w:r w:rsidRPr="00EE398A">
        <w:rPr>
          <w:rFonts w:ascii="Arial" w:hAnsi="Arial" w:cs="Arial"/>
          <w:sz w:val="14"/>
          <w:szCs w:val="14"/>
        </w:rPr>
        <w:t>*</w:t>
      </w:r>
      <w:proofErr w:type="spellStart"/>
      <w:r w:rsidRPr="00EE398A">
        <w:rPr>
          <w:rFonts w:ascii="Arial" w:hAnsi="Arial" w:cs="Arial"/>
          <w:sz w:val="14"/>
          <w:szCs w:val="14"/>
        </w:rPr>
        <w:t>jcse</w:t>
      </w:r>
      <w:proofErr w:type="spellEnd"/>
    </w:p>
    <w:sectPr w:rsidR="0043724A" w:rsidRPr="00EE398A" w:rsidSect="00774F19">
      <w:headerReference w:type="default" r:id="rId9"/>
      <w:footerReference w:type="default" r:id="rId10"/>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8EBF4" w14:textId="77777777" w:rsidR="004807FD" w:rsidRDefault="004807FD" w:rsidP="00505074">
      <w:r>
        <w:separator/>
      </w:r>
    </w:p>
  </w:endnote>
  <w:endnote w:type="continuationSeparator" w:id="0">
    <w:p w14:paraId="734120F9" w14:textId="77777777" w:rsidR="004807FD" w:rsidRDefault="004807FD"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BFCB" w14:textId="77777777" w:rsidR="004807FD" w:rsidRDefault="004807FD" w:rsidP="00505074">
      <w:r>
        <w:separator/>
      </w:r>
    </w:p>
  </w:footnote>
  <w:footnote w:type="continuationSeparator" w:id="0">
    <w:p w14:paraId="6F665830" w14:textId="77777777" w:rsidR="004807FD" w:rsidRDefault="004807FD" w:rsidP="00505074">
      <w:r>
        <w:continuationSeparator/>
      </w:r>
    </w:p>
  </w:footnote>
  <w:footnote w:id="1">
    <w:p w14:paraId="1386E7AE" w14:textId="77777777" w:rsidR="00283EEE" w:rsidRPr="00283EEE" w:rsidRDefault="00283EEE" w:rsidP="00283EEE">
      <w:pPr>
        <w:pStyle w:val="Textonotapie"/>
        <w:rPr>
          <w:rFonts w:ascii="Arial" w:hAnsi="Arial" w:cs="Arial"/>
          <w:sz w:val="16"/>
          <w:szCs w:val="16"/>
        </w:rPr>
      </w:pPr>
      <w:r w:rsidRPr="00283EEE">
        <w:rPr>
          <w:rStyle w:val="Refdenotaalpie"/>
          <w:rFonts w:ascii="Arial" w:hAnsi="Arial" w:cs="Arial"/>
          <w:sz w:val="16"/>
          <w:szCs w:val="16"/>
        </w:rPr>
        <w:footnoteRef/>
      </w:r>
      <w:r w:rsidRPr="00283EEE">
        <w:rPr>
          <w:rFonts w:ascii="Arial" w:hAnsi="Arial" w:cs="Arial"/>
          <w:sz w:val="16"/>
          <w:szCs w:val="16"/>
        </w:rPr>
        <w:t xml:space="preserve"> Consultable en </w:t>
      </w:r>
      <w:hyperlink r:id="rId1" w:history="1">
        <w:r w:rsidRPr="00283EEE">
          <w:rPr>
            <w:rStyle w:val="Hipervnculo"/>
            <w:rFonts w:ascii="Arial" w:hAnsi="Arial" w:cs="Arial"/>
            <w:sz w:val="16"/>
            <w:szCs w:val="16"/>
          </w:rPr>
          <w:t>https://ogaipoaxaca.org.mx/site/descargas/acuerdos/ACUERDO%20OGAIPO-CG-088-2023.pdf</w:t>
        </w:r>
      </w:hyperlink>
      <w:r w:rsidRPr="00283EEE">
        <w:rPr>
          <w:rFonts w:ascii="Arial" w:hAnsi="Arial" w:cs="Arial"/>
          <w:sz w:val="16"/>
          <w:szCs w:val="16"/>
        </w:rPr>
        <w:t xml:space="preserve"> </w:t>
      </w:r>
    </w:p>
  </w:footnote>
  <w:footnote w:id="2">
    <w:p w14:paraId="3972AF24" w14:textId="77777777" w:rsidR="00283EEE" w:rsidRPr="00283EEE" w:rsidRDefault="00283EEE" w:rsidP="00283EEE">
      <w:pPr>
        <w:pStyle w:val="Textonotapie"/>
        <w:rPr>
          <w:rFonts w:ascii="Arial" w:hAnsi="Arial" w:cs="Arial"/>
          <w:sz w:val="16"/>
          <w:szCs w:val="16"/>
        </w:rPr>
      </w:pPr>
      <w:r w:rsidRPr="00283EEE">
        <w:rPr>
          <w:rStyle w:val="Refdenotaalpie"/>
          <w:rFonts w:ascii="Arial" w:hAnsi="Arial" w:cs="Arial"/>
          <w:sz w:val="16"/>
          <w:szCs w:val="16"/>
        </w:rPr>
        <w:footnoteRef/>
      </w:r>
      <w:r w:rsidRPr="00283EEE">
        <w:rPr>
          <w:rFonts w:ascii="Arial" w:hAnsi="Arial" w:cs="Arial"/>
          <w:sz w:val="16"/>
          <w:szCs w:val="16"/>
        </w:rPr>
        <w:t xml:space="preserve"> </w:t>
      </w:r>
      <w:proofErr w:type="gramStart"/>
      <w:r w:rsidRPr="00283EEE">
        <w:rPr>
          <w:rFonts w:ascii="Arial" w:hAnsi="Arial" w:cs="Arial"/>
          <w:sz w:val="16"/>
          <w:szCs w:val="16"/>
        </w:rPr>
        <w:t>Consultable  en</w:t>
      </w:r>
      <w:proofErr w:type="gramEnd"/>
      <w:r w:rsidRPr="00283EEE">
        <w:rPr>
          <w:rFonts w:ascii="Arial" w:hAnsi="Arial" w:cs="Arial"/>
          <w:sz w:val="16"/>
          <w:szCs w:val="16"/>
        </w:rPr>
        <w:t xml:space="preserve"> el siguiente enlace electrónico </w:t>
      </w:r>
      <w:hyperlink r:id="rId2" w:history="1">
        <w:r w:rsidRPr="00283EEE">
          <w:rPr>
            <w:rStyle w:val="Hipervnculo"/>
            <w:rFonts w:ascii="Arial" w:hAnsi="Arial" w:cs="Arial"/>
            <w:sz w:val="16"/>
            <w:szCs w:val="16"/>
          </w:rPr>
          <w:t>https://www.congresooaxaca.gob.mx/docs64.congresooaxaca.gob.mx/documents/decrets/POLXIV_2890.pdf</w:t>
        </w:r>
      </w:hyperlink>
      <w:r w:rsidRPr="00283EEE">
        <w:rPr>
          <w:rFonts w:ascii="Arial" w:hAnsi="Arial" w:cs="Arial"/>
          <w:sz w:val="16"/>
          <w:szCs w:val="16"/>
        </w:rPr>
        <w:t xml:space="preserve"> </w:t>
      </w:r>
    </w:p>
  </w:footnote>
  <w:footnote w:id="3">
    <w:p w14:paraId="7FB5DA01" w14:textId="77777777" w:rsidR="00283EEE" w:rsidRPr="00283EEE" w:rsidRDefault="00283EEE" w:rsidP="00283EEE">
      <w:pPr>
        <w:pStyle w:val="Textonotapie"/>
        <w:rPr>
          <w:rFonts w:ascii="Arial" w:hAnsi="Arial" w:cs="Arial"/>
          <w:sz w:val="16"/>
          <w:szCs w:val="16"/>
        </w:rPr>
      </w:pPr>
      <w:r w:rsidRPr="00283EEE">
        <w:rPr>
          <w:rStyle w:val="Refdenotaalpie"/>
          <w:rFonts w:ascii="Arial" w:hAnsi="Arial" w:cs="Arial"/>
          <w:sz w:val="16"/>
          <w:szCs w:val="16"/>
        </w:rPr>
        <w:footnoteRef/>
      </w:r>
      <w:r w:rsidRPr="00283EEE">
        <w:rPr>
          <w:rFonts w:ascii="Arial" w:hAnsi="Arial" w:cs="Arial"/>
          <w:sz w:val="16"/>
          <w:szCs w:val="16"/>
        </w:rPr>
        <w:t xml:space="preserve"> Consultable en el siguiente enlace electrónico </w:t>
      </w:r>
      <w:hyperlink r:id="rId3" w:history="1">
        <w:r w:rsidRPr="00283EEE">
          <w:rPr>
            <w:rStyle w:val="Hipervnculo"/>
            <w:rFonts w:ascii="Arial" w:hAnsi="Arial" w:cs="Arial"/>
            <w:sz w:val="16"/>
            <w:szCs w:val="16"/>
          </w:rPr>
          <w:t>https://www.congresooaxaca.gob.mx/docs64.congresooaxaca.gob.mx/documents/decrets/POLXIV_2891.pdf</w:t>
        </w:r>
      </w:hyperlink>
      <w:r w:rsidRPr="00283EEE">
        <w:rPr>
          <w:rFonts w:ascii="Arial" w:hAnsi="Arial" w:cs="Arial"/>
          <w:sz w:val="16"/>
          <w:szCs w:val="16"/>
        </w:rPr>
        <w:t xml:space="preserve"> </w:t>
      </w:r>
    </w:p>
  </w:footnote>
  <w:footnote w:id="4">
    <w:p w14:paraId="7E796813" w14:textId="77777777" w:rsidR="00283EEE" w:rsidRPr="00283EEE" w:rsidRDefault="00283EEE" w:rsidP="00283EEE">
      <w:pPr>
        <w:pStyle w:val="Textonotapie"/>
        <w:rPr>
          <w:rFonts w:ascii="Arial" w:hAnsi="Arial" w:cs="Arial"/>
          <w:sz w:val="16"/>
          <w:szCs w:val="16"/>
        </w:rPr>
      </w:pPr>
      <w:r w:rsidRPr="00283EEE">
        <w:rPr>
          <w:rStyle w:val="Refdenotaalpie"/>
          <w:rFonts w:ascii="Arial" w:hAnsi="Arial" w:cs="Arial"/>
          <w:sz w:val="16"/>
          <w:szCs w:val="16"/>
        </w:rPr>
        <w:footnoteRef/>
      </w:r>
      <w:r w:rsidRPr="00283EEE">
        <w:rPr>
          <w:rFonts w:ascii="Arial" w:hAnsi="Arial" w:cs="Arial"/>
          <w:sz w:val="16"/>
          <w:szCs w:val="16"/>
        </w:rPr>
        <w:t xml:space="preserve"> Consultable en </w:t>
      </w:r>
      <w:hyperlink r:id="rId4" w:history="1">
        <w:r w:rsidRPr="00283EEE">
          <w:rPr>
            <w:rStyle w:val="Hipervnculo"/>
            <w:rFonts w:ascii="Arial" w:hAnsi="Arial" w:cs="Arial"/>
            <w:sz w:val="16"/>
            <w:szCs w:val="16"/>
          </w:rPr>
          <w:t>https://ogaipoaxaca.org.mx/site/descargas/acuerdos/ACUERDO-OGAIPO-CG-137-2024.pdf</w:t>
        </w:r>
      </w:hyperlink>
      <w:r w:rsidRPr="00283EEE">
        <w:rPr>
          <w:rFonts w:ascii="Arial" w:hAnsi="Arial" w:cs="Arial"/>
          <w:sz w:val="16"/>
          <w:szCs w:val="16"/>
        </w:rPr>
        <w:t xml:space="preserve"> </w:t>
      </w:r>
    </w:p>
  </w:footnote>
  <w:footnote w:id="5">
    <w:p w14:paraId="129A89BB" w14:textId="77777777" w:rsidR="00283EEE" w:rsidRPr="00283EEE" w:rsidRDefault="00283EEE" w:rsidP="00283EEE">
      <w:pPr>
        <w:pStyle w:val="Textonotapie"/>
        <w:rPr>
          <w:rFonts w:ascii="Arial" w:hAnsi="Arial" w:cs="Arial"/>
          <w:sz w:val="16"/>
          <w:szCs w:val="16"/>
        </w:rPr>
      </w:pPr>
      <w:r w:rsidRPr="00283EEE">
        <w:rPr>
          <w:rStyle w:val="Refdenotaalpie"/>
          <w:rFonts w:ascii="Arial" w:hAnsi="Arial" w:cs="Arial"/>
          <w:sz w:val="16"/>
          <w:szCs w:val="16"/>
        </w:rPr>
        <w:footnoteRef/>
      </w:r>
      <w:r w:rsidRPr="00283EEE">
        <w:rPr>
          <w:rFonts w:ascii="Arial" w:hAnsi="Arial" w:cs="Arial"/>
          <w:sz w:val="16"/>
          <w:szCs w:val="16"/>
        </w:rPr>
        <w:t xml:space="preserve"> Consultable en </w:t>
      </w:r>
      <w:hyperlink r:id="rId5" w:history="1">
        <w:r w:rsidRPr="00283EEE">
          <w:rPr>
            <w:rStyle w:val="Hipervnculo"/>
            <w:rFonts w:ascii="Arial" w:hAnsi="Arial" w:cs="Arial"/>
            <w:sz w:val="16"/>
            <w:szCs w:val="16"/>
          </w:rPr>
          <w:t>https://ogaipoaxaca.org.mx/site/descargas/acuerdos/ACUERDO-OGAIPO-CG-001-2025.pdf</w:t>
        </w:r>
      </w:hyperlink>
      <w:r w:rsidRPr="00283EEE">
        <w:rPr>
          <w:rFonts w:ascii="Arial" w:hAnsi="Arial" w:cs="Arial"/>
          <w:sz w:val="16"/>
          <w:szCs w:val="16"/>
        </w:rPr>
        <w:t xml:space="preserve"> </w:t>
      </w:r>
    </w:p>
  </w:footnote>
  <w:footnote w:id="6">
    <w:p w14:paraId="4DA282E8" w14:textId="77777777" w:rsidR="00283EEE" w:rsidRPr="008C436C" w:rsidRDefault="00283EEE" w:rsidP="00283EEE">
      <w:pPr>
        <w:pStyle w:val="Textonotapie"/>
        <w:rPr>
          <w:rFonts w:ascii="Arial" w:hAnsi="Arial" w:cs="Arial"/>
          <w:sz w:val="18"/>
          <w:szCs w:val="18"/>
        </w:rPr>
      </w:pPr>
      <w:r w:rsidRPr="00283EEE">
        <w:rPr>
          <w:rStyle w:val="Refdenotaalpie"/>
          <w:rFonts w:ascii="Arial" w:hAnsi="Arial" w:cs="Arial"/>
          <w:sz w:val="16"/>
          <w:szCs w:val="16"/>
        </w:rPr>
        <w:footnoteRef/>
      </w:r>
      <w:r w:rsidRPr="00283EEE">
        <w:rPr>
          <w:rFonts w:ascii="Arial" w:hAnsi="Arial" w:cs="Arial"/>
          <w:sz w:val="16"/>
          <w:szCs w:val="16"/>
        </w:rPr>
        <w:t xml:space="preserve"> Ley General de Transparencia y Acceso a la Información Pública.</w:t>
      </w:r>
    </w:p>
  </w:footnote>
  <w:footnote w:id="7">
    <w:p w14:paraId="6E84CC0E" w14:textId="77777777" w:rsidR="00283EEE" w:rsidRPr="00283EEE" w:rsidRDefault="00283EEE" w:rsidP="00283EEE">
      <w:pPr>
        <w:pStyle w:val="Textonotapie"/>
        <w:rPr>
          <w:rFonts w:ascii="Arial" w:hAnsi="Arial" w:cs="Arial"/>
          <w:sz w:val="16"/>
          <w:szCs w:val="16"/>
        </w:rPr>
      </w:pPr>
      <w:r w:rsidRPr="00283EEE">
        <w:rPr>
          <w:rStyle w:val="Refdenotaalpie"/>
          <w:rFonts w:ascii="Arial" w:hAnsi="Arial" w:cs="Arial"/>
          <w:sz w:val="16"/>
          <w:szCs w:val="16"/>
        </w:rPr>
        <w:footnoteRef/>
      </w:r>
      <w:r w:rsidRPr="00283EEE">
        <w:rPr>
          <w:rFonts w:ascii="Arial" w:hAnsi="Arial" w:cs="Arial"/>
          <w:sz w:val="16"/>
          <w:szCs w:val="16"/>
        </w:rPr>
        <w:t xml:space="preserve"> Ley de Transparencia, Acceso a la Información Pública y Buen Gobierno del Estado de Oaxaca.</w:t>
      </w:r>
    </w:p>
  </w:footnote>
  <w:footnote w:id="8">
    <w:p w14:paraId="779523C1" w14:textId="77777777" w:rsidR="00283EEE" w:rsidRPr="00283EEE" w:rsidRDefault="00283EEE" w:rsidP="00283EEE">
      <w:pPr>
        <w:pStyle w:val="Textonotapie"/>
        <w:rPr>
          <w:rFonts w:ascii="Arial" w:hAnsi="Arial" w:cs="Arial"/>
          <w:sz w:val="16"/>
          <w:szCs w:val="16"/>
        </w:rPr>
      </w:pPr>
      <w:r w:rsidRPr="00283EEE">
        <w:rPr>
          <w:rStyle w:val="Refdenotaalpie"/>
          <w:rFonts w:ascii="Arial" w:hAnsi="Arial" w:cs="Arial"/>
          <w:sz w:val="16"/>
          <w:szCs w:val="16"/>
        </w:rPr>
        <w:footnoteRef/>
      </w:r>
      <w:r w:rsidRPr="00283EEE">
        <w:rPr>
          <w:rFonts w:ascii="Arial" w:hAnsi="Arial" w:cs="Arial"/>
          <w:sz w:val="16"/>
          <w:szCs w:val="16"/>
        </w:rPr>
        <w:t xml:space="preserve"> Consultables en el enlace </w:t>
      </w:r>
      <w:hyperlink r:id="rId6" w:history="1">
        <w:r w:rsidRPr="00283EEE">
          <w:rPr>
            <w:rStyle w:val="Hipervnculo"/>
            <w:rFonts w:ascii="Arial" w:hAnsi="Arial" w:cs="Arial"/>
            <w:sz w:val="16"/>
            <w:szCs w:val="16"/>
          </w:rPr>
          <w:t>https://ogaipoaxaca.org.mx/site/descargas/acuerdos/OGAIPO-CG-030-2022.pdf</w:t>
        </w:r>
      </w:hyperlink>
      <w:r w:rsidRPr="00283EEE">
        <w:rPr>
          <w:rFonts w:ascii="Arial" w:hAnsi="Arial" w:cs="Arial"/>
          <w:sz w:val="16"/>
          <w:szCs w:val="16"/>
        </w:rPr>
        <w:t xml:space="preserve"> </w:t>
      </w:r>
    </w:p>
  </w:footnote>
  <w:footnote w:id="9">
    <w:p w14:paraId="249FFBF6" w14:textId="77777777" w:rsidR="00283EEE" w:rsidRPr="00F15166" w:rsidRDefault="00283EEE" w:rsidP="00283EEE">
      <w:pPr>
        <w:pStyle w:val="Textonotapie"/>
        <w:jc w:val="both"/>
        <w:rPr>
          <w:rFonts w:ascii="Arial" w:hAnsi="Arial" w:cs="Arial"/>
          <w:sz w:val="16"/>
          <w:szCs w:val="16"/>
        </w:rPr>
      </w:pPr>
      <w:r w:rsidRPr="00F15166">
        <w:rPr>
          <w:rStyle w:val="Refdenotaalpie"/>
          <w:rFonts w:ascii="Arial" w:hAnsi="Arial" w:cs="Arial"/>
          <w:sz w:val="16"/>
          <w:szCs w:val="16"/>
        </w:rPr>
        <w:footnoteRef/>
      </w:r>
      <w:r w:rsidRPr="00F15166">
        <w:rPr>
          <w:rFonts w:ascii="Arial" w:hAnsi="Arial" w:cs="Arial"/>
          <w:sz w:val="16"/>
          <w:szCs w:val="16"/>
        </w:rPr>
        <w:t xml:space="preserve"> Consultable en </w:t>
      </w:r>
      <w:hyperlink r:id="rId7" w:history="1">
        <w:r w:rsidRPr="00F15166">
          <w:rPr>
            <w:rStyle w:val="Hipervnculo"/>
            <w:rFonts w:ascii="Arial" w:hAnsi="Arial" w:cs="Arial"/>
            <w:sz w:val="16"/>
            <w:szCs w:val="16"/>
          </w:rPr>
          <w:t>https://ogaipoaxaca.org.mx/site/descargas/acuerdos/ACUERDO-OGAIPO-CG-001-2025.pdf</w:t>
        </w:r>
      </w:hyperlink>
      <w:r w:rsidRPr="00F15166">
        <w:rPr>
          <w:rFonts w:ascii="Arial" w:hAnsi="Arial" w:cs="Arial"/>
          <w:sz w:val="16"/>
          <w:szCs w:val="16"/>
        </w:rPr>
        <w:t xml:space="preserve"> </w:t>
      </w:r>
    </w:p>
  </w:footnote>
  <w:footnote w:id="10">
    <w:p w14:paraId="44FDE86F" w14:textId="77777777" w:rsidR="00F15166" w:rsidRPr="00F15166" w:rsidRDefault="00F15166" w:rsidP="00F15166">
      <w:pPr>
        <w:pStyle w:val="Textonotapie"/>
        <w:rPr>
          <w:rFonts w:ascii="Arial" w:hAnsi="Arial" w:cs="Arial"/>
          <w:sz w:val="16"/>
          <w:szCs w:val="16"/>
        </w:rPr>
      </w:pPr>
      <w:r w:rsidRPr="00F15166">
        <w:rPr>
          <w:rStyle w:val="Refdenotaalpie"/>
          <w:rFonts w:ascii="Arial" w:hAnsi="Arial" w:cs="Arial"/>
          <w:sz w:val="16"/>
          <w:szCs w:val="16"/>
        </w:rPr>
        <w:footnoteRef/>
      </w:r>
      <w:r w:rsidRPr="00F15166">
        <w:rPr>
          <w:rFonts w:ascii="Arial" w:hAnsi="Arial" w:cs="Arial"/>
          <w:sz w:val="16"/>
          <w:szCs w:val="16"/>
        </w:rPr>
        <w:t xml:space="preserve"> Consultable en </w:t>
      </w:r>
      <w:hyperlink r:id="rId8" w:history="1">
        <w:r w:rsidRPr="00F15166">
          <w:rPr>
            <w:rStyle w:val="Hipervnculo"/>
            <w:rFonts w:ascii="Arial" w:hAnsi="Arial" w:cs="Arial"/>
            <w:sz w:val="16"/>
            <w:szCs w:val="16"/>
          </w:rPr>
          <w:t>https://ogaipoaxaca.org.mx/site/descargas/acuerdos/ACUERDO%20OGAIPO-CG-088-2023.pdf</w:t>
        </w:r>
      </w:hyperlink>
      <w:r w:rsidRPr="00F15166">
        <w:rPr>
          <w:rFonts w:ascii="Arial" w:hAnsi="Arial" w:cs="Arial"/>
          <w:sz w:val="16"/>
          <w:szCs w:val="16"/>
        </w:rPr>
        <w:t xml:space="preserve"> </w:t>
      </w:r>
    </w:p>
  </w:footnote>
  <w:footnote w:id="11">
    <w:p w14:paraId="5BCAD2D9" w14:textId="77777777" w:rsidR="00F15166" w:rsidRPr="00F15166" w:rsidRDefault="00F15166" w:rsidP="00F15166">
      <w:pPr>
        <w:pStyle w:val="Textonotapie"/>
        <w:rPr>
          <w:rFonts w:ascii="Arial" w:hAnsi="Arial" w:cs="Arial"/>
          <w:sz w:val="16"/>
          <w:szCs w:val="16"/>
        </w:rPr>
      </w:pPr>
      <w:r w:rsidRPr="00F15166">
        <w:rPr>
          <w:rStyle w:val="Refdenotaalpie"/>
          <w:rFonts w:ascii="Arial" w:hAnsi="Arial" w:cs="Arial"/>
          <w:sz w:val="16"/>
          <w:szCs w:val="16"/>
        </w:rPr>
        <w:footnoteRef/>
      </w:r>
      <w:r w:rsidRPr="00F15166">
        <w:rPr>
          <w:rFonts w:ascii="Arial" w:hAnsi="Arial" w:cs="Arial"/>
          <w:sz w:val="16"/>
          <w:szCs w:val="16"/>
        </w:rPr>
        <w:t xml:space="preserve"> </w:t>
      </w:r>
      <w:proofErr w:type="gramStart"/>
      <w:r w:rsidRPr="00F15166">
        <w:rPr>
          <w:rFonts w:ascii="Arial" w:hAnsi="Arial" w:cs="Arial"/>
          <w:sz w:val="16"/>
          <w:szCs w:val="16"/>
        </w:rPr>
        <w:t>Consultable  en</w:t>
      </w:r>
      <w:proofErr w:type="gramEnd"/>
      <w:r w:rsidRPr="00F15166">
        <w:rPr>
          <w:rFonts w:ascii="Arial" w:hAnsi="Arial" w:cs="Arial"/>
          <w:sz w:val="16"/>
          <w:szCs w:val="16"/>
        </w:rPr>
        <w:t xml:space="preserve"> el siguiente enlace electrónico </w:t>
      </w:r>
      <w:hyperlink r:id="rId9" w:history="1">
        <w:r w:rsidRPr="00F15166">
          <w:rPr>
            <w:rStyle w:val="Hipervnculo"/>
            <w:rFonts w:ascii="Arial" w:hAnsi="Arial" w:cs="Arial"/>
            <w:sz w:val="16"/>
            <w:szCs w:val="16"/>
          </w:rPr>
          <w:t>https://www.congresooaxaca.gob.mx/docs64.congresooaxaca.gob.mx/documents/decrets/POLXIV_2890.pdf</w:t>
        </w:r>
      </w:hyperlink>
      <w:r w:rsidRPr="00F15166">
        <w:rPr>
          <w:rFonts w:ascii="Arial" w:hAnsi="Arial" w:cs="Arial"/>
          <w:sz w:val="16"/>
          <w:szCs w:val="16"/>
        </w:rPr>
        <w:t xml:space="preserve"> </w:t>
      </w:r>
    </w:p>
  </w:footnote>
  <w:footnote w:id="12">
    <w:p w14:paraId="0F07B796" w14:textId="77777777" w:rsidR="00F15166" w:rsidRPr="00F15166" w:rsidRDefault="00F15166" w:rsidP="00F15166">
      <w:pPr>
        <w:pStyle w:val="Textonotapie"/>
        <w:rPr>
          <w:rFonts w:ascii="Arial" w:hAnsi="Arial" w:cs="Arial"/>
          <w:sz w:val="16"/>
          <w:szCs w:val="16"/>
        </w:rPr>
      </w:pPr>
      <w:r w:rsidRPr="00F15166">
        <w:rPr>
          <w:rStyle w:val="Refdenotaalpie"/>
          <w:rFonts w:ascii="Arial" w:hAnsi="Arial" w:cs="Arial"/>
          <w:sz w:val="16"/>
          <w:szCs w:val="16"/>
        </w:rPr>
        <w:footnoteRef/>
      </w:r>
      <w:r w:rsidRPr="00F15166">
        <w:rPr>
          <w:rFonts w:ascii="Arial" w:hAnsi="Arial" w:cs="Arial"/>
          <w:sz w:val="16"/>
          <w:szCs w:val="16"/>
        </w:rPr>
        <w:t xml:space="preserve"> Consultable en el siguiente enlace electrónico </w:t>
      </w:r>
      <w:hyperlink r:id="rId10" w:history="1">
        <w:r w:rsidRPr="00F15166">
          <w:rPr>
            <w:rStyle w:val="Hipervnculo"/>
            <w:rFonts w:ascii="Arial" w:hAnsi="Arial" w:cs="Arial"/>
            <w:sz w:val="16"/>
            <w:szCs w:val="16"/>
          </w:rPr>
          <w:t>https://www.congresooaxaca.gob.mx/docs64.congresooaxaca.gob.mx/documents/decrets/POLXIV_2891.pdf</w:t>
        </w:r>
      </w:hyperlink>
      <w:r w:rsidRPr="00F15166">
        <w:rPr>
          <w:rFonts w:ascii="Arial" w:hAnsi="Arial" w:cs="Arial"/>
          <w:sz w:val="16"/>
          <w:szCs w:val="16"/>
        </w:rPr>
        <w:t xml:space="preserve"> </w:t>
      </w:r>
    </w:p>
  </w:footnote>
  <w:footnote w:id="13">
    <w:p w14:paraId="361AA66C" w14:textId="77777777" w:rsidR="00F15166" w:rsidRPr="00863696" w:rsidRDefault="00F15166" w:rsidP="00F15166">
      <w:pPr>
        <w:pStyle w:val="Textonotapie"/>
        <w:rPr>
          <w:rFonts w:ascii="Arial" w:hAnsi="Arial" w:cs="Arial"/>
        </w:rPr>
      </w:pPr>
      <w:r w:rsidRPr="00F15166">
        <w:rPr>
          <w:rStyle w:val="Refdenotaalpie"/>
          <w:rFonts w:ascii="Arial" w:hAnsi="Arial" w:cs="Arial"/>
          <w:sz w:val="16"/>
          <w:szCs w:val="16"/>
        </w:rPr>
        <w:footnoteRef/>
      </w:r>
      <w:r w:rsidRPr="00F15166">
        <w:rPr>
          <w:rFonts w:ascii="Arial" w:hAnsi="Arial" w:cs="Arial"/>
          <w:sz w:val="16"/>
          <w:szCs w:val="16"/>
        </w:rPr>
        <w:t xml:space="preserve"> Consultable en </w:t>
      </w:r>
      <w:hyperlink r:id="rId11" w:history="1">
        <w:r w:rsidRPr="00F15166">
          <w:rPr>
            <w:rStyle w:val="Hipervnculo"/>
            <w:rFonts w:ascii="Arial" w:hAnsi="Arial" w:cs="Arial"/>
            <w:sz w:val="16"/>
            <w:szCs w:val="16"/>
          </w:rPr>
          <w:t>https://ogaipoaxaca.org.mx/site/descargas/acuerdos/ACUERDO-OGAIPO-CG-137-2024.pdf</w:t>
        </w:r>
      </w:hyperlink>
      <w:r w:rsidRPr="00AB74A1">
        <w:rPr>
          <w:rFonts w:ascii="Arial" w:hAnsi="Arial" w:cs="Arial"/>
        </w:rPr>
        <w:t xml:space="preserve"> </w:t>
      </w:r>
    </w:p>
  </w:footnote>
  <w:footnote w:id="14">
    <w:p w14:paraId="164ACE63" w14:textId="77777777" w:rsidR="00A35279" w:rsidRPr="00A35279" w:rsidRDefault="00A35279" w:rsidP="00A35279">
      <w:pPr>
        <w:pStyle w:val="Textonotapie"/>
        <w:rPr>
          <w:rFonts w:ascii="Arial" w:hAnsi="Arial" w:cs="Arial"/>
          <w:sz w:val="16"/>
          <w:szCs w:val="16"/>
        </w:rPr>
      </w:pPr>
      <w:r w:rsidRPr="00A35279">
        <w:rPr>
          <w:rStyle w:val="Refdenotaalpie"/>
          <w:rFonts w:ascii="Arial" w:hAnsi="Arial" w:cs="Arial"/>
          <w:sz w:val="16"/>
          <w:szCs w:val="16"/>
        </w:rPr>
        <w:footnoteRef/>
      </w:r>
      <w:r w:rsidRPr="00A35279">
        <w:rPr>
          <w:rFonts w:ascii="Arial" w:hAnsi="Arial" w:cs="Arial"/>
          <w:sz w:val="16"/>
          <w:szCs w:val="16"/>
        </w:rPr>
        <w:t xml:space="preserve"> Consultable en el siguiente enlace electrónico </w:t>
      </w:r>
      <w:hyperlink r:id="rId12" w:history="1">
        <w:r w:rsidRPr="00A35279">
          <w:rPr>
            <w:rStyle w:val="Hipervnculo"/>
            <w:rFonts w:ascii="Arial" w:hAnsi="Arial" w:cs="Arial"/>
            <w:sz w:val="16"/>
            <w:szCs w:val="16"/>
          </w:rPr>
          <w:t>https://ogaipoaxaca.org.mx/site/%20descargas/acuerdos/ACUERDO%20OGAIPO-CG-008-2023.pdf</w:t>
        </w:r>
      </w:hyperlink>
      <w:r w:rsidRPr="00A35279">
        <w:rPr>
          <w:rFonts w:ascii="Arial" w:hAnsi="Arial" w:cs="Arial"/>
          <w:sz w:val="16"/>
          <w:szCs w:val="16"/>
        </w:rPr>
        <w:t xml:space="preserve"> </w:t>
      </w:r>
    </w:p>
  </w:footnote>
  <w:footnote w:id="15">
    <w:p w14:paraId="4EDC6B81" w14:textId="77777777" w:rsidR="00A35279" w:rsidRPr="00A35279" w:rsidRDefault="00A35279" w:rsidP="00A35279">
      <w:pPr>
        <w:pStyle w:val="Textonotapie"/>
        <w:rPr>
          <w:rFonts w:ascii="Arial" w:hAnsi="Arial" w:cs="Arial"/>
          <w:sz w:val="16"/>
          <w:szCs w:val="16"/>
        </w:rPr>
      </w:pPr>
      <w:r w:rsidRPr="00A35279">
        <w:rPr>
          <w:rStyle w:val="Refdenotaalpie"/>
          <w:rFonts w:ascii="Arial" w:hAnsi="Arial" w:cs="Arial"/>
          <w:sz w:val="16"/>
          <w:szCs w:val="16"/>
        </w:rPr>
        <w:footnoteRef/>
      </w:r>
      <w:r w:rsidRPr="00A35279">
        <w:rPr>
          <w:rFonts w:ascii="Arial" w:hAnsi="Arial" w:cs="Arial"/>
          <w:sz w:val="16"/>
          <w:szCs w:val="16"/>
        </w:rPr>
        <w:t xml:space="preserve"> Consultable en </w:t>
      </w:r>
      <w:hyperlink r:id="rId13" w:history="1">
        <w:r w:rsidRPr="00A35279">
          <w:rPr>
            <w:rStyle w:val="Hipervnculo"/>
            <w:rFonts w:ascii="Arial" w:hAnsi="Arial" w:cs="Arial"/>
            <w:sz w:val="16"/>
            <w:szCs w:val="16"/>
          </w:rPr>
          <w:t>https://ogaipoaxaca.org.mx/site/descargas/acuerdos/ACUERDO%20OGAIPO-CG-088-2023.pdf</w:t>
        </w:r>
      </w:hyperlink>
      <w:r w:rsidRPr="00A35279">
        <w:rPr>
          <w:rFonts w:ascii="Arial" w:hAnsi="Arial" w:cs="Arial"/>
          <w:sz w:val="16"/>
          <w:szCs w:val="16"/>
        </w:rPr>
        <w:t xml:space="preserve"> </w:t>
      </w:r>
    </w:p>
  </w:footnote>
  <w:footnote w:id="16">
    <w:p w14:paraId="79150EE6" w14:textId="77777777" w:rsidR="00A35279" w:rsidRPr="00A35279" w:rsidRDefault="00A35279" w:rsidP="00A35279">
      <w:pPr>
        <w:pStyle w:val="Textonotapie"/>
        <w:rPr>
          <w:rFonts w:ascii="Arial" w:hAnsi="Arial" w:cs="Arial"/>
          <w:sz w:val="16"/>
          <w:szCs w:val="16"/>
        </w:rPr>
      </w:pPr>
      <w:r w:rsidRPr="00A35279">
        <w:rPr>
          <w:rStyle w:val="Refdenotaalpie"/>
          <w:rFonts w:ascii="Arial" w:hAnsi="Arial" w:cs="Arial"/>
          <w:sz w:val="16"/>
          <w:szCs w:val="16"/>
        </w:rPr>
        <w:footnoteRef/>
      </w:r>
      <w:r w:rsidRPr="00A35279">
        <w:rPr>
          <w:rFonts w:ascii="Arial" w:hAnsi="Arial" w:cs="Arial"/>
          <w:sz w:val="16"/>
          <w:szCs w:val="16"/>
        </w:rPr>
        <w:t xml:space="preserve"> Consultable en el siguiente enlace electrónico  </w:t>
      </w:r>
      <w:hyperlink r:id="rId14" w:history="1">
        <w:r w:rsidRPr="00A35279">
          <w:rPr>
            <w:rStyle w:val="Hipervnculo"/>
            <w:rFonts w:ascii="Arial" w:hAnsi="Arial" w:cs="Arial"/>
            <w:sz w:val="16"/>
            <w:szCs w:val="16"/>
          </w:rPr>
          <w:t>https://ogaipoaxaca.org.mx/site/%20descargas/acuerdos/ACUERDO%20OGAIPO-CG-103-2023.pdf</w:t>
        </w:r>
      </w:hyperlink>
      <w:r w:rsidRPr="00A35279">
        <w:rPr>
          <w:rFonts w:ascii="Arial" w:hAnsi="Arial" w:cs="Arial"/>
          <w:sz w:val="16"/>
          <w:szCs w:val="16"/>
        </w:rPr>
        <w:t xml:space="preserve"> </w:t>
      </w:r>
    </w:p>
  </w:footnote>
  <w:footnote w:id="17">
    <w:p w14:paraId="37E981FE" w14:textId="77777777" w:rsidR="00A35279" w:rsidRPr="00A35279" w:rsidRDefault="00A35279" w:rsidP="00A35279">
      <w:pPr>
        <w:pStyle w:val="Textonotapie"/>
        <w:rPr>
          <w:rFonts w:ascii="Arial" w:hAnsi="Arial" w:cs="Arial"/>
          <w:sz w:val="16"/>
          <w:szCs w:val="16"/>
        </w:rPr>
      </w:pPr>
      <w:r w:rsidRPr="00A35279">
        <w:rPr>
          <w:rStyle w:val="Refdenotaalpie"/>
          <w:rFonts w:ascii="Arial" w:hAnsi="Arial" w:cs="Arial"/>
          <w:sz w:val="16"/>
          <w:szCs w:val="16"/>
        </w:rPr>
        <w:footnoteRef/>
      </w:r>
      <w:r w:rsidRPr="00A35279">
        <w:rPr>
          <w:rFonts w:ascii="Arial" w:hAnsi="Arial" w:cs="Arial"/>
          <w:sz w:val="16"/>
          <w:szCs w:val="16"/>
        </w:rPr>
        <w:t xml:space="preserve"> </w:t>
      </w:r>
      <w:proofErr w:type="gramStart"/>
      <w:r w:rsidRPr="00A35279">
        <w:rPr>
          <w:rFonts w:ascii="Arial" w:hAnsi="Arial" w:cs="Arial"/>
          <w:sz w:val="16"/>
          <w:szCs w:val="16"/>
        </w:rPr>
        <w:t>Consultable  en</w:t>
      </w:r>
      <w:proofErr w:type="gramEnd"/>
      <w:r w:rsidRPr="00A35279">
        <w:rPr>
          <w:rFonts w:ascii="Arial" w:hAnsi="Arial" w:cs="Arial"/>
          <w:sz w:val="16"/>
          <w:szCs w:val="16"/>
        </w:rPr>
        <w:t xml:space="preserve"> el siguiente enlace electrónico </w:t>
      </w:r>
      <w:hyperlink r:id="rId15" w:history="1">
        <w:r w:rsidRPr="00A35279">
          <w:rPr>
            <w:rStyle w:val="Hipervnculo"/>
            <w:rFonts w:ascii="Arial" w:hAnsi="Arial" w:cs="Arial"/>
            <w:sz w:val="16"/>
            <w:szCs w:val="16"/>
          </w:rPr>
          <w:t>https://www.congresooaxaca.gob.mx/docs64.congresooaxaca.gob.mx/documents/decrets/POLXIV_2890.pdf</w:t>
        </w:r>
      </w:hyperlink>
      <w:r w:rsidRPr="00A35279">
        <w:rPr>
          <w:rFonts w:ascii="Arial" w:hAnsi="Arial" w:cs="Arial"/>
          <w:sz w:val="16"/>
          <w:szCs w:val="16"/>
        </w:rPr>
        <w:t xml:space="preserve"> </w:t>
      </w:r>
    </w:p>
  </w:footnote>
  <w:footnote w:id="18">
    <w:p w14:paraId="142CD19B" w14:textId="77777777" w:rsidR="00A35279" w:rsidRPr="00772F3D" w:rsidRDefault="00A35279" w:rsidP="00A35279">
      <w:pPr>
        <w:pStyle w:val="Textonotapie"/>
        <w:rPr>
          <w:rFonts w:ascii="Arial" w:hAnsi="Arial" w:cs="Arial"/>
        </w:rPr>
      </w:pPr>
      <w:r w:rsidRPr="00A35279">
        <w:rPr>
          <w:rStyle w:val="Refdenotaalpie"/>
          <w:rFonts w:ascii="Arial" w:hAnsi="Arial" w:cs="Arial"/>
          <w:sz w:val="16"/>
          <w:szCs w:val="16"/>
        </w:rPr>
        <w:footnoteRef/>
      </w:r>
      <w:r w:rsidRPr="00A35279">
        <w:rPr>
          <w:rFonts w:ascii="Arial" w:hAnsi="Arial" w:cs="Arial"/>
          <w:sz w:val="16"/>
          <w:szCs w:val="16"/>
        </w:rPr>
        <w:t xml:space="preserve"> Consultable en el siguiente enlace electrónico </w:t>
      </w:r>
      <w:hyperlink r:id="rId16" w:history="1">
        <w:r w:rsidRPr="00A35279">
          <w:rPr>
            <w:rStyle w:val="Hipervnculo"/>
            <w:rFonts w:ascii="Arial" w:hAnsi="Arial" w:cs="Arial"/>
            <w:sz w:val="16"/>
            <w:szCs w:val="16"/>
          </w:rPr>
          <w:t>https://www.congresooaxaca.gob.mx/docs64.congresooaxaca.gob.mx/documents/decrets/POLXIV_2891.pdf</w:t>
        </w:r>
      </w:hyperlink>
      <w:r w:rsidRPr="00772F3D">
        <w:rPr>
          <w:rFonts w:ascii="Arial" w:hAnsi="Arial" w:cs="Arial"/>
        </w:rPr>
        <w:t xml:space="preserve"> </w:t>
      </w:r>
    </w:p>
  </w:footnote>
  <w:footnote w:id="19">
    <w:p w14:paraId="1671E31B" w14:textId="77777777" w:rsidR="00A35279" w:rsidRPr="00A35279" w:rsidRDefault="00A35279" w:rsidP="00A35279">
      <w:pPr>
        <w:pStyle w:val="Textonotapie"/>
        <w:jc w:val="both"/>
        <w:rPr>
          <w:rFonts w:ascii="Arial" w:hAnsi="Arial" w:cs="Arial"/>
          <w:sz w:val="16"/>
          <w:szCs w:val="16"/>
        </w:rPr>
      </w:pPr>
      <w:r w:rsidRPr="00A35279">
        <w:rPr>
          <w:rStyle w:val="Refdenotaalpie"/>
          <w:rFonts w:ascii="Arial" w:hAnsi="Arial" w:cs="Arial"/>
          <w:sz w:val="16"/>
          <w:szCs w:val="16"/>
        </w:rPr>
        <w:footnoteRef/>
      </w:r>
      <w:r w:rsidRPr="00A35279">
        <w:rPr>
          <w:rFonts w:ascii="Arial" w:hAnsi="Arial" w:cs="Arial"/>
          <w:sz w:val="16"/>
          <w:szCs w:val="16"/>
        </w:rPr>
        <w:t xml:space="preserve"> Consultable en </w:t>
      </w:r>
      <w:hyperlink r:id="rId17" w:history="1">
        <w:r w:rsidRPr="00A35279">
          <w:rPr>
            <w:rStyle w:val="Hipervnculo"/>
            <w:rFonts w:ascii="Arial" w:hAnsi="Arial" w:cs="Arial"/>
            <w:sz w:val="16"/>
            <w:szCs w:val="16"/>
          </w:rPr>
          <w:t>https://ogaipoaxaca.org.mx/site/descargas/acuerdos/ACUERDO-OGAIPO-CG-137-2024.pdf</w:t>
        </w:r>
      </w:hyperlink>
      <w:r w:rsidRPr="00A35279">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2"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31C22"/>
    <w:rsid w:val="00043648"/>
    <w:rsid w:val="00075AB7"/>
    <w:rsid w:val="00150315"/>
    <w:rsid w:val="00191709"/>
    <w:rsid w:val="001C173A"/>
    <w:rsid w:val="001C3A24"/>
    <w:rsid w:val="001C5977"/>
    <w:rsid w:val="001D30EE"/>
    <w:rsid w:val="002060F1"/>
    <w:rsid w:val="00283EEE"/>
    <w:rsid w:val="002D152B"/>
    <w:rsid w:val="00306BCC"/>
    <w:rsid w:val="00320B59"/>
    <w:rsid w:val="0037163E"/>
    <w:rsid w:val="003A2949"/>
    <w:rsid w:val="003F7C21"/>
    <w:rsid w:val="0043724A"/>
    <w:rsid w:val="004807FD"/>
    <w:rsid w:val="00496B6A"/>
    <w:rsid w:val="004E59B8"/>
    <w:rsid w:val="00505074"/>
    <w:rsid w:val="005A478F"/>
    <w:rsid w:val="005C245B"/>
    <w:rsid w:val="005F6794"/>
    <w:rsid w:val="0061401C"/>
    <w:rsid w:val="006647D2"/>
    <w:rsid w:val="00774F19"/>
    <w:rsid w:val="007B2811"/>
    <w:rsid w:val="007C048C"/>
    <w:rsid w:val="00801920"/>
    <w:rsid w:val="00872C36"/>
    <w:rsid w:val="009100C6"/>
    <w:rsid w:val="00920943"/>
    <w:rsid w:val="00930F1B"/>
    <w:rsid w:val="00A31065"/>
    <w:rsid w:val="00A35279"/>
    <w:rsid w:val="00A56332"/>
    <w:rsid w:val="00AC145C"/>
    <w:rsid w:val="00AC38B0"/>
    <w:rsid w:val="00BB3736"/>
    <w:rsid w:val="00C07082"/>
    <w:rsid w:val="00C25E29"/>
    <w:rsid w:val="00C335F7"/>
    <w:rsid w:val="00C97BF5"/>
    <w:rsid w:val="00CB7833"/>
    <w:rsid w:val="00D65479"/>
    <w:rsid w:val="00D76F49"/>
    <w:rsid w:val="00D96B13"/>
    <w:rsid w:val="00DC0B0F"/>
    <w:rsid w:val="00DC1402"/>
    <w:rsid w:val="00DC65C4"/>
    <w:rsid w:val="00DD3861"/>
    <w:rsid w:val="00EE48C4"/>
    <w:rsid w:val="00F023FE"/>
    <w:rsid w:val="00F15166"/>
    <w:rsid w:val="00F36284"/>
    <w:rsid w:val="00F56F58"/>
    <w:rsid w:val="00F854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ogaipoaxaca.org.mx/site/descargas/acuerdos/ACUERDO%20OGAIPO-CG-088-2023.pdf" TargetMode="External"/><Relationship Id="rId13" Type="http://schemas.openxmlformats.org/officeDocument/2006/relationships/hyperlink" Target="https://ogaipoaxaca.org.mx/site/descargas/acuerdos/ACUERDO%20OGAIPO-CG-088-2023.pdf" TargetMode="External"/><Relationship Id="rId3" Type="http://schemas.openxmlformats.org/officeDocument/2006/relationships/hyperlink" Target="https://www.congresooaxaca.gob.mx/docs64.congresooaxaca.gob.mx/documents/decrets/POLXIV_2891.pdf" TargetMode="External"/><Relationship Id="rId7" Type="http://schemas.openxmlformats.org/officeDocument/2006/relationships/hyperlink" Target="https://ogaipoaxaca.org.mx/site/descargas/acuerdos/ACUERDO-OGAIPO-CG-001-2025.pdf" TargetMode="External"/><Relationship Id="rId12" Type="http://schemas.openxmlformats.org/officeDocument/2006/relationships/hyperlink" Target="https://ogaipoaxaca.org.mx/site/%20descargas/acuerdos/ACUERDO%20OGAIPO-CG-008-2023.pdf" TargetMode="External"/><Relationship Id="rId17" Type="http://schemas.openxmlformats.org/officeDocument/2006/relationships/hyperlink" Target="https://ogaipoaxaca.org.mx/site/descargas/acuerdos/ACUERDO-OGAIPO-CG-137-2024.pdf" TargetMode="External"/><Relationship Id="rId2" Type="http://schemas.openxmlformats.org/officeDocument/2006/relationships/hyperlink" Target="https://www.congresooaxaca.gob.mx/docs64.congresooaxaca.gob.mx/documents/decrets/POLXIV_2890.pdf" TargetMode="External"/><Relationship Id="rId16" Type="http://schemas.openxmlformats.org/officeDocument/2006/relationships/hyperlink" Target="https://www.congresooaxaca.gob.mx/docs64.congresooaxaca.gob.mx/documents/decrets/POLXIV_2891.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ogaipoaxaca.org.mx/site/descargas/acuerdos/OGAIPO-CG-030-2022.pdf" TargetMode="External"/><Relationship Id="rId11" Type="http://schemas.openxmlformats.org/officeDocument/2006/relationships/hyperlink" Target="https://ogaipoaxaca.org.mx/site/descargas/acuerdos/ACUERDO-OGAIPO-CG-137-2024.pdf" TargetMode="External"/><Relationship Id="rId5" Type="http://schemas.openxmlformats.org/officeDocument/2006/relationships/hyperlink" Target="https://ogaipoaxaca.org.mx/site/descargas/acuerdos/ACUERDO-OGAIPO-CG-001-2025.pdf" TargetMode="External"/><Relationship Id="rId15" Type="http://schemas.openxmlformats.org/officeDocument/2006/relationships/hyperlink" Target="https://www.congresooaxaca.gob.mx/docs64.congresooaxaca.gob.mx/documents/decrets/POLXIV_2890.pdf" TargetMode="External"/><Relationship Id="rId10" Type="http://schemas.openxmlformats.org/officeDocument/2006/relationships/hyperlink" Target="https://www.congresooaxaca.gob.mx/docs64.congresooaxaca.gob.mx/documents/decrets/POLXIV_2891.pdf" TargetMode="External"/><Relationship Id="rId4" Type="http://schemas.openxmlformats.org/officeDocument/2006/relationships/hyperlink" Target="https://ogaipoaxaca.org.mx/site/descargas/acuerdos/ACUERDO-OGAIPO-CG-137-2024.pdf" TargetMode="External"/><Relationship Id="rId9" Type="http://schemas.openxmlformats.org/officeDocument/2006/relationships/hyperlink" Target="https://www.congresooaxaca.gob.mx/docs64.congresooaxaca.gob.mx/documents/decrets/POLXIV_2890.pdf" TargetMode="External"/><Relationship Id="rId14" Type="http://schemas.openxmlformats.org/officeDocument/2006/relationships/hyperlink" Target="https://ogaipoaxaca.org.mx/site/%20descargas/acuerdos/ACUERDO%20OGAIPO-CG-103-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27</Pages>
  <Words>13685</Words>
  <Characters>75271</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5</cp:revision>
  <cp:lastPrinted>2025-01-16T21:58:00Z</cp:lastPrinted>
  <dcterms:created xsi:type="dcterms:W3CDTF">2025-01-17T20:42:00Z</dcterms:created>
  <dcterms:modified xsi:type="dcterms:W3CDTF">2025-01-17T22:22:00Z</dcterms:modified>
</cp:coreProperties>
</file>