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17B35F14"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0F7FA1">
        <w:rPr>
          <w:rFonts w:ascii="Arial" w:hAnsi="Arial" w:cs="Arial"/>
          <w:b/>
          <w:sz w:val="22"/>
          <w:szCs w:val="22"/>
        </w:rPr>
        <w:t>OCTAVA</w:t>
      </w:r>
      <w:r w:rsidR="00922069">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76E1C0CB"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 xml:space="preserve">Estando reunidas y reunidos de </w:t>
      </w:r>
      <w:r w:rsidR="00B94670" w:rsidRPr="00B94670">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w:t>
      </w:r>
      <w:r w:rsidR="0043724A" w:rsidRPr="00EB50C0">
        <w:rPr>
          <w:rFonts w:ascii="Arial" w:hAnsi="Arial" w:cs="Arial"/>
          <w:sz w:val="22"/>
          <w:szCs w:val="22"/>
        </w:rPr>
        <w:t xml:space="preserve">las </w:t>
      </w:r>
      <w:r w:rsidR="00D039CF">
        <w:rPr>
          <w:rFonts w:ascii="Arial" w:hAnsi="Arial" w:cs="Arial"/>
          <w:sz w:val="22"/>
          <w:szCs w:val="22"/>
        </w:rPr>
        <w:t>doce</w:t>
      </w:r>
      <w:r w:rsidR="00CE7D9A" w:rsidRPr="00EB50C0">
        <w:rPr>
          <w:rFonts w:ascii="Arial" w:hAnsi="Arial" w:cs="Arial"/>
          <w:sz w:val="22"/>
          <w:szCs w:val="22"/>
        </w:rPr>
        <w:t xml:space="preserve"> </w:t>
      </w:r>
      <w:r w:rsidR="0043724A" w:rsidRPr="00EB50C0">
        <w:rPr>
          <w:rFonts w:ascii="Arial" w:hAnsi="Arial" w:cs="Arial"/>
          <w:sz w:val="22"/>
          <w:szCs w:val="22"/>
        </w:rPr>
        <w:t xml:space="preserve">horas con </w:t>
      </w:r>
      <w:r w:rsidR="00D039CF">
        <w:rPr>
          <w:rFonts w:ascii="Arial" w:hAnsi="Arial" w:cs="Arial"/>
          <w:sz w:val="22"/>
          <w:szCs w:val="22"/>
        </w:rPr>
        <w:t>d</w:t>
      </w:r>
      <w:r w:rsidR="00896D8A">
        <w:rPr>
          <w:rFonts w:ascii="Arial" w:hAnsi="Arial" w:cs="Arial"/>
          <w:sz w:val="22"/>
          <w:szCs w:val="22"/>
        </w:rPr>
        <w:t>oce</w:t>
      </w:r>
      <w:r w:rsidR="00B94670">
        <w:rPr>
          <w:rFonts w:ascii="Arial" w:hAnsi="Arial" w:cs="Arial"/>
          <w:sz w:val="22"/>
          <w:szCs w:val="22"/>
        </w:rPr>
        <w:t xml:space="preserve"> </w:t>
      </w:r>
      <w:r w:rsidR="0043724A" w:rsidRPr="001B0D46">
        <w:rPr>
          <w:rFonts w:ascii="Arial" w:hAnsi="Arial" w:cs="Arial"/>
          <w:sz w:val="22"/>
          <w:szCs w:val="22"/>
        </w:rPr>
        <w:t xml:space="preserve">minutos del </w:t>
      </w:r>
      <w:r w:rsidR="000F7FA1">
        <w:rPr>
          <w:rFonts w:ascii="Arial" w:hAnsi="Arial" w:cs="Arial"/>
          <w:sz w:val="22"/>
          <w:szCs w:val="22"/>
        </w:rPr>
        <w:t>treinta</w:t>
      </w:r>
      <w:r w:rsidR="00D039CF">
        <w:rPr>
          <w:rFonts w:ascii="Arial" w:hAnsi="Arial" w:cs="Arial"/>
          <w:sz w:val="22"/>
          <w:szCs w:val="22"/>
        </w:rPr>
        <w:t xml:space="preserve"> de abril</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0F7FA1">
        <w:rPr>
          <w:rFonts w:ascii="Arial" w:hAnsi="Arial" w:cs="Arial"/>
          <w:b/>
          <w:bCs/>
          <w:sz w:val="22"/>
          <w:szCs w:val="22"/>
        </w:rPr>
        <w:t>Octava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0F7FA1">
        <w:rPr>
          <w:rFonts w:ascii="Arial" w:hAnsi="Arial" w:cs="Arial"/>
          <w:b/>
          <w:sz w:val="22"/>
          <w:szCs w:val="22"/>
        </w:rPr>
        <w:t>OGAIPO/ST/112/2025</w:t>
      </w:r>
      <w:r w:rsidR="0043724A" w:rsidRPr="00C91217">
        <w:rPr>
          <w:rFonts w:ascii="Arial" w:hAnsi="Arial" w:cs="Arial"/>
          <w:sz w:val="22"/>
          <w:szCs w:val="22"/>
        </w:rPr>
        <w:t xml:space="preserve">, de fecha </w:t>
      </w:r>
      <w:r w:rsidR="000F7FA1">
        <w:rPr>
          <w:rFonts w:ascii="Arial" w:hAnsi="Arial" w:cs="Arial"/>
          <w:sz w:val="22"/>
          <w:szCs w:val="22"/>
        </w:rPr>
        <w:t>veintinueve</w:t>
      </w:r>
      <w:r w:rsidR="00D039CF">
        <w:rPr>
          <w:rFonts w:ascii="Arial" w:hAnsi="Arial" w:cs="Arial"/>
          <w:sz w:val="22"/>
          <w:szCs w:val="22"/>
        </w:rPr>
        <w:t xml:space="preserve"> de abril</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p>
    <w:p w14:paraId="33432D07" w14:textId="77777777" w:rsidR="0043724A" w:rsidRPr="00A06D53" w:rsidRDefault="0043724A" w:rsidP="00EB50C0">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5D7F37D5" w14:textId="65DBB0BA" w:rsidR="000F7FA1" w:rsidRDefault="000F7FA1" w:rsidP="000F7FA1">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Pase de lista de asistencia y verificación del </w:t>
      </w:r>
      <w:r>
        <w:rPr>
          <w:rFonts w:ascii="Arial" w:hAnsi="Arial" w:cs="Arial"/>
          <w:i/>
          <w:iCs/>
          <w:sz w:val="22"/>
          <w:szCs w:val="22"/>
        </w:rPr>
        <w:t xml:space="preserve">quórum </w:t>
      </w:r>
      <w:r>
        <w:rPr>
          <w:rFonts w:ascii="Arial" w:hAnsi="Arial" w:cs="Arial"/>
          <w:sz w:val="22"/>
          <w:szCs w:val="22"/>
        </w:rPr>
        <w:t>legal. ------------------------------------</w:t>
      </w:r>
    </w:p>
    <w:p w14:paraId="748DBE0B" w14:textId="3817AC08" w:rsidR="000F7FA1" w:rsidRDefault="000F7FA1" w:rsidP="000F7FA1">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Declaración de instalación de la sesión. -------------------------------------------------------------</w:t>
      </w:r>
    </w:p>
    <w:p w14:paraId="7CC099C3" w14:textId="77777777" w:rsidR="000F7FA1" w:rsidRDefault="000F7FA1" w:rsidP="000F7FA1">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Aprobación del orden del día. --------------------------------------------------------------</w:t>
      </w:r>
      <w:r>
        <w:rPr>
          <w:rFonts w:ascii="Arial" w:hAnsi="Arial" w:cs="Arial"/>
          <w:sz w:val="22"/>
          <w:szCs w:val="22"/>
          <w:lang w:val="es-ES"/>
        </w:rPr>
        <w:t>----------</w:t>
      </w:r>
      <w:r>
        <w:rPr>
          <w:rFonts w:ascii="Arial" w:hAnsi="Arial" w:cs="Arial"/>
          <w:sz w:val="22"/>
          <w:szCs w:val="22"/>
        </w:rPr>
        <w:t>---</w:t>
      </w:r>
    </w:p>
    <w:p w14:paraId="03D7D218" w14:textId="77777777" w:rsidR="000F7FA1" w:rsidRPr="007C0330" w:rsidRDefault="000F7FA1" w:rsidP="000F7FA1">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acta de la </w:t>
      </w:r>
      <w:bookmarkStart w:id="1" w:name="_Hlk183601869"/>
      <w:bookmarkStart w:id="2" w:name="_Hlk187838804"/>
      <w:r>
        <w:rPr>
          <w:rFonts w:ascii="Arial" w:hAnsi="Arial" w:cs="Arial"/>
          <w:b/>
          <w:bCs/>
          <w:sz w:val="22"/>
          <w:szCs w:val="22"/>
        </w:rPr>
        <w:t>Séptima Sesión Ordinaria</w:t>
      </w:r>
      <w:bookmarkEnd w:id="1"/>
      <w:r>
        <w:rPr>
          <w:rFonts w:ascii="Arial" w:hAnsi="Arial" w:cs="Arial"/>
          <w:b/>
          <w:bCs/>
          <w:sz w:val="22"/>
          <w:szCs w:val="22"/>
        </w:rPr>
        <w:t xml:space="preserve"> 2025</w:t>
      </w:r>
      <w:r>
        <w:rPr>
          <w:rFonts w:ascii="Arial" w:hAnsi="Arial" w:cs="Arial"/>
          <w:sz w:val="22"/>
          <w:szCs w:val="22"/>
        </w:rPr>
        <w:t xml:space="preserve"> y </w:t>
      </w:r>
      <w:r w:rsidRPr="00683FC4">
        <w:rPr>
          <w:rFonts w:ascii="Arial" w:hAnsi="Arial" w:cs="Arial"/>
          <w:b/>
          <w:bCs/>
          <w:sz w:val="22"/>
          <w:szCs w:val="22"/>
        </w:rPr>
        <w:t>S</w:t>
      </w:r>
      <w:r>
        <w:rPr>
          <w:rFonts w:ascii="Arial" w:hAnsi="Arial" w:cs="Arial"/>
          <w:b/>
          <w:bCs/>
          <w:sz w:val="22"/>
          <w:szCs w:val="22"/>
        </w:rPr>
        <w:t>éptima</w:t>
      </w:r>
      <w:r w:rsidRPr="00683FC4">
        <w:rPr>
          <w:rFonts w:ascii="Arial" w:hAnsi="Arial" w:cs="Arial"/>
          <w:b/>
          <w:bCs/>
          <w:sz w:val="22"/>
          <w:szCs w:val="22"/>
        </w:rPr>
        <w:t xml:space="preserve"> Sesión Extraordinaria</w:t>
      </w:r>
      <w:r>
        <w:rPr>
          <w:rFonts w:ascii="Arial" w:hAnsi="Arial" w:cs="Arial"/>
          <w:b/>
          <w:bCs/>
          <w:sz w:val="22"/>
          <w:szCs w:val="22"/>
        </w:rPr>
        <w:t xml:space="preserve"> 2025</w:t>
      </w:r>
      <w:r>
        <w:rPr>
          <w:rFonts w:ascii="Arial" w:hAnsi="Arial" w:cs="Arial"/>
          <w:sz w:val="22"/>
          <w:szCs w:val="22"/>
        </w:rPr>
        <w:t xml:space="preserve">, así como de sus </w:t>
      </w:r>
      <w:r w:rsidRPr="007C0330">
        <w:rPr>
          <w:rFonts w:ascii="Arial" w:hAnsi="Arial" w:cs="Arial"/>
          <w:sz w:val="22"/>
          <w:szCs w:val="22"/>
        </w:rPr>
        <w:t>versi</w:t>
      </w:r>
      <w:r>
        <w:rPr>
          <w:rFonts w:ascii="Arial" w:hAnsi="Arial" w:cs="Arial"/>
          <w:sz w:val="22"/>
          <w:szCs w:val="22"/>
        </w:rPr>
        <w:t>ones</w:t>
      </w:r>
      <w:r w:rsidRPr="007C0330">
        <w:rPr>
          <w:rFonts w:ascii="Arial" w:hAnsi="Arial" w:cs="Arial"/>
          <w:sz w:val="22"/>
          <w:szCs w:val="22"/>
        </w:rPr>
        <w:t xml:space="preserve"> estenográfica</w:t>
      </w:r>
      <w:bookmarkEnd w:id="2"/>
      <w:r>
        <w:rPr>
          <w:rFonts w:ascii="Arial" w:hAnsi="Arial" w:cs="Arial"/>
          <w:sz w:val="22"/>
          <w:szCs w:val="22"/>
        </w:rPr>
        <w:t>s</w:t>
      </w:r>
      <w:r w:rsidRPr="007C0330">
        <w:rPr>
          <w:rFonts w:ascii="Arial" w:hAnsi="Arial" w:cs="Arial"/>
          <w:sz w:val="22"/>
          <w:szCs w:val="22"/>
        </w:rPr>
        <w:t>. ----------------------------</w:t>
      </w:r>
    </w:p>
    <w:p w14:paraId="09A386C3" w14:textId="7F2F8E49" w:rsidR="000F7FA1" w:rsidRPr="00984495" w:rsidRDefault="000F7FA1" w:rsidP="000F7FA1">
      <w:pPr>
        <w:pStyle w:val="Prrafodelista"/>
        <w:numPr>
          <w:ilvl w:val="0"/>
          <w:numId w:val="1"/>
        </w:numPr>
        <w:tabs>
          <w:tab w:val="clear" w:pos="425"/>
        </w:tabs>
        <w:spacing w:line="360" w:lineRule="auto"/>
        <w:jc w:val="both"/>
        <w:rPr>
          <w:rFonts w:ascii="Arial" w:hAnsi="Arial" w:cs="Arial"/>
          <w:sz w:val="22"/>
          <w:szCs w:val="22"/>
        </w:rPr>
      </w:pPr>
      <w:bookmarkStart w:id="3" w:name="_Hlk193898821"/>
      <w:bookmarkStart w:id="4" w:name="_Hlk191543233"/>
      <w:r w:rsidRPr="00984495">
        <w:rPr>
          <w:rFonts w:ascii="Arial" w:hAnsi="Arial" w:cs="Arial"/>
          <w:sz w:val="22"/>
          <w:szCs w:val="22"/>
        </w:rPr>
        <w:t xml:space="preserve">Aprobación del </w:t>
      </w:r>
      <w:bookmarkStart w:id="5" w:name="_Hlk196744059"/>
      <w:r w:rsidRPr="00984495">
        <w:rPr>
          <w:rFonts w:ascii="Arial" w:hAnsi="Arial" w:cs="Arial"/>
          <w:sz w:val="22"/>
          <w:szCs w:val="22"/>
        </w:rPr>
        <w:t xml:space="preserve">acuerdo </w:t>
      </w:r>
      <w:r w:rsidRPr="00984495">
        <w:rPr>
          <w:rFonts w:ascii="Arial" w:hAnsi="Arial" w:cs="Arial"/>
          <w:b/>
          <w:bCs/>
          <w:sz w:val="22"/>
          <w:szCs w:val="22"/>
        </w:rPr>
        <w:t>OGAIPO/CG/050/2025</w:t>
      </w:r>
      <w:r w:rsidRPr="00984495">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cuatro dictámenes de incumplimiento o cumplimiento parcial a resoluciones derivadas de denuncias por incumplimiento a las obligaciones de transparencia de diversos sujetos obligados</w:t>
      </w:r>
      <w:bookmarkEnd w:id="5"/>
      <w:r w:rsidRPr="00984495">
        <w:rPr>
          <w:rFonts w:ascii="Arial" w:hAnsi="Arial" w:cs="Arial"/>
          <w:sz w:val="22"/>
          <w:szCs w:val="22"/>
        </w:rPr>
        <w:t>. ------------------------------------------------------------------------------------------</w:t>
      </w:r>
    </w:p>
    <w:p w14:paraId="6175A87A" w14:textId="77777777" w:rsidR="000F7FA1" w:rsidRDefault="000F7FA1" w:rsidP="000F7FA1">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w:t>
      </w:r>
      <w:bookmarkStart w:id="6" w:name="_Hlk196744163"/>
      <w:r w:rsidRPr="00161988">
        <w:rPr>
          <w:rFonts w:ascii="Arial" w:hAnsi="Arial" w:cs="Arial"/>
          <w:sz w:val="22"/>
          <w:szCs w:val="22"/>
        </w:rPr>
        <w:t xml:space="preserve">acuerdo número </w:t>
      </w:r>
      <w:r w:rsidRPr="00161988">
        <w:rPr>
          <w:rFonts w:ascii="Arial" w:hAnsi="Arial" w:cs="Arial"/>
          <w:b/>
          <w:bCs/>
          <w:sz w:val="22"/>
          <w:szCs w:val="22"/>
        </w:rPr>
        <w:t xml:space="preserve">OGAIPO/CG/051/2025 </w:t>
      </w:r>
      <w:r w:rsidRPr="00161988">
        <w:rPr>
          <w:rFonts w:ascii="Arial" w:hAnsi="Arial" w:cs="Arial"/>
          <w:sz w:val="22"/>
          <w:szCs w:val="22"/>
        </w:rPr>
        <w:t xml:space="preserve">del </w:t>
      </w:r>
      <w:r w:rsidRPr="005F42B9">
        <w:rPr>
          <w:rFonts w:ascii="Arial" w:hAnsi="Arial" w:cs="Arial"/>
          <w:sz w:val="22"/>
          <w:szCs w:val="22"/>
        </w:rPr>
        <w:t xml:space="preserve">Consejo General </w:t>
      </w:r>
      <w:r>
        <w:rPr>
          <w:rFonts w:ascii="Arial" w:hAnsi="Arial" w:cs="Arial"/>
          <w:sz w:val="22"/>
          <w:szCs w:val="22"/>
        </w:rPr>
        <w:t>d</w:t>
      </w:r>
      <w:r w:rsidRPr="005F42B9">
        <w:rPr>
          <w:rFonts w:ascii="Arial" w:hAnsi="Arial" w:cs="Arial"/>
          <w:sz w:val="22"/>
          <w:szCs w:val="22"/>
        </w:rPr>
        <w:t xml:space="preserve">el Órgano Garante </w:t>
      </w:r>
      <w:r>
        <w:rPr>
          <w:rFonts w:ascii="Arial" w:hAnsi="Arial" w:cs="Arial"/>
          <w:sz w:val="22"/>
          <w:szCs w:val="22"/>
        </w:rPr>
        <w:t>d</w:t>
      </w:r>
      <w:r w:rsidRPr="005F42B9">
        <w:rPr>
          <w:rFonts w:ascii="Arial" w:hAnsi="Arial" w:cs="Arial"/>
          <w:sz w:val="22"/>
          <w:szCs w:val="22"/>
        </w:rPr>
        <w:t xml:space="preserve">e Acceso </w:t>
      </w:r>
      <w:r>
        <w:rPr>
          <w:rFonts w:ascii="Arial" w:hAnsi="Arial" w:cs="Arial"/>
          <w:sz w:val="22"/>
          <w:szCs w:val="22"/>
        </w:rPr>
        <w:t>a</w:t>
      </w:r>
      <w:r w:rsidRPr="005F42B9">
        <w:rPr>
          <w:rFonts w:ascii="Arial" w:hAnsi="Arial" w:cs="Arial"/>
          <w:sz w:val="22"/>
          <w:szCs w:val="22"/>
        </w:rPr>
        <w:t xml:space="preserve"> </w:t>
      </w:r>
      <w:r>
        <w:rPr>
          <w:rFonts w:ascii="Arial" w:hAnsi="Arial" w:cs="Arial"/>
          <w:sz w:val="22"/>
          <w:szCs w:val="22"/>
        </w:rPr>
        <w:t>l</w:t>
      </w:r>
      <w:r w:rsidRPr="005F42B9">
        <w:rPr>
          <w:rFonts w:ascii="Arial" w:hAnsi="Arial" w:cs="Arial"/>
          <w:sz w:val="22"/>
          <w:szCs w:val="22"/>
        </w:rPr>
        <w:t xml:space="preserve">a Información Pública, Transparencia, Protección </w:t>
      </w:r>
      <w:r>
        <w:rPr>
          <w:rFonts w:ascii="Arial" w:hAnsi="Arial" w:cs="Arial"/>
          <w:sz w:val="22"/>
          <w:szCs w:val="22"/>
        </w:rPr>
        <w:t>d</w:t>
      </w:r>
      <w:r w:rsidRPr="005F42B9">
        <w:rPr>
          <w:rFonts w:ascii="Arial" w:hAnsi="Arial" w:cs="Arial"/>
          <w:sz w:val="22"/>
          <w:szCs w:val="22"/>
        </w:rPr>
        <w:t xml:space="preserve">e Datos Personales </w:t>
      </w:r>
      <w:r>
        <w:rPr>
          <w:rFonts w:ascii="Arial" w:hAnsi="Arial" w:cs="Arial"/>
          <w:sz w:val="22"/>
          <w:szCs w:val="22"/>
        </w:rPr>
        <w:t>y</w:t>
      </w:r>
      <w:r w:rsidRPr="005F42B9">
        <w:rPr>
          <w:rFonts w:ascii="Arial" w:hAnsi="Arial" w:cs="Arial"/>
          <w:sz w:val="22"/>
          <w:szCs w:val="22"/>
        </w:rPr>
        <w:t xml:space="preserve"> Buen Gobierno </w:t>
      </w:r>
      <w:r>
        <w:rPr>
          <w:rFonts w:ascii="Arial" w:hAnsi="Arial" w:cs="Arial"/>
          <w:sz w:val="22"/>
          <w:szCs w:val="22"/>
        </w:rPr>
        <w:t>d</w:t>
      </w:r>
      <w:r w:rsidRPr="005F42B9">
        <w:rPr>
          <w:rFonts w:ascii="Arial" w:hAnsi="Arial" w:cs="Arial"/>
          <w:sz w:val="22"/>
          <w:szCs w:val="22"/>
        </w:rPr>
        <w:t xml:space="preserve">el Estado </w:t>
      </w:r>
      <w:r>
        <w:rPr>
          <w:rFonts w:ascii="Arial" w:hAnsi="Arial" w:cs="Arial"/>
          <w:sz w:val="22"/>
          <w:szCs w:val="22"/>
        </w:rPr>
        <w:t>d</w:t>
      </w:r>
      <w:r w:rsidRPr="005F42B9">
        <w:rPr>
          <w:rFonts w:ascii="Arial" w:hAnsi="Arial" w:cs="Arial"/>
          <w:sz w:val="22"/>
          <w:szCs w:val="22"/>
        </w:rPr>
        <w:t xml:space="preserve">e Oaxaca, </w:t>
      </w:r>
      <w:r w:rsidRPr="00161988">
        <w:rPr>
          <w:rFonts w:ascii="Arial" w:hAnsi="Arial" w:cs="Arial"/>
          <w:sz w:val="22"/>
          <w:szCs w:val="22"/>
        </w:rPr>
        <w:t xml:space="preserve">mediante el cual aprueba las medidas de apremio que serán impuestas a Sujetos Obligados </w:t>
      </w:r>
      <w:r>
        <w:rPr>
          <w:rFonts w:ascii="Arial" w:hAnsi="Arial" w:cs="Arial"/>
          <w:sz w:val="22"/>
          <w:szCs w:val="22"/>
        </w:rPr>
        <w:t>d</w:t>
      </w:r>
      <w:r w:rsidRPr="00161988">
        <w:rPr>
          <w:rFonts w:ascii="Arial" w:hAnsi="Arial" w:cs="Arial"/>
          <w:sz w:val="22"/>
          <w:szCs w:val="22"/>
        </w:rPr>
        <w:t xml:space="preserve">el Estado </w:t>
      </w:r>
      <w:r>
        <w:rPr>
          <w:rFonts w:ascii="Arial" w:hAnsi="Arial" w:cs="Arial"/>
          <w:sz w:val="22"/>
          <w:szCs w:val="22"/>
        </w:rPr>
        <w:t>d</w:t>
      </w:r>
      <w:r w:rsidRPr="00161988">
        <w:rPr>
          <w:rFonts w:ascii="Arial" w:hAnsi="Arial" w:cs="Arial"/>
          <w:sz w:val="22"/>
          <w:szCs w:val="22"/>
        </w:rPr>
        <w:t>e Oaxaca, por incumplimiento a las resoluciones aprobadas en diversos recursos de revisión</w:t>
      </w:r>
      <w:bookmarkEnd w:id="6"/>
      <w:r w:rsidRPr="00161988">
        <w:rPr>
          <w:rFonts w:ascii="Arial" w:hAnsi="Arial" w:cs="Arial"/>
          <w:sz w:val="22"/>
          <w:szCs w:val="22"/>
        </w:rPr>
        <w:t>.</w:t>
      </w:r>
      <w:r>
        <w:rPr>
          <w:rFonts w:ascii="Arial" w:hAnsi="Arial" w:cs="Arial"/>
          <w:sz w:val="22"/>
          <w:szCs w:val="22"/>
        </w:rPr>
        <w:t xml:space="preserve"> -------------------------------------------------------------------------------------------------------</w:t>
      </w:r>
      <w:bookmarkEnd w:id="3"/>
      <w:bookmarkEnd w:id="4"/>
    </w:p>
    <w:p w14:paraId="6682360F" w14:textId="31FE6347" w:rsidR="009C2959" w:rsidRPr="009C2959" w:rsidRDefault="009C2959" w:rsidP="009C2959">
      <w:pPr>
        <w:pStyle w:val="Prrafodelista"/>
        <w:numPr>
          <w:ilvl w:val="0"/>
          <w:numId w:val="1"/>
        </w:numPr>
        <w:spacing w:line="360" w:lineRule="auto"/>
        <w:jc w:val="both"/>
        <w:rPr>
          <w:rFonts w:ascii="Arial" w:hAnsi="Arial" w:cs="Arial"/>
          <w:sz w:val="22"/>
          <w:szCs w:val="22"/>
        </w:rPr>
      </w:pPr>
      <w:r w:rsidRPr="009C2959">
        <w:rPr>
          <w:rFonts w:ascii="Arial" w:eastAsia="Arial Unicode MS" w:hAnsi="Arial" w:cs="Arial"/>
          <w:sz w:val="22"/>
          <w:szCs w:val="22"/>
        </w:rPr>
        <w:lastRenderedPageBreak/>
        <w:t xml:space="preserve">Aprobación del acuerdo número </w:t>
      </w:r>
      <w:r w:rsidRPr="009C2959">
        <w:rPr>
          <w:rFonts w:ascii="Arial" w:eastAsia="Arial Unicode MS" w:hAnsi="Arial" w:cs="Arial"/>
          <w:sz w:val="22"/>
          <w:szCs w:val="22"/>
        </w:rPr>
        <w:t xml:space="preserve">OGAIPO/CG/052/2025, </w:t>
      </w:r>
      <w:r w:rsidRPr="009C2959">
        <w:rPr>
          <w:rFonts w:ascii="Arial" w:eastAsia="Arial Unicode MS" w:hAnsi="Arial" w:cs="Arial"/>
          <w:sz w:val="22"/>
          <w:szCs w:val="22"/>
        </w:rPr>
        <w:t xml:space="preserve">mediante el cual el Consejo General </w:t>
      </w:r>
      <w:r>
        <w:rPr>
          <w:rFonts w:ascii="Arial" w:eastAsia="Arial Unicode MS" w:hAnsi="Arial" w:cs="Arial"/>
          <w:sz w:val="22"/>
          <w:szCs w:val="22"/>
        </w:rPr>
        <w:t>d</w:t>
      </w:r>
      <w:r w:rsidRPr="009C2959">
        <w:rPr>
          <w:rFonts w:ascii="Arial" w:eastAsia="Arial Unicode MS" w:hAnsi="Arial" w:cs="Arial"/>
          <w:sz w:val="22"/>
          <w:szCs w:val="22"/>
        </w:rPr>
        <w:t xml:space="preserve">el Órgano Garante </w:t>
      </w:r>
      <w:r>
        <w:rPr>
          <w:rFonts w:ascii="Arial" w:eastAsia="Arial Unicode MS" w:hAnsi="Arial" w:cs="Arial"/>
          <w:sz w:val="22"/>
          <w:szCs w:val="22"/>
        </w:rPr>
        <w:t>d</w:t>
      </w:r>
      <w:r w:rsidRPr="009C2959">
        <w:rPr>
          <w:rFonts w:ascii="Arial" w:eastAsia="Arial Unicode MS" w:hAnsi="Arial" w:cs="Arial"/>
          <w:sz w:val="22"/>
          <w:szCs w:val="22"/>
        </w:rPr>
        <w:t xml:space="preserve">e Acceso </w:t>
      </w:r>
      <w:r>
        <w:rPr>
          <w:rFonts w:ascii="Arial" w:eastAsia="Arial Unicode MS" w:hAnsi="Arial" w:cs="Arial"/>
          <w:sz w:val="22"/>
          <w:szCs w:val="22"/>
        </w:rPr>
        <w:t>a</w:t>
      </w:r>
      <w:r w:rsidRPr="009C2959">
        <w:rPr>
          <w:rFonts w:ascii="Arial" w:eastAsia="Arial Unicode MS" w:hAnsi="Arial" w:cs="Arial"/>
          <w:sz w:val="22"/>
          <w:szCs w:val="22"/>
        </w:rPr>
        <w:t xml:space="preserve"> </w:t>
      </w:r>
      <w:r>
        <w:rPr>
          <w:rFonts w:ascii="Arial" w:eastAsia="Arial Unicode MS" w:hAnsi="Arial" w:cs="Arial"/>
          <w:sz w:val="22"/>
          <w:szCs w:val="22"/>
        </w:rPr>
        <w:t>l</w:t>
      </w:r>
      <w:r w:rsidRPr="009C2959">
        <w:rPr>
          <w:rFonts w:ascii="Arial" w:eastAsia="Arial Unicode MS" w:hAnsi="Arial" w:cs="Arial"/>
          <w:sz w:val="22"/>
          <w:szCs w:val="22"/>
        </w:rPr>
        <w:t xml:space="preserve">a Información Pública, Transparencia, Protección </w:t>
      </w:r>
      <w:r>
        <w:rPr>
          <w:rFonts w:ascii="Arial" w:eastAsia="Arial Unicode MS" w:hAnsi="Arial" w:cs="Arial"/>
          <w:sz w:val="22"/>
          <w:szCs w:val="22"/>
        </w:rPr>
        <w:t>d</w:t>
      </w:r>
      <w:r w:rsidRPr="009C2959">
        <w:rPr>
          <w:rFonts w:ascii="Arial" w:eastAsia="Arial Unicode MS" w:hAnsi="Arial" w:cs="Arial"/>
          <w:sz w:val="22"/>
          <w:szCs w:val="22"/>
        </w:rPr>
        <w:t xml:space="preserve">e Datos Personales </w:t>
      </w:r>
      <w:r>
        <w:rPr>
          <w:rFonts w:ascii="Arial" w:eastAsia="Arial Unicode MS" w:hAnsi="Arial" w:cs="Arial"/>
          <w:sz w:val="22"/>
          <w:szCs w:val="22"/>
        </w:rPr>
        <w:t>y</w:t>
      </w:r>
      <w:r w:rsidRPr="009C2959">
        <w:rPr>
          <w:rFonts w:ascii="Arial" w:eastAsia="Arial Unicode MS" w:hAnsi="Arial" w:cs="Arial"/>
          <w:sz w:val="22"/>
          <w:szCs w:val="22"/>
        </w:rPr>
        <w:t xml:space="preserve"> Buen Gobierno </w:t>
      </w:r>
      <w:r>
        <w:rPr>
          <w:rFonts w:ascii="Arial" w:eastAsia="Arial Unicode MS" w:hAnsi="Arial" w:cs="Arial"/>
          <w:sz w:val="22"/>
          <w:szCs w:val="22"/>
        </w:rPr>
        <w:t>d</w:t>
      </w:r>
      <w:r w:rsidRPr="009C2959">
        <w:rPr>
          <w:rFonts w:ascii="Arial" w:eastAsia="Arial Unicode MS" w:hAnsi="Arial" w:cs="Arial"/>
          <w:sz w:val="22"/>
          <w:szCs w:val="22"/>
        </w:rPr>
        <w:t xml:space="preserve">el Estado </w:t>
      </w:r>
      <w:r>
        <w:rPr>
          <w:rFonts w:ascii="Arial" w:eastAsia="Arial Unicode MS" w:hAnsi="Arial" w:cs="Arial"/>
          <w:sz w:val="22"/>
          <w:szCs w:val="22"/>
        </w:rPr>
        <w:t>d</w:t>
      </w:r>
      <w:r w:rsidRPr="009C2959">
        <w:rPr>
          <w:rFonts w:ascii="Arial" w:eastAsia="Arial Unicode MS" w:hAnsi="Arial" w:cs="Arial"/>
          <w:sz w:val="22"/>
          <w:szCs w:val="22"/>
        </w:rPr>
        <w:t>e Oaxaca</w:t>
      </w:r>
      <w:r w:rsidRPr="009C2959">
        <w:rPr>
          <w:rFonts w:ascii="Arial" w:eastAsia="Arial Unicode MS" w:hAnsi="Arial" w:cs="Arial"/>
          <w:sz w:val="22"/>
          <w:szCs w:val="22"/>
        </w:rPr>
        <w:t xml:space="preserve">, </w:t>
      </w:r>
      <w:r w:rsidRPr="009C2959">
        <w:rPr>
          <w:rFonts w:ascii="Arial" w:eastAsia="Arial Unicode MS" w:hAnsi="Arial" w:cs="Arial"/>
          <w:sz w:val="22"/>
          <w:szCs w:val="22"/>
          <w:lang w:val="es-ES_tradnl"/>
        </w:rPr>
        <w:t xml:space="preserve">aprueba la designación de la suplente de la vocalía segunda del </w:t>
      </w:r>
      <w:r>
        <w:rPr>
          <w:rFonts w:ascii="Arial" w:eastAsia="Arial Unicode MS" w:hAnsi="Arial" w:cs="Arial"/>
          <w:sz w:val="22"/>
          <w:szCs w:val="22"/>
          <w:lang w:val="es-ES_tradnl"/>
        </w:rPr>
        <w:t>C</w:t>
      </w:r>
      <w:r w:rsidRPr="009C2959">
        <w:rPr>
          <w:rFonts w:ascii="Arial" w:eastAsia="Arial Unicode MS" w:hAnsi="Arial" w:cs="Arial"/>
          <w:sz w:val="22"/>
          <w:szCs w:val="22"/>
          <w:lang w:val="es-ES_tradnl"/>
        </w:rPr>
        <w:t>omité</w:t>
      </w:r>
      <w:r w:rsidRPr="009C2959">
        <w:rPr>
          <w:rFonts w:ascii="Arial" w:eastAsia="Arial Unicode MS" w:hAnsi="Arial" w:cs="Arial"/>
          <w:sz w:val="22"/>
          <w:szCs w:val="22"/>
          <w:lang w:val="es-ES_tradnl"/>
        </w:rPr>
        <w:t xml:space="preserve"> </w:t>
      </w:r>
      <w:r w:rsidRPr="009C2959">
        <w:rPr>
          <w:rFonts w:ascii="Arial" w:eastAsia="Arial Unicode MS" w:hAnsi="Arial" w:cs="Arial"/>
          <w:sz w:val="22"/>
          <w:szCs w:val="22"/>
          <w:lang w:val="es-ES_tradnl"/>
        </w:rPr>
        <w:t xml:space="preserve">de Adquisiciones, Enajenaciones, Arrendamientos, Prestación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 Servicios </w:t>
      </w:r>
      <w:r>
        <w:rPr>
          <w:rFonts w:ascii="Arial" w:eastAsia="Arial Unicode MS" w:hAnsi="Arial" w:cs="Arial"/>
          <w:sz w:val="22"/>
          <w:szCs w:val="22"/>
          <w:lang w:val="es-ES_tradnl"/>
        </w:rPr>
        <w:t>y</w:t>
      </w:r>
      <w:r w:rsidRPr="009C2959">
        <w:rPr>
          <w:rFonts w:ascii="Arial" w:eastAsia="Arial Unicode MS" w:hAnsi="Arial" w:cs="Arial"/>
          <w:sz w:val="22"/>
          <w:szCs w:val="22"/>
          <w:lang w:val="es-ES_tradnl"/>
        </w:rPr>
        <w:t xml:space="preserve"> Administración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 Bienes Muebles </w:t>
      </w:r>
      <w:r>
        <w:rPr>
          <w:rFonts w:ascii="Arial" w:eastAsia="Arial Unicode MS" w:hAnsi="Arial" w:cs="Arial"/>
          <w:sz w:val="22"/>
          <w:szCs w:val="22"/>
          <w:lang w:val="es-ES_tradnl"/>
        </w:rPr>
        <w:t>e</w:t>
      </w:r>
      <w:r w:rsidRPr="009C2959">
        <w:rPr>
          <w:rFonts w:ascii="Arial" w:eastAsia="Arial Unicode MS" w:hAnsi="Arial" w:cs="Arial"/>
          <w:sz w:val="22"/>
          <w:szCs w:val="22"/>
          <w:lang w:val="es-ES_tradnl"/>
        </w:rPr>
        <w:t xml:space="preserve"> Inmuebles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el Órgano Garante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 Acceso </w:t>
      </w:r>
      <w:r>
        <w:rPr>
          <w:rFonts w:ascii="Arial" w:eastAsia="Arial Unicode MS" w:hAnsi="Arial" w:cs="Arial"/>
          <w:sz w:val="22"/>
          <w:szCs w:val="22"/>
          <w:lang w:val="es-ES_tradnl"/>
        </w:rPr>
        <w:t>a</w:t>
      </w:r>
      <w:r w:rsidRPr="009C2959">
        <w:rPr>
          <w:rFonts w:ascii="Arial" w:eastAsia="Arial Unicode MS" w:hAnsi="Arial" w:cs="Arial"/>
          <w:sz w:val="22"/>
          <w:szCs w:val="22"/>
          <w:lang w:val="es-ES_tradnl"/>
        </w:rPr>
        <w:t xml:space="preserve"> </w:t>
      </w:r>
      <w:r>
        <w:rPr>
          <w:rFonts w:ascii="Arial" w:eastAsia="Arial Unicode MS" w:hAnsi="Arial" w:cs="Arial"/>
          <w:sz w:val="22"/>
          <w:szCs w:val="22"/>
          <w:lang w:val="es-ES_tradnl"/>
        </w:rPr>
        <w:t>l</w:t>
      </w:r>
      <w:r w:rsidRPr="009C2959">
        <w:rPr>
          <w:rFonts w:ascii="Arial" w:eastAsia="Arial Unicode MS" w:hAnsi="Arial" w:cs="Arial"/>
          <w:sz w:val="22"/>
          <w:szCs w:val="22"/>
          <w:lang w:val="es-ES_tradnl"/>
        </w:rPr>
        <w:t xml:space="preserve">a Información Pública, Transparencia, Protección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 Datos Personales </w:t>
      </w:r>
      <w:r>
        <w:rPr>
          <w:rFonts w:ascii="Arial" w:eastAsia="Arial Unicode MS" w:hAnsi="Arial" w:cs="Arial"/>
          <w:sz w:val="22"/>
          <w:szCs w:val="22"/>
          <w:lang w:val="es-ES_tradnl"/>
        </w:rPr>
        <w:t>y</w:t>
      </w:r>
      <w:r w:rsidRPr="009C2959">
        <w:rPr>
          <w:rFonts w:ascii="Arial" w:eastAsia="Arial Unicode MS" w:hAnsi="Arial" w:cs="Arial"/>
          <w:sz w:val="22"/>
          <w:szCs w:val="22"/>
          <w:lang w:val="es-ES_tradnl"/>
        </w:rPr>
        <w:t xml:space="preserve"> Buen Gobierno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 xml:space="preserve">el Estado </w:t>
      </w:r>
      <w:r>
        <w:rPr>
          <w:rFonts w:ascii="Arial" w:eastAsia="Arial Unicode MS" w:hAnsi="Arial" w:cs="Arial"/>
          <w:sz w:val="22"/>
          <w:szCs w:val="22"/>
          <w:lang w:val="es-ES_tradnl"/>
        </w:rPr>
        <w:t>d</w:t>
      </w:r>
      <w:r w:rsidRPr="009C2959">
        <w:rPr>
          <w:rFonts w:ascii="Arial" w:eastAsia="Arial Unicode MS" w:hAnsi="Arial" w:cs="Arial"/>
          <w:sz w:val="22"/>
          <w:szCs w:val="22"/>
          <w:lang w:val="es-ES_tradnl"/>
        </w:rPr>
        <w:t>e Oaxaca</w:t>
      </w:r>
      <w:r w:rsidRPr="009C2959">
        <w:rPr>
          <w:rFonts w:ascii="Arial" w:eastAsia="Arial Unicode MS" w:hAnsi="Arial" w:cs="Arial"/>
          <w:sz w:val="22"/>
          <w:szCs w:val="22"/>
          <w:lang w:val="es-ES_tradnl"/>
        </w:rPr>
        <w:t xml:space="preserve"> </w:t>
      </w:r>
      <w:r w:rsidRPr="009C2959">
        <w:rPr>
          <w:rFonts w:ascii="Arial" w:eastAsia="Arial Unicode MS" w:hAnsi="Arial" w:cs="Arial"/>
          <w:sz w:val="22"/>
          <w:szCs w:val="22"/>
          <w:lang w:val="es-ES_tradnl"/>
        </w:rPr>
        <w:t xml:space="preserve">en su calidad de ente ejecutor de gasto para el ejercicio fiscal </w:t>
      </w:r>
      <w:r w:rsidRPr="009C2959">
        <w:rPr>
          <w:rFonts w:ascii="Arial" w:eastAsia="Arial Unicode MS" w:hAnsi="Arial" w:cs="Arial"/>
          <w:sz w:val="22"/>
          <w:szCs w:val="22"/>
          <w:lang w:val="es-ES_tradnl"/>
        </w:rPr>
        <w:t>2025.</w:t>
      </w:r>
      <w:r>
        <w:rPr>
          <w:rFonts w:ascii="Arial" w:eastAsia="Arial Unicode MS" w:hAnsi="Arial" w:cs="Arial"/>
          <w:sz w:val="22"/>
          <w:szCs w:val="22"/>
          <w:lang w:val="es-ES_tradnl"/>
        </w:rPr>
        <w:t>-------------</w:t>
      </w:r>
    </w:p>
    <w:p w14:paraId="79CD2EA7" w14:textId="3F9587A9" w:rsidR="000F7FA1" w:rsidRPr="00B548C7" w:rsidRDefault="000F7FA1" w:rsidP="000F7FA1">
      <w:pPr>
        <w:pStyle w:val="Prrafodelista"/>
        <w:numPr>
          <w:ilvl w:val="0"/>
          <w:numId w:val="1"/>
        </w:numPr>
        <w:tabs>
          <w:tab w:val="clear" w:pos="425"/>
        </w:tabs>
        <w:spacing w:line="360" w:lineRule="auto"/>
        <w:jc w:val="both"/>
        <w:rPr>
          <w:rFonts w:ascii="Arial" w:hAnsi="Arial" w:cs="Arial"/>
          <w:sz w:val="22"/>
          <w:szCs w:val="22"/>
        </w:rPr>
      </w:pPr>
      <w:r w:rsidRPr="00B548C7">
        <w:rPr>
          <w:rFonts w:ascii="Arial" w:hAnsi="Arial" w:cs="Arial"/>
          <w:sz w:val="22"/>
          <w:szCs w:val="22"/>
          <w:lang w:val="es-ES"/>
        </w:rPr>
        <w:t>Aprobación</w:t>
      </w:r>
      <w:r w:rsidRPr="00B548C7">
        <w:rPr>
          <w:rFonts w:ascii="Arial" w:hAnsi="Arial" w:cs="Arial"/>
          <w:bCs/>
          <w:sz w:val="22"/>
          <w:szCs w:val="22"/>
        </w:rPr>
        <w:t xml:space="preserve"> de los proyectos de resolución de los recursos de revisión números: </w:t>
      </w:r>
      <w:r w:rsidRPr="00B548C7">
        <w:rPr>
          <w:rFonts w:ascii="Arial" w:hAnsi="Arial"/>
          <w:b/>
          <w:bCs/>
          <w:sz w:val="22"/>
          <w:szCs w:val="22"/>
          <w:lang w:eastAsia="es-MX"/>
        </w:rPr>
        <w:t>RRA 72/25</w:t>
      </w:r>
      <w:r w:rsidRPr="00B548C7">
        <w:rPr>
          <w:rFonts w:ascii="Arial" w:hAnsi="Arial"/>
          <w:sz w:val="22"/>
          <w:szCs w:val="22"/>
          <w:lang w:eastAsia="es-MX"/>
        </w:rPr>
        <w:t xml:space="preserve">, Universidad Autónoma Benito Juárez de Oaxaca; </w:t>
      </w:r>
      <w:r w:rsidRPr="00B548C7">
        <w:rPr>
          <w:rFonts w:ascii="Arial" w:hAnsi="Arial"/>
          <w:b/>
          <w:bCs/>
          <w:sz w:val="22"/>
          <w:szCs w:val="22"/>
          <w:lang w:eastAsia="es-MX"/>
        </w:rPr>
        <w:t>RRA 134/25</w:t>
      </w:r>
      <w:r w:rsidRPr="00B548C7">
        <w:rPr>
          <w:rFonts w:ascii="Arial" w:hAnsi="Arial"/>
          <w:sz w:val="22"/>
          <w:szCs w:val="22"/>
          <w:lang w:eastAsia="es-MX"/>
        </w:rPr>
        <w:t xml:space="preserve">, H. Ayuntamiento de Oaxaca de Juárez; </w:t>
      </w:r>
      <w:r w:rsidRPr="00B548C7">
        <w:rPr>
          <w:rFonts w:ascii="Arial" w:hAnsi="Arial"/>
          <w:b/>
          <w:bCs/>
          <w:sz w:val="22"/>
          <w:szCs w:val="22"/>
          <w:lang w:eastAsia="es-MX"/>
        </w:rPr>
        <w:t>RRA 136/25</w:t>
      </w:r>
      <w:r w:rsidRPr="00B548C7">
        <w:rPr>
          <w:rFonts w:ascii="Arial" w:hAnsi="Arial"/>
          <w:sz w:val="22"/>
          <w:szCs w:val="22"/>
          <w:lang w:eastAsia="es-MX"/>
        </w:rPr>
        <w:t xml:space="preserve">, Secretaría de Administración; </w:t>
      </w:r>
      <w:r w:rsidRPr="00B548C7">
        <w:rPr>
          <w:rFonts w:ascii="Arial" w:hAnsi="Arial"/>
          <w:b/>
          <w:bCs/>
          <w:sz w:val="22"/>
          <w:szCs w:val="22"/>
          <w:lang w:eastAsia="es-MX"/>
        </w:rPr>
        <w:t>RRA 138/25</w:t>
      </w:r>
      <w:r w:rsidRPr="00B548C7">
        <w:rPr>
          <w:rFonts w:ascii="Arial" w:hAnsi="Arial"/>
          <w:sz w:val="22"/>
          <w:szCs w:val="22"/>
          <w:lang w:eastAsia="es-MX"/>
        </w:rPr>
        <w:t xml:space="preserve">, H. Ayuntamiento de Santa María Huatulco; </w:t>
      </w:r>
      <w:r w:rsidRPr="00B548C7">
        <w:rPr>
          <w:rFonts w:ascii="Arial" w:hAnsi="Arial" w:cs="Arial"/>
          <w:bCs/>
          <w:sz w:val="22"/>
          <w:szCs w:val="22"/>
        </w:rPr>
        <w:t xml:space="preserve">y presentación de los acuerdos de </w:t>
      </w:r>
      <w:proofErr w:type="spellStart"/>
      <w:r w:rsidRPr="00B548C7">
        <w:rPr>
          <w:rFonts w:ascii="Arial" w:hAnsi="Arial" w:cs="Arial"/>
          <w:bCs/>
          <w:sz w:val="22"/>
          <w:szCs w:val="22"/>
        </w:rPr>
        <w:t>desechamiento</w:t>
      </w:r>
      <w:proofErr w:type="spellEnd"/>
      <w:r w:rsidRPr="00B548C7">
        <w:rPr>
          <w:rFonts w:ascii="Arial" w:hAnsi="Arial" w:cs="Arial"/>
          <w:bCs/>
          <w:sz w:val="22"/>
          <w:szCs w:val="22"/>
        </w:rPr>
        <w:t xml:space="preserve"> de los Recursos de Revisión números: </w:t>
      </w:r>
      <w:r w:rsidRPr="00B548C7">
        <w:rPr>
          <w:rFonts w:ascii="Arial" w:hAnsi="Arial"/>
          <w:b/>
          <w:bCs/>
          <w:sz w:val="22"/>
          <w:szCs w:val="22"/>
          <w:lang w:eastAsia="es-MX"/>
        </w:rPr>
        <w:t>RRA 182/25</w:t>
      </w:r>
      <w:r w:rsidRPr="00B548C7">
        <w:rPr>
          <w:rFonts w:ascii="Arial" w:hAnsi="Arial"/>
          <w:sz w:val="22"/>
          <w:szCs w:val="22"/>
          <w:lang w:eastAsia="es-MX"/>
        </w:rPr>
        <w:t xml:space="preserve">, Universidad Autónoma Benito Juárez de Oaxaca; </w:t>
      </w:r>
      <w:r w:rsidRPr="00B548C7">
        <w:rPr>
          <w:rFonts w:ascii="Arial" w:hAnsi="Arial"/>
          <w:b/>
          <w:bCs/>
          <w:sz w:val="22"/>
          <w:szCs w:val="22"/>
          <w:lang w:eastAsia="es-MX"/>
        </w:rPr>
        <w:t>RRA 186/25</w:t>
      </w:r>
      <w:r w:rsidRPr="00B548C7">
        <w:rPr>
          <w:rFonts w:ascii="Arial" w:hAnsi="Arial"/>
          <w:sz w:val="22"/>
          <w:szCs w:val="22"/>
          <w:lang w:eastAsia="es-MX"/>
        </w:rPr>
        <w:t xml:space="preserve">, H. Ayuntamiento de Tlacolula de Matamoros. </w:t>
      </w:r>
      <w:r w:rsidRPr="00B548C7">
        <w:rPr>
          <w:rFonts w:ascii="Arial" w:hAnsi="Arial" w:cs="Arial"/>
          <w:sz w:val="22"/>
          <w:szCs w:val="22"/>
          <w:lang w:val="es-ES"/>
        </w:rPr>
        <w:t xml:space="preserve">Presentados por la Ponencia de la </w:t>
      </w:r>
      <w:r w:rsidRPr="00B548C7">
        <w:rPr>
          <w:rFonts w:ascii="Arial" w:hAnsi="Arial" w:cs="Arial"/>
          <w:b/>
          <w:bCs/>
          <w:sz w:val="22"/>
          <w:szCs w:val="22"/>
          <w:lang w:val="es-ES"/>
        </w:rPr>
        <w:t>Comisionada C. Claudia Ivette Soto Pineda</w:t>
      </w:r>
      <w:r w:rsidRPr="00B548C7">
        <w:rPr>
          <w:rFonts w:ascii="Arial" w:hAnsi="Arial" w:cs="Arial"/>
          <w:sz w:val="22"/>
          <w:szCs w:val="22"/>
          <w:lang w:val="es-ES"/>
        </w:rPr>
        <w:t>. ---------------------------------------------------------------------------------------</w:t>
      </w:r>
      <w:r>
        <w:rPr>
          <w:rFonts w:ascii="Arial" w:hAnsi="Arial" w:cs="Arial"/>
          <w:sz w:val="22"/>
          <w:szCs w:val="22"/>
          <w:lang w:val="es-ES"/>
        </w:rPr>
        <w:t>----------------</w:t>
      </w:r>
    </w:p>
    <w:p w14:paraId="4F83B0CE" w14:textId="6BF789BF" w:rsidR="000F7FA1" w:rsidRPr="00717845" w:rsidRDefault="000F7FA1" w:rsidP="000F7FA1">
      <w:pPr>
        <w:pStyle w:val="Prrafodelista"/>
        <w:numPr>
          <w:ilvl w:val="0"/>
          <w:numId w:val="1"/>
        </w:numPr>
        <w:tabs>
          <w:tab w:val="clear" w:pos="425"/>
        </w:tabs>
        <w:spacing w:line="360" w:lineRule="auto"/>
        <w:jc w:val="both"/>
        <w:rPr>
          <w:rFonts w:ascii="Arial" w:hAnsi="Arial" w:cs="Arial"/>
          <w:sz w:val="22"/>
          <w:szCs w:val="22"/>
        </w:rPr>
      </w:pPr>
      <w:r w:rsidRPr="00717845">
        <w:rPr>
          <w:rFonts w:ascii="Arial" w:hAnsi="Arial" w:cs="Arial"/>
          <w:sz w:val="22"/>
          <w:szCs w:val="22"/>
          <w:lang w:val="es-ES"/>
        </w:rPr>
        <w:t>Aprobación</w:t>
      </w:r>
      <w:r w:rsidRPr="00717845">
        <w:rPr>
          <w:rFonts w:ascii="Arial" w:hAnsi="Arial" w:cs="Arial"/>
          <w:bCs/>
          <w:sz w:val="22"/>
          <w:szCs w:val="22"/>
        </w:rPr>
        <w:t xml:space="preserve"> de los proyectos de resolución de los recursos de revisión números:</w:t>
      </w:r>
      <w:r w:rsidRPr="00717845">
        <w:rPr>
          <w:rFonts w:ascii="Arial" w:hAnsi="Arial" w:cs="Arial"/>
          <w:b/>
          <w:sz w:val="22"/>
          <w:szCs w:val="22"/>
        </w:rPr>
        <w:t xml:space="preserve"> </w:t>
      </w:r>
      <w:bookmarkStart w:id="7" w:name="_Hlk191465704"/>
      <w:r w:rsidRPr="00717845">
        <w:rPr>
          <w:rFonts w:ascii="Arial" w:hAnsi="Arial" w:cs="Arial"/>
          <w:b/>
          <w:color w:val="000000"/>
          <w:sz w:val="22"/>
          <w:szCs w:val="22"/>
        </w:rPr>
        <w:t>RRA 3/25/S.I.</w:t>
      </w:r>
      <w:r w:rsidRPr="00717845">
        <w:rPr>
          <w:rFonts w:ascii="Arial" w:hAnsi="Arial" w:cs="Arial"/>
          <w:bCs/>
          <w:color w:val="000000"/>
          <w:sz w:val="22"/>
          <w:szCs w:val="22"/>
        </w:rPr>
        <w:t xml:space="preserve">, H. Ayuntamiento de San Antonio de la Cal; </w:t>
      </w:r>
      <w:r w:rsidRPr="00717845">
        <w:rPr>
          <w:rFonts w:ascii="Arial" w:hAnsi="Arial" w:cs="Arial"/>
          <w:b/>
          <w:color w:val="000000"/>
          <w:sz w:val="22"/>
          <w:szCs w:val="22"/>
        </w:rPr>
        <w:t>RRA 49/25</w:t>
      </w:r>
      <w:r w:rsidRPr="00717845">
        <w:rPr>
          <w:rFonts w:ascii="Arial" w:hAnsi="Arial" w:cs="Arial"/>
          <w:bCs/>
          <w:color w:val="000000"/>
          <w:sz w:val="22"/>
          <w:szCs w:val="22"/>
        </w:rPr>
        <w:t xml:space="preserve">, Secretaría de Movilidad; </w:t>
      </w:r>
      <w:r w:rsidRPr="00717845">
        <w:rPr>
          <w:rFonts w:ascii="Arial" w:hAnsi="Arial" w:cs="Arial"/>
          <w:b/>
          <w:color w:val="000000"/>
          <w:sz w:val="22"/>
          <w:szCs w:val="22"/>
        </w:rPr>
        <w:t>RRA 77/25</w:t>
      </w:r>
      <w:r w:rsidRPr="00717845">
        <w:rPr>
          <w:rFonts w:ascii="Arial" w:hAnsi="Arial" w:cs="Arial"/>
          <w:bCs/>
          <w:color w:val="000000"/>
          <w:sz w:val="22"/>
          <w:szCs w:val="22"/>
        </w:rPr>
        <w:t xml:space="preserve">, Instituto de Capacitación y Productividad para el Trabajo del Estado de Oaxaca; </w:t>
      </w:r>
      <w:r w:rsidRPr="00717845">
        <w:rPr>
          <w:rFonts w:ascii="Arial" w:hAnsi="Arial" w:cs="Arial"/>
          <w:b/>
          <w:color w:val="000000"/>
          <w:sz w:val="22"/>
          <w:szCs w:val="22"/>
        </w:rPr>
        <w:t>RRA 101/25</w:t>
      </w:r>
      <w:r w:rsidRPr="00717845">
        <w:rPr>
          <w:rFonts w:ascii="Arial" w:hAnsi="Arial" w:cs="Arial"/>
          <w:bCs/>
          <w:color w:val="000000"/>
          <w:sz w:val="22"/>
          <w:szCs w:val="22"/>
        </w:rPr>
        <w:t>,</w:t>
      </w:r>
      <w:r w:rsidRPr="00717845">
        <w:rPr>
          <w:rFonts w:ascii="Arial" w:hAnsi="Arial" w:cs="Arial"/>
          <w:b/>
          <w:color w:val="000000"/>
          <w:sz w:val="22"/>
          <w:szCs w:val="22"/>
        </w:rPr>
        <w:t xml:space="preserve"> RRA 147/25</w:t>
      </w:r>
      <w:r w:rsidRPr="00717845">
        <w:rPr>
          <w:rFonts w:ascii="Arial" w:hAnsi="Arial" w:cs="Arial"/>
          <w:bCs/>
          <w:color w:val="000000"/>
          <w:sz w:val="22"/>
          <w:szCs w:val="22"/>
        </w:rPr>
        <w:t xml:space="preserve">, H. Ayuntamiento de Oaxaca de Juárez; </w:t>
      </w:r>
      <w:r w:rsidRPr="00717845">
        <w:rPr>
          <w:rFonts w:ascii="Arial" w:hAnsi="Arial" w:cs="Arial"/>
          <w:b/>
          <w:color w:val="000000"/>
          <w:sz w:val="22"/>
          <w:szCs w:val="22"/>
        </w:rPr>
        <w:t>RRA 149/25</w:t>
      </w:r>
      <w:r w:rsidRPr="00717845">
        <w:rPr>
          <w:rFonts w:ascii="Arial" w:hAnsi="Arial" w:cs="Arial"/>
          <w:bCs/>
          <w:color w:val="000000"/>
          <w:sz w:val="22"/>
          <w:szCs w:val="22"/>
        </w:rPr>
        <w:t xml:space="preserve">, Secretaría de Finanzas; </w:t>
      </w:r>
      <w:r w:rsidRPr="00717845">
        <w:rPr>
          <w:rFonts w:ascii="Arial" w:hAnsi="Arial" w:cs="Arial"/>
          <w:b/>
          <w:color w:val="000000"/>
          <w:sz w:val="22"/>
          <w:szCs w:val="22"/>
        </w:rPr>
        <w:t>RRA 153/25, RRA 155/25</w:t>
      </w:r>
      <w:r w:rsidRPr="00717845">
        <w:rPr>
          <w:rFonts w:ascii="Arial" w:hAnsi="Arial" w:cs="Arial"/>
          <w:bCs/>
          <w:color w:val="000000"/>
          <w:sz w:val="22"/>
          <w:szCs w:val="22"/>
        </w:rPr>
        <w:t xml:space="preserve">, </w:t>
      </w:r>
      <w:r w:rsidRPr="00717845">
        <w:rPr>
          <w:rFonts w:ascii="Arial" w:hAnsi="Arial" w:cs="Arial"/>
          <w:b/>
          <w:color w:val="000000"/>
          <w:sz w:val="22"/>
          <w:szCs w:val="22"/>
        </w:rPr>
        <w:t>RRA 173/25</w:t>
      </w:r>
      <w:r w:rsidRPr="00717845">
        <w:rPr>
          <w:rFonts w:ascii="Arial" w:hAnsi="Arial" w:cs="Arial"/>
          <w:bCs/>
          <w:color w:val="000000"/>
          <w:sz w:val="22"/>
          <w:szCs w:val="22"/>
        </w:rPr>
        <w:t xml:space="preserve">, </w:t>
      </w:r>
      <w:r w:rsidRPr="00717845">
        <w:rPr>
          <w:rFonts w:ascii="Arial" w:hAnsi="Arial" w:cs="Arial"/>
          <w:b/>
          <w:color w:val="000000"/>
          <w:sz w:val="22"/>
          <w:szCs w:val="22"/>
        </w:rPr>
        <w:t>RRA 175/25</w:t>
      </w:r>
      <w:r w:rsidRPr="00717845">
        <w:rPr>
          <w:rFonts w:ascii="Arial" w:hAnsi="Arial" w:cs="Arial"/>
          <w:bCs/>
          <w:color w:val="000000"/>
          <w:sz w:val="22"/>
          <w:szCs w:val="22"/>
        </w:rPr>
        <w:t xml:space="preserve">, H. Ayuntamiento de San Juan Bautista Tuxtepec; </w:t>
      </w:r>
      <w:r w:rsidRPr="00717845">
        <w:rPr>
          <w:rFonts w:ascii="Arial" w:hAnsi="Arial" w:cs="Arial"/>
          <w:b/>
          <w:color w:val="000000"/>
          <w:sz w:val="22"/>
          <w:szCs w:val="22"/>
        </w:rPr>
        <w:t>RRA 139/25</w:t>
      </w:r>
      <w:r w:rsidRPr="00717845">
        <w:rPr>
          <w:rFonts w:ascii="Arial" w:hAnsi="Arial" w:cs="Arial"/>
          <w:bCs/>
          <w:color w:val="000000"/>
          <w:sz w:val="22"/>
          <w:szCs w:val="22"/>
        </w:rPr>
        <w:t xml:space="preserve">, Dirección General del Registro civil; </w:t>
      </w:r>
      <w:r w:rsidRPr="00717845">
        <w:rPr>
          <w:rFonts w:ascii="Arial" w:hAnsi="Arial" w:cs="Arial"/>
          <w:bCs/>
          <w:sz w:val="22"/>
          <w:szCs w:val="22"/>
        </w:rPr>
        <w:t xml:space="preserve">y presentación de los acuerdos de </w:t>
      </w:r>
      <w:proofErr w:type="spellStart"/>
      <w:r w:rsidRPr="00717845">
        <w:rPr>
          <w:rFonts w:ascii="Arial" w:hAnsi="Arial" w:cs="Arial"/>
          <w:bCs/>
          <w:sz w:val="22"/>
          <w:szCs w:val="22"/>
        </w:rPr>
        <w:t>desechamiento</w:t>
      </w:r>
      <w:proofErr w:type="spellEnd"/>
      <w:r w:rsidRPr="00717845">
        <w:rPr>
          <w:rFonts w:ascii="Arial" w:hAnsi="Arial" w:cs="Arial"/>
          <w:bCs/>
          <w:sz w:val="22"/>
          <w:szCs w:val="22"/>
        </w:rPr>
        <w:t xml:space="preserve"> de los Recursos de Revisión números:</w:t>
      </w:r>
      <w:r w:rsidRPr="00717845">
        <w:rPr>
          <w:rFonts w:ascii="Arial" w:hAnsi="Arial" w:cs="Arial"/>
          <w:b/>
          <w:color w:val="000000"/>
          <w:sz w:val="22"/>
          <w:szCs w:val="22"/>
        </w:rPr>
        <w:t xml:space="preserve"> </w:t>
      </w:r>
      <w:bookmarkEnd w:id="7"/>
      <w:r w:rsidRPr="00717845">
        <w:rPr>
          <w:rFonts w:ascii="Arial" w:hAnsi="Arial" w:cs="Arial"/>
          <w:b/>
          <w:color w:val="000000"/>
          <w:sz w:val="22"/>
          <w:szCs w:val="22"/>
        </w:rPr>
        <w:t>RRA 167/25</w:t>
      </w:r>
      <w:r w:rsidRPr="00717845">
        <w:rPr>
          <w:rFonts w:ascii="Arial" w:hAnsi="Arial" w:cs="Arial"/>
          <w:bCs/>
          <w:color w:val="000000"/>
          <w:sz w:val="22"/>
          <w:szCs w:val="22"/>
        </w:rPr>
        <w:t xml:space="preserve">, H. Ayuntamiento de Oaxaca de Juárez; </w:t>
      </w:r>
      <w:r w:rsidRPr="00717845">
        <w:rPr>
          <w:rFonts w:ascii="Arial" w:hAnsi="Arial" w:cs="Arial"/>
          <w:b/>
          <w:color w:val="000000"/>
          <w:sz w:val="22"/>
          <w:szCs w:val="22"/>
        </w:rPr>
        <w:t>RRA 185/25</w:t>
      </w:r>
      <w:r w:rsidRPr="00717845">
        <w:rPr>
          <w:rFonts w:ascii="Arial" w:hAnsi="Arial" w:cs="Arial"/>
          <w:bCs/>
          <w:color w:val="000000"/>
          <w:sz w:val="22"/>
          <w:szCs w:val="22"/>
        </w:rPr>
        <w:t xml:space="preserve">,  H. Ayuntamiento de San Juan Bautista Tuxtepec; </w:t>
      </w:r>
      <w:r w:rsidRPr="00717845">
        <w:rPr>
          <w:rFonts w:ascii="Arial" w:hAnsi="Arial" w:cs="Arial"/>
          <w:b/>
          <w:color w:val="000000"/>
          <w:sz w:val="22"/>
          <w:szCs w:val="22"/>
        </w:rPr>
        <w:t>RRA 199/25</w:t>
      </w:r>
      <w:r>
        <w:rPr>
          <w:rFonts w:ascii="Arial" w:hAnsi="Arial" w:cs="Arial"/>
          <w:bCs/>
          <w:color w:val="000000"/>
          <w:sz w:val="22"/>
          <w:szCs w:val="22"/>
        </w:rPr>
        <w:t xml:space="preserve">, </w:t>
      </w:r>
      <w:r w:rsidRPr="00717845">
        <w:rPr>
          <w:rFonts w:ascii="Arial" w:hAnsi="Arial" w:cs="Arial"/>
          <w:bCs/>
          <w:color w:val="000000"/>
          <w:sz w:val="22"/>
          <w:szCs w:val="22"/>
        </w:rPr>
        <w:t>H. Ayuntamiento de Santa Cruz Xoxocotlán.</w:t>
      </w:r>
      <w:r>
        <w:rPr>
          <w:rFonts w:ascii="Arial" w:hAnsi="Arial" w:cs="Arial"/>
          <w:bCs/>
          <w:color w:val="000000"/>
          <w:sz w:val="22"/>
          <w:szCs w:val="22"/>
        </w:rPr>
        <w:t xml:space="preserve"> </w:t>
      </w:r>
      <w:r w:rsidRPr="00717845">
        <w:rPr>
          <w:rFonts w:ascii="Arial" w:hAnsi="Arial" w:cs="Arial"/>
          <w:sz w:val="22"/>
          <w:szCs w:val="22"/>
        </w:rPr>
        <w:t xml:space="preserve">Presentados por la Ponencia del </w:t>
      </w:r>
      <w:r w:rsidRPr="00717845">
        <w:rPr>
          <w:rFonts w:ascii="Arial" w:hAnsi="Arial" w:cs="Arial"/>
          <w:b/>
          <w:bCs/>
          <w:sz w:val="22"/>
          <w:szCs w:val="22"/>
        </w:rPr>
        <w:t>Comisionado Presidente C. Josué Solana Salmorán</w:t>
      </w:r>
      <w:r w:rsidRPr="00717845">
        <w:rPr>
          <w:rFonts w:ascii="Arial" w:hAnsi="Arial" w:cs="Arial"/>
          <w:sz w:val="22"/>
          <w:szCs w:val="22"/>
        </w:rPr>
        <w:t>. ----------------------------------</w:t>
      </w:r>
      <w:r>
        <w:rPr>
          <w:rFonts w:ascii="Arial" w:hAnsi="Arial" w:cs="Arial"/>
          <w:sz w:val="22"/>
          <w:szCs w:val="22"/>
        </w:rPr>
        <w:t>-----</w:t>
      </w:r>
    </w:p>
    <w:p w14:paraId="0A22BDA9" w14:textId="126C4E57" w:rsidR="000F7FA1" w:rsidRDefault="000F7FA1" w:rsidP="000F7FA1">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Asuntos Generales. ---------------------------------------------------------------------------------------</w:t>
      </w:r>
    </w:p>
    <w:p w14:paraId="60403A80" w14:textId="60060D16" w:rsidR="00B94670" w:rsidRPr="00D039CF" w:rsidRDefault="000F7FA1" w:rsidP="000F7FA1">
      <w:pPr>
        <w:pStyle w:val="Prrafodelista"/>
        <w:numPr>
          <w:ilvl w:val="0"/>
          <w:numId w:val="1"/>
        </w:numPr>
        <w:spacing w:line="360" w:lineRule="auto"/>
        <w:jc w:val="both"/>
        <w:rPr>
          <w:rFonts w:ascii="Arial" w:hAnsi="Arial" w:cs="Arial"/>
          <w:sz w:val="22"/>
          <w:szCs w:val="22"/>
          <w:lang w:val="es-ES"/>
        </w:rPr>
      </w:pPr>
      <w:r>
        <w:rPr>
          <w:rFonts w:ascii="Arial" w:hAnsi="Arial" w:cs="Arial"/>
          <w:sz w:val="22"/>
          <w:szCs w:val="22"/>
        </w:rPr>
        <w:t>Clausura de la Sesión. ------------------------------------------------------------------------------------</w:t>
      </w:r>
    </w:p>
    <w:p w14:paraId="7438666D" w14:textId="4F0FB366" w:rsidR="0043724A" w:rsidRDefault="0043724A" w:rsidP="00B94670">
      <w:pPr>
        <w:autoSpaceDE w:val="0"/>
        <w:autoSpaceDN w:val="0"/>
        <w:adjustRightInd w:val="0"/>
        <w:spacing w:line="360" w:lineRule="auto"/>
        <w:ind w:right="49"/>
        <w:jc w:val="both"/>
        <w:rPr>
          <w:rFonts w:ascii="Arial" w:hAnsi="Arial" w:cs="Arial"/>
          <w:sz w:val="22"/>
          <w:szCs w:val="22"/>
        </w:rPr>
      </w:pPr>
      <w:r w:rsidRPr="00B94670">
        <w:rPr>
          <w:rFonts w:ascii="Arial" w:hAnsi="Arial" w:cs="Arial"/>
          <w:sz w:val="22"/>
          <w:szCs w:val="22"/>
        </w:rPr>
        <w:t xml:space="preserve">El Comisionado Presidente procedió al desahogo del </w:t>
      </w:r>
      <w:r w:rsidRPr="00B94670">
        <w:rPr>
          <w:rFonts w:ascii="Arial" w:hAnsi="Arial" w:cs="Arial"/>
          <w:b/>
          <w:bCs/>
          <w:sz w:val="22"/>
          <w:szCs w:val="22"/>
        </w:rPr>
        <w:t>punto número 1 (uno)</w:t>
      </w:r>
      <w:r w:rsidRPr="00B94670">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B94670">
        <w:rPr>
          <w:rFonts w:ascii="Arial" w:hAnsi="Arial" w:cs="Arial"/>
          <w:b/>
          <w:bCs/>
          <w:sz w:val="22"/>
          <w:szCs w:val="22"/>
        </w:rPr>
        <w:t>C. Héctor Eduardo Ruiz Serrano</w:t>
      </w:r>
      <w:r w:rsidRPr="00B9467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B94670">
        <w:rPr>
          <w:rFonts w:ascii="Arial" w:hAnsi="Arial" w:cs="Arial"/>
          <w:b/>
          <w:bCs/>
          <w:i/>
          <w:iCs/>
          <w:sz w:val="22"/>
          <w:szCs w:val="22"/>
        </w:rPr>
        <w:t>quorum</w:t>
      </w:r>
      <w:r w:rsidRPr="00B94670">
        <w:rPr>
          <w:rFonts w:ascii="Arial" w:hAnsi="Arial" w:cs="Arial"/>
          <w:sz w:val="22"/>
          <w:szCs w:val="22"/>
        </w:rPr>
        <w:t xml:space="preserve"> legal para sesionar. - - - - - - - - - - - - - - - - - - - - - - - - - - </w:t>
      </w:r>
    </w:p>
    <w:p w14:paraId="6EC93EA2" w14:textId="39EAD465" w:rsidR="00B91952" w:rsidRPr="00231011" w:rsidRDefault="00B91952" w:rsidP="00B91952">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w:t>
      </w:r>
      <w:r w:rsidRPr="00231011">
        <w:rPr>
          <w:rFonts w:ascii="Arial" w:hAnsi="Arial" w:cs="Arial"/>
          <w:sz w:val="22"/>
          <w:szCs w:val="22"/>
        </w:rPr>
        <w:t xml:space="preserve">Presidente procedió al desahogo del </w:t>
      </w:r>
      <w:r w:rsidRPr="00231011">
        <w:rPr>
          <w:rFonts w:ascii="Arial" w:hAnsi="Arial" w:cs="Arial"/>
          <w:b/>
          <w:sz w:val="22"/>
          <w:szCs w:val="22"/>
        </w:rPr>
        <w:t xml:space="preserve">punto número 2 (dos) </w:t>
      </w:r>
      <w:r w:rsidRPr="00231011">
        <w:rPr>
          <w:rFonts w:ascii="Arial" w:hAnsi="Arial" w:cs="Arial"/>
          <w:sz w:val="22"/>
          <w:szCs w:val="22"/>
        </w:rPr>
        <w:t xml:space="preserve">del orden del día, relativo a la declaración de Instalación legal de la sesión manifestando: </w:t>
      </w:r>
      <w:r w:rsidRPr="00231011">
        <w:rPr>
          <w:rFonts w:ascii="Arial" w:hAnsi="Arial" w:cs="Arial"/>
          <w:i/>
          <w:iCs/>
          <w:sz w:val="22"/>
          <w:szCs w:val="22"/>
        </w:rPr>
        <w:t>“</w:t>
      </w:r>
      <w:r w:rsidR="00A25E2C" w:rsidRPr="00231011">
        <w:rPr>
          <w:rFonts w:ascii="Arial" w:hAnsi="Arial" w:cs="Arial"/>
          <w:i/>
          <w:iCs/>
          <w:sz w:val="22"/>
          <w:szCs w:val="22"/>
        </w:rPr>
        <w:t xml:space="preserve">siendo las, </w:t>
      </w:r>
      <w:r w:rsidR="00A25E2C" w:rsidRPr="00231011">
        <w:rPr>
          <w:rFonts w:ascii="Arial" w:hAnsi="Arial" w:cs="Arial"/>
          <w:i/>
          <w:iCs/>
          <w:sz w:val="22"/>
          <w:szCs w:val="22"/>
        </w:rPr>
        <w:lastRenderedPageBreak/>
        <w:t>siendo las doce horas con d</w:t>
      </w:r>
      <w:r w:rsidR="00082FAB" w:rsidRPr="00231011">
        <w:rPr>
          <w:rFonts w:ascii="Arial" w:hAnsi="Arial" w:cs="Arial"/>
          <w:i/>
          <w:iCs/>
          <w:sz w:val="22"/>
          <w:szCs w:val="22"/>
        </w:rPr>
        <w:t>oce</w:t>
      </w:r>
      <w:r w:rsidR="00A25E2C" w:rsidRPr="00231011">
        <w:rPr>
          <w:rFonts w:ascii="Arial" w:hAnsi="Arial" w:cs="Arial"/>
          <w:i/>
          <w:iCs/>
          <w:sz w:val="22"/>
          <w:szCs w:val="22"/>
        </w:rPr>
        <w:t xml:space="preserve"> minutos del</w:t>
      </w:r>
      <w:r w:rsidR="00082FAB" w:rsidRPr="00231011">
        <w:rPr>
          <w:rFonts w:ascii="Arial" w:hAnsi="Arial" w:cs="Arial"/>
          <w:i/>
          <w:iCs/>
          <w:sz w:val="22"/>
          <w:szCs w:val="22"/>
        </w:rPr>
        <w:t xml:space="preserve"> treinta</w:t>
      </w:r>
      <w:r w:rsidR="00A25E2C" w:rsidRPr="00231011">
        <w:rPr>
          <w:rFonts w:ascii="Arial" w:hAnsi="Arial" w:cs="Arial"/>
          <w:i/>
          <w:iCs/>
          <w:sz w:val="22"/>
          <w:szCs w:val="22"/>
        </w:rPr>
        <w:t xml:space="preserve"> de abril dos mil veinticinco, se declara formalmente instalada la </w:t>
      </w:r>
      <w:r w:rsidR="00082FAB" w:rsidRPr="00231011">
        <w:rPr>
          <w:rFonts w:ascii="Arial" w:hAnsi="Arial" w:cs="Arial"/>
          <w:b/>
          <w:bCs/>
          <w:i/>
          <w:iCs/>
          <w:sz w:val="22"/>
          <w:szCs w:val="22"/>
        </w:rPr>
        <w:t>Octava</w:t>
      </w:r>
      <w:r w:rsidR="00A25E2C" w:rsidRPr="00231011">
        <w:rPr>
          <w:rFonts w:ascii="Arial" w:hAnsi="Arial" w:cs="Arial"/>
          <w:b/>
          <w:bCs/>
          <w:i/>
          <w:iCs/>
          <w:sz w:val="22"/>
          <w:szCs w:val="22"/>
        </w:rPr>
        <w:t xml:space="preserve"> Sesión Ordinaria 2025</w:t>
      </w:r>
      <w:r w:rsidR="00A25E2C" w:rsidRPr="00231011">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231011">
        <w:rPr>
          <w:rFonts w:ascii="Arial" w:eastAsia="Calibri" w:hAnsi="Arial" w:cs="Arial"/>
          <w:i/>
          <w:iCs/>
          <w:sz w:val="22"/>
          <w:szCs w:val="22"/>
        </w:rPr>
        <w:t xml:space="preserve">” (Sic). </w:t>
      </w:r>
      <w:r w:rsidRPr="00231011">
        <w:rPr>
          <w:rFonts w:ascii="Arial" w:hAnsi="Arial" w:cs="Arial"/>
          <w:sz w:val="22"/>
          <w:szCs w:val="22"/>
        </w:rPr>
        <w:t xml:space="preserve">- - - - - - - - - - - - - - - - - - - - - - - </w:t>
      </w:r>
      <w:r w:rsidR="00A25E2C" w:rsidRPr="00231011">
        <w:rPr>
          <w:rFonts w:ascii="Arial" w:hAnsi="Arial" w:cs="Arial"/>
          <w:sz w:val="22"/>
          <w:szCs w:val="22"/>
        </w:rPr>
        <w:t xml:space="preserve">- - - - - - - - - - - </w:t>
      </w:r>
    </w:p>
    <w:p w14:paraId="4BB17089" w14:textId="62A42ACD" w:rsidR="0043724A" w:rsidRPr="00231011" w:rsidRDefault="0043724A" w:rsidP="0043724A">
      <w:pPr>
        <w:spacing w:line="360" w:lineRule="auto"/>
        <w:jc w:val="both"/>
        <w:rPr>
          <w:rFonts w:ascii="Arial" w:hAnsi="Arial" w:cs="Arial"/>
          <w:sz w:val="22"/>
          <w:szCs w:val="22"/>
        </w:rPr>
      </w:pPr>
      <w:r w:rsidRPr="00231011">
        <w:rPr>
          <w:rFonts w:ascii="Arial" w:hAnsi="Arial" w:cs="Arial"/>
          <w:sz w:val="22"/>
          <w:szCs w:val="22"/>
        </w:rPr>
        <w:t xml:space="preserve">Para el desahogo del </w:t>
      </w:r>
      <w:r w:rsidRPr="00231011">
        <w:rPr>
          <w:rFonts w:ascii="Arial" w:hAnsi="Arial" w:cs="Arial"/>
          <w:b/>
          <w:bCs/>
          <w:sz w:val="22"/>
          <w:szCs w:val="22"/>
        </w:rPr>
        <w:t>punto número 3 (tres)</w:t>
      </w:r>
      <w:r w:rsidRPr="00231011">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0F7FA1" w:rsidRPr="00231011">
        <w:rPr>
          <w:rFonts w:ascii="Arial" w:hAnsi="Arial" w:cs="Arial"/>
          <w:b/>
          <w:bCs/>
          <w:sz w:val="22"/>
          <w:szCs w:val="22"/>
        </w:rPr>
        <w:t>Octav</w:t>
      </w:r>
      <w:r w:rsidR="00DA6345" w:rsidRPr="00231011">
        <w:rPr>
          <w:rFonts w:ascii="Arial" w:hAnsi="Arial" w:cs="Arial"/>
          <w:b/>
          <w:bCs/>
          <w:sz w:val="22"/>
          <w:szCs w:val="22"/>
        </w:rPr>
        <w:t>a</w:t>
      </w:r>
      <w:r w:rsidR="00B94670" w:rsidRPr="00231011">
        <w:rPr>
          <w:rFonts w:ascii="Arial" w:hAnsi="Arial" w:cs="Arial"/>
          <w:b/>
          <w:bCs/>
          <w:sz w:val="22"/>
          <w:szCs w:val="22"/>
        </w:rPr>
        <w:t xml:space="preserve"> </w:t>
      </w:r>
      <w:r w:rsidRPr="00231011">
        <w:rPr>
          <w:rFonts w:ascii="Arial" w:hAnsi="Arial" w:cs="Arial"/>
          <w:b/>
          <w:bCs/>
          <w:sz w:val="22"/>
          <w:szCs w:val="22"/>
        </w:rPr>
        <w:t xml:space="preserve">Sesión </w:t>
      </w:r>
      <w:r w:rsidR="00872C36" w:rsidRPr="00231011">
        <w:rPr>
          <w:rFonts w:ascii="Arial" w:hAnsi="Arial" w:cs="Arial"/>
          <w:b/>
          <w:bCs/>
          <w:sz w:val="22"/>
          <w:szCs w:val="22"/>
        </w:rPr>
        <w:t>O</w:t>
      </w:r>
      <w:r w:rsidRPr="00231011">
        <w:rPr>
          <w:rFonts w:ascii="Arial" w:hAnsi="Arial" w:cs="Arial"/>
          <w:b/>
          <w:bCs/>
          <w:sz w:val="22"/>
          <w:szCs w:val="22"/>
        </w:rPr>
        <w:t>rdinaria 202</w:t>
      </w:r>
      <w:r w:rsidR="00896D8A" w:rsidRPr="00231011">
        <w:rPr>
          <w:rFonts w:ascii="Arial" w:hAnsi="Arial" w:cs="Arial"/>
          <w:b/>
          <w:bCs/>
          <w:sz w:val="22"/>
          <w:szCs w:val="22"/>
        </w:rPr>
        <w:t>5</w:t>
      </w:r>
      <w:r w:rsidRPr="00231011">
        <w:rPr>
          <w:rFonts w:ascii="Arial" w:hAnsi="Arial" w:cs="Arial"/>
          <w:b/>
          <w:bCs/>
          <w:sz w:val="22"/>
          <w:szCs w:val="22"/>
        </w:rPr>
        <w:t>,</w:t>
      </w:r>
      <w:r w:rsidRPr="00231011">
        <w:rPr>
          <w:rFonts w:ascii="Arial" w:hAnsi="Arial" w:cs="Arial"/>
          <w:sz w:val="22"/>
          <w:szCs w:val="22"/>
        </w:rPr>
        <w:t xml:space="preserve"> excepción expresa, respecto de los proemios, así como de los resolutivos que formen parte de los acuerdos respectivos. - - - - - - - - - - - - - - - - - - - - - - - - - - - - - - - - </w:t>
      </w:r>
      <w:r w:rsidR="00B91952" w:rsidRPr="00231011">
        <w:rPr>
          <w:rFonts w:ascii="Arial" w:hAnsi="Arial" w:cs="Arial"/>
          <w:sz w:val="22"/>
          <w:szCs w:val="22"/>
        </w:rPr>
        <w:t xml:space="preserve">- - - - - - - - - - - - - - - - - - - - - - - - - </w:t>
      </w:r>
    </w:p>
    <w:p w14:paraId="713708D7" w14:textId="77777777" w:rsidR="0043724A" w:rsidRPr="00231011" w:rsidRDefault="0043724A" w:rsidP="0043724A">
      <w:pPr>
        <w:spacing w:line="360" w:lineRule="auto"/>
        <w:jc w:val="both"/>
        <w:rPr>
          <w:rFonts w:ascii="Arial" w:hAnsi="Arial" w:cs="Arial"/>
          <w:sz w:val="22"/>
          <w:szCs w:val="22"/>
        </w:rPr>
      </w:pPr>
      <w:r w:rsidRPr="00231011">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231011" w:rsidRDefault="0043724A" w:rsidP="0043724A">
      <w:pPr>
        <w:spacing w:line="360" w:lineRule="auto"/>
        <w:jc w:val="both"/>
        <w:rPr>
          <w:rFonts w:ascii="Arial" w:hAnsi="Arial" w:cs="Arial"/>
          <w:sz w:val="22"/>
          <w:szCs w:val="22"/>
          <w:lang w:eastAsia="es-ES"/>
        </w:rPr>
      </w:pPr>
      <w:r w:rsidRPr="00231011">
        <w:rPr>
          <w:rFonts w:ascii="Arial" w:hAnsi="Arial" w:cs="Arial"/>
          <w:sz w:val="22"/>
          <w:szCs w:val="22"/>
        </w:rPr>
        <w:t xml:space="preserve">Acto seguido, el Comisionado Presidente instruyó al Secretario General de Acuerdos, dar cuenta del </w:t>
      </w:r>
      <w:r w:rsidRPr="00231011">
        <w:rPr>
          <w:rFonts w:ascii="Arial" w:hAnsi="Arial" w:cs="Arial"/>
          <w:b/>
          <w:sz w:val="22"/>
          <w:szCs w:val="22"/>
        </w:rPr>
        <w:t xml:space="preserve">punto número </w:t>
      </w:r>
      <w:r w:rsidRPr="00231011">
        <w:rPr>
          <w:rFonts w:ascii="Arial" w:hAnsi="Arial" w:cs="Arial"/>
          <w:b/>
          <w:bCs/>
          <w:sz w:val="22"/>
          <w:szCs w:val="22"/>
        </w:rPr>
        <w:t xml:space="preserve">4 (cuatro) </w:t>
      </w:r>
      <w:r w:rsidRPr="00231011">
        <w:rPr>
          <w:rFonts w:ascii="Arial" w:hAnsi="Arial" w:cs="Arial"/>
          <w:bCs/>
          <w:sz w:val="22"/>
          <w:szCs w:val="22"/>
        </w:rPr>
        <w:t>del orden del día</w:t>
      </w:r>
      <w:r w:rsidRPr="00231011">
        <w:rPr>
          <w:rFonts w:ascii="Arial" w:hAnsi="Arial" w:cs="Arial"/>
          <w:b/>
          <w:sz w:val="22"/>
          <w:szCs w:val="22"/>
        </w:rPr>
        <w:t xml:space="preserve"> </w:t>
      </w:r>
      <w:r w:rsidRPr="00231011">
        <w:rPr>
          <w:rFonts w:ascii="Arial" w:hAnsi="Arial" w:cs="Arial"/>
          <w:sz w:val="22"/>
          <w:szCs w:val="22"/>
          <w:lang w:eastAsia="es-ES"/>
        </w:rPr>
        <w:t xml:space="preserve">y recabar los votos respectivos. - - </w:t>
      </w:r>
      <w:r w:rsidR="00CE2FFE" w:rsidRPr="00231011">
        <w:rPr>
          <w:rFonts w:ascii="Arial" w:hAnsi="Arial" w:cs="Arial"/>
          <w:sz w:val="22"/>
          <w:szCs w:val="22"/>
          <w:lang w:eastAsia="es-ES"/>
        </w:rPr>
        <w:t xml:space="preserve">- </w:t>
      </w:r>
    </w:p>
    <w:p w14:paraId="6E42AB6D" w14:textId="0EA75386" w:rsidR="00872C36" w:rsidRPr="00231011" w:rsidRDefault="00872C36" w:rsidP="0043724A">
      <w:pPr>
        <w:spacing w:line="360" w:lineRule="auto"/>
        <w:jc w:val="both"/>
        <w:rPr>
          <w:rFonts w:ascii="Arial" w:hAnsi="Arial" w:cs="Arial"/>
          <w:sz w:val="22"/>
          <w:szCs w:val="22"/>
        </w:rPr>
      </w:pPr>
      <w:bookmarkStart w:id="8" w:name="_Hlk132897993"/>
      <w:r w:rsidRPr="00231011">
        <w:rPr>
          <w:rFonts w:ascii="Arial" w:hAnsi="Arial" w:cs="Arial"/>
          <w:sz w:val="22"/>
          <w:szCs w:val="22"/>
        </w:rPr>
        <w:t xml:space="preserve">Se sometió a aprobación el acta de la </w:t>
      </w:r>
      <w:r w:rsidR="00DA6345" w:rsidRPr="00231011">
        <w:rPr>
          <w:rFonts w:ascii="Arial" w:hAnsi="Arial" w:cs="Arial"/>
          <w:b/>
          <w:bCs/>
          <w:sz w:val="22"/>
          <w:szCs w:val="22"/>
        </w:rPr>
        <w:t>S</w:t>
      </w:r>
      <w:r w:rsidR="000F7FA1" w:rsidRPr="00231011">
        <w:rPr>
          <w:rFonts w:ascii="Arial" w:hAnsi="Arial" w:cs="Arial"/>
          <w:b/>
          <w:bCs/>
          <w:sz w:val="22"/>
          <w:szCs w:val="22"/>
        </w:rPr>
        <w:t>éptima</w:t>
      </w:r>
      <w:r w:rsidR="00DA6345" w:rsidRPr="00231011">
        <w:rPr>
          <w:rFonts w:ascii="Arial" w:hAnsi="Arial" w:cs="Arial"/>
          <w:b/>
          <w:bCs/>
          <w:sz w:val="22"/>
          <w:szCs w:val="22"/>
        </w:rPr>
        <w:t xml:space="preserve"> Sesión Ordinaria 2025</w:t>
      </w:r>
      <w:r w:rsidR="00DA6345" w:rsidRPr="00231011">
        <w:rPr>
          <w:rFonts w:ascii="Arial" w:hAnsi="Arial" w:cs="Arial"/>
          <w:sz w:val="22"/>
          <w:szCs w:val="22"/>
        </w:rPr>
        <w:t xml:space="preserve">, </w:t>
      </w:r>
      <w:r w:rsidR="000F7FA1" w:rsidRPr="00231011">
        <w:rPr>
          <w:rFonts w:ascii="Arial" w:hAnsi="Arial" w:cs="Arial"/>
          <w:b/>
          <w:bCs/>
          <w:sz w:val="22"/>
          <w:szCs w:val="22"/>
        </w:rPr>
        <w:t>Séptima</w:t>
      </w:r>
      <w:r w:rsidR="00DA6345" w:rsidRPr="00231011">
        <w:rPr>
          <w:rFonts w:ascii="Arial" w:hAnsi="Arial" w:cs="Arial"/>
          <w:b/>
          <w:bCs/>
          <w:sz w:val="22"/>
          <w:szCs w:val="22"/>
        </w:rPr>
        <w:t xml:space="preserve"> Sesión Extraordinaria 2025</w:t>
      </w:r>
      <w:r w:rsidR="00DA6345" w:rsidRPr="00231011">
        <w:rPr>
          <w:rFonts w:ascii="Arial" w:hAnsi="Arial" w:cs="Arial"/>
          <w:sz w:val="22"/>
          <w:szCs w:val="22"/>
        </w:rPr>
        <w:t xml:space="preserve">, así como de sus versiones estenográficas. </w:t>
      </w:r>
      <w:r w:rsidRPr="00231011">
        <w:rPr>
          <w:rFonts w:ascii="Arial" w:hAnsi="Arial" w:cs="Arial"/>
          <w:sz w:val="22"/>
          <w:szCs w:val="22"/>
        </w:rPr>
        <w:t xml:space="preserve">- </w:t>
      </w:r>
      <w:r w:rsidR="00EB50C0" w:rsidRPr="00231011">
        <w:rPr>
          <w:rFonts w:ascii="Arial" w:hAnsi="Arial" w:cs="Arial"/>
          <w:sz w:val="22"/>
          <w:szCs w:val="22"/>
        </w:rPr>
        <w:t>- - - - - - - - - - - - -</w:t>
      </w:r>
      <w:r w:rsidR="000B781A" w:rsidRPr="00231011">
        <w:rPr>
          <w:rFonts w:ascii="Arial" w:hAnsi="Arial" w:cs="Arial"/>
          <w:sz w:val="22"/>
          <w:szCs w:val="22"/>
        </w:rPr>
        <w:t xml:space="preserve"> </w:t>
      </w:r>
      <w:r w:rsidR="00DA6345" w:rsidRPr="00231011">
        <w:rPr>
          <w:rFonts w:ascii="Arial" w:hAnsi="Arial" w:cs="Arial"/>
          <w:sz w:val="22"/>
          <w:szCs w:val="22"/>
        </w:rPr>
        <w:t>- - - - -</w:t>
      </w:r>
    </w:p>
    <w:p w14:paraId="2F142DB4" w14:textId="7B4E5DD2" w:rsidR="00872C36" w:rsidRPr="00231011" w:rsidRDefault="00872C36" w:rsidP="00231011">
      <w:pPr>
        <w:spacing w:line="360" w:lineRule="auto"/>
        <w:jc w:val="both"/>
        <w:rPr>
          <w:rFonts w:ascii="Arial" w:hAnsi="Arial" w:cs="Arial"/>
          <w:sz w:val="22"/>
          <w:szCs w:val="22"/>
        </w:rPr>
      </w:pPr>
      <w:r w:rsidRPr="00231011">
        <w:rPr>
          <w:rFonts w:ascii="Arial" w:hAnsi="Arial" w:cs="Arial"/>
          <w:sz w:val="22"/>
          <w:szCs w:val="22"/>
        </w:rPr>
        <w:t>Una vez</w:t>
      </w:r>
      <w:r w:rsidR="003D51D7" w:rsidRPr="00231011">
        <w:rPr>
          <w:rFonts w:ascii="Arial" w:hAnsi="Arial" w:cs="Arial"/>
          <w:sz w:val="22"/>
          <w:szCs w:val="22"/>
        </w:rPr>
        <w:t xml:space="preserve"> que el Secretario General de Acuerdos</w:t>
      </w:r>
      <w:r w:rsidRPr="00231011">
        <w:rPr>
          <w:rFonts w:ascii="Arial" w:hAnsi="Arial" w:cs="Arial"/>
          <w:sz w:val="22"/>
          <w:szCs w:val="22"/>
        </w:rPr>
        <w:t xml:space="preserve"> recabó los votos, hizo del conocimiento, que fue aprobada por unanimidad </w:t>
      </w:r>
      <w:r w:rsidR="00EB50C0" w:rsidRPr="00231011">
        <w:rPr>
          <w:rFonts w:ascii="Arial" w:hAnsi="Arial" w:cs="Arial"/>
          <w:sz w:val="22"/>
          <w:szCs w:val="22"/>
        </w:rPr>
        <w:t xml:space="preserve">el acta de la </w:t>
      </w:r>
      <w:r w:rsidR="000F7FA1" w:rsidRPr="00231011">
        <w:rPr>
          <w:rFonts w:ascii="Arial" w:hAnsi="Arial" w:cs="Arial"/>
          <w:b/>
          <w:bCs/>
          <w:sz w:val="22"/>
          <w:szCs w:val="22"/>
        </w:rPr>
        <w:t>Séptima Sesión Ordinaria 2025</w:t>
      </w:r>
      <w:r w:rsidR="000F7FA1" w:rsidRPr="00231011">
        <w:rPr>
          <w:rFonts w:ascii="Arial" w:hAnsi="Arial" w:cs="Arial"/>
          <w:sz w:val="22"/>
          <w:szCs w:val="22"/>
        </w:rPr>
        <w:t xml:space="preserve">, </w:t>
      </w:r>
      <w:r w:rsidR="000F7FA1" w:rsidRPr="00231011">
        <w:rPr>
          <w:rFonts w:ascii="Arial" w:hAnsi="Arial" w:cs="Arial"/>
          <w:b/>
          <w:bCs/>
          <w:sz w:val="22"/>
          <w:szCs w:val="22"/>
        </w:rPr>
        <w:t>Séptima Sesión Extraordinaria 2025</w:t>
      </w:r>
      <w:r w:rsidR="00DA6345" w:rsidRPr="00231011">
        <w:rPr>
          <w:rFonts w:ascii="Arial" w:hAnsi="Arial" w:cs="Arial"/>
          <w:sz w:val="22"/>
          <w:szCs w:val="22"/>
        </w:rPr>
        <w:t>, así como de sus versiones estenográficas</w:t>
      </w:r>
      <w:r w:rsidR="00EB50C0" w:rsidRPr="00231011">
        <w:rPr>
          <w:rFonts w:ascii="Arial" w:hAnsi="Arial" w:cs="Arial"/>
          <w:sz w:val="22"/>
          <w:szCs w:val="22"/>
        </w:rPr>
        <w:t>.</w:t>
      </w:r>
      <w:r w:rsidR="0001682A" w:rsidRPr="00231011">
        <w:rPr>
          <w:rFonts w:ascii="Arial" w:hAnsi="Arial" w:cs="Arial"/>
          <w:sz w:val="22"/>
          <w:szCs w:val="22"/>
        </w:rPr>
        <w:t xml:space="preserve"> </w:t>
      </w:r>
      <w:r w:rsidR="00EB50C0" w:rsidRPr="00231011">
        <w:rPr>
          <w:rFonts w:ascii="Arial" w:hAnsi="Arial" w:cs="Arial"/>
          <w:sz w:val="22"/>
          <w:szCs w:val="22"/>
        </w:rPr>
        <w:t xml:space="preserve">- - - - - - - - - - - </w:t>
      </w:r>
      <w:r w:rsidR="00DA6345" w:rsidRPr="00231011">
        <w:rPr>
          <w:rFonts w:ascii="Arial" w:hAnsi="Arial" w:cs="Arial"/>
          <w:sz w:val="22"/>
          <w:szCs w:val="22"/>
        </w:rPr>
        <w:t xml:space="preserve">- - </w:t>
      </w:r>
    </w:p>
    <w:p w14:paraId="0C06437C" w14:textId="0893156C" w:rsidR="00872C36" w:rsidRPr="00231011" w:rsidRDefault="00872C36" w:rsidP="00231011">
      <w:pPr>
        <w:spacing w:line="360" w:lineRule="auto"/>
        <w:jc w:val="both"/>
        <w:rPr>
          <w:rFonts w:ascii="Arial" w:hAnsi="Arial" w:cs="Arial"/>
          <w:sz w:val="22"/>
          <w:szCs w:val="22"/>
          <w:lang w:eastAsia="es-ES"/>
        </w:rPr>
      </w:pPr>
      <w:r w:rsidRPr="00231011">
        <w:rPr>
          <w:rFonts w:ascii="Arial" w:hAnsi="Arial" w:cs="Arial"/>
          <w:sz w:val="22"/>
          <w:szCs w:val="22"/>
        </w:rPr>
        <w:t xml:space="preserve">Acto seguido, el Comisionado Presidente instruyó al Secretario General de Acuerdos, dar cuenta del </w:t>
      </w:r>
      <w:r w:rsidRPr="00231011">
        <w:rPr>
          <w:rFonts w:ascii="Arial" w:hAnsi="Arial" w:cs="Arial"/>
          <w:b/>
          <w:sz w:val="22"/>
          <w:szCs w:val="22"/>
        </w:rPr>
        <w:t xml:space="preserve">punto número 5 (cinco) </w:t>
      </w:r>
      <w:r w:rsidRPr="00231011">
        <w:rPr>
          <w:rFonts w:ascii="Arial" w:hAnsi="Arial" w:cs="Arial"/>
          <w:bCs/>
          <w:sz w:val="22"/>
          <w:szCs w:val="22"/>
        </w:rPr>
        <w:t>del orden del día</w:t>
      </w:r>
      <w:r w:rsidRPr="00231011">
        <w:rPr>
          <w:rFonts w:ascii="Arial" w:hAnsi="Arial" w:cs="Arial"/>
          <w:b/>
          <w:sz w:val="22"/>
          <w:szCs w:val="22"/>
        </w:rPr>
        <w:t xml:space="preserve"> </w:t>
      </w:r>
      <w:r w:rsidRPr="00231011">
        <w:rPr>
          <w:rFonts w:ascii="Arial" w:hAnsi="Arial" w:cs="Arial"/>
          <w:sz w:val="22"/>
          <w:szCs w:val="22"/>
          <w:lang w:eastAsia="es-ES"/>
        </w:rPr>
        <w:t xml:space="preserve">y recabar los votos respectivos. - - </w:t>
      </w:r>
      <w:r w:rsidR="00CE2FFE" w:rsidRPr="00231011">
        <w:rPr>
          <w:rFonts w:ascii="Arial" w:hAnsi="Arial" w:cs="Arial"/>
          <w:sz w:val="22"/>
          <w:szCs w:val="22"/>
          <w:lang w:eastAsia="es-ES"/>
        </w:rPr>
        <w:t xml:space="preserve">- </w:t>
      </w:r>
    </w:p>
    <w:p w14:paraId="08BC9520" w14:textId="2E3527DA" w:rsidR="003D51D7" w:rsidRPr="00231011" w:rsidRDefault="00872C36" w:rsidP="00231011">
      <w:pPr>
        <w:spacing w:line="360" w:lineRule="auto"/>
        <w:jc w:val="both"/>
        <w:rPr>
          <w:rFonts w:ascii="Arial" w:hAnsi="Arial" w:cs="Arial"/>
          <w:sz w:val="22"/>
          <w:szCs w:val="22"/>
        </w:rPr>
      </w:pPr>
      <w:r w:rsidRPr="00231011">
        <w:rPr>
          <w:rFonts w:ascii="Arial" w:hAnsi="Arial" w:cs="Arial"/>
          <w:sz w:val="22"/>
          <w:szCs w:val="22"/>
        </w:rPr>
        <w:t xml:space="preserve">Para continuar con la sesión, el Secretario General de Acuerdos dio lectura al </w:t>
      </w:r>
      <w:r w:rsidR="003A3CC3" w:rsidRPr="00231011">
        <w:rPr>
          <w:rFonts w:ascii="Arial" w:eastAsia="Arial Unicode MS" w:hAnsi="Arial" w:cs="Arial"/>
          <w:bCs/>
          <w:sz w:val="22"/>
          <w:szCs w:val="22"/>
        </w:rPr>
        <w:t>Acuerdo OGAIPO/CG/050/2025 que emite el Consejo General del Órgano Garante de Acceso a la Información Pública, Transparencia, Protección de Datos Personales y Buen Gobierno del Estado de Oaxaca, mediante el cual aprueba cuatro dictámenes de incumplimiento o cumplimiento parcial a resoluciones derivadas de denuncias por incumplimiento a las obligaciones de transparencia de diversos Sujetos Obligados.</w:t>
      </w:r>
      <w:r w:rsidR="003A3CC3" w:rsidRPr="00231011">
        <w:rPr>
          <w:rFonts w:ascii="Arial" w:hAnsi="Arial" w:cs="Arial"/>
          <w:sz w:val="22"/>
          <w:szCs w:val="22"/>
        </w:rPr>
        <w:t xml:space="preserve"> </w:t>
      </w:r>
      <w:r w:rsidR="003D51D7" w:rsidRPr="00231011">
        <w:rPr>
          <w:rFonts w:ascii="Arial" w:hAnsi="Arial" w:cs="Arial"/>
          <w:sz w:val="22"/>
          <w:szCs w:val="22"/>
        </w:rPr>
        <w:t xml:space="preserve">- - - </w:t>
      </w:r>
      <w:r w:rsidR="00DA6345" w:rsidRPr="00231011">
        <w:rPr>
          <w:rFonts w:ascii="Arial" w:hAnsi="Arial" w:cs="Arial"/>
          <w:sz w:val="22"/>
          <w:szCs w:val="22"/>
        </w:rPr>
        <w:t xml:space="preserve">- </w:t>
      </w:r>
      <w:r w:rsidR="003A3CC3" w:rsidRPr="00231011">
        <w:rPr>
          <w:rFonts w:ascii="Arial" w:hAnsi="Arial" w:cs="Arial"/>
          <w:sz w:val="22"/>
          <w:szCs w:val="22"/>
        </w:rPr>
        <w:t xml:space="preserve">- - - - - - - - - - - - - - - </w:t>
      </w:r>
      <w:r w:rsidR="00DA6345" w:rsidRPr="00231011">
        <w:rPr>
          <w:rFonts w:ascii="Arial" w:hAnsi="Arial" w:cs="Arial"/>
          <w:sz w:val="22"/>
          <w:szCs w:val="22"/>
        </w:rPr>
        <w:t xml:space="preserve">- - </w:t>
      </w:r>
    </w:p>
    <w:p w14:paraId="63B8ABCB" w14:textId="77777777" w:rsidR="0043724A" w:rsidRPr="00231011" w:rsidRDefault="0043724A" w:rsidP="00231011">
      <w:pPr>
        <w:spacing w:line="360" w:lineRule="auto"/>
        <w:jc w:val="both"/>
        <w:rPr>
          <w:rFonts w:ascii="Arial" w:eastAsia="Arial Unicode MS" w:hAnsi="Arial" w:cs="Arial"/>
          <w:bCs/>
          <w:sz w:val="22"/>
          <w:szCs w:val="22"/>
        </w:rPr>
      </w:pPr>
      <w:r w:rsidRPr="00231011">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4F2B6261" w:rsidR="0043724A" w:rsidRPr="00D60689" w:rsidRDefault="00DA6345" w:rsidP="00231011">
      <w:pPr>
        <w:shd w:val="clear" w:color="auto" w:fill="FFFFFF"/>
        <w:spacing w:line="360" w:lineRule="auto"/>
        <w:jc w:val="both"/>
        <w:rPr>
          <w:rFonts w:ascii="Arial" w:eastAsia="Arial Unicode MS" w:hAnsi="Arial" w:cs="Arial"/>
          <w:sz w:val="22"/>
          <w:szCs w:val="22"/>
        </w:rPr>
      </w:pPr>
      <w:r w:rsidRPr="00231011">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231011">
        <w:rPr>
          <w:rStyle w:val="Refdenotaalpie"/>
          <w:rFonts w:ascii="Arial" w:eastAsia="Times New Roman" w:hAnsi="Arial" w:cs="Arial"/>
          <w:color w:val="000000"/>
          <w:sz w:val="22"/>
          <w:szCs w:val="22"/>
          <w:lang w:eastAsia="es-MX"/>
        </w:rPr>
        <w:footnoteReference w:id="1"/>
      </w:r>
      <w:r w:rsidRPr="00231011">
        <w:rPr>
          <w:rFonts w:ascii="Arial" w:eastAsia="Times New Roman" w:hAnsi="Arial" w:cs="Arial"/>
          <w:color w:val="000000"/>
          <w:sz w:val="22"/>
          <w:szCs w:val="22"/>
          <w:lang w:eastAsia="es-MX"/>
        </w:rPr>
        <w:t>; 116 fracción VIII de la Constitución Política de los Estados Unidos Mexicanos</w:t>
      </w:r>
      <w:r w:rsidRPr="00231011">
        <w:rPr>
          <w:rStyle w:val="Refdenotaalpie"/>
          <w:rFonts w:ascii="Arial" w:eastAsia="Times New Roman" w:hAnsi="Arial" w:cs="Arial"/>
          <w:color w:val="000000"/>
          <w:sz w:val="22"/>
          <w:szCs w:val="22"/>
          <w:lang w:eastAsia="es-MX"/>
        </w:rPr>
        <w:footnoteReference w:id="2"/>
      </w:r>
      <w:r w:rsidRPr="00231011">
        <w:rPr>
          <w:rFonts w:ascii="Arial" w:eastAsia="Times New Roman" w:hAnsi="Arial" w:cs="Arial"/>
          <w:color w:val="000000"/>
          <w:sz w:val="22"/>
          <w:szCs w:val="22"/>
          <w:lang w:eastAsia="es-MX"/>
        </w:rPr>
        <w:t xml:space="preserve">, 114 inciso C de la Constitución </w:t>
      </w:r>
      <w:r w:rsidRPr="00231011">
        <w:rPr>
          <w:rFonts w:ascii="Arial" w:eastAsia="Times New Roman" w:hAnsi="Arial" w:cs="Arial"/>
          <w:color w:val="000000"/>
          <w:sz w:val="22"/>
          <w:szCs w:val="22"/>
          <w:lang w:eastAsia="es-MX"/>
        </w:rPr>
        <w:lastRenderedPageBreak/>
        <w:t>Política del Estado Libre y Soberano de Oaxaca, décimo noveno transitorio de la Ley General de Transparencia y Acceso a la Información Pública</w:t>
      </w:r>
      <w:r w:rsidRPr="00231011">
        <w:rPr>
          <w:rStyle w:val="Refdenotaalpie"/>
          <w:rFonts w:ascii="Arial" w:eastAsia="Times New Roman" w:hAnsi="Arial" w:cs="Arial"/>
          <w:color w:val="000000"/>
          <w:sz w:val="22"/>
          <w:szCs w:val="22"/>
          <w:lang w:eastAsia="es-MX"/>
        </w:rPr>
        <w:footnoteReference w:id="3"/>
      </w:r>
      <w:r w:rsidRPr="00231011">
        <w:rPr>
          <w:rFonts w:ascii="Arial" w:eastAsia="Times New Roman" w:hAnsi="Arial" w:cs="Arial"/>
          <w:color w:val="000000"/>
          <w:sz w:val="22"/>
          <w:szCs w:val="22"/>
          <w:lang w:eastAsia="es-MX"/>
        </w:rPr>
        <w:t>; 37 y 42 de la Ley General de Transparencia y Acceso a la Información Pública</w:t>
      </w:r>
      <w:r w:rsidRPr="00231011">
        <w:rPr>
          <w:rStyle w:val="Refdenotaalpie"/>
          <w:rFonts w:ascii="Arial" w:eastAsia="Times New Roman" w:hAnsi="Arial" w:cs="Arial"/>
          <w:color w:val="000000"/>
          <w:sz w:val="22"/>
          <w:szCs w:val="22"/>
          <w:lang w:eastAsia="es-MX"/>
        </w:rPr>
        <w:footnoteReference w:id="4"/>
      </w:r>
      <w:r w:rsidRPr="00231011">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w:t>
      </w:r>
      <w:r w:rsidRPr="001D43B5">
        <w:rPr>
          <w:rFonts w:ascii="Arial" w:eastAsia="Times New Roman" w:hAnsi="Arial" w:cs="Arial"/>
          <w:color w:val="000000"/>
          <w:sz w:val="22"/>
          <w:szCs w:val="22"/>
          <w:lang w:eastAsia="es-MX"/>
        </w:rPr>
        <w:t xml:space="preserve"> y Buen Gobierno del Estado de Oaxaca, se emite el presente acuerdo tomando en cuenta los siguientes:</w:t>
      </w:r>
      <w:r w:rsidR="00B90D11">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sidR="002852B1">
        <w:rPr>
          <w:rFonts w:ascii="Arial" w:eastAsia="Arial Unicode MS" w:hAnsi="Arial" w:cs="Arial"/>
          <w:sz w:val="22"/>
          <w:szCs w:val="22"/>
        </w:rPr>
        <w:t xml:space="preserve">-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34877834" w:rsidR="00283EEE" w:rsidRPr="00AB386F" w:rsidRDefault="00DA6345" w:rsidP="00384BA3">
      <w:pPr>
        <w:shd w:val="clear" w:color="auto" w:fill="FFFFFF"/>
        <w:spacing w:line="360" w:lineRule="auto"/>
        <w:jc w:val="both"/>
        <w:rPr>
          <w:rFonts w:ascii="Arial" w:eastAsia="Arial Unicode MS" w:hAnsi="Arial" w:cs="Arial"/>
          <w:b/>
          <w:sz w:val="22"/>
          <w:szCs w:val="22"/>
        </w:rPr>
      </w:pPr>
      <w:r w:rsidRPr="001D43B5">
        <w:rPr>
          <w:rFonts w:ascii="Arial" w:eastAsia="Times New Roman" w:hAnsi="Arial" w:cs="Arial"/>
          <w:b/>
          <w:color w:val="000000"/>
          <w:sz w:val="22"/>
          <w:szCs w:val="22"/>
          <w:lang w:eastAsia="es-MX"/>
        </w:rPr>
        <w:t>PRIMERO.</w:t>
      </w:r>
      <w:r w:rsidRPr="001D43B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SEGUNDO.</w:t>
      </w:r>
      <w:r w:rsidRPr="001D43B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D43B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TERCERO.</w:t>
      </w:r>
      <w:r w:rsidRPr="001D43B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w:t>
      </w:r>
      <w:r w:rsidRPr="001D43B5">
        <w:rPr>
          <w:rFonts w:ascii="Arial" w:eastAsia="Times New Roman" w:hAnsi="Arial" w:cs="Arial"/>
          <w:color w:val="000000"/>
          <w:sz w:val="22"/>
          <w:szCs w:val="22"/>
          <w:lang w:eastAsia="es-MX"/>
        </w:rPr>
        <w:lastRenderedPageBreak/>
        <w:t>Pública, Transparencia, Protección de Datos Personales y Buen Gobierno del Estado de Oaxaca.</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CUARTO.</w:t>
      </w:r>
      <w:r w:rsidRPr="001D43B5">
        <w:rPr>
          <w:rFonts w:ascii="Arial" w:eastAsia="Times New Roman" w:hAnsi="Arial" w:cs="Arial"/>
          <w:color w:val="000000"/>
          <w:sz w:val="22"/>
          <w:szCs w:val="22"/>
          <w:lang w:eastAsia="es-MX"/>
        </w:rPr>
        <w:t xml:space="preserve"> Con fecha veintisiete de octubre del dos </w:t>
      </w:r>
      <w:proofErr w:type="gramStart"/>
      <w:r w:rsidRPr="001D43B5">
        <w:rPr>
          <w:rFonts w:ascii="Arial" w:eastAsia="Times New Roman" w:hAnsi="Arial" w:cs="Arial"/>
          <w:color w:val="000000"/>
          <w:sz w:val="22"/>
          <w:szCs w:val="22"/>
          <w:lang w:eastAsia="es-MX"/>
        </w:rPr>
        <w:t>mil veintiuno</w:t>
      </w:r>
      <w:proofErr w:type="gramEnd"/>
      <w:r w:rsidRPr="001D43B5">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D43B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QUINTO.</w:t>
      </w:r>
      <w:r w:rsidRPr="001D43B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SEXTO.</w:t>
      </w:r>
      <w:r w:rsidRPr="001D43B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D43B5">
        <w:rPr>
          <w:rFonts w:ascii="Arial" w:eastAsia="Times New Roman" w:hAnsi="Arial" w:cs="Arial"/>
          <w:color w:val="000000"/>
          <w:sz w:val="22"/>
          <w:szCs w:val="22"/>
          <w:vertAlign w:val="superscript"/>
          <w:lang w:eastAsia="es-MX"/>
        </w:rPr>
        <w:footnoteReference w:id="5"/>
      </w:r>
      <w:r w:rsidRPr="001D43B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SÉPTIMO.</w:t>
      </w:r>
      <w:r w:rsidRPr="001D43B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D43B5">
        <w:rPr>
          <w:rFonts w:ascii="Arial" w:eastAsia="Times New Roman" w:hAnsi="Arial" w:cs="Arial"/>
          <w:color w:val="000000"/>
          <w:sz w:val="22"/>
          <w:szCs w:val="22"/>
          <w:vertAlign w:val="superscript"/>
          <w:lang w:eastAsia="es-MX"/>
        </w:rPr>
        <w:footnoteReference w:id="6"/>
      </w:r>
      <w:r w:rsidRPr="001D43B5">
        <w:rPr>
          <w:rFonts w:ascii="Arial" w:eastAsia="Times New Roman" w:hAnsi="Arial" w:cs="Arial"/>
          <w:color w:val="000000"/>
          <w:sz w:val="22"/>
          <w:szCs w:val="22"/>
          <w:lang w:eastAsia="es-MX"/>
        </w:rPr>
        <w:t xml:space="preserve"> y 2891</w:t>
      </w:r>
      <w:r w:rsidRPr="001D43B5">
        <w:rPr>
          <w:rFonts w:ascii="Arial" w:eastAsia="Times New Roman" w:hAnsi="Arial" w:cs="Arial"/>
          <w:color w:val="000000"/>
          <w:sz w:val="22"/>
          <w:szCs w:val="22"/>
          <w:vertAlign w:val="superscript"/>
          <w:lang w:eastAsia="es-MX"/>
        </w:rPr>
        <w:footnoteReference w:id="7"/>
      </w:r>
      <w:r w:rsidRPr="001D43B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OCTAVO.</w:t>
      </w:r>
      <w:r w:rsidRPr="001D43B5">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1D43B5">
        <w:rPr>
          <w:rStyle w:val="Refdenotaalpie"/>
          <w:rFonts w:ascii="Arial" w:eastAsia="Times New Roman" w:hAnsi="Arial" w:cs="Arial"/>
          <w:color w:val="000000"/>
          <w:sz w:val="22"/>
          <w:szCs w:val="22"/>
          <w:lang w:eastAsia="es-MX"/>
        </w:rPr>
        <w:footnoteReference w:id="8"/>
      </w:r>
      <w:r w:rsidRPr="001D43B5">
        <w:rPr>
          <w:rFonts w:ascii="Arial" w:eastAsia="Times New Roman" w:hAnsi="Arial" w:cs="Arial"/>
          <w:color w:val="000000"/>
          <w:sz w:val="22"/>
          <w:szCs w:val="22"/>
          <w:lang w:eastAsia="es-MX"/>
        </w:rPr>
        <w:t xml:space="preserve">, mismo que reforma, adiciona y/o deroga diversos preceptos legales del Reglamento Interno vigente del Órgano Garante, </w:t>
      </w:r>
      <w:r w:rsidRPr="001D43B5">
        <w:rPr>
          <w:rFonts w:ascii="Arial" w:eastAsia="Times New Roman" w:hAnsi="Arial" w:cs="Arial"/>
          <w:color w:val="000000"/>
          <w:sz w:val="22"/>
          <w:szCs w:val="22"/>
          <w:lang w:eastAsia="es-MX"/>
        </w:rPr>
        <w:lastRenderedPageBreak/>
        <w:t>para los efectos correspondientes.</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NOVENO.</w:t>
      </w:r>
      <w:r w:rsidRPr="001D43B5">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1D43B5">
        <w:rPr>
          <w:rFonts w:ascii="Arial" w:eastAsia="Times New Roman" w:hAnsi="Arial" w:cs="Arial"/>
          <w:b/>
          <w:color w:val="000000"/>
          <w:sz w:val="22"/>
          <w:szCs w:val="22"/>
          <w:lang w:eastAsia="es-MX"/>
        </w:rPr>
        <w:t>DÉCIMO.</w:t>
      </w:r>
      <w:r w:rsidRPr="001D43B5">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w:t>
      </w:r>
      <w:r w:rsidRPr="001D43B5">
        <w:rPr>
          <w:rStyle w:val="Refdenotaalpie"/>
          <w:rFonts w:ascii="Arial" w:eastAsia="Times New Roman" w:hAnsi="Arial" w:cs="Arial"/>
          <w:color w:val="000000"/>
          <w:sz w:val="22"/>
          <w:szCs w:val="22"/>
          <w:lang w:eastAsia="es-MX"/>
        </w:rPr>
        <w:footnoteReference w:id="9"/>
      </w:r>
      <w:r w:rsidRPr="001D43B5">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1D43B5">
        <w:rPr>
          <w:rFonts w:ascii="Arial" w:eastAsia="Times New Roman" w:hAnsi="Arial" w:cs="Arial"/>
          <w:b/>
          <w:color w:val="000000"/>
          <w:sz w:val="22"/>
          <w:szCs w:val="22"/>
          <w:lang w:eastAsia="es-MX"/>
        </w:rPr>
        <w:t>DÉCIMO PRIMERO.</w:t>
      </w:r>
      <w:r w:rsidRPr="001D43B5">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1D43B5">
        <w:rPr>
          <w:rStyle w:val="Refdenotaalpie"/>
          <w:rFonts w:ascii="Arial" w:eastAsia="Times New Roman" w:hAnsi="Arial" w:cs="Arial"/>
          <w:color w:val="000000"/>
          <w:sz w:val="22"/>
          <w:szCs w:val="22"/>
          <w:lang w:eastAsia="es-MX"/>
        </w:rPr>
        <w:footnoteReference w:id="10"/>
      </w:r>
      <w:r w:rsidRPr="001D43B5">
        <w:rPr>
          <w:rFonts w:ascii="Arial" w:eastAsia="Times New Roman" w:hAnsi="Arial" w:cs="Arial"/>
          <w:color w:val="000000"/>
          <w:sz w:val="22"/>
          <w:szCs w:val="22"/>
          <w:lang w:eastAsia="es-MX"/>
        </w:rPr>
        <w:t>; la Ley General de Protección de Datos Personales en Posesión de Sujetos Obligados</w:t>
      </w:r>
      <w:r w:rsidRPr="001D43B5">
        <w:rPr>
          <w:rStyle w:val="Refdenotaalpie"/>
          <w:rFonts w:ascii="Arial" w:eastAsia="Times New Roman" w:hAnsi="Arial" w:cs="Arial"/>
          <w:color w:val="000000"/>
          <w:sz w:val="22"/>
          <w:szCs w:val="22"/>
          <w:lang w:eastAsia="es-MX"/>
        </w:rPr>
        <w:footnoteReference w:id="11"/>
      </w:r>
      <w:r w:rsidRPr="001D43B5">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 - - - - - - - - - </w:t>
      </w:r>
      <w:r w:rsidR="002852B1">
        <w:rPr>
          <w:rFonts w:ascii="Arial" w:eastAsia="Times New Roman" w:hAnsi="Arial" w:cs="Arial"/>
          <w:color w:val="000000"/>
          <w:sz w:val="22"/>
          <w:szCs w:val="22"/>
          <w:lang w:eastAsia="es-MX"/>
        </w:rPr>
        <w:t xml:space="preserve"> - - -</w:t>
      </w:r>
      <w:r w:rsidR="00CD4DB7">
        <w:rPr>
          <w:rFonts w:ascii="Arial" w:eastAsia="Times New Roman" w:hAnsi="Arial" w:cs="Arial"/>
          <w:color w:val="000000"/>
          <w:sz w:val="22"/>
          <w:szCs w:val="22"/>
          <w:lang w:eastAsia="es-MX"/>
        </w:rPr>
        <w:t xml:space="preserve"> - - - - - - - - - - - - - - - - -</w:t>
      </w:r>
      <w:r w:rsidR="002852B1">
        <w:rPr>
          <w:rFonts w:ascii="Arial" w:eastAsia="Times New Roman" w:hAnsi="Arial" w:cs="Arial"/>
          <w:color w:val="000000"/>
          <w:sz w:val="22"/>
          <w:szCs w:val="22"/>
          <w:lang w:eastAsia="es-MX"/>
        </w:rPr>
        <w:t xml:space="preserve"> -</w:t>
      </w:r>
      <w:r w:rsidR="00283EEE">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 - - - - - - - -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sidR="002852B1" w:rsidRPr="00CD4DB7">
        <w:rPr>
          <w:rFonts w:ascii="Arial" w:eastAsia="Arial Unicode MS" w:hAnsi="Arial" w:cs="Arial"/>
          <w:bCs/>
          <w:sz w:val="22"/>
          <w:szCs w:val="22"/>
        </w:rPr>
        <w:t xml:space="preserve">- </w:t>
      </w:r>
      <w:r w:rsidR="00CD4DB7" w:rsidRPr="00CD4DB7">
        <w:rPr>
          <w:rFonts w:ascii="Arial" w:eastAsia="Arial Unicode MS" w:hAnsi="Arial" w:cs="Arial"/>
          <w:bCs/>
          <w:sz w:val="22"/>
          <w:szCs w:val="22"/>
        </w:rPr>
        <w:t>-</w:t>
      </w:r>
      <w:r w:rsidR="00CD4DB7">
        <w:rPr>
          <w:rFonts w:ascii="Arial" w:eastAsia="Arial Unicode MS" w:hAnsi="Arial" w:cs="Arial"/>
          <w:b/>
          <w:sz w:val="22"/>
          <w:szCs w:val="22"/>
        </w:rPr>
        <w:t xml:space="preserve"> </w:t>
      </w:r>
    </w:p>
    <w:p w14:paraId="7F5DDDA5" w14:textId="5724370D" w:rsidR="00283EEE" w:rsidRPr="00AB386F" w:rsidRDefault="00231A0E" w:rsidP="00384BA3">
      <w:pPr>
        <w:shd w:val="clear" w:color="auto" w:fill="FFFFFF"/>
        <w:spacing w:line="360" w:lineRule="auto"/>
        <w:jc w:val="both"/>
        <w:rPr>
          <w:rFonts w:ascii="Arial" w:eastAsia="Times New Roman" w:hAnsi="Arial" w:cs="Arial"/>
          <w:b/>
          <w:color w:val="000000"/>
          <w:sz w:val="22"/>
          <w:szCs w:val="22"/>
          <w:lang w:eastAsia="es-MX"/>
        </w:rPr>
      </w:pPr>
      <w:r w:rsidRPr="00231A0E">
        <w:rPr>
          <w:rFonts w:ascii="Arial" w:eastAsia="Times New Roman" w:hAnsi="Arial" w:cs="Arial"/>
          <w:b/>
          <w:color w:val="000000"/>
          <w:sz w:val="22"/>
          <w:szCs w:val="22"/>
          <w:lang w:eastAsia="es-MX"/>
        </w:rPr>
        <w:t>PRIMERO.</w:t>
      </w:r>
      <w:r w:rsidRPr="00231A0E">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 Así mismo, los artículos 89 a 99 de la Ley General</w:t>
      </w:r>
      <w:r w:rsidRPr="00231A0E">
        <w:rPr>
          <w:rStyle w:val="Refdenotaalpie"/>
          <w:rFonts w:ascii="Arial" w:eastAsia="Times New Roman" w:hAnsi="Arial" w:cs="Arial"/>
          <w:color w:val="000000"/>
          <w:sz w:val="22"/>
          <w:szCs w:val="22"/>
          <w:lang w:eastAsia="es-MX"/>
        </w:rPr>
        <w:footnoteReference w:id="12"/>
      </w:r>
      <w:r w:rsidRPr="00231A0E">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231A0E">
        <w:rPr>
          <w:rFonts w:ascii="Arial" w:eastAsia="Times New Roman" w:hAnsi="Arial" w:cs="Arial"/>
          <w:b/>
          <w:color w:val="000000"/>
          <w:sz w:val="22"/>
          <w:szCs w:val="22"/>
          <w:lang w:eastAsia="es-MX"/>
        </w:rPr>
        <w:t>SEGUNDO.</w:t>
      </w:r>
      <w:r w:rsidRPr="00231A0E">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231A0E">
        <w:rPr>
          <w:rFonts w:ascii="Arial" w:eastAsia="Arial Unicode MS" w:hAnsi="Arial" w:cs="Arial"/>
          <w:b/>
          <w:sz w:val="22"/>
          <w:szCs w:val="22"/>
          <w:lang w:val="es-ES"/>
        </w:rPr>
        <w:t>TERCERO.</w:t>
      </w:r>
      <w:r w:rsidRPr="00231A0E">
        <w:rPr>
          <w:rFonts w:ascii="Arial" w:eastAsia="Arial Unicode MS" w:hAnsi="Arial" w:cs="Arial"/>
          <w:sz w:val="22"/>
          <w:szCs w:val="22"/>
          <w:lang w:val="es-ES"/>
        </w:rPr>
        <w:t xml:space="preserve"> </w:t>
      </w:r>
      <w:r w:rsidRPr="00231A0E">
        <w:rPr>
          <w:rFonts w:ascii="Arial" w:eastAsia="Times New Roman" w:hAnsi="Arial" w:cs="Arial"/>
          <w:color w:val="000000"/>
          <w:sz w:val="22"/>
          <w:szCs w:val="22"/>
          <w:lang w:eastAsia="es-MX"/>
        </w:rPr>
        <w:t>Que, el artículo 88 fracciones I y II de la</w:t>
      </w:r>
      <w:r w:rsidRPr="00231A0E">
        <w:rPr>
          <w:rFonts w:ascii="Arial" w:eastAsia="Times New Roman" w:hAnsi="Arial" w:cs="Arial"/>
          <w:color w:val="000000"/>
          <w:sz w:val="22"/>
          <w:szCs w:val="22"/>
          <w:lang w:val="es-ES" w:eastAsia="es-MX"/>
        </w:rPr>
        <w:t xml:space="preserve"> </w:t>
      </w:r>
      <w:r w:rsidRPr="00231A0E">
        <w:rPr>
          <w:rFonts w:ascii="Arial" w:eastAsia="Times New Roman" w:hAnsi="Arial" w:cs="Arial"/>
          <w:color w:val="000000"/>
          <w:sz w:val="22"/>
          <w:szCs w:val="22"/>
          <w:lang w:eastAsia="es-MX"/>
        </w:rPr>
        <w:t xml:space="preserve">Ley </w:t>
      </w:r>
      <w:r w:rsidRPr="00231A0E">
        <w:rPr>
          <w:rFonts w:ascii="Arial" w:eastAsia="Times New Roman" w:hAnsi="Arial" w:cs="Arial"/>
          <w:color w:val="000000"/>
          <w:sz w:val="22"/>
          <w:szCs w:val="22"/>
          <w:lang w:eastAsia="es-MX"/>
        </w:rPr>
        <w:lastRenderedPageBreak/>
        <w:t>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231A0E">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231A0E">
        <w:rPr>
          <w:rFonts w:ascii="Arial" w:eastAsia="Times New Roman" w:hAnsi="Arial" w:cs="Arial"/>
          <w:b/>
          <w:color w:val="000000"/>
          <w:sz w:val="22"/>
          <w:szCs w:val="22"/>
          <w:lang w:eastAsia="es-MX"/>
        </w:rPr>
        <w:t>CUARTO.</w:t>
      </w:r>
      <w:r w:rsidRPr="00231A0E">
        <w:rPr>
          <w:rFonts w:ascii="Arial" w:eastAsia="Times New Roman" w:hAnsi="Arial" w:cs="Arial"/>
          <w:color w:val="000000"/>
          <w:sz w:val="22"/>
          <w:szCs w:val="22"/>
          <w:lang w:eastAsia="es-MX"/>
        </w:rPr>
        <w:t xml:space="preserve"> </w:t>
      </w:r>
      <w:r w:rsidRPr="00231A0E">
        <w:rPr>
          <w:rFonts w:ascii="Arial" w:eastAsia="Arial Unicode MS" w:hAnsi="Arial" w:cs="Arial"/>
          <w:sz w:val="22"/>
          <w:szCs w:val="22"/>
        </w:rPr>
        <w:t xml:space="preserve">Que, en observancia al artículo 7 de </w:t>
      </w:r>
      <w:r w:rsidRPr="00231A0E">
        <w:rPr>
          <w:rFonts w:ascii="Arial" w:eastAsia="Arial Unicode MS" w:hAnsi="Arial" w:cs="Arial"/>
          <w:sz w:val="22"/>
          <w:szCs w:val="22"/>
          <w:lang w:val="es-ES"/>
        </w:rPr>
        <w:t xml:space="preserve">la entonces </w:t>
      </w:r>
      <w:r w:rsidRPr="00231A0E">
        <w:rPr>
          <w:rFonts w:ascii="Arial" w:eastAsia="Arial Unicode MS" w:hAnsi="Arial" w:cs="Arial"/>
          <w:sz w:val="22"/>
          <w:szCs w:val="22"/>
        </w:rPr>
        <w:t>Ley de Transparencia</w:t>
      </w:r>
      <w:r w:rsidRPr="00231A0E">
        <w:rPr>
          <w:rFonts w:ascii="Arial" w:eastAsia="Times New Roman" w:hAnsi="Arial" w:cs="Arial"/>
          <w:color w:val="000000"/>
          <w:sz w:val="22"/>
          <w:szCs w:val="22"/>
          <w:lang w:eastAsia="es-MX"/>
        </w:rPr>
        <w:t xml:space="preserve"> y Acceso a la Información Pública para el Estado de Oaxaca</w:t>
      </w:r>
      <w:r w:rsidRPr="00231A0E">
        <w:rPr>
          <w:rFonts w:ascii="Arial" w:eastAsia="Arial Unicode MS" w:hAnsi="Arial" w:cs="Arial"/>
          <w:sz w:val="22"/>
          <w:szCs w:val="22"/>
        </w:rPr>
        <w:t>, señaló los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231A0E">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231A0E">
        <w:rPr>
          <w:rFonts w:ascii="Arial" w:eastAsia="Arial Unicode MS" w:hAnsi="Arial" w:cs="Arial"/>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231A0E">
        <w:rPr>
          <w:rFonts w:ascii="Arial" w:eastAsia="Times New Roman" w:hAnsi="Arial" w:cs="Arial"/>
          <w:b/>
          <w:color w:val="000000"/>
          <w:sz w:val="22"/>
          <w:szCs w:val="22"/>
          <w:lang w:eastAsia="es-MX"/>
        </w:rPr>
        <w:t>QUINTO.</w:t>
      </w:r>
      <w:r w:rsidRPr="00231A0E">
        <w:rPr>
          <w:rFonts w:ascii="Arial" w:eastAsia="Times New Roman" w:hAnsi="Arial" w:cs="Arial"/>
          <w:bCs/>
          <w:color w:val="000000"/>
          <w:sz w:val="22"/>
          <w:szCs w:val="22"/>
          <w:lang w:eastAsia="es-MX"/>
        </w:rPr>
        <w:t xml:space="preserve"> </w:t>
      </w:r>
      <w:r w:rsidRPr="00231A0E">
        <w:rPr>
          <w:rFonts w:ascii="Arial" w:eastAsia="Arial Unicode MS" w:hAnsi="Arial" w:cs="Arial"/>
          <w:sz w:val="22"/>
          <w:szCs w:val="22"/>
          <w:lang w:val="es-ES"/>
        </w:rPr>
        <w:t xml:space="preserve">Que, conforme al contenido de los considerandos Segundo y Cuarto, son considerados sujetos obligados a </w:t>
      </w:r>
      <w:r w:rsidRPr="00231A0E">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231A0E">
        <w:rPr>
          <w:rFonts w:ascii="Arial" w:eastAsia="Arial Unicode MS" w:hAnsi="Arial" w:cs="Arial"/>
          <w:sz w:val="22"/>
          <w:szCs w:val="22"/>
        </w:rPr>
        <w:t>Que reciba y/o ejerza recursos públicos; y</w:t>
      </w:r>
      <w:r>
        <w:rPr>
          <w:rFonts w:ascii="Arial" w:eastAsia="Arial Unicode MS" w:hAnsi="Arial" w:cs="Arial"/>
          <w:sz w:val="22"/>
          <w:szCs w:val="22"/>
        </w:rPr>
        <w:t xml:space="preserve"> II.</w:t>
      </w:r>
      <w:r w:rsidR="0099084E">
        <w:rPr>
          <w:rFonts w:ascii="Arial" w:eastAsia="Arial Unicode MS" w:hAnsi="Arial" w:cs="Arial"/>
          <w:sz w:val="22"/>
          <w:szCs w:val="22"/>
        </w:rPr>
        <w:t xml:space="preserve"> </w:t>
      </w:r>
      <w:r w:rsidRPr="00231A0E">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231A0E">
        <w:rPr>
          <w:rFonts w:ascii="Arial" w:eastAsia="Times New Roman" w:hAnsi="Arial" w:cs="Arial"/>
          <w:b/>
          <w:bCs/>
          <w:color w:val="000000"/>
          <w:sz w:val="22"/>
          <w:szCs w:val="22"/>
          <w:lang w:eastAsia="es-MX"/>
        </w:rPr>
        <w:t>SEXTO.</w:t>
      </w:r>
      <w:r w:rsidRPr="00231A0E">
        <w:rPr>
          <w:rFonts w:ascii="Arial" w:eastAsia="Times New Roman" w:hAnsi="Arial" w:cs="Arial"/>
          <w:bCs/>
          <w:color w:val="000000"/>
          <w:sz w:val="22"/>
          <w:szCs w:val="22"/>
          <w:lang w:eastAsia="es-MX"/>
        </w:rPr>
        <w:t xml:space="preserve"> Que, los artículos </w:t>
      </w:r>
      <w:r w:rsidRPr="00231A0E">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231A0E">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w:t>
      </w:r>
      <w:r w:rsidRPr="00231A0E">
        <w:rPr>
          <w:rFonts w:ascii="Arial" w:eastAsia="Times New Roman" w:hAnsi="Arial" w:cs="Arial"/>
          <w:bCs/>
          <w:color w:val="000000"/>
          <w:sz w:val="22"/>
          <w:szCs w:val="22"/>
          <w:lang w:eastAsia="es-MX"/>
        </w:rPr>
        <w:lastRenderedPageBreak/>
        <w:t xml:space="preserve">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231A0E">
        <w:rPr>
          <w:rFonts w:ascii="Arial" w:eastAsia="Arial Unicode MS" w:hAnsi="Arial" w:cs="Arial"/>
          <w:sz w:val="22"/>
          <w:szCs w:val="22"/>
        </w:rPr>
        <w:t>Ley de Transparencia</w:t>
      </w:r>
      <w:r w:rsidRPr="00231A0E">
        <w:rPr>
          <w:rFonts w:ascii="Arial" w:eastAsia="Times New Roman" w:hAnsi="Arial" w:cs="Arial"/>
          <w:color w:val="000000"/>
          <w:sz w:val="22"/>
          <w:szCs w:val="22"/>
          <w:lang w:eastAsia="es-MX"/>
        </w:rPr>
        <w:t xml:space="preserve"> y Acceso a la Información Pública para el Estado de Oaxaca</w:t>
      </w:r>
      <w:r w:rsidRPr="00231A0E">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231A0E">
        <w:rPr>
          <w:rStyle w:val="Refdenotaalpie"/>
          <w:rFonts w:ascii="Arial" w:eastAsia="Times New Roman" w:hAnsi="Arial" w:cs="Arial"/>
          <w:bCs/>
          <w:color w:val="000000"/>
          <w:sz w:val="22"/>
          <w:szCs w:val="22"/>
          <w:lang w:eastAsia="es-MX"/>
        </w:rPr>
        <w:footnoteReference w:id="13"/>
      </w:r>
      <w:r w:rsidRPr="00231A0E">
        <w:rPr>
          <w:rFonts w:ascii="Arial" w:eastAsia="Times New Roman" w:hAnsi="Arial" w:cs="Arial"/>
          <w:bCs/>
          <w:color w:val="000000"/>
          <w:sz w:val="22"/>
          <w:szCs w:val="22"/>
          <w:lang w:eastAsia="es-MX"/>
        </w:rPr>
        <w:t xml:space="preserve">, </w:t>
      </w:r>
      <w:r w:rsidRPr="00231A0E">
        <w:rPr>
          <w:rFonts w:ascii="Arial" w:eastAsia="Times New Roman" w:hAnsi="Arial" w:cs="Arial"/>
          <w:b/>
          <w:bCs/>
          <w:color w:val="000000"/>
          <w:sz w:val="22"/>
          <w:szCs w:val="22"/>
          <w:lang w:eastAsia="es-MX"/>
        </w:rPr>
        <w:t>SÉPTIMO.</w:t>
      </w:r>
      <w:r w:rsidRPr="00231A0E">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w:t>
      </w:r>
      <w:r>
        <w:rPr>
          <w:rFonts w:ascii="Arial" w:eastAsia="Times New Roman" w:hAnsi="Arial" w:cs="Arial"/>
          <w:bCs/>
          <w:color w:val="000000"/>
          <w:sz w:val="22"/>
          <w:szCs w:val="22"/>
          <w:lang w:eastAsia="es-MX"/>
        </w:rPr>
        <w:t xml:space="preserve"> </w:t>
      </w:r>
      <w:r w:rsidRPr="00231A0E">
        <w:rPr>
          <w:rFonts w:ascii="Arial" w:eastAsia="Times New Roman" w:hAnsi="Arial" w:cs="Arial"/>
          <w:bCs/>
          <w:color w:val="000000"/>
          <w:sz w:val="22"/>
          <w:szCs w:val="22"/>
          <w:lang w:eastAsia="es-MX"/>
        </w:rPr>
        <w:t>Así mismo, el Capítulo IV relativo a la Ejecución de Resolución</w:t>
      </w:r>
      <w:r w:rsidRPr="00231A0E">
        <w:rPr>
          <w:rFonts w:ascii="Arial" w:eastAsia="Times New Roman" w:hAnsi="Arial" w:cs="Arial"/>
          <w:color w:val="000000"/>
          <w:sz w:val="22"/>
          <w:szCs w:val="22"/>
          <w:lang w:eastAsia="es-MX"/>
        </w:rPr>
        <w:t xml:space="preserve"> </w:t>
      </w:r>
      <w:r w:rsidRPr="00231A0E">
        <w:rPr>
          <w:rFonts w:ascii="Arial" w:eastAsia="Times New Roman" w:hAnsi="Arial" w:cs="Arial"/>
          <w:bCs/>
          <w:color w:val="000000"/>
          <w:sz w:val="22"/>
          <w:szCs w:val="22"/>
          <w:lang w:eastAsia="es-MX"/>
        </w:rPr>
        <w:t xml:space="preserve">de los Lineamientos que establecen el procedimiento de denuncia previsto en los artículos 89 a 99 de la Ley General de Transparencia y Acceso a la Información Pública y 152 a 155 de la </w:t>
      </w:r>
      <w:r w:rsidRPr="00231A0E">
        <w:rPr>
          <w:rFonts w:ascii="Arial" w:eastAsia="Arial Unicode MS" w:hAnsi="Arial" w:cs="Arial"/>
          <w:sz w:val="22"/>
          <w:szCs w:val="22"/>
        </w:rPr>
        <w:t>Ley de Transparencia</w:t>
      </w:r>
      <w:r w:rsidRPr="00231A0E">
        <w:rPr>
          <w:rFonts w:ascii="Arial" w:eastAsia="Times New Roman" w:hAnsi="Arial" w:cs="Arial"/>
          <w:color w:val="000000"/>
          <w:sz w:val="22"/>
          <w:szCs w:val="22"/>
          <w:lang w:eastAsia="es-MX"/>
        </w:rPr>
        <w:t xml:space="preserve"> y Acceso a la Información Pública para el Estado de Oaxaca</w:t>
      </w:r>
      <w:r w:rsidRPr="00231A0E">
        <w:rPr>
          <w:rFonts w:ascii="Arial" w:eastAsia="Times New Roman" w:hAnsi="Arial" w:cs="Arial"/>
          <w:bCs/>
          <w:color w:val="000000"/>
          <w:sz w:val="22"/>
          <w:szCs w:val="22"/>
          <w:lang w:eastAsia="es-MX"/>
        </w:rPr>
        <w:t>,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Times New Roman" w:hAnsi="Arial" w:cs="Arial"/>
          <w:bCs/>
          <w:color w:val="000000"/>
          <w:sz w:val="22"/>
          <w:szCs w:val="22"/>
          <w:lang w:eastAsia="es-MX"/>
        </w:rPr>
        <w:t xml:space="preserve"> </w:t>
      </w:r>
      <w:r w:rsidRPr="00231A0E">
        <w:rPr>
          <w:rFonts w:ascii="Arial" w:eastAsia="Times New Roman" w:hAnsi="Arial" w:cs="Arial"/>
          <w:b/>
          <w:bCs/>
          <w:color w:val="000000"/>
          <w:sz w:val="22"/>
          <w:szCs w:val="22"/>
          <w:lang w:eastAsia="es-MX"/>
        </w:rPr>
        <w:t>OCTAVO.</w:t>
      </w:r>
      <w:r w:rsidRPr="00231A0E">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231A0E">
        <w:rPr>
          <w:rFonts w:ascii="Arial" w:eastAsia="Times New Roman" w:hAnsi="Arial" w:cs="Arial"/>
          <w:color w:val="000000"/>
          <w:sz w:val="22"/>
          <w:szCs w:val="22"/>
          <w:lang w:eastAsia="es-MX"/>
        </w:rPr>
        <w:t xml:space="preserve">Por los antecedentes y considerandos anteriormente expuestos, este Consejo General; </w:t>
      </w:r>
      <w:r w:rsidRPr="00231A0E">
        <w:rPr>
          <w:rFonts w:ascii="Arial" w:eastAsia="Times New Roman" w:hAnsi="Arial" w:cs="Arial"/>
          <w:color w:val="000000"/>
          <w:sz w:val="22"/>
          <w:szCs w:val="22"/>
          <w:lang w:val="es-ES_tradnl" w:eastAsia="es-MX"/>
        </w:rPr>
        <w:t xml:space="preserve">emite el </w:t>
      </w:r>
      <w:proofErr w:type="gramStart"/>
      <w:r w:rsidRPr="00231A0E">
        <w:rPr>
          <w:rFonts w:ascii="Arial" w:eastAsia="Times New Roman" w:hAnsi="Arial" w:cs="Arial"/>
          <w:color w:val="000000"/>
          <w:sz w:val="22"/>
          <w:szCs w:val="22"/>
          <w:lang w:val="es-ES_tradnl" w:eastAsia="es-MX"/>
        </w:rPr>
        <w:t>siguiente:</w:t>
      </w:r>
      <w:r w:rsidR="00DA6345">
        <w:rPr>
          <w:rFonts w:ascii="Arial" w:eastAsia="Arial Unicode MS" w:hAnsi="Arial" w:cs="Arial"/>
          <w:sz w:val="22"/>
          <w:szCs w:val="22"/>
        </w:rPr>
        <w:t>-</w:t>
      </w:r>
      <w:proofErr w:type="gramEnd"/>
      <w:r w:rsidR="00DA6345">
        <w:rPr>
          <w:rFonts w:ascii="Arial" w:eastAsia="Arial Unicode MS" w:hAnsi="Arial" w:cs="Arial"/>
          <w:sz w:val="22"/>
          <w:szCs w:val="22"/>
        </w:rPr>
        <w:t xml:space="preserve"> - </w:t>
      </w:r>
      <w:r>
        <w:rPr>
          <w:rFonts w:ascii="Arial" w:eastAsia="Arial Unicode MS" w:hAnsi="Arial" w:cs="Arial"/>
          <w:sz w:val="22"/>
          <w:szCs w:val="22"/>
        </w:rPr>
        <w:t xml:space="preserve">- - - - - - - - - - - - - - - - - </w:t>
      </w:r>
      <w:r w:rsidR="00283EEE">
        <w:rPr>
          <w:rFonts w:ascii="Arial" w:eastAsia="Times New Roman" w:hAnsi="Arial" w:cs="Arial"/>
          <w:color w:val="000000"/>
          <w:sz w:val="22"/>
          <w:szCs w:val="22"/>
          <w:lang w:val="es-ES_tradnl" w:eastAsia="es-MX"/>
        </w:rPr>
        <w:t xml:space="preserve">-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tbl>
      <w:tblPr>
        <w:tblStyle w:val="Tablaconcuadrcula"/>
        <w:tblpPr w:leftFromText="141" w:rightFromText="141" w:vertAnchor="text" w:horzAnchor="margin" w:tblpY="1129"/>
        <w:tblW w:w="8926" w:type="dxa"/>
        <w:tblLayout w:type="fixed"/>
        <w:tblLook w:val="04A0" w:firstRow="1" w:lastRow="0" w:firstColumn="1" w:lastColumn="0" w:noHBand="0" w:noVBand="1"/>
      </w:tblPr>
      <w:tblGrid>
        <w:gridCol w:w="562"/>
        <w:gridCol w:w="2268"/>
        <w:gridCol w:w="3969"/>
        <w:gridCol w:w="2127"/>
      </w:tblGrid>
      <w:tr w:rsidR="00327AB8" w:rsidRPr="001D43B5" w14:paraId="46FF943C" w14:textId="77777777" w:rsidTr="00327AB8">
        <w:trPr>
          <w:trHeight w:val="416"/>
          <w:tblHeader/>
        </w:trPr>
        <w:tc>
          <w:tcPr>
            <w:tcW w:w="562" w:type="dxa"/>
            <w:shd w:val="clear" w:color="auto" w:fill="7030A0"/>
          </w:tcPr>
          <w:p w14:paraId="72178DBE" w14:textId="77777777" w:rsidR="00327AB8" w:rsidRPr="00BA7973" w:rsidRDefault="00327AB8" w:rsidP="00327AB8">
            <w:pPr>
              <w:spacing w:line="360" w:lineRule="auto"/>
              <w:rPr>
                <w:rFonts w:ascii="Arial" w:eastAsia="Arial Unicode MS" w:hAnsi="Arial" w:cs="Arial"/>
                <w:b/>
                <w:bCs/>
                <w:color w:val="FFFFFF" w:themeColor="background1"/>
                <w:sz w:val="14"/>
                <w:szCs w:val="14"/>
              </w:rPr>
            </w:pPr>
            <w:r w:rsidRPr="00BA7973">
              <w:rPr>
                <w:rFonts w:ascii="Arial" w:eastAsia="Arial Unicode MS" w:hAnsi="Arial" w:cs="Arial"/>
                <w:b/>
                <w:bCs/>
                <w:color w:val="FFFFFF" w:themeColor="background1"/>
                <w:sz w:val="14"/>
                <w:szCs w:val="14"/>
              </w:rPr>
              <w:lastRenderedPageBreak/>
              <w:t>No.</w:t>
            </w:r>
          </w:p>
        </w:tc>
        <w:tc>
          <w:tcPr>
            <w:tcW w:w="2268" w:type="dxa"/>
            <w:shd w:val="clear" w:color="auto" w:fill="7030A0"/>
            <w:vAlign w:val="center"/>
          </w:tcPr>
          <w:p w14:paraId="0CA5A7BD" w14:textId="77777777" w:rsidR="00327AB8" w:rsidRPr="00BA7973" w:rsidRDefault="00327AB8" w:rsidP="00327AB8">
            <w:pPr>
              <w:spacing w:line="360" w:lineRule="auto"/>
              <w:jc w:val="center"/>
              <w:rPr>
                <w:rFonts w:ascii="Arial" w:eastAsia="Arial Unicode MS" w:hAnsi="Arial" w:cs="Arial"/>
                <w:b/>
                <w:bCs/>
                <w:color w:val="FFFFFF" w:themeColor="background1"/>
                <w:sz w:val="14"/>
                <w:szCs w:val="14"/>
              </w:rPr>
            </w:pPr>
            <w:r w:rsidRPr="00BA7973">
              <w:rPr>
                <w:rFonts w:ascii="Arial" w:eastAsia="Arial Unicode MS" w:hAnsi="Arial" w:cs="Arial"/>
                <w:b/>
                <w:bCs/>
                <w:color w:val="FFFFFF" w:themeColor="background1"/>
                <w:sz w:val="14"/>
                <w:szCs w:val="14"/>
              </w:rPr>
              <w:t>EXPEDIENTE</w:t>
            </w:r>
          </w:p>
        </w:tc>
        <w:tc>
          <w:tcPr>
            <w:tcW w:w="3969" w:type="dxa"/>
            <w:shd w:val="clear" w:color="auto" w:fill="7030A0"/>
          </w:tcPr>
          <w:p w14:paraId="4A20BEEC" w14:textId="77777777" w:rsidR="00327AB8" w:rsidRPr="00BA7973" w:rsidRDefault="00327AB8" w:rsidP="00327AB8">
            <w:pPr>
              <w:spacing w:line="360" w:lineRule="auto"/>
              <w:jc w:val="center"/>
              <w:rPr>
                <w:rFonts w:ascii="Arial" w:eastAsia="Arial Unicode MS" w:hAnsi="Arial" w:cs="Arial"/>
                <w:b/>
                <w:bCs/>
                <w:color w:val="FFFFFF" w:themeColor="background1"/>
                <w:sz w:val="14"/>
                <w:szCs w:val="14"/>
              </w:rPr>
            </w:pPr>
            <w:r w:rsidRPr="00BA7973">
              <w:rPr>
                <w:rFonts w:ascii="Arial" w:eastAsia="Arial Unicode MS" w:hAnsi="Arial" w:cs="Arial"/>
                <w:b/>
                <w:bCs/>
                <w:color w:val="FFFFFF" w:themeColor="background1"/>
                <w:sz w:val="14"/>
                <w:szCs w:val="14"/>
              </w:rPr>
              <w:t>SUJETO OBLIGADO</w:t>
            </w:r>
          </w:p>
        </w:tc>
        <w:tc>
          <w:tcPr>
            <w:tcW w:w="2127" w:type="dxa"/>
            <w:shd w:val="clear" w:color="auto" w:fill="7030A0"/>
          </w:tcPr>
          <w:p w14:paraId="65494597" w14:textId="77777777" w:rsidR="00327AB8" w:rsidRPr="00BA7973" w:rsidRDefault="00327AB8" w:rsidP="00327AB8">
            <w:pPr>
              <w:spacing w:line="360" w:lineRule="auto"/>
              <w:jc w:val="center"/>
              <w:rPr>
                <w:rFonts w:ascii="Arial" w:eastAsia="Arial Unicode MS" w:hAnsi="Arial" w:cs="Arial"/>
                <w:b/>
                <w:bCs/>
                <w:color w:val="FFFFFF" w:themeColor="background1"/>
                <w:sz w:val="14"/>
                <w:szCs w:val="14"/>
              </w:rPr>
            </w:pPr>
            <w:r w:rsidRPr="00BA7973">
              <w:rPr>
                <w:rFonts w:ascii="Arial" w:eastAsia="Arial Unicode MS" w:hAnsi="Arial" w:cs="Arial"/>
                <w:b/>
                <w:bCs/>
                <w:color w:val="FFFFFF" w:themeColor="background1"/>
                <w:sz w:val="14"/>
                <w:szCs w:val="14"/>
              </w:rPr>
              <w:t>CUMPLIMIENTO O INCUMPLIMIENTO</w:t>
            </w:r>
          </w:p>
        </w:tc>
      </w:tr>
      <w:tr w:rsidR="00327AB8" w:rsidRPr="001D43B5" w14:paraId="250CCC21" w14:textId="77777777" w:rsidTr="00327AB8">
        <w:trPr>
          <w:trHeight w:val="288"/>
        </w:trPr>
        <w:tc>
          <w:tcPr>
            <w:tcW w:w="562" w:type="dxa"/>
            <w:tcBorders>
              <w:top w:val="single" w:sz="4" w:space="0" w:color="auto"/>
              <w:left w:val="single" w:sz="4" w:space="0" w:color="auto"/>
              <w:bottom w:val="single" w:sz="4" w:space="0" w:color="auto"/>
              <w:right w:val="single" w:sz="4" w:space="0" w:color="auto"/>
            </w:tcBorders>
          </w:tcPr>
          <w:p w14:paraId="55E6AE97"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 xml:space="preserve">1 </w:t>
            </w:r>
          </w:p>
        </w:tc>
        <w:tc>
          <w:tcPr>
            <w:tcW w:w="2268" w:type="dxa"/>
            <w:tcBorders>
              <w:top w:val="single" w:sz="4" w:space="0" w:color="auto"/>
              <w:left w:val="single" w:sz="4" w:space="0" w:color="auto"/>
              <w:bottom w:val="single" w:sz="4" w:space="0" w:color="auto"/>
              <w:right w:val="single" w:sz="4" w:space="0" w:color="auto"/>
            </w:tcBorders>
          </w:tcPr>
          <w:p w14:paraId="0DC4CD2C" w14:textId="77777777" w:rsidR="00327AB8" w:rsidRPr="00BA7973" w:rsidRDefault="00327AB8" w:rsidP="00327AB8">
            <w:pPr>
              <w:spacing w:line="360" w:lineRule="auto"/>
              <w:jc w:val="center"/>
              <w:rPr>
                <w:rFonts w:ascii="Arial" w:eastAsia="Arial Unicode MS" w:hAnsi="Arial" w:cs="Arial"/>
                <w:b/>
                <w:sz w:val="14"/>
                <w:szCs w:val="14"/>
              </w:rPr>
            </w:pPr>
            <w:r w:rsidRPr="00BA7973">
              <w:rPr>
                <w:rFonts w:ascii="Arial" w:hAnsi="Arial" w:cs="Arial"/>
                <w:sz w:val="14"/>
                <w:szCs w:val="14"/>
              </w:rPr>
              <w:t>OGAIPO/DAJ/QD/029/2023</w:t>
            </w:r>
          </w:p>
        </w:tc>
        <w:tc>
          <w:tcPr>
            <w:tcW w:w="3969" w:type="dxa"/>
            <w:tcBorders>
              <w:top w:val="single" w:sz="4" w:space="0" w:color="auto"/>
              <w:left w:val="single" w:sz="4" w:space="0" w:color="auto"/>
              <w:bottom w:val="single" w:sz="4" w:space="0" w:color="auto"/>
              <w:right w:val="single" w:sz="4" w:space="0" w:color="auto"/>
            </w:tcBorders>
          </w:tcPr>
          <w:p w14:paraId="51FFBD31"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H. AYUNTAMIENTO DE SANTA MARÍA HUATULCO</w:t>
            </w:r>
          </w:p>
        </w:tc>
        <w:tc>
          <w:tcPr>
            <w:tcW w:w="2127" w:type="dxa"/>
            <w:tcBorders>
              <w:top w:val="single" w:sz="4" w:space="0" w:color="auto"/>
              <w:left w:val="single" w:sz="4" w:space="0" w:color="auto"/>
              <w:bottom w:val="single" w:sz="4" w:space="0" w:color="auto"/>
              <w:right w:val="single" w:sz="4" w:space="0" w:color="auto"/>
            </w:tcBorders>
          </w:tcPr>
          <w:p w14:paraId="5B09E115"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CUMPLIMIENTO PARCIAL</w:t>
            </w:r>
          </w:p>
        </w:tc>
      </w:tr>
      <w:tr w:rsidR="00327AB8" w:rsidRPr="001D43B5" w14:paraId="0E280354" w14:textId="77777777" w:rsidTr="00327AB8">
        <w:trPr>
          <w:trHeight w:val="288"/>
        </w:trPr>
        <w:tc>
          <w:tcPr>
            <w:tcW w:w="562" w:type="dxa"/>
            <w:tcBorders>
              <w:top w:val="single" w:sz="4" w:space="0" w:color="auto"/>
              <w:left w:val="single" w:sz="4" w:space="0" w:color="auto"/>
              <w:bottom w:val="single" w:sz="4" w:space="0" w:color="auto"/>
              <w:right w:val="single" w:sz="4" w:space="0" w:color="auto"/>
            </w:tcBorders>
          </w:tcPr>
          <w:p w14:paraId="76FFDE3C"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2</w:t>
            </w:r>
          </w:p>
        </w:tc>
        <w:tc>
          <w:tcPr>
            <w:tcW w:w="2268" w:type="dxa"/>
            <w:tcBorders>
              <w:top w:val="single" w:sz="4" w:space="0" w:color="auto"/>
              <w:left w:val="single" w:sz="4" w:space="0" w:color="auto"/>
              <w:bottom w:val="single" w:sz="4" w:space="0" w:color="auto"/>
              <w:right w:val="single" w:sz="4" w:space="0" w:color="auto"/>
            </w:tcBorders>
          </w:tcPr>
          <w:p w14:paraId="50FD923E" w14:textId="77777777" w:rsidR="00327AB8" w:rsidRPr="00BA7973" w:rsidRDefault="00327AB8" w:rsidP="00327AB8">
            <w:pPr>
              <w:spacing w:line="360" w:lineRule="auto"/>
              <w:jc w:val="center"/>
              <w:rPr>
                <w:rFonts w:ascii="Arial" w:eastAsia="Times New Roman" w:hAnsi="Arial" w:cs="Arial"/>
                <w:color w:val="000000"/>
                <w:sz w:val="14"/>
                <w:szCs w:val="14"/>
                <w:lang w:eastAsia="es-MX"/>
              </w:rPr>
            </w:pPr>
            <w:r w:rsidRPr="00BA7973">
              <w:rPr>
                <w:rFonts w:ascii="Arial" w:hAnsi="Arial" w:cs="Arial"/>
                <w:sz w:val="14"/>
                <w:szCs w:val="14"/>
              </w:rPr>
              <w:t>OGAIPO/DAJ/QD/057/2023</w:t>
            </w:r>
          </w:p>
        </w:tc>
        <w:tc>
          <w:tcPr>
            <w:tcW w:w="3969" w:type="dxa"/>
            <w:tcBorders>
              <w:top w:val="single" w:sz="4" w:space="0" w:color="auto"/>
              <w:left w:val="single" w:sz="4" w:space="0" w:color="auto"/>
              <w:bottom w:val="single" w:sz="4" w:space="0" w:color="auto"/>
              <w:right w:val="single" w:sz="4" w:space="0" w:color="auto"/>
            </w:tcBorders>
          </w:tcPr>
          <w:p w14:paraId="2AE02479"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MONTE DE PIEDAD DEL ESTADODE OAXACA</w:t>
            </w:r>
          </w:p>
        </w:tc>
        <w:tc>
          <w:tcPr>
            <w:tcW w:w="2127" w:type="dxa"/>
            <w:tcBorders>
              <w:top w:val="single" w:sz="4" w:space="0" w:color="auto"/>
              <w:left w:val="single" w:sz="4" w:space="0" w:color="auto"/>
              <w:bottom w:val="single" w:sz="4" w:space="0" w:color="auto"/>
              <w:right w:val="single" w:sz="4" w:space="0" w:color="auto"/>
            </w:tcBorders>
          </w:tcPr>
          <w:p w14:paraId="73E40886"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CUMPLIMIENTO PARCIAL</w:t>
            </w:r>
          </w:p>
        </w:tc>
      </w:tr>
      <w:tr w:rsidR="00327AB8" w:rsidRPr="001D43B5" w14:paraId="72AE5B8D" w14:textId="77777777" w:rsidTr="00327AB8">
        <w:trPr>
          <w:trHeight w:val="288"/>
        </w:trPr>
        <w:tc>
          <w:tcPr>
            <w:tcW w:w="562" w:type="dxa"/>
            <w:tcBorders>
              <w:top w:val="single" w:sz="4" w:space="0" w:color="auto"/>
              <w:left w:val="single" w:sz="4" w:space="0" w:color="auto"/>
              <w:bottom w:val="single" w:sz="4" w:space="0" w:color="auto"/>
              <w:right w:val="single" w:sz="4" w:space="0" w:color="auto"/>
            </w:tcBorders>
          </w:tcPr>
          <w:p w14:paraId="301470BA"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3</w:t>
            </w:r>
          </w:p>
        </w:tc>
        <w:tc>
          <w:tcPr>
            <w:tcW w:w="2268" w:type="dxa"/>
            <w:tcBorders>
              <w:top w:val="single" w:sz="4" w:space="0" w:color="auto"/>
              <w:left w:val="single" w:sz="4" w:space="0" w:color="auto"/>
              <w:bottom w:val="single" w:sz="4" w:space="0" w:color="auto"/>
              <w:right w:val="single" w:sz="4" w:space="0" w:color="auto"/>
            </w:tcBorders>
          </w:tcPr>
          <w:p w14:paraId="1B3566CA"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OGAIPO/DAJ/QD/058/2023</w:t>
            </w:r>
          </w:p>
        </w:tc>
        <w:tc>
          <w:tcPr>
            <w:tcW w:w="3969" w:type="dxa"/>
            <w:tcBorders>
              <w:top w:val="single" w:sz="4" w:space="0" w:color="auto"/>
              <w:left w:val="single" w:sz="4" w:space="0" w:color="auto"/>
              <w:bottom w:val="single" w:sz="4" w:space="0" w:color="auto"/>
              <w:right w:val="single" w:sz="4" w:space="0" w:color="auto"/>
            </w:tcBorders>
          </w:tcPr>
          <w:p w14:paraId="6AB51757"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MONTE DE PIEDAD DEL ESTADODE OAXACA</w:t>
            </w:r>
          </w:p>
        </w:tc>
        <w:tc>
          <w:tcPr>
            <w:tcW w:w="2127" w:type="dxa"/>
            <w:tcBorders>
              <w:top w:val="single" w:sz="4" w:space="0" w:color="auto"/>
              <w:left w:val="single" w:sz="4" w:space="0" w:color="auto"/>
              <w:bottom w:val="single" w:sz="4" w:space="0" w:color="auto"/>
              <w:right w:val="single" w:sz="4" w:space="0" w:color="auto"/>
            </w:tcBorders>
          </w:tcPr>
          <w:p w14:paraId="404D5B24"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INCUMPLIMIENTO</w:t>
            </w:r>
          </w:p>
        </w:tc>
      </w:tr>
      <w:tr w:rsidR="00327AB8" w:rsidRPr="001D43B5" w14:paraId="23603C8A" w14:textId="77777777" w:rsidTr="00327AB8">
        <w:trPr>
          <w:trHeight w:val="288"/>
        </w:trPr>
        <w:tc>
          <w:tcPr>
            <w:tcW w:w="562" w:type="dxa"/>
            <w:tcBorders>
              <w:top w:val="single" w:sz="4" w:space="0" w:color="auto"/>
              <w:left w:val="single" w:sz="4" w:space="0" w:color="auto"/>
              <w:bottom w:val="single" w:sz="4" w:space="0" w:color="auto"/>
              <w:right w:val="single" w:sz="4" w:space="0" w:color="auto"/>
            </w:tcBorders>
          </w:tcPr>
          <w:p w14:paraId="25FB2A82"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4</w:t>
            </w:r>
          </w:p>
        </w:tc>
        <w:tc>
          <w:tcPr>
            <w:tcW w:w="2268" w:type="dxa"/>
            <w:tcBorders>
              <w:top w:val="single" w:sz="4" w:space="0" w:color="auto"/>
              <w:left w:val="single" w:sz="4" w:space="0" w:color="auto"/>
              <w:bottom w:val="single" w:sz="4" w:space="0" w:color="auto"/>
              <w:right w:val="single" w:sz="4" w:space="0" w:color="auto"/>
            </w:tcBorders>
          </w:tcPr>
          <w:p w14:paraId="2F9A817D" w14:textId="77777777" w:rsidR="00327AB8" w:rsidRPr="00BA7973" w:rsidRDefault="00327AB8" w:rsidP="00327AB8">
            <w:pPr>
              <w:spacing w:line="360" w:lineRule="auto"/>
              <w:jc w:val="center"/>
              <w:rPr>
                <w:rFonts w:ascii="Arial" w:hAnsi="Arial" w:cs="Arial"/>
                <w:sz w:val="14"/>
                <w:szCs w:val="14"/>
              </w:rPr>
            </w:pPr>
            <w:r w:rsidRPr="00BA7973">
              <w:rPr>
                <w:rFonts w:ascii="Arial" w:hAnsi="Arial" w:cs="Arial"/>
                <w:sz w:val="14"/>
                <w:szCs w:val="14"/>
              </w:rPr>
              <w:t>OGAIPO/DAJ/QD/059/2023</w:t>
            </w:r>
          </w:p>
        </w:tc>
        <w:tc>
          <w:tcPr>
            <w:tcW w:w="3969" w:type="dxa"/>
            <w:tcBorders>
              <w:top w:val="single" w:sz="4" w:space="0" w:color="auto"/>
              <w:left w:val="single" w:sz="4" w:space="0" w:color="auto"/>
              <w:bottom w:val="single" w:sz="4" w:space="0" w:color="auto"/>
              <w:right w:val="single" w:sz="4" w:space="0" w:color="auto"/>
            </w:tcBorders>
          </w:tcPr>
          <w:p w14:paraId="55665E18"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COLEGIO DE BACHILLERES DEL ESTADO DE OAXACA</w:t>
            </w:r>
          </w:p>
        </w:tc>
        <w:tc>
          <w:tcPr>
            <w:tcW w:w="2127" w:type="dxa"/>
            <w:tcBorders>
              <w:top w:val="single" w:sz="4" w:space="0" w:color="auto"/>
              <w:left w:val="single" w:sz="4" w:space="0" w:color="auto"/>
              <w:bottom w:val="single" w:sz="4" w:space="0" w:color="auto"/>
              <w:right w:val="single" w:sz="4" w:space="0" w:color="auto"/>
            </w:tcBorders>
          </w:tcPr>
          <w:p w14:paraId="533495B6" w14:textId="77777777" w:rsidR="00327AB8" w:rsidRPr="00BA7973" w:rsidRDefault="00327AB8" w:rsidP="00327AB8">
            <w:pPr>
              <w:spacing w:line="360" w:lineRule="auto"/>
              <w:rPr>
                <w:rFonts w:ascii="Arial" w:hAnsi="Arial" w:cs="Arial"/>
                <w:sz w:val="14"/>
                <w:szCs w:val="14"/>
              </w:rPr>
            </w:pPr>
            <w:r w:rsidRPr="00BA7973">
              <w:rPr>
                <w:rFonts w:ascii="Arial" w:hAnsi="Arial" w:cs="Arial"/>
                <w:sz w:val="14"/>
                <w:szCs w:val="14"/>
              </w:rPr>
              <w:t>INCUMPLIMIENTO</w:t>
            </w:r>
          </w:p>
        </w:tc>
      </w:tr>
    </w:tbl>
    <w:p w14:paraId="3D7354AA" w14:textId="72BF2E71" w:rsidR="00CE2FFE" w:rsidRDefault="00DA6345" w:rsidP="00283EEE">
      <w:pPr>
        <w:shd w:val="clear" w:color="auto" w:fill="FFFFFF"/>
        <w:spacing w:line="360" w:lineRule="auto"/>
        <w:jc w:val="both"/>
        <w:rPr>
          <w:rFonts w:ascii="Arial" w:hAnsi="Arial" w:cs="Arial"/>
          <w:sz w:val="22"/>
          <w:szCs w:val="22"/>
          <w:lang w:eastAsia="es-ES"/>
        </w:rPr>
      </w:pPr>
      <w:r w:rsidRPr="001D43B5">
        <w:rPr>
          <w:rFonts w:ascii="Arial" w:eastAsia="Arial Unicode MS" w:hAnsi="Arial" w:cs="Arial"/>
          <w:b/>
          <w:sz w:val="22"/>
          <w:szCs w:val="22"/>
          <w:lang w:eastAsia="es-ES"/>
        </w:rPr>
        <w:t>PRIMERO.</w:t>
      </w:r>
      <w:r w:rsidR="00231A0E" w:rsidRPr="00231A0E">
        <w:rPr>
          <w:rFonts w:ascii="Arial" w:eastAsia="Times New Roman" w:hAnsi="Arial" w:cs="Arial"/>
          <w:color w:val="000000"/>
          <w:sz w:val="22"/>
          <w:szCs w:val="22"/>
          <w:lang w:eastAsia="es-MX"/>
        </w:rPr>
        <w:t xml:space="preserve"> El Consejo General de este Órgano Garante, aprueba cuatro dictámenes de incumplimiento o cumplimiento parcial a resoluciones derivadas de denuncias por incumplimiento a las obligaciones de transparencia </w:t>
      </w:r>
      <w:r w:rsidR="00231A0E" w:rsidRPr="00231A0E">
        <w:rPr>
          <w:rFonts w:ascii="Arial" w:eastAsia="Times New Roman" w:hAnsi="Arial" w:cs="Arial"/>
          <w:bCs/>
          <w:color w:val="000000"/>
          <w:sz w:val="22"/>
          <w:szCs w:val="22"/>
          <w:lang w:eastAsia="es-MX"/>
        </w:rPr>
        <w:t>interpuestas contra los siguientes sujetos obligados:</w:t>
      </w:r>
      <w:r w:rsidR="00327AB8">
        <w:rPr>
          <w:rFonts w:ascii="Arial" w:eastAsia="Times New Roman" w:hAnsi="Arial" w:cs="Arial"/>
          <w:bCs/>
          <w:color w:val="000000"/>
          <w:sz w:val="22"/>
          <w:szCs w:val="22"/>
          <w:lang w:eastAsia="es-MX"/>
        </w:rPr>
        <w:t xml:space="preserve"> </w:t>
      </w:r>
      <w:r w:rsidR="008E751C" w:rsidRPr="008E751C">
        <w:rPr>
          <w:rFonts w:ascii="Arial" w:eastAsia="Times New Roman" w:hAnsi="Arial" w:cs="Arial"/>
          <w:b/>
          <w:color w:val="000000"/>
          <w:sz w:val="22"/>
          <w:szCs w:val="22"/>
          <w:lang w:eastAsia="es-MX"/>
        </w:rPr>
        <w:t>SEGUNDO.</w:t>
      </w:r>
      <w:r w:rsidR="008E751C" w:rsidRPr="008E751C">
        <w:rPr>
          <w:rFonts w:ascii="Arial" w:eastAsia="Times New Roman" w:hAnsi="Arial" w:cs="Arial"/>
          <w:color w:val="000000"/>
          <w:sz w:val="22"/>
          <w:szCs w:val="22"/>
          <w:lang w:eastAsia="es-MX"/>
        </w:rPr>
        <w:t xml:space="preserve"> </w:t>
      </w:r>
      <w:r w:rsidR="008E751C" w:rsidRPr="008E751C">
        <w:rPr>
          <w:rFonts w:ascii="Arial" w:eastAsia="Times New Roman" w:hAnsi="Arial" w:cs="Arial"/>
          <w:color w:val="000000"/>
          <w:sz w:val="22"/>
          <w:szCs w:val="22"/>
          <w:lang w:val="es-ES" w:eastAsia="es-MX"/>
        </w:rPr>
        <w:t xml:space="preserve">Se instruye a la Secretaría General de Acuerdos, </w:t>
      </w:r>
      <w:r w:rsidR="008E751C" w:rsidRPr="008E751C">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sidR="008E751C">
        <w:rPr>
          <w:rFonts w:ascii="Arial" w:eastAsia="Times New Roman" w:hAnsi="Arial" w:cs="Arial"/>
          <w:color w:val="000000"/>
          <w:sz w:val="22"/>
          <w:szCs w:val="22"/>
          <w:lang w:eastAsia="es-MX"/>
        </w:rPr>
        <w:t xml:space="preserve"> </w:t>
      </w:r>
      <w:r w:rsidR="008E751C" w:rsidRPr="008E751C">
        <w:rPr>
          <w:rFonts w:ascii="Arial" w:eastAsia="Times New Roman" w:hAnsi="Arial" w:cs="Arial"/>
          <w:b/>
          <w:color w:val="000000"/>
          <w:sz w:val="22"/>
          <w:szCs w:val="22"/>
          <w:lang w:eastAsia="es-MX"/>
        </w:rPr>
        <w:t xml:space="preserve">TERCERO. </w:t>
      </w:r>
      <w:r w:rsidR="008E751C" w:rsidRPr="008E751C">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sidR="008E751C">
        <w:rPr>
          <w:rFonts w:ascii="Arial" w:eastAsia="Times New Roman" w:hAnsi="Arial" w:cs="Arial"/>
          <w:color w:val="000000"/>
          <w:sz w:val="22"/>
          <w:szCs w:val="22"/>
          <w:lang w:eastAsia="es-MX"/>
        </w:rPr>
        <w:t xml:space="preserve"> </w:t>
      </w:r>
      <w:r w:rsidR="008E751C" w:rsidRPr="008E751C">
        <w:rPr>
          <w:rFonts w:ascii="Arial" w:eastAsia="Times New Roman" w:hAnsi="Arial" w:cs="Arial"/>
          <w:b/>
          <w:color w:val="000000"/>
          <w:sz w:val="22"/>
          <w:szCs w:val="22"/>
          <w:lang w:eastAsia="es-MX"/>
        </w:rPr>
        <w:t xml:space="preserve">CUARTO. </w:t>
      </w:r>
      <w:r w:rsidR="008E751C" w:rsidRPr="008E751C">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8E751C">
        <w:rPr>
          <w:rFonts w:ascii="Arial" w:eastAsia="Times New Roman" w:hAnsi="Arial" w:cs="Arial"/>
          <w:color w:val="000000"/>
          <w:sz w:val="22"/>
          <w:szCs w:val="22"/>
          <w:lang w:val="es-ES" w:eastAsia="es-MX"/>
        </w:rPr>
        <w:t xml:space="preserve"> </w:t>
      </w:r>
      <w:r w:rsidR="008E751C" w:rsidRPr="008E751C">
        <w:rPr>
          <w:rFonts w:ascii="Arial" w:eastAsia="Times New Roman" w:hAnsi="Arial" w:cs="Arial"/>
          <w:b/>
          <w:color w:val="000000"/>
          <w:sz w:val="22"/>
          <w:szCs w:val="22"/>
          <w:lang w:val="es-ES" w:eastAsia="es-MX"/>
        </w:rPr>
        <w:t xml:space="preserve">QUINTO. </w:t>
      </w:r>
      <w:r w:rsidR="008E751C" w:rsidRPr="008E751C">
        <w:rPr>
          <w:rFonts w:ascii="Arial" w:eastAsia="Times New Roman" w:hAnsi="Arial" w:cs="Arial"/>
          <w:color w:val="000000"/>
          <w:sz w:val="22"/>
          <w:szCs w:val="22"/>
          <w:lang w:eastAsia="es-MX"/>
        </w:rPr>
        <w:t>El presente acuerdo entrará en vigor a partir del día de su aprobación.</w:t>
      </w:r>
      <w:r w:rsidR="008E751C">
        <w:rPr>
          <w:rFonts w:ascii="Arial" w:eastAsia="Times New Roman" w:hAnsi="Arial" w:cs="Arial"/>
          <w:color w:val="000000"/>
          <w:sz w:val="22"/>
          <w:szCs w:val="22"/>
          <w:lang w:eastAsia="es-MX"/>
        </w:rPr>
        <w:t xml:space="preserve"> </w:t>
      </w:r>
      <w:r w:rsidR="008E751C" w:rsidRPr="008E751C">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treinta días del mes de abril del año dos mil veinticinco. </w:t>
      </w:r>
      <w:r w:rsidR="008E751C" w:rsidRPr="008E751C">
        <w:rPr>
          <w:rFonts w:ascii="Arial" w:eastAsia="Times New Roman" w:hAnsi="Arial" w:cs="Arial"/>
          <w:b/>
          <w:color w:val="000000"/>
          <w:sz w:val="22"/>
          <w:szCs w:val="22"/>
          <w:lang w:eastAsia="es-MX"/>
        </w:rPr>
        <w:t>CONSTE.</w:t>
      </w:r>
      <w:r w:rsidR="008E751C">
        <w:rPr>
          <w:rFonts w:ascii="Arial" w:eastAsia="Times New Roman" w:hAnsi="Arial" w:cs="Arial"/>
          <w:b/>
          <w:color w:val="000000"/>
          <w:sz w:val="22"/>
          <w:szCs w:val="22"/>
          <w:lang w:eastAsia="es-MX"/>
        </w:rPr>
        <w:t xml:space="preserve"> - - - - - - - - - - - - - - </w:t>
      </w:r>
      <w:r w:rsidR="0043724A" w:rsidRPr="00C91217">
        <w:rPr>
          <w:rFonts w:ascii="Arial" w:hAnsi="Arial" w:cs="Arial"/>
          <w:color w:val="000000"/>
          <w:sz w:val="22"/>
          <w:szCs w:val="22"/>
        </w:rPr>
        <w:t>Una vez recabados los votos se aprobó por</w:t>
      </w:r>
      <w:r w:rsidR="0043724A">
        <w:rPr>
          <w:rFonts w:ascii="Arial" w:hAnsi="Arial" w:cs="Arial"/>
          <w:color w:val="000000"/>
          <w:sz w:val="22"/>
          <w:szCs w:val="22"/>
        </w:rPr>
        <w:t xml:space="preserve"> unanimidad</w:t>
      </w:r>
      <w:r w:rsidR="0043724A" w:rsidRPr="00C91217">
        <w:rPr>
          <w:rFonts w:ascii="Arial" w:hAnsi="Arial" w:cs="Arial"/>
          <w:color w:val="000000"/>
          <w:sz w:val="22"/>
          <w:szCs w:val="22"/>
        </w:rPr>
        <w:t xml:space="preserve"> de votos el acuerdo número </w:t>
      </w:r>
      <w:r w:rsidR="008E751C" w:rsidRPr="008E751C">
        <w:rPr>
          <w:rFonts w:ascii="Arial" w:eastAsia="Arial Unicode MS" w:hAnsi="Arial" w:cs="Arial"/>
          <w:b/>
          <w:sz w:val="22"/>
          <w:szCs w:val="22"/>
        </w:rPr>
        <w:t>OGAIPO/CG/050/2025</w:t>
      </w:r>
      <w:r w:rsidR="0043724A" w:rsidRPr="00C91217">
        <w:rPr>
          <w:rFonts w:ascii="Arial" w:hAnsi="Arial" w:cs="Arial"/>
          <w:b/>
          <w:color w:val="000000"/>
          <w:sz w:val="22"/>
          <w:szCs w:val="22"/>
        </w:rPr>
        <w:t>.</w:t>
      </w:r>
      <w:r w:rsidR="0043724A">
        <w:rPr>
          <w:rFonts w:ascii="Arial" w:hAnsi="Arial" w:cs="Arial"/>
          <w:b/>
          <w:color w:val="000000"/>
          <w:sz w:val="22"/>
          <w:szCs w:val="22"/>
        </w:rPr>
        <w:t xml:space="preserve"> </w:t>
      </w:r>
      <w:r w:rsidR="0043724A" w:rsidRPr="00C91217">
        <w:rPr>
          <w:rFonts w:ascii="Arial" w:hAnsi="Arial" w:cs="Arial"/>
          <w:color w:val="000000"/>
          <w:sz w:val="22"/>
          <w:szCs w:val="22"/>
        </w:rPr>
        <w:t xml:space="preserve">- - - - - - - - - - - - - - - - - - - - - - - - - - - - - - - - - - - - - - - - - - - - - - - - </w:t>
      </w:r>
      <w:r w:rsidR="0043724A">
        <w:rPr>
          <w:rFonts w:ascii="Arial" w:hAnsi="Arial" w:cs="Arial"/>
          <w:sz w:val="22"/>
          <w:szCs w:val="22"/>
        </w:rPr>
        <w:t xml:space="preserve">Acto seguido, el Comisionado Presidente instruyó al Secretario General de Acuerdos, dar cuenta del </w:t>
      </w:r>
      <w:r w:rsidR="0043724A">
        <w:rPr>
          <w:rFonts w:ascii="Arial" w:hAnsi="Arial" w:cs="Arial"/>
          <w:b/>
          <w:sz w:val="22"/>
          <w:szCs w:val="22"/>
        </w:rPr>
        <w:t xml:space="preserve">punto número </w:t>
      </w:r>
      <w:r w:rsidR="00F15166">
        <w:rPr>
          <w:rFonts w:ascii="Arial" w:hAnsi="Arial" w:cs="Arial"/>
          <w:b/>
          <w:bCs/>
          <w:sz w:val="22"/>
          <w:szCs w:val="22"/>
        </w:rPr>
        <w:t>6</w:t>
      </w:r>
      <w:r w:rsidR="0043724A" w:rsidRPr="00083E9A">
        <w:rPr>
          <w:rFonts w:ascii="Arial" w:hAnsi="Arial" w:cs="Arial"/>
          <w:b/>
          <w:bCs/>
          <w:sz w:val="22"/>
          <w:szCs w:val="22"/>
        </w:rPr>
        <w:t xml:space="preserve"> (</w:t>
      </w:r>
      <w:r w:rsidR="00F15166">
        <w:rPr>
          <w:rFonts w:ascii="Arial" w:hAnsi="Arial" w:cs="Arial"/>
          <w:b/>
          <w:bCs/>
          <w:sz w:val="22"/>
          <w:szCs w:val="22"/>
        </w:rPr>
        <w:t>seis</w:t>
      </w:r>
      <w:r w:rsidR="0043724A" w:rsidRPr="00083E9A">
        <w:rPr>
          <w:rFonts w:ascii="Arial" w:hAnsi="Arial" w:cs="Arial"/>
          <w:b/>
          <w:bCs/>
          <w:sz w:val="22"/>
          <w:szCs w:val="22"/>
        </w:rPr>
        <w:t xml:space="preserve">) </w:t>
      </w:r>
      <w:r w:rsidR="0043724A" w:rsidRPr="00CE2FFE">
        <w:rPr>
          <w:rFonts w:ascii="Arial" w:hAnsi="Arial" w:cs="Arial"/>
          <w:bCs/>
          <w:sz w:val="22"/>
          <w:szCs w:val="22"/>
        </w:rPr>
        <w:t>del orden del día</w:t>
      </w:r>
      <w:r w:rsidR="0043724A">
        <w:rPr>
          <w:rFonts w:ascii="Arial" w:hAnsi="Arial" w:cs="Arial"/>
          <w:b/>
          <w:sz w:val="22"/>
          <w:szCs w:val="22"/>
        </w:rPr>
        <w:t xml:space="preserve"> </w:t>
      </w:r>
      <w:r w:rsidR="0043724A">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bookmarkEnd w:id="8"/>
    <w:p w14:paraId="17C703B9" w14:textId="070FCDB4" w:rsidR="00AC145C" w:rsidRDefault="007A7C32" w:rsidP="00AC145C">
      <w:pPr>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8E751C" w:rsidRPr="00083E9A">
        <w:rPr>
          <w:rFonts w:ascii="Arial" w:hAnsi="Arial" w:cs="Arial"/>
          <w:sz w:val="22"/>
          <w:szCs w:val="22"/>
        </w:rPr>
        <w:t xml:space="preserve">dio cuenta con el punto </w:t>
      </w:r>
      <w:r w:rsidR="008E751C" w:rsidRPr="00083E9A">
        <w:rPr>
          <w:rFonts w:ascii="Arial" w:hAnsi="Arial" w:cs="Arial"/>
          <w:b/>
          <w:bCs/>
          <w:sz w:val="22"/>
          <w:szCs w:val="22"/>
        </w:rPr>
        <w:t xml:space="preserve">número </w:t>
      </w:r>
      <w:r w:rsidR="008E751C">
        <w:rPr>
          <w:rFonts w:ascii="Arial" w:hAnsi="Arial" w:cs="Arial"/>
          <w:b/>
          <w:bCs/>
          <w:sz w:val="22"/>
          <w:szCs w:val="22"/>
        </w:rPr>
        <w:t>6</w:t>
      </w:r>
      <w:r w:rsidR="008E751C" w:rsidRPr="00083E9A">
        <w:rPr>
          <w:rFonts w:ascii="Arial" w:hAnsi="Arial" w:cs="Arial"/>
          <w:b/>
          <w:bCs/>
          <w:sz w:val="22"/>
          <w:szCs w:val="22"/>
        </w:rPr>
        <w:t xml:space="preserve"> (</w:t>
      </w:r>
      <w:r w:rsidR="008E751C">
        <w:rPr>
          <w:rFonts w:ascii="Arial" w:hAnsi="Arial" w:cs="Arial"/>
          <w:b/>
          <w:bCs/>
          <w:sz w:val="22"/>
          <w:szCs w:val="22"/>
        </w:rPr>
        <w:t>seis</w:t>
      </w:r>
      <w:r w:rsidR="008E751C" w:rsidRPr="00083E9A">
        <w:rPr>
          <w:rFonts w:ascii="Arial" w:hAnsi="Arial" w:cs="Arial"/>
          <w:b/>
          <w:bCs/>
          <w:sz w:val="22"/>
          <w:szCs w:val="22"/>
        </w:rPr>
        <w:t xml:space="preserve">) </w:t>
      </w:r>
      <w:r w:rsidR="008E751C" w:rsidRPr="00CE2FFE">
        <w:rPr>
          <w:rFonts w:ascii="Arial" w:hAnsi="Arial" w:cs="Arial"/>
          <w:sz w:val="22"/>
          <w:szCs w:val="22"/>
        </w:rPr>
        <w:t>del orden del día</w:t>
      </w:r>
      <w:r w:rsidR="008E751C" w:rsidRPr="00083E9A">
        <w:rPr>
          <w:rFonts w:ascii="Arial" w:hAnsi="Arial" w:cs="Arial"/>
          <w:sz w:val="22"/>
          <w:szCs w:val="22"/>
        </w:rPr>
        <w:t xml:space="preserve">, relativo a la aprobación del </w:t>
      </w:r>
      <w:r w:rsidR="008E751C" w:rsidRPr="00CD4DB7">
        <w:rPr>
          <w:rFonts w:ascii="Arial" w:hAnsi="Arial" w:cs="Arial"/>
          <w:sz w:val="22"/>
          <w:szCs w:val="22"/>
        </w:rPr>
        <w:t xml:space="preserve">acuerdo </w:t>
      </w:r>
      <w:r w:rsidR="008E751C">
        <w:rPr>
          <w:rFonts w:ascii="Arial" w:hAnsi="Arial" w:cs="Arial"/>
          <w:sz w:val="22"/>
          <w:szCs w:val="22"/>
        </w:rPr>
        <w:t>n</w:t>
      </w:r>
      <w:r w:rsidR="008E751C" w:rsidRPr="008E751C">
        <w:rPr>
          <w:rFonts w:ascii="Arial" w:eastAsia="Arial Unicode MS" w:hAnsi="Arial" w:cs="Arial"/>
          <w:sz w:val="22"/>
          <w:szCs w:val="22"/>
        </w:rPr>
        <w:t xml:space="preserve">úmero </w:t>
      </w:r>
      <w:r w:rsidR="008E751C" w:rsidRPr="00DD6A53">
        <w:rPr>
          <w:rFonts w:ascii="Arial" w:eastAsia="Arial Unicode MS" w:hAnsi="Arial" w:cs="Arial"/>
          <w:b/>
          <w:bCs/>
          <w:sz w:val="22"/>
          <w:szCs w:val="22"/>
        </w:rPr>
        <w:t>OGAIPO/CG/051/2025</w:t>
      </w:r>
      <w:r w:rsidR="008E751C" w:rsidRPr="008E751C">
        <w:rPr>
          <w:rFonts w:ascii="Arial" w:eastAsia="Arial Unicode MS" w:hAnsi="Arial" w:cs="Arial"/>
          <w:sz w:val="22"/>
          <w:szCs w:val="22"/>
        </w:rPr>
        <w:t xml:space="preserve">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el Consejo General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el Órgano Garante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 Acceso </w:t>
      </w:r>
      <w:r w:rsidR="008E751C">
        <w:rPr>
          <w:rFonts w:ascii="Arial" w:eastAsia="Arial Unicode MS" w:hAnsi="Arial" w:cs="Arial"/>
          <w:sz w:val="22"/>
          <w:szCs w:val="22"/>
        </w:rPr>
        <w:t>a</w:t>
      </w:r>
      <w:r w:rsidR="008E751C" w:rsidRPr="008E751C">
        <w:rPr>
          <w:rFonts w:ascii="Arial" w:eastAsia="Arial Unicode MS" w:hAnsi="Arial" w:cs="Arial"/>
          <w:sz w:val="22"/>
          <w:szCs w:val="22"/>
        </w:rPr>
        <w:t xml:space="preserve"> </w:t>
      </w:r>
      <w:r w:rsidR="008E751C">
        <w:rPr>
          <w:rFonts w:ascii="Arial" w:eastAsia="Arial Unicode MS" w:hAnsi="Arial" w:cs="Arial"/>
          <w:sz w:val="22"/>
          <w:szCs w:val="22"/>
        </w:rPr>
        <w:t>l</w:t>
      </w:r>
      <w:r w:rsidR="008E751C" w:rsidRPr="008E751C">
        <w:rPr>
          <w:rFonts w:ascii="Arial" w:eastAsia="Arial Unicode MS" w:hAnsi="Arial" w:cs="Arial"/>
          <w:sz w:val="22"/>
          <w:szCs w:val="22"/>
        </w:rPr>
        <w:t xml:space="preserve">a Información Pública, Transparencia, Protección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 Datos Personales </w:t>
      </w:r>
      <w:r w:rsidR="008E751C">
        <w:rPr>
          <w:rFonts w:ascii="Arial" w:eastAsia="Arial Unicode MS" w:hAnsi="Arial" w:cs="Arial"/>
          <w:sz w:val="22"/>
          <w:szCs w:val="22"/>
        </w:rPr>
        <w:t>y</w:t>
      </w:r>
      <w:r w:rsidR="008E751C" w:rsidRPr="008E751C">
        <w:rPr>
          <w:rFonts w:ascii="Arial" w:eastAsia="Arial Unicode MS" w:hAnsi="Arial" w:cs="Arial"/>
          <w:sz w:val="22"/>
          <w:szCs w:val="22"/>
        </w:rPr>
        <w:t xml:space="preserve"> Buen Gobierno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el Estado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 Oaxaca, Mediante </w:t>
      </w:r>
      <w:r w:rsidR="008E751C">
        <w:rPr>
          <w:rFonts w:ascii="Arial" w:eastAsia="Arial Unicode MS" w:hAnsi="Arial" w:cs="Arial"/>
          <w:sz w:val="22"/>
          <w:szCs w:val="22"/>
        </w:rPr>
        <w:t>e</w:t>
      </w:r>
      <w:r w:rsidR="008E751C" w:rsidRPr="008E751C">
        <w:rPr>
          <w:rFonts w:ascii="Arial" w:eastAsia="Arial Unicode MS" w:hAnsi="Arial" w:cs="Arial"/>
          <w:sz w:val="22"/>
          <w:szCs w:val="22"/>
        </w:rPr>
        <w:t xml:space="preserve">l </w:t>
      </w:r>
      <w:r w:rsidR="008E751C">
        <w:rPr>
          <w:rFonts w:ascii="Arial" w:eastAsia="Arial Unicode MS" w:hAnsi="Arial" w:cs="Arial"/>
          <w:sz w:val="22"/>
          <w:szCs w:val="22"/>
        </w:rPr>
        <w:t>c</w:t>
      </w:r>
      <w:r w:rsidR="008E751C" w:rsidRPr="008E751C">
        <w:rPr>
          <w:rFonts w:ascii="Arial" w:eastAsia="Arial Unicode MS" w:hAnsi="Arial" w:cs="Arial"/>
          <w:sz w:val="22"/>
          <w:szCs w:val="22"/>
        </w:rPr>
        <w:t xml:space="preserve">ual </w:t>
      </w:r>
      <w:r w:rsidR="008E751C">
        <w:rPr>
          <w:rFonts w:ascii="Arial" w:eastAsia="Arial Unicode MS" w:hAnsi="Arial" w:cs="Arial"/>
          <w:sz w:val="22"/>
          <w:szCs w:val="22"/>
        </w:rPr>
        <w:t>a</w:t>
      </w:r>
      <w:r w:rsidR="008E751C" w:rsidRPr="008E751C">
        <w:rPr>
          <w:rFonts w:ascii="Arial" w:eastAsia="Arial Unicode MS" w:hAnsi="Arial" w:cs="Arial"/>
          <w:sz w:val="22"/>
          <w:szCs w:val="22"/>
        </w:rPr>
        <w:t xml:space="preserve">prueba las medidas de apremio que serán impuestas a Sujetos Obligados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el Estado </w:t>
      </w:r>
      <w:r w:rsidR="008E751C">
        <w:rPr>
          <w:rFonts w:ascii="Arial" w:eastAsia="Arial Unicode MS" w:hAnsi="Arial" w:cs="Arial"/>
          <w:sz w:val="22"/>
          <w:szCs w:val="22"/>
        </w:rPr>
        <w:t>d</w:t>
      </w:r>
      <w:r w:rsidR="008E751C" w:rsidRPr="008E751C">
        <w:rPr>
          <w:rFonts w:ascii="Arial" w:eastAsia="Arial Unicode MS" w:hAnsi="Arial" w:cs="Arial"/>
          <w:sz w:val="22"/>
          <w:szCs w:val="22"/>
        </w:rPr>
        <w:t xml:space="preserve">e Oaxaca, </w:t>
      </w:r>
      <w:r w:rsidR="008E751C">
        <w:rPr>
          <w:rFonts w:ascii="Arial" w:eastAsia="Arial Unicode MS" w:hAnsi="Arial" w:cs="Arial"/>
          <w:sz w:val="22"/>
          <w:szCs w:val="22"/>
        </w:rPr>
        <w:t>p</w:t>
      </w:r>
      <w:r w:rsidR="008E751C" w:rsidRPr="008E751C">
        <w:rPr>
          <w:rFonts w:ascii="Arial" w:eastAsia="Arial Unicode MS" w:hAnsi="Arial" w:cs="Arial"/>
          <w:sz w:val="22"/>
          <w:szCs w:val="22"/>
        </w:rPr>
        <w:t>or incumplimiento a las resoluciones aprobadas en diversos recursos de revisión</w:t>
      </w:r>
      <w:r w:rsidR="00AC145C" w:rsidRPr="001A43B4">
        <w:rPr>
          <w:rFonts w:ascii="Arial" w:hAnsi="Arial" w:cs="Arial"/>
          <w:sz w:val="22"/>
          <w:szCs w:val="22"/>
        </w:rPr>
        <w:t>: - - - -</w:t>
      </w:r>
      <w:r w:rsidR="008E751C">
        <w:rPr>
          <w:rFonts w:ascii="Arial" w:hAnsi="Arial" w:cs="Arial"/>
          <w:sz w:val="22"/>
          <w:szCs w:val="22"/>
        </w:rPr>
        <w:t xml:space="preserve"> - - - - - - - - - - - - - - - - - - - - - - - - - - - - - </w:t>
      </w:r>
      <w:r w:rsidR="008E751C">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w:t>
      </w:r>
      <w:r w:rsidR="00AC145C" w:rsidRPr="001A43B4">
        <w:rPr>
          <w:rFonts w:ascii="Arial" w:hAnsi="Arial" w:cs="Arial"/>
          <w:sz w:val="22"/>
          <w:szCs w:val="22"/>
        </w:rPr>
        <w:t xml:space="preserve">- </w:t>
      </w:r>
      <w:r w:rsidR="00231011">
        <w:rPr>
          <w:rFonts w:ascii="Arial" w:hAnsi="Arial" w:cs="Arial"/>
          <w:sz w:val="22"/>
          <w:szCs w:val="22"/>
        </w:rPr>
        <w:t xml:space="preserve">- - - - - - - - - - - - - - - - - - - - - - - - - - ANTECEDENTES - - - - - - - - - - - - - - - - - - - - - - - - - - </w:t>
      </w:r>
    </w:p>
    <w:p w14:paraId="0945AEE2" w14:textId="036FAD2F" w:rsidR="00DD6A53" w:rsidRPr="00DD6A53" w:rsidRDefault="00DD6A53" w:rsidP="00DD6A53">
      <w:pPr>
        <w:shd w:val="clear" w:color="auto" w:fill="FFFFFF"/>
        <w:spacing w:line="360" w:lineRule="auto"/>
        <w:jc w:val="both"/>
        <w:rPr>
          <w:rFonts w:ascii="Arial" w:eastAsia="Arial Unicode MS" w:hAnsi="Arial" w:cs="Arial"/>
          <w:b/>
          <w:sz w:val="22"/>
          <w:szCs w:val="22"/>
          <w:lang w:eastAsia="es-ES"/>
        </w:rPr>
      </w:pPr>
      <w:r w:rsidRPr="00DD6A53">
        <w:rPr>
          <w:rFonts w:ascii="Arial" w:eastAsia="Times New Roman" w:hAnsi="Arial" w:cs="Arial"/>
          <w:b/>
          <w:sz w:val="22"/>
          <w:szCs w:val="22"/>
          <w:lang w:eastAsia="es-MX"/>
        </w:rPr>
        <w:t>PRIMERO.</w:t>
      </w:r>
      <w:r w:rsidRPr="00DD6A53">
        <w:rPr>
          <w:rFonts w:ascii="Arial" w:eastAsia="Times New Roman" w:hAnsi="Arial" w:cs="Arial"/>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w:t>
      </w:r>
      <w:r w:rsidRPr="00DD6A53">
        <w:rPr>
          <w:rFonts w:ascii="Arial" w:eastAsia="Times New Roman" w:hAnsi="Arial" w:cs="Arial"/>
          <w:sz w:val="22"/>
          <w:szCs w:val="22"/>
          <w:lang w:eastAsia="es-MX"/>
        </w:rPr>
        <w:lastRenderedPageBreak/>
        <w:t>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SEGUNDO.</w:t>
      </w:r>
      <w:r w:rsidRPr="00DD6A53">
        <w:rPr>
          <w:rFonts w:ascii="Arial" w:eastAsia="Times New Roman" w:hAnsi="Arial" w:cs="Arial"/>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TERCERO.</w:t>
      </w:r>
      <w:r w:rsidRPr="00DD6A53">
        <w:rPr>
          <w:rFonts w:ascii="Arial" w:eastAsia="Times New Roman" w:hAnsi="Arial" w:cs="Arial"/>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CUARTO.</w:t>
      </w:r>
      <w:r w:rsidRPr="00DD6A53">
        <w:rPr>
          <w:rFonts w:ascii="Arial" w:eastAsia="Times New Roman" w:hAnsi="Arial" w:cs="Arial"/>
          <w:sz w:val="22"/>
          <w:szCs w:val="22"/>
          <w:lang w:eastAsia="es-MX"/>
        </w:rPr>
        <w:t xml:space="preserve"> Con fecha veintisiete de octubre del dos </w:t>
      </w:r>
      <w:proofErr w:type="gramStart"/>
      <w:r w:rsidRPr="00DD6A53">
        <w:rPr>
          <w:rFonts w:ascii="Arial" w:eastAsia="Times New Roman" w:hAnsi="Arial" w:cs="Arial"/>
          <w:sz w:val="22"/>
          <w:szCs w:val="22"/>
          <w:lang w:eastAsia="es-MX"/>
        </w:rPr>
        <w:t>mil veintiuno</w:t>
      </w:r>
      <w:proofErr w:type="gramEnd"/>
      <w:r w:rsidRPr="00DD6A53">
        <w:rPr>
          <w:rFonts w:ascii="Arial" w:eastAsia="Times New Roman" w:hAnsi="Arial" w:cs="Arial"/>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sz w:val="22"/>
          <w:szCs w:val="22"/>
          <w:lang w:eastAsia="es-MX"/>
        </w:rPr>
        <w:t xml:space="preserve"> </w:t>
      </w:r>
      <w:r w:rsidRPr="00DD6A53">
        <w:rPr>
          <w:rFonts w:ascii="Arial" w:eastAsia="Times New Roman" w:hAnsi="Arial" w:cs="Arial"/>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QUINTO.</w:t>
      </w:r>
      <w:r w:rsidRPr="00DD6A53">
        <w:rPr>
          <w:rFonts w:ascii="Arial" w:eastAsia="Times New Roman" w:hAnsi="Arial" w:cs="Arial"/>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w:t>
      </w:r>
      <w:r w:rsidRPr="00DD6A53">
        <w:rPr>
          <w:rFonts w:ascii="Arial" w:eastAsia="Times New Roman" w:hAnsi="Arial" w:cs="Arial"/>
          <w:sz w:val="22"/>
          <w:szCs w:val="22"/>
          <w:lang w:eastAsia="es-MX"/>
        </w:rPr>
        <w:lastRenderedPageBreak/>
        <w:t>por el periodo que comprende del tres de enero al veintisiete de octubre del presente año.</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SEXTO.</w:t>
      </w:r>
      <w:r w:rsidRPr="00DD6A53">
        <w:rPr>
          <w:rFonts w:ascii="Arial" w:eastAsia="Times New Roman" w:hAnsi="Arial" w:cs="Arial"/>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D6A53">
        <w:rPr>
          <w:rFonts w:ascii="Arial" w:eastAsia="Times New Roman" w:hAnsi="Arial" w:cs="Arial"/>
          <w:sz w:val="22"/>
          <w:szCs w:val="22"/>
          <w:vertAlign w:val="superscript"/>
          <w:lang w:eastAsia="es-MX"/>
        </w:rPr>
        <w:footnoteReference w:id="14"/>
      </w:r>
      <w:r w:rsidRPr="00DD6A53">
        <w:rPr>
          <w:rFonts w:ascii="Arial" w:eastAsia="Times New Roman" w:hAnsi="Arial" w:cs="Arial"/>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SÉPTIMO.</w:t>
      </w:r>
      <w:r w:rsidRPr="00DD6A53">
        <w:rPr>
          <w:rFonts w:ascii="Arial" w:eastAsia="Times New Roman" w:hAnsi="Arial" w:cs="Arial"/>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D6A53">
        <w:rPr>
          <w:rFonts w:ascii="Arial" w:eastAsia="Times New Roman" w:hAnsi="Arial" w:cs="Arial"/>
          <w:sz w:val="22"/>
          <w:szCs w:val="22"/>
          <w:vertAlign w:val="superscript"/>
          <w:lang w:eastAsia="es-MX"/>
        </w:rPr>
        <w:footnoteReference w:id="15"/>
      </w:r>
      <w:r w:rsidRPr="00DD6A53">
        <w:rPr>
          <w:rFonts w:ascii="Arial" w:eastAsia="Times New Roman" w:hAnsi="Arial" w:cs="Arial"/>
          <w:sz w:val="22"/>
          <w:szCs w:val="22"/>
          <w:lang w:eastAsia="es-MX"/>
        </w:rPr>
        <w:t xml:space="preserve"> y 2891</w:t>
      </w:r>
      <w:r w:rsidRPr="00DD6A53">
        <w:rPr>
          <w:rFonts w:ascii="Arial" w:eastAsia="Times New Roman" w:hAnsi="Arial" w:cs="Arial"/>
          <w:sz w:val="22"/>
          <w:szCs w:val="22"/>
          <w:vertAlign w:val="superscript"/>
          <w:lang w:eastAsia="es-MX"/>
        </w:rPr>
        <w:footnoteReference w:id="16"/>
      </w:r>
      <w:r w:rsidRPr="00DD6A53">
        <w:rPr>
          <w:rFonts w:ascii="Arial" w:eastAsia="Times New Roman" w:hAnsi="Arial" w:cs="Arial"/>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OCTAVO.</w:t>
      </w:r>
      <w:r w:rsidRPr="00DD6A53">
        <w:rPr>
          <w:rFonts w:ascii="Arial" w:eastAsia="Times New Roman" w:hAnsi="Arial" w:cs="Arial"/>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D6A53">
        <w:rPr>
          <w:rStyle w:val="Refdenotaalpie"/>
          <w:rFonts w:ascii="Arial" w:eastAsia="Times New Roman" w:hAnsi="Arial" w:cs="Arial"/>
          <w:sz w:val="22"/>
          <w:szCs w:val="22"/>
          <w:lang w:eastAsia="es-MX"/>
        </w:rPr>
        <w:footnoteReference w:id="17"/>
      </w:r>
      <w:r w:rsidRPr="00DD6A53">
        <w:rPr>
          <w:rFonts w:ascii="Arial" w:eastAsia="Times New Roman" w:hAnsi="Arial" w:cs="Arial"/>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NOVENO.</w:t>
      </w:r>
      <w:r w:rsidRPr="00DD6A53">
        <w:rPr>
          <w:rFonts w:ascii="Arial" w:eastAsia="Times New Roman" w:hAnsi="Arial" w:cs="Arial"/>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DÉCIMO.</w:t>
      </w:r>
      <w:r w:rsidRPr="00DD6A53">
        <w:rPr>
          <w:rFonts w:ascii="Arial" w:eastAsia="Times New Roman" w:hAnsi="Arial" w:cs="Arial"/>
          <w:sz w:val="22"/>
          <w:szCs w:val="22"/>
          <w:lang w:eastAsia="es-MX"/>
        </w:rPr>
        <w:t xml:space="preserve"> Con fecha tres de enero del dos mil veinticinco, los integrantes del Consejo General, celebraron la Primera Sesión Solemne del 2025 en la que aprobaron el Acuerdo OGAIPO/CG/001/2025</w:t>
      </w:r>
      <w:r w:rsidRPr="00DD6A53">
        <w:rPr>
          <w:rStyle w:val="Refdenotaalpie"/>
          <w:rFonts w:ascii="Arial" w:eastAsia="Times New Roman" w:hAnsi="Arial" w:cs="Arial"/>
          <w:sz w:val="22"/>
          <w:szCs w:val="22"/>
          <w:lang w:eastAsia="es-MX"/>
        </w:rPr>
        <w:footnoteReference w:id="18"/>
      </w:r>
      <w:r w:rsidRPr="00DD6A53">
        <w:rPr>
          <w:rFonts w:ascii="Arial" w:eastAsia="Times New Roman" w:hAnsi="Arial" w:cs="Arial"/>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DD6A53">
        <w:rPr>
          <w:rFonts w:ascii="Arial" w:eastAsia="Times New Roman" w:hAnsi="Arial" w:cs="Arial"/>
          <w:b/>
          <w:sz w:val="22"/>
          <w:szCs w:val="22"/>
          <w:lang w:eastAsia="es-MX"/>
        </w:rPr>
        <w:t>DÉCIMO PRIMERO.</w:t>
      </w:r>
      <w:r w:rsidRPr="00DD6A53">
        <w:rPr>
          <w:rFonts w:ascii="Arial" w:eastAsia="Times New Roman" w:hAnsi="Arial" w:cs="Arial"/>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w:t>
      </w:r>
      <w:r w:rsidRPr="00DD6A53">
        <w:rPr>
          <w:rFonts w:ascii="Arial" w:eastAsia="Times New Roman" w:hAnsi="Arial" w:cs="Arial"/>
          <w:sz w:val="22"/>
          <w:szCs w:val="22"/>
          <w:lang w:eastAsia="es-MX"/>
        </w:rPr>
        <w:lastRenderedPageBreak/>
        <w:t>Transparencia y Acceso a la Información Pública</w:t>
      </w:r>
      <w:r w:rsidRPr="00DD6A53">
        <w:rPr>
          <w:rStyle w:val="Refdenotaalpie"/>
          <w:rFonts w:ascii="Arial" w:eastAsia="Times New Roman" w:hAnsi="Arial" w:cs="Arial"/>
          <w:sz w:val="22"/>
          <w:szCs w:val="22"/>
          <w:lang w:eastAsia="es-MX"/>
        </w:rPr>
        <w:footnoteReference w:id="19"/>
      </w:r>
      <w:r w:rsidRPr="00DD6A53">
        <w:rPr>
          <w:rFonts w:ascii="Arial" w:eastAsia="Times New Roman" w:hAnsi="Arial" w:cs="Arial"/>
          <w:sz w:val="22"/>
          <w:szCs w:val="22"/>
          <w:lang w:eastAsia="es-MX"/>
        </w:rPr>
        <w:t>; la Ley General de Protección de Datos Personales en Posesión de Sujetos Obligados</w:t>
      </w:r>
      <w:r w:rsidRPr="00DD6A53">
        <w:rPr>
          <w:rStyle w:val="Refdenotaalpie"/>
          <w:rFonts w:ascii="Arial" w:eastAsia="Times New Roman" w:hAnsi="Arial" w:cs="Arial"/>
          <w:sz w:val="22"/>
          <w:szCs w:val="22"/>
          <w:lang w:eastAsia="es-MX"/>
        </w:rPr>
        <w:footnoteReference w:id="20"/>
      </w:r>
      <w:r w:rsidRPr="00DD6A53">
        <w:rPr>
          <w:rFonts w:ascii="Arial" w:eastAsia="Times New Roman" w:hAnsi="Arial" w:cs="Arial"/>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sz w:val="22"/>
          <w:szCs w:val="22"/>
          <w:lang w:eastAsia="es-MX"/>
        </w:rPr>
        <w:t xml:space="preserve"> - - - - - - - - - - - - - - - - - - - - - - - - - - - - - - - - - - - - - - - - - - - - - - - - - - - - - - - -  </w:t>
      </w:r>
      <w:r w:rsidRPr="00DD6A53">
        <w:rPr>
          <w:rFonts w:ascii="Arial" w:eastAsia="Arial Unicode MS" w:hAnsi="Arial" w:cs="Arial"/>
          <w:b/>
          <w:sz w:val="22"/>
          <w:szCs w:val="22"/>
          <w:lang w:eastAsia="es-ES"/>
        </w:rPr>
        <w:t>C O N S I D E R A N D O:</w:t>
      </w:r>
      <w:r>
        <w:rPr>
          <w:rFonts w:ascii="Arial" w:eastAsia="Arial Unicode MS" w:hAnsi="Arial" w:cs="Arial"/>
          <w:bCs/>
          <w:sz w:val="22"/>
          <w:szCs w:val="22"/>
          <w:lang w:eastAsia="es-ES"/>
        </w:rPr>
        <w:t xml:space="preserve">- - - - - - - - - - - - - - - - - - - - - - - </w:t>
      </w:r>
    </w:p>
    <w:p w14:paraId="5C2CF873" w14:textId="4A39E26E" w:rsidR="00DD6A53" w:rsidRPr="00DD6A53" w:rsidRDefault="00DD6A53" w:rsidP="00DD6A53">
      <w:pPr>
        <w:spacing w:line="360" w:lineRule="auto"/>
        <w:jc w:val="both"/>
        <w:rPr>
          <w:rFonts w:ascii="Arial" w:eastAsia="Arial Unicode MS" w:hAnsi="Arial" w:cs="Arial"/>
          <w:sz w:val="22"/>
          <w:szCs w:val="22"/>
        </w:rPr>
      </w:pPr>
      <w:r w:rsidRPr="00DD6A53">
        <w:rPr>
          <w:rFonts w:ascii="Arial" w:eastAsia="Arial Unicode MS" w:hAnsi="Arial" w:cs="Arial"/>
          <w:b/>
          <w:sz w:val="22"/>
          <w:szCs w:val="22"/>
        </w:rPr>
        <w:t xml:space="preserve">PRIMERO. </w:t>
      </w:r>
      <w:r w:rsidRPr="00DD6A53">
        <w:rPr>
          <w:rFonts w:ascii="Arial" w:eastAsia="Arial Unicode MS" w:hAnsi="Arial" w:cs="Arial"/>
          <w:sz w:val="22"/>
          <w:szCs w:val="22"/>
        </w:rPr>
        <w:t>Que</w:t>
      </w:r>
      <w:r w:rsidRPr="00DD6A53">
        <w:rPr>
          <w:rFonts w:ascii="Ebrima" w:eastAsia="Times New Roman" w:hAnsi="Ebrima" w:cstheme="minorHAnsi"/>
          <w:sz w:val="22"/>
          <w:szCs w:val="22"/>
          <w:lang w:val="es-ES_tradnl" w:eastAsia="es-ES"/>
        </w:rPr>
        <w:t xml:space="preserve"> </w:t>
      </w:r>
      <w:r w:rsidRPr="00DD6A53">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Pr>
          <w:rFonts w:ascii="Arial" w:eastAsia="Arial Unicode MS" w:hAnsi="Arial" w:cs="Arial"/>
          <w:sz w:val="22"/>
          <w:szCs w:val="22"/>
        </w:rPr>
        <w:t xml:space="preserve"> </w:t>
      </w:r>
      <w:r w:rsidRPr="00DD6A53">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Pr>
          <w:rFonts w:ascii="Arial" w:eastAsia="Arial Unicode MS" w:hAnsi="Arial" w:cs="Arial"/>
          <w:sz w:val="22"/>
          <w:szCs w:val="22"/>
        </w:rPr>
        <w:t xml:space="preserve"> </w:t>
      </w:r>
      <w:r w:rsidRPr="00DD6A53">
        <w:rPr>
          <w:rFonts w:ascii="Arial" w:eastAsia="Arial Unicode MS" w:hAnsi="Arial" w:cs="Arial"/>
          <w:b/>
          <w:sz w:val="22"/>
          <w:szCs w:val="22"/>
        </w:rPr>
        <w:t>SEGUNDO</w:t>
      </w:r>
      <w:r w:rsidRPr="00DD6A53">
        <w:rPr>
          <w:rFonts w:ascii="Arial" w:eastAsia="Arial Unicode MS" w:hAnsi="Arial" w:cs="Arial"/>
          <w:sz w:val="22"/>
          <w:szCs w:val="22"/>
        </w:rPr>
        <w:t xml:space="preserve"> Que, en esa tesitura el artículo 37, de la Ley General de Transparencia y Acceso a la Información Pública (</w:t>
      </w:r>
      <w:r w:rsidRPr="00DD6A53">
        <w:rPr>
          <w:rFonts w:ascii="Arial" w:eastAsia="Arial Unicode MS" w:hAnsi="Arial" w:cs="Arial"/>
          <w:b/>
          <w:bCs/>
          <w:sz w:val="22"/>
          <w:szCs w:val="22"/>
        </w:rPr>
        <w:t>Ley General</w:t>
      </w:r>
      <w:r w:rsidRPr="00DD6A53">
        <w:rPr>
          <w:rFonts w:ascii="Arial" w:eastAsia="Arial Unicode MS" w:hAnsi="Arial" w:cs="Arial"/>
          <w:sz w:val="22"/>
          <w:szCs w:val="22"/>
        </w:rPr>
        <w:t>),</w:t>
      </w:r>
      <w:r w:rsidRPr="00DD6A53">
        <w:rPr>
          <w:rFonts w:ascii="Arial" w:hAnsi="Arial" w:cs="Arial"/>
          <w:sz w:val="22"/>
          <w:szCs w:val="22"/>
        </w:rPr>
        <w:t xml:space="preserve"> abrogada el veinte de marzo del dos mil veinticinco, pero vigente para el caso concreto</w:t>
      </w:r>
      <w:r w:rsidRPr="00DD6A53">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DD6A53">
        <w:rPr>
          <w:rFonts w:ascii="Arial" w:eastAsia="Arial Unicode MS" w:hAnsi="Arial" w:cs="Arial"/>
          <w:b/>
          <w:sz w:val="22"/>
          <w:szCs w:val="22"/>
        </w:rPr>
        <w:t>TERCERO.</w:t>
      </w:r>
      <w:r w:rsidRPr="00DD6A53">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DD6A53">
        <w:rPr>
          <w:rFonts w:ascii="Arial" w:eastAsia="Arial Unicode MS" w:hAnsi="Arial" w:cs="Arial"/>
          <w:b/>
          <w:sz w:val="22"/>
          <w:szCs w:val="22"/>
        </w:rPr>
        <w:t>CUARTO.</w:t>
      </w:r>
      <w:r w:rsidRPr="00DD6A53">
        <w:rPr>
          <w:rFonts w:ascii="Arial" w:eastAsia="Arial Unicode MS" w:hAnsi="Arial" w:cs="Arial"/>
          <w:sz w:val="22"/>
          <w:szCs w:val="22"/>
        </w:rPr>
        <w:t xml:space="preserve"> Que el artículo 201, de la (</w:t>
      </w:r>
      <w:r w:rsidRPr="00DD6A53">
        <w:rPr>
          <w:rFonts w:ascii="Arial" w:eastAsia="Arial Unicode MS" w:hAnsi="Arial" w:cs="Arial"/>
          <w:b/>
          <w:bCs/>
          <w:sz w:val="22"/>
          <w:szCs w:val="22"/>
        </w:rPr>
        <w:t>Ley General</w:t>
      </w:r>
      <w:r w:rsidRPr="00DD6A53">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DD6A53">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DD6A53">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DD6A53">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w:t>
      </w:r>
      <w:r w:rsidRPr="00DD6A53">
        <w:rPr>
          <w:rFonts w:ascii="Arial" w:hAnsi="Arial" w:cs="Arial"/>
          <w:sz w:val="22"/>
          <w:szCs w:val="22"/>
        </w:rPr>
        <w:lastRenderedPageBreak/>
        <w:t xml:space="preserve">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DD6A53">
        <w:rPr>
          <w:rFonts w:ascii="Arial" w:hAnsi="Arial" w:cs="Arial"/>
          <w:b/>
          <w:bCs/>
          <w:sz w:val="22"/>
          <w:szCs w:val="22"/>
        </w:rPr>
        <w:t>(Ley General)</w:t>
      </w:r>
      <w:r w:rsidRPr="00DD6A53">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DD6A53">
        <w:rPr>
          <w:rFonts w:ascii="Arial" w:eastAsia="Arial Unicode MS" w:hAnsi="Arial" w:cs="Arial"/>
          <w:b/>
          <w:sz w:val="22"/>
          <w:szCs w:val="22"/>
        </w:rPr>
        <w:t>QUINTO.</w:t>
      </w:r>
      <w:r w:rsidRPr="00DD6A53">
        <w:rPr>
          <w:rFonts w:ascii="Arial" w:eastAsia="Arial Unicode MS" w:hAnsi="Arial" w:cs="Arial"/>
          <w:sz w:val="22"/>
          <w:szCs w:val="22"/>
        </w:rPr>
        <w:t xml:space="preserve"> Que el artículo 203, de la </w:t>
      </w:r>
      <w:r w:rsidRPr="00DD6A53">
        <w:rPr>
          <w:rFonts w:ascii="Arial" w:eastAsia="Arial Unicode MS" w:hAnsi="Arial" w:cs="Arial"/>
          <w:b/>
          <w:bCs/>
          <w:sz w:val="22"/>
          <w:szCs w:val="22"/>
        </w:rPr>
        <w:t>(Ley General)</w:t>
      </w:r>
      <w:r w:rsidRPr="00DD6A53">
        <w:rPr>
          <w:rFonts w:ascii="Arial" w:eastAsia="Arial Unicode MS" w:hAnsi="Arial" w:cs="Arial"/>
          <w:sz w:val="22"/>
          <w:szCs w:val="22"/>
        </w:rPr>
        <w:t xml:space="preserve"> prevé que l</w:t>
      </w:r>
      <w:r w:rsidRPr="00DD6A53">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DD6A53">
        <w:rPr>
          <w:rFonts w:ascii="Arial" w:eastAsia="Arial Unicode MS" w:hAnsi="Arial" w:cs="Arial"/>
          <w:b/>
          <w:sz w:val="22"/>
          <w:szCs w:val="22"/>
        </w:rPr>
        <w:t>SEXTO.</w:t>
      </w:r>
      <w:r w:rsidRPr="00DD6A53">
        <w:rPr>
          <w:rFonts w:ascii="Arial" w:eastAsia="Arial Unicode MS" w:hAnsi="Arial" w:cs="Arial"/>
          <w:sz w:val="22"/>
          <w:szCs w:val="22"/>
        </w:rPr>
        <w:t xml:space="preserve"> Que el artículo 88, de la Ley de Transparencia, Acceso a la Información Pública y Buen Gobierno del Estado de Oaxaca </w:t>
      </w:r>
      <w:r w:rsidRPr="00DD6A53">
        <w:rPr>
          <w:rFonts w:ascii="Arial" w:eastAsia="Arial Unicode MS" w:hAnsi="Arial" w:cs="Arial"/>
          <w:b/>
          <w:sz w:val="22"/>
          <w:szCs w:val="22"/>
        </w:rPr>
        <w:t>(Ley Local)</w:t>
      </w:r>
      <w:r w:rsidRPr="00DD6A53">
        <w:rPr>
          <w:rFonts w:ascii="Arial" w:eastAsia="Arial Unicode MS" w:hAnsi="Arial" w:cs="Arial"/>
          <w:sz w:val="22"/>
          <w:szCs w:val="22"/>
        </w:rPr>
        <w:t xml:space="preserve"> prevé que e</w:t>
      </w:r>
      <w:r w:rsidRPr="00DD6A53">
        <w:rPr>
          <w:rFonts w:ascii="Arial" w:hAnsi="Arial" w:cs="Arial"/>
          <w:sz w:val="22"/>
          <w:szCs w:val="22"/>
        </w:rPr>
        <w:t>l Consejo General es el Órgano Superior del Órgano Garante y tiene por objeto lo siguiente:</w:t>
      </w:r>
      <w:r>
        <w:rPr>
          <w:rFonts w:ascii="Arial" w:hAnsi="Arial" w:cs="Arial"/>
          <w:sz w:val="22"/>
          <w:szCs w:val="22"/>
        </w:rPr>
        <w:t xml:space="preserve"> </w:t>
      </w:r>
      <w:r w:rsidRPr="00DD6A53">
        <w:rPr>
          <w:rFonts w:ascii="Arial" w:hAnsi="Arial" w:cs="Arial"/>
          <w:sz w:val="22"/>
          <w:szCs w:val="22"/>
        </w:rPr>
        <w:t xml:space="preserve"> I. Vigilar el cumplimiento de las disposiciones establecidas en la Ley, así como interpretar y aplicar las mismas, y</w:t>
      </w:r>
      <w:r>
        <w:rPr>
          <w:rFonts w:ascii="Arial" w:hAnsi="Arial" w:cs="Arial"/>
          <w:sz w:val="22"/>
          <w:szCs w:val="22"/>
        </w:rPr>
        <w:t xml:space="preserve">: </w:t>
      </w:r>
      <w:r w:rsidRPr="00DD6A53">
        <w:rPr>
          <w:rFonts w:ascii="Arial" w:hAnsi="Arial" w:cs="Arial"/>
          <w:sz w:val="22"/>
          <w:szCs w:val="22"/>
        </w:rPr>
        <w:t>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sz w:val="22"/>
          <w:szCs w:val="22"/>
        </w:rPr>
        <w:t xml:space="preserve"> </w:t>
      </w:r>
      <w:r w:rsidRPr="00DD6A53">
        <w:rPr>
          <w:rFonts w:ascii="Arial" w:eastAsia="Arial Unicode MS" w:hAnsi="Arial" w:cs="Arial"/>
          <w:b/>
          <w:sz w:val="22"/>
          <w:szCs w:val="22"/>
        </w:rPr>
        <w:t>SÉPTIMO.</w:t>
      </w:r>
      <w:r w:rsidRPr="00DD6A53">
        <w:rPr>
          <w:rFonts w:ascii="Arial" w:eastAsia="Arial Unicode MS" w:hAnsi="Arial" w:cs="Arial"/>
          <w:sz w:val="22"/>
          <w:szCs w:val="22"/>
        </w:rPr>
        <w:t xml:space="preserve"> Que el artículo 93, fracción IV, inciso f) de la </w:t>
      </w:r>
      <w:r w:rsidRPr="00DD6A53">
        <w:rPr>
          <w:rFonts w:ascii="Arial" w:eastAsia="Arial Unicode MS" w:hAnsi="Arial" w:cs="Arial"/>
          <w:b/>
          <w:bCs/>
          <w:sz w:val="22"/>
          <w:szCs w:val="22"/>
        </w:rPr>
        <w:t>(Ley Local)</w:t>
      </w:r>
      <w:r w:rsidRPr="00DD6A53">
        <w:rPr>
          <w:rFonts w:ascii="Arial" w:eastAsia="Arial Unicode MS" w:hAnsi="Arial" w:cs="Arial"/>
          <w:sz w:val="22"/>
          <w:szCs w:val="22"/>
        </w:rPr>
        <w:t xml:space="preserve"> establece que </w:t>
      </w:r>
      <w:r w:rsidRPr="00DD6A53">
        <w:rPr>
          <w:rFonts w:ascii="Arial" w:hAnsi="Arial" w:cs="Arial"/>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sz w:val="22"/>
          <w:szCs w:val="22"/>
        </w:rPr>
        <w:t xml:space="preserve"> </w:t>
      </w:r>
      <w:r w:rsidRPr="00DD6A53">
        <w:rPr>
          <w:rFonts w:ascii="Arial" w:eastAsia="Arial Unicode MS" w:hAnsi="Arial" w:cs="Arial"/>
          <w:b/>
          <w:sz w:val="22"/>
          <w:szCs w:val="22"/>
        </w:rPr>
        <w:t>OCTAVO.</w:t>
      </w:r>
      <w:r w:rsidRPr="00DD6A53">
        <w:rPr>
          <w:rFonts w:ascii="Arial" w:eastAsia="Arial Unicode MS" w:hAnsi="Arial" w:cs="Arial"/>
          <w:sz w:val="22"/>
          <w:szCs w:val="22"/>
        </w:rPr>
        <w:t xml:space="preserve"> Por su parte el artículo 166 de la Ley de Transparencia, Acceso a la información pública y Buen Gobierno del Estado de Oaxaca, prevé </w:t>
      </w:r>
      <w:r w:rsidRPr="00DD6A53">
        <w:rPr>
          <w:rFonts w:ascii="Arial" w:hAnsi="Arial" w:cs="Arial"/>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Pr>
          <w:rFonts w:ascii="Arial" w:hAnsi="Arial" w:cs="Arial"/>
          <w:sz w:val="22"/>
          <w:szCs w:val="22"/>
        </w:rPr>
        <w:t xml:space="preserve"> </w:t>
      </w:r>
      <w:r w:rsidRPr="00DD6A53">
        <w:rPr>
          <w:rFonts w:ascii="Arial" w:hAnsi="Arial" w:cs="Arial"/>
          <w:sz w:val="22"/>
          <w:szCs w:val="22"/>
        </w:rPr>
        <w:t xml:space="preserve">El incumplimiento de los sujetos obligados será difundido en los portales de obligaciones de transparencia del Órgano Garante y considerado en las evaluaciones que realice este. </w:t>
      </w:r>
      <w:r>
        <w:rPr>
          <w:rFonts w:ascii="Arial" w:hAnsi="Arial" w:cs="Arial"/>
          <w:sz w:val="22"/>
          <w:szCs w:val="22"/>
        </w:rPr>
        <w:t xml:space="preserve"> </w:t>
      </w:r>
      <w:r w:rsidRPr="00DD6A53">
        <w:rPr>
          <w:rFonts w:ascii="Arial" w:hAnsi="Arial" w:cs="Arial"/>
          <w:sz w:val="22"/>
          <w:szCs w:val="22"/>
        </w:rPr>
        <w:t xml:space="preserve">En caso de que el incumplimiento de las determinaciones del Órgano Garante implique la presunta comisión de un delito o una de las conductas señaladas en el artículo 206 de la Ley General y </w:t>
      </w:r>
      <w:r w:rsidRPr="00DD6A53">
        <w:rPr>
          <w:rFonts w:ascii="Arial" w:eastAsia="Arial Unicode MS" w:hAnsi="Arial" w:cs="Arial"/>
          <w:sz w:val="22"/>
          <w:szCs w:val="22"/>
        </w:rPr>
        <w:t xml:space="preserve">174 de la Ley de Transparencia, Acceso a la información pública y Buen Gobierno del Estado de Oaxaca, prevén </w:t>
      </w:r>
      <w:r w:rsidRPr="00DD6A53">
        <w:rPr>
          <w:rFonts w:ascii="Arial" w:hAnsi="Arial" w:cs="Arial"/>
          <w:sz w:val="22"/>
          <w:szCs w:val="22"/>
        </w:rPr>
        <w:t xml:space="preserve">que el Órgano Garante, deberá denunciar los hechos ante la autoridad competente. </w:t>
      </w:r>
      <w:r>
        <w:rPr>
          <w:rFonts w:ascii="Arial" w:hAnsi="Arial" w:cs="Arial"/>
          <w:sz w:val="22"/>
          <w:szCs w:val="22"/>
        </w:rPr>
        <w:t xml:space="preserve"> </w:t>
      </w:r>
      <w:r w:rsidRPr="00DD6A53">
        <w:rPr>
          <w:rFonts w:ascii="Arial" w:hAnsi="Arial" w:cs="Arial"/>
          <w:sz w:val="22"/>
          <w:szCs w:val="22"/>
        </w:rPr>
        <w:t>Así mismo, las medidas de apremio de carácter económico que sean determinadas a las y/o los servidores públicos responsables no podrán ser finiquitadas con recursos públicos del sujeto obligado.</w:t>
      </w:r>
      <w:r>
        <w:rPr>
          <w:rFonts w:ascii="Arial" w:hAnsi="Arial" w:cs="Arial"/>
          <w:sz w:val="22"/>
          <w:szCs w:val="22"/>
        </w:rPr>
        <w:t xml:space="preserve"> </w:t>
      </w:r>
      <w:r w:rsidRPr="00DD6A53">
        <w:rPr>
          <w:rFonts w:ascii="Arial" w:eastAsia="Arial Unicode MS" w:hAnsi="Arial" w:cs="Arial"/>
          <w:b/>
          <w:sz w:val="22"/>
          <w:szCs w:val="22"/>
        </w:rPr>
        <w:t>NOVENO.</w:t>
      </w:r>
      <w:r w:rsidRPr="00DD6A53">
        <w:rPr>
          <w:rFonts w:ascii="Arial" w:eastAsia="Arial Unicode MS" w:hAnsi="Arial" w:cs="Arial"/>
          <w:sz w:val="22"/>
          <w:szCs w:val="22"/>
        </w:rPr>
        <w:t xml:space="preserve"> Que la finalidad de determinar medidas de apremio es </w:t>
      </w:r>
      <w:r w:rsidRPr="00DD6A53">
        <w:rPr>
          <w:rFonts w:ascii="Arial" w:eastAsia="Arial Unicode MS" w:hAnsi="Arial" w:cs="Arial"/>
          <w:sz w:val="22"/>
          <w:szCs w:val="22"/>
        </w:rPr>
        <w:lastRenderedPageBreak/>
        <w:t xml:space="preserve">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DD6A53">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DD6A53">
        <w:rPr>
          <w:rStyle w:val="Refdenotaalpie"/>
          <w:rFonts w:ascii="Arial" w:eastAsia="Arial Unicode MS" w:hAnsi="Arial" w:cs="Arial"/>
          <w:b/>
          <w:sz w:val="22"/>
          <w:szCs w:val="22"/>
        </w:rPr>
        <w:footnoteReference w:id="21"/>
      </w:r>
      <w:r w:rsidRPr="00DD6A53">
        <w:rPr>
          <w:rFonts w:ascii="Arial" w:eastAsia="Arial Unicode MS" w:hAnsi="Arial" w:cs="Arial"/>
          <w:b/>
          <w:sz w:val="22"/>
          <w:szCs w:val="22"/>
        </w:rPr>
        <w:t>.</w:t>
      </w:r>
      <w:r>
        <w:rPr>
          <w:rFonts w:ascii="Arial" w:eastAsia="Arial Unicode MS" w:hAnsi="Arial" w:cs="Arial"/>
          <w:b/>
          <w:sz w:val="22"/>
          <w:szCs w:val="22"/>
        </w:rPr>
        <w:t xml:space="preserve"> </w:t>
      </w:r>
      <w:r w:rsidRPr="00DD6A53">
        <w:rPr>
          <w:rFonts w:ascii="Arial" w:eastAsia="Arial Unicode MS" w:hAnsi="Arial" w:cs="Arial"/>
          <w:b/>
          <w:sz w:val="22"/>
          <w:szCs w:val="22"/>
        </w:rPr>
        <w:t>DECIMO.</w:t>
      </w:r>
      <w:r w:rsidRPr="00DD6A53">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p>
    <w:tbl>
      <w:tblPr>
        <w:tblStyle w:val="Tablaconcuadrcula"/>
        <w:tblW w:w="9067" w:type="dxa"/>
        <w:tblLook w:val="04A0" w:firstRow="1" w:lastRow="0" w:firstColumn="1" w:lastColumn="0" w:noHBand="0" w:noVBand="1"/>
      </w:tblPr>
      <w:tblGrid>
        <w:gridCol w:w="3376"/>
        <w:gridCol w:w="5691"/>
      </w:tblGrid>
      <w:tr w:rsidR="00DD6A53" w:rsidRPr="00DD6A53" w14:paraId="640B2109" w14:textId="77777777" w:rsidTr="00DD6A53">
        <w:trPr>
          <w:trHeight w:val="577"/>
          <w:tblHeader/>
        </w:trPr>
        <w:tc>
          <w:tcPr>
            <w:tcW w:w="337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44428BF" w14:textId="77777777" w:rsidR="00DD6A53" w:rsidRPr="00DD6A53" w:rsidRDefault="00DD6A53" w:rsidP="00DD6A53">
            <w:pPr>
              <w:spacing w:line="360" w:lineRule="auto"/>
              <w:jc w:val="both"/>
              <w:rPr>
                <w:rFonts w:ascii="Arial" w:eastAsia="Arial Unicode MS" w:hAnsi="Arial" w:cs="Arial"/>
                <w:b/>
                <w:bCs/>
                <w:sz w:val="22"/>
                <w:szCs w:val="22"/>
              </w:rPr>
            </w:pPr>
            <w:bookmarkStart w:id="9" w:name="_Hlk113961378"/>
            <w:r w:rsidRPr="00DD6A53">
              <w:rPr>
                <w:rFonts w:ascii="Arial" w:eastAsia="Arial Unicode MS" w:hAnsi="Arial" w:cs="Arial"/>
                <w:b/>
                <w:bCs/>
                <w:sz w:val="22"/>
                <w:szCs w:val="22"/>
              </w:rPr>
              <w:t>RECURSO DE REVISIÓN</w:t>
            </w:r>
          </w:p>
        </w:tc>
        <w:tc>
          <w:tcPr>
            <w:tcW w:w="569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5DC007B" w14:textId="77777777" w:rsidR="00DD6A53" w:rsidRPr="00DD6A53" w:rsidRDefault="00DD6A53" w:rsidP="00DD6A53">
            <w:pPr>
              <w:spacing w:line="360" w:lineRule="auto"/>
              <w:jc w:val="both"/>
              <w:rPr>
                <w:rFonts w:ascii="Arial" w:eastAsia="Arial Unicode MS" w:hAnsi="Arial" w:cs="Arial"/>
                <w:b/>
                <w:bCs/>
                <w:sz w:val="22"/>
                <w:szCs w:val="22"/>
              </w:rPr>
            </w:pPr>
            <w:r w:rsidRPr="00DD6A53">
              <w:rPr>
                <w:rFonts w:ascii="Arial" w:eastAsia="Arial Unicode MS" w:hAnsi="Arial" w:cs="Arial"/>
                <w:b/>
                <w:bCs/>
                <w:sz w:val="22"/>
                <w:szCs w:val="22"/>
              </w:rPr>
              <w:t>SUJETO OBLIGADO</w:t>
            </w:r>
          </w:p>
        </w:tc>
      </w:tr>
      <w:tr w:rsidR="00DD6A53" w:rsidRPr="00DD6A53" w14:paraId="5F673B5C" w14:textId="77777777" w:rsidTr="00DD6A53">
        <w:trPr>
          <w:trHeight w:val="288"/>
        </w:trPr>
        <w:tc>
          <w:tcPr>
            <w:tcW w:w="3376" w:type="dxa"/>
            <w:tcBorders>
              <w:top w:val="single" w:sz="4" w:space="0" w:color="auto"/>
              <w:left w:val="single" w:sz="4" w:space="0" w:color="auto"/>
              <w:bottom w:val="single" w:sz="4" w:space="0" w:color="auto"/>
              <w:right w:val="single" w:sz="4" w:space="0" w:color="auto"/>
            </w:tcBorders>
            <w:hideMark/>
          </w:tcPr>
          <w:p w14:paraId="19FF3282" w14:textId="77777777" w:rsidR="00DD6A53" w:rsidRPr="00DD6A53" w:rsidRDefault="00DD6A53" w:rsidP="00DD6A53">
            <w:pPr>
              <w:spacing w:line="360" w:lineRule="auto"/>
              <w:jc w:val="both"/>
              <w:rPr>
                <w:rFonts w:ascii="Arial" w:eastAsia="Arial Unicode MS" w:hAnsi="Arial" w:cs="Arial"/>
                <w:b/>
                <w:sz w:val="22"/>
                <w:szCs w:val="22"/>
              </w:rPr>
            </w:pPr>
            <w:bookmarkStart w:id="10" w:name="_Hlk128993646"/>
            <w:r w:rsidRPr="00DD6A53">
              <w:rPr>
                <w:rFonts w:ascii="Arial" w:hAnsi="Arial" w:cs="Arial"/>
                <w:sz w:val="22"/>
                <w:szCs w:val="22"/>
              </w:rPr>
              <w:t>R.R.A.I./0055/2023/SICOM</w:t>
            </w:r>
          </w:p>
        </w:tc>
        <w:tc>
          <w:tcPr>
            <w:tcW w:w="5691" w:type="dxa"/>
            <w:tcBorders>
              <w:top w:val="single" w:sz="4" w:space="0" w:color="auto"/>
              <w:left w:val="single" w:sz="4" w:space="0" w:color="auto"/>
              <w:bottom w:val="single" w:sz="4" w:space="0" w:color="auto"/>
              <w:right w:val="single" w:sz="4" w:space="0" w:color="auto"/>
            </w:tcBorders>
            <w:hideMark/>
          </w:tcPr>
          <w:p w14:paraId="6E416FB4" w14:textId="77777777" w:rsidR="00DD6A53" w:rsidRPr="00DD6A53" w:rsidRDefault="00DD6A53" w:rsidP="00DD6A53">
            <w:pPr>
              <w:spacing w:line="360" w:lineRule="auto"/>
              <w:jc w:val="both"/>
              <w:rPr>
                <w:rFonts w:ascii="Arial" w:eastAsia="Arial Unicode MS" w:hAnsi="Arial" w:cs="Arial"/>
                <w:sz w:val="22"/>
                <w:szCs w:val="22"/>
                <w:lang w:eastAsia="es-ES"/>
              </w:rPr>
            </w:pPr>
            <w:r w:rsidRPr="00DD6A53">
              <w:rPr>
                <w:rFonts w:ascii="Arial" w:hAnsi="Arial" w:cs="Arial"/>
                <w:sz w:val="22"/>
                <w:szCs w:val="22"/>
              </w:rPr>
              <w:t>H. Ayuntamiento de San Agustín Etla.</w:t>
            </w:r>
          </w:p>
        </w:tc>
      </w:tr>
      <w:tr w:rsidR="00DD6A53" w:rsidRPr="00DD6A53" w14:paraId="2006D5D3" w14:textId="77777777" w:rsidTr="00DD6A53">
        <w:trPr>
          <w:trHeight w:val="288"/>
        </w:trPr>
        <w:tc>
          <w:tcPr>
            <w:tcW w:w="3376" w:type="dxa"/>
            <w:tcBorders>
              <w:top w:val="single" w:sz="4" w:space="0" w:color="auto"/>
              <w:left w:val="single" w:sz="4" w:space="0" w:color="auto"/>
              <w:bottom w:val="single" w:sz="4" w:space="0" w:color="auto"/>
              <w:right w:val="single" w:sz="4" w:space="0" w:color="auto"/>
            </w:tcBorders>
            <w:hideMark/>
          </w:tcPr>
          <w:p w14:paraId="165D12B7" w14:textId="77777777" w:rsidR="00DD6A53" w:rsidRPr="00DD6A53" w:rsidRDefault="00DD6A53" w:rsidP="00DD6A53">
            <w:pPr>
              <w:spacing w:line="360" w:lineRule="auto"/>
              <w:jc w:val="both"/>
              <w:rPr>
                <w:rFonts w:ascii="Arial" w:eastAsia="Times New Roman" w:hAnsi="Arial" w:cs="Arial"/>
                <w:sz w:val="22"/>
                <w:szCs w:val="22"/>
                <w:lang w:eastAsia="es-MX"/>
              </w:rPr>
            </w:pPr>
            <w:r w:rsidRPr="00DD6A53">
              <w:rPr>
                <w:rFonts w:ascii="Arial" w:hAnsi="Arial" w:cs="Arial"/>
                <w:sz w:val="22"/>
                <w:szCs w:val="22"/>
              </w:rPr>
              <w:t>R.R.A.I./0066/2023/SICOM</w:t>
            </w:r>
          </w:p>
        </w:tc>
        <w:tc>
          <w:tcPr>
            <w:tcW w:w="5691" w:type="dxa"/>
            <w:tcBorders>
              <w:top w:val="single" w:sz="4" w:space="0" w:color="auto"/>
              <w:left w:val="single" w:sz="4" w:space="0" w:color="auto"/>
              <w:bottom w:val="single" w:sz="4" w:space="0" w:color="auto"/>
              <w:right w:val="single" w:sz="4" w:space="0" w:color="auto"/>
            </w:tcBorders>
            <w:hideMark/>
          </w:tcPr>
          <w:p w14:paraId="0BA3A53D" w14:textId="77777777" w:rsidR="00DD6A53" w:rsidRPr="00DD6A53" w:rsidRDefault="00DD6A53" w:rsidP="00DD6A53">
            <w:pPr>
              <w:spacing w:line="360" w:lineRule="auto"/>
              <w:jc w:val="both"/>
              <w:rPr>
                <w:rFonts w:ascii="Arial" w:hAnsi="Arial" w:cs="Arial"/>
                <w:sz w:val="22"/>
                <w:szCs w:val="22"/>
              </w:rPr>
            </w:pPr>
            <w:r w:rsidRPr="00DD6A53">
              <w:rPr>
                <w:rFonts w:ascii="Arial" w:hAnsi="Arial" w:cs="Arial"/>
                <w:sz w:val="22"/>
                <w:szCs w:val="22"/>
              </w:rPr>
              <w:t>H. Ayuntamiento de San Jerónimo Coatlán.</w:t>
            </w:r>
          </w:p>
        </w:tc>
      </w:tr>
    </w:tbl>
    <w:bookmarkEnd w:id="9"/>
    <w:bookmarkEnd w:id="10"/>
    <w:p w14:paraId="3D0BC1B7" w14:textId="1ADC6EA2" w:rsidR="00DD6A53" w:rsidRPr="00DD6A53" w:rsidRDefault="00DD6A53" w:rsidP="00DD6A53">
      <w:pPr>
        <w:spacing w:line="360" w:lineRule="auto"/>
        <w:jc w:val="both"/>
        <w:rPr>
          <w:rFonts w:ascii="Arial" w:eastAsia="Arial Unicode MS" w:hAnsi="Arial" w:cs="Arial"/>
          <w:iCs/>
          <w:sz w:val="22"/>
          <w:szCs w:val="22"/>
          <w:lang w:val="es-ES" w:eastAsia="es-MX"/>
        </w:rPr>
      </w:pPr>
      <w:r w:rsidRPr="00DD6A53">
        <w:rPr>
          <w:rFonts w:ascii="Arial" w:eastAsia="Arial Unicode MS" w:hAnsi="Arial" w:cs="Arial"/>
          <w:bCs/>
          <w:sz w:val="22"/>
          <w:szCs w:val="22"/>
        </w:rPr>
        <w:t xml:space="preserve">Siendo que, por los antecedentes y considerandos anteriormente expuestos, este Consejo General; </w:t>
      </w:r>
      <w:r w:rsidRPr="00DD6A53">
        <w:rPr>
          <w:rFonts w:ascii="Arial" w:eastAsia="Arial Unicode MS" w:hAnsi="Arial" w:cs="Arial"/>
          <w:bCs/>
          <w:sz w:val="22"/>
          <w:szCs w:val="22"/>
          <w:lang w:val="es-ES_tradnl"/>
        </w:rPr>
        <w:t xml:space="preserve">emite el </w:t>
      </w:r>
      <w:proofErr w:type="gramStart"/>
      <w:r w:rsidRPr="00DD6A53">
        <w:rPr>
          <w:rFonts w:ascii="Arial" w:eastAsia="Arial Unicode MS" w:hAnsi="Arial" w:cs="Arial"/>
          <w:bCs/>
          <w:sz w:val="22"/>
          <w:szCs w:val="22"/>
          <w:lang w:val="es-ES_tradnl"/>
        </w:rPr>
        <w:t>siguiente:</w:t>
      </w:r>
      <w:r>
        <w:rPr>
          <w:rFonts w:ascii="Arial" w:eastAsia="Arial Unicode MS" w:hAnsi="Arial" w:cs="Arial"/>
          <w:bCs/>
          <w:sz w:val="22"/>
          <w:szCs w:val="22"/>
          <w:lang w:val="es-ES_tradnl"/>
        </w:rPr>
        <w:t>-</w:t>
      </w:r>
      <w:proofErr w:type="gramEnd"/>
      <w:r>
        <w:rPr>
          <w:rFonts w:ascii="Arial" w:eastAsia="Arial Unicode MS" w:hAnsi="Arial" w:cs="Arial"/>
          <w:bCs/>
          <w:sz w:val="22"/>
          <w:szCs w:val="22"/>
          <w:lang w:val="es-ES_tradnl"/>
        </w:rPr>
        <w:t xml:space="preserve"> - - - - - - - - - - - - - - - - - - - - - - - - - - - - - - - - - - - - - - - - - - - - - - - - - - - - - - - - - - - - - - - - - - - - - - - </w:t>
      </w:r>
      <w:r w:rsidRPr="00DD6A53">
        <w:rPr>
          <w:rFonts w:ascii="Arial" w:eastAsia="Arial Unicode MS" w:hAnsi="Arial" w:cs="Arial"/>
          <w:b/>
          <w:bCs/>
          <w:iCs/>
          <w:sz w:val="22"/>
          <w:szCs w:val="22"/>
          <w:lang w:val="es-ES" w:eastAsia="es-MX"/>
        </w:rPr>
        <w:t>A C U E R D O</w:t>
      </w:r>
      <w:r>
        <w:rPr>
          <w:rFonts w:ascii="Arial" w:eastAsia="Arial Unicode MS" w:hAnsi="Arial" w:cs="Arial"/>
          <w:b/>
          <w:bCs/>
          <w:iCs/>
          <w:sz w:val="22"/>
          <w:szCs w:val="22"/>
          <w:lang w:val="es-ES" w:eastAsia="es-MX"/>
        </w:rPr>
        <w:t xml:space="preserve"> </w:t>
      </w:r>
      <w:r>
        <w:rPr>
          <w:rFonts w:ascii="Arial" w:eastAsia="Arial Unicode MS" w:hAnsi="Arial" w:cs="Arial"/>
          <w:iCs/>
          <w:sz w:val="22"/>
          <w:szCs w:val="22"/>
          <w:lang w:val="es-ES" w:eastAsia="es-MX"/>
        </w:rPr>
        <w:t xml:space="preserve">- - - - - - - - - - - - - - - - - - - - - - - - - - - - - </w:t>
      </w:r>
    </w:p>
    <w:p w14:paraId="361EE695" w14:textId="425219F1" w:rsidR="00DD6A53" w:rsidRPr="00DD6A53" w:rsidRDefault="00DD6A53" w:rsidP="00DD6A53">
      <w:pPr>
        <w:spacing w:line="360" w:lineRule="auto"/>
        <w:jc w:val="both"/>
        <w:rPr>
          <w:rFonts w:ascii="Arial" w:eastAsia="Times New Roman" w:hAnsi="Arial" w:cs="Arial"/>
          <w:sz w:val="22"/>
          <w:szCs w:val="22"/>
          <w:lang w:eastAsia="es-MX"/>
        </w:rPr>
      </w:pPr>
      <w:r w:rsidRPr="00DD6A53">
        <w:rPr>
          <w:rFonts w:ascii="Arial" w:eastAsia="Arial Unicode MS" w:hAnsi="Arial" w:cs="Arial"/>
          <w:b/>
          <w:sz w:val="22"/>
          <w:szCs w:val="22"/>
          <w:lang w:eastAsia="es-ES"/>
        </w:rPr>
        <w:t>PRIMERO.</w:t>
      </w:r>
      <w:r w:rsidRPr="00DD6A53">
        <w:rPr>
          <w:rFonts w:ascii="Arial" w:eastAsia="Arial Unicode MS" w:hAnsi="Arial" w:cs="Arial"/>
          <w:sz w:val="22"/>
          <w:szCs w:val="22"/>
          <w:lang w:eastAsia="es-ES"/>
        </w:rPr>
        <w:t xml:space="preserve"> Se aprueban por las y los integrantes del Consejo General </w:t>
      </w:r>
      <w:r w:rsidRPr="00DD6A53">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DD6A53">
        <w:rPr>
          <w:rFonts w:ascii="Arial" w:eastAsia="Arial Unicode MS" w:hAnsi="Arial" w:cs="Arial"/>
          <w:sz w:val="22"/>
          <w:szCs w:val="22"/>
          <w:lang w:eastAsia="es-ES"/>
        </w:rPr>
        <w:t>,</w:t>
      </w:r>
      <w:r w:rsidRPr="00DD6A53">
        <w:rPr>
          <w:rFonts w:ascii="Arial" w:eastAsia="Arial Unicode MS" w:hAnsi="Arial" w:cs="Arial"/>
          <w:b/>
          <w:sz w:val="22"/>
          <w:szCs w:val="22"/>
          <w:lang w:eastAsia="es-ES"/>
        </w:rPr>
        <w:t xml:space="preserve"> LAS MEDIDAS DE APREMIO</w:t>
      </w:r>
      <w:r w:rsidRPr="00DD6A53">
        <w:rPr>
          <w:rFonts w:ascii="Arial" w:eastAsia="Arial Unicode MS" w:hAnsi="Arial" w:cs="Arial"/>
          <w:sz w:val="22"/>
          <w:szCs w:val="22"/>
          <w:lang w:eastAsia="es-ES"/>
        </w:rPr>
        <w:t xml:space="preserve"> correspondientes a los sujetos obligados citados en el considerando noveno del presente acuerdo. </w:t>
      </w:r>
      <w:r>
        <w:rPr>
          <w:rFonts w:ascii="Arial" w:eastAsia="Arial Unicode MS" w:hAnsi="Arial" w:cs="Arial"/>
          <w:sz w:val="22"/>
          <w:szCs w:val="22"/>
          <w:lang w:eastAsia="es-ES"/>
        </w:rPr>
        <w:t xml:space="preserve"> </w:t>
      </w:r>
      <w:r w:rsidRPr="00DD6A53">
        <w:rPr>
          <w:rFonts w:ascii="Arial" w:eastAsia="Arial Unicode MS" w:hAnsi="Arial" w:cs="Arial"/>
          <w:sz w:val="22"/>
          <w:szCs w:val="22"/>
          <w:lang w:eastAsia="es-ES"/>
        </w:rPr>
        <w:t>Medidas de Apremio que se anexan al presente documento.</w:t>
      </w:r>
      <w:r>
        <w:rPr>
          <w:rFonts w:ascii="Arial" w:eastAsia="Arial Unicode MS" w:hAnsi="Arial" w:cs="Arial"/>
          <w:sz w:val="22"/>
          <w:szCs w:val="22"/>
          <w:lang w:eastAsia="es-ES"/>
        </w:rPr>
        <w:t xml:space="preserve"> </w:t>
      </w:r>
      <w:r w:rsidRPr="00DD6A53">
        <w:rPr>
          <w:rFonts w:ascii="Arial" w:eastAsia="Arial Unicode MS" w:hAnsi="Arial" w:cs="Arial"/>
          <w:b/>
          <w:sz w:val="22"/>
          <w:szCs w:val="22"/>
          <w:lang w:val="es-ES" w:eastAsia="es-ES"/>
        </w:rPr>
        <w:t>SEGUNDO</w:t>
      </w:r>
      <w:r w:rsidRPr="00DD6A53">
        <w:rPr>
          <w:rFonts w:ascii="Arial" w:eastAsia="Arial Unicode MS" w:hAnsi="Arial" w:cs="Arial"/>
          <w:sz w:val="22"/>
          <w:szCs w:val="22"/>
          <w:lang w:val="es-ES" w:eastAsia="es-ES"/>
        </w:rPr>
        <w:t xml:space="preserve">. Se instruye a la Secretaría General de Acuerdos, realice la notificación del presente documento y de las </w:t>
      </w:r>
      <w:r w:rsidRPr="00DD6A53">
        <w:rPr>
          <w:rFonts w:ascii="Arial" w:eastAsia="Arial Unicode MS" w:hAnsi="Arial" w:cs="Arial"/>
          <w:b/>
          <w:sz w:val="22"/>
          <w:szCs w:val="22"/>
        </w:rPr>
        <w:t>Medidas de Apremio</w:t>
      </w:r>
      <w:r w:rsidRPr="00DD6A53">
        <w:rPr>
          <w:rFonts w:ascii="Arial" w:eastAsia="Arial Unicode MS" w:hAnsi="Arial" w:cs="Arial"/>
          <w:sz w:val="22"/>
          <w:szCs w:val="22"/>
          <w:lang w:val="es-ES" w:eastAsia="es-ES"/>
        </w:rPr>
        <w:t xml:space="preserve"> aprobadas, a los sujetos infractores, según corresponda; hecho lo anterior, informe a este Consejo General</w:t>
      </w:r>
      <w:r w:rsidRPr="00DD6A53">
        <w:rPr>
          <w:rFonts w:ascii="Arial" w:eastAsia="Arial Unicode MS" w:hAnsi="Arial" w:cs="Arial"/>
          <w:sz w:val="22"/>
          <w:szCs w:val="22"/>
          <w:lang w:eastAsia="es-ES"/>
        </w:rPr>
        <w:t xml:space="preserve"> su debido cumplimiento</w:t>
      </w:r>
      <w:r w:rsidRPr="00DD6A53">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DD6A53">
        <w:rPr>
          <w:rFonts w:ascii="Arial" w:hAnsi="Arial" w:cs="Arial"/>
          <w:sz w:val="22"/>
          <w:szCs w:val="22"/>
        </w:rPr>
        <w:t xml:space="preserve">Por otra </w:t>
      </w:r>
      <w:r w:rsidRPr="00DD6A53">
        <w:rPr>
          <w:rFonts w:ascii="Arial" w:eastAsia="Arial Unicode MS" w:hAnsi="Arial" w:cs="Arial"/>
          <w:sz w:val="22"/>
          <w:szCs w:val="22"/>
          <w:lang w:val="es-ES" w:eastAsia="es-ES"/>
        </w:rPr>
        <w:t xml:space="preserve">parte, fenecido el plazo establecido en la Ley de Amparo, se realicen las gestiones pertinentes para publicar las Medidas de Apremio en el Registro de Sujetos Infractores, ubicado en el micrositio del portal </w:t>
      </w:r>
      <w:r w:rsidRPr="00DD6A53">
        <w:rPr>
          <w:rFonts w:ascii="Arial" w:eastAsia="Arial Unicode MS" w:hAnsi="Arial" w:cs="Arial"/>
          <w:sz w:val="22"/>
          <w:szCs w:val="22"/>
          <w:lang w:val="es-ES" w:eastAsia="es-ES"/>
        </w:rPr>
        <w:lastRenderedPageBreak/>
        <w:t>institucional de este Órgano Garante.</w:t>
      </w:r>
      <w:r>
        <w:rPr>
          <w:rFonts w:ascii="Arial" w:eastAsia="Arial Unicode MS" w:hAnsi="Arial" w:cs="Arial"/>
          <w:sz w:val="22"/>
          <w:szCs w:val="22"/>
          <w:lang w:val="es-ES" w:eastAsia="es-ES"/>
        </w:rPr>
        <w:t xml:space="preserve"> </w:t>
      </w:r>
      <w:r w:rsidRPr="00DD6A53">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DD6A53">
        <w:rPr>
          <w:rFonts w:ascii="Arial" w:eastAsia="Arial Unicode MS" w:hAnsi="Arial" w:cs="Arial"/>
          <w:b/>
          <w:sz w:val="22"/>
          <w:szCs w:val="22"/>
          <w:lang w:val="es-ES" w:eastAsia="es-ES"/>
        </w:rPr>
        <w:t>TERCERO</w:t>
      </w:r>
      <w:r w:rsidRPr="00DD6A53">
        <w:rPr>
          <w:rFonts w:ascii="Arial" w:eastAsia="Arial Unicode MS" w:hAnsi="Arial" w:cs="Arial"/>
          <w:sz w:val="22"/>
          <w:szCs w:val="22"/>
          <w:lang w:val="es-ES" w:eastAsia="es-ES"/>
        </w:rPr>
        <w:t xml:space="preserve">. Se instruye a la Dirección de Tecnologías de Transparencia, para que publique el presente acuerdo en el portal electrónico de este Órgano Garante para los efectos </w:t>
      </w:r>
      <w:proofErr w:type="gramStart"/>
      <w:r w:rsidRPr="00DD6A53">
        <w:rPr>
          <w:rFonts w:ascii="Arial" w:eastAsia="Arial Unicode MS" w:hAnsi="Arial" w:cs="Arial"/>
          <w:sz w:val="22"/>
          <w:szCs w:val="22"/>
          <w:lang w:val="es-ES" w:eastAsia="es-ES"/>
        </w:rPr>
        <w:t>correspondientes.</w:t>
      </w:r>
      <w:r>
        <w:rPr>
          <w:rFonts w:ascii="Arial" w:eastAsia="Arial Unicode MS" w:hAnsi="Arial" w:cs="Arial"/>
          <w:sz w:val="22"/>
          <w:szCs w:val="22"/>
          <w:lang w:val="es-ES" w:eastAsia="es-ES"/>
        </w:rPr>
        <w:t>-</w:t>
      </w:r>
      <w:proofErr w:type="gramEnd"/>
      <w:r>
        <w:rPr>
          <w:rFonts w:ascii="Arial" w:eastAsia="Arial Unicode MS" w:hAnsi="Arial" w:cs="Arial"/>
          <w:sz w:val="22"/>
          <w:szCs w:val="22"/>
          <w:lang w:val="es-ES" w:eastAsia="es-ES"/>
        </w:rPr>
        <w:t xml:space="preserve"> - - - - - - - - - - - - - - - - - - - - - - - - - - - - - - - - - - - - - - - - - - - - - - - - - - - - - - - - - - - - - - - - - - - - - -</w:t>
      </w:r>
      <w:r w:rsidR="00FC4E80">
        <w:rPr>
          <w:rFonts w:ascii="Arial" w:eastAsia="Arial Unicode MS" w:hAnsi="Arial" w:cs="Arial"/>
          <w:sz w:val="22"/>
          <w:szCs w:val="22"/>
          <w:lang w:val="es-ES" w:eastAsia="es-ES"/>
        </w:rPr>
        <w:t xml:space="preserve"> -</w:t>
      </w:r>
      <w:r>
        <w:rPr>
          <w:rFonts w:ascii="Arial" w:eastAsia="Arial Unicode MS" w:hAnsi="Arial" w:cs="Arial"/>
          <w:sz w:val="22"/>
          <w:szCs w:val="22"/>
          <w:lang w:val="es-ES" w:eastAsia="es-ES"/>
        </w:rPr>
        <w:t xml:space="preserve"> - -</w:t>
      </w:r>
      <w:r w:rsidRPr="00DD6A53">
        <w:rPr>
          <w:rFonts w:ascii="Arial" w:eastAsia="Times New Roman" w:hAnsi="Arial" w:cs="Arial"/>
          <w:b/>
          <w:bCs/>
          <w:sz w:val="22"/>
          <w:szCs w:val="22"/>
          <w:lang w:eastAsia="es-MX"/>
        </w:rPr>
        <w:t>TRANSITORIOS:</w:t>
      </w:r>
      <w:r>
        <w:rPr>
          <w:rFonts w:ascii="Arial" w:eastAsia="Times New Roman" w:hAnsi="Arial" w:cs="Arial"/>
          <w:sz w:val="22"/>
          <w:szCs w:val="22"/>
          <w:lang w:eastAsia="es-MX"/>
        </w:rPr>
        <w:t xml:space="preserve">- - - - - - - - - - - - - - - - - - - - - - - - - - </w:t>
      </w:r>
      <w:r w:rsidR="00FC4E80">
        <w:rPr>
          <w:rFonts w:ascii="Arial" w:eastAsia="Times New Roman" w:hAnsi="Arial" w:cs="Arial"/>
          <w:sz w:val="22"/>
          <w:szCs w:val="22"/>
          <w:lang w:eastAsia="es-MX"/>
        </w:rPr>
        <w:t>-</w:t>
      </w:r>
    </w:p>
    <w:p w14:paraId="7CE1570B" w14:textId="5CD26BB7" w:rsidR="00327AB8" w:rsidRDefault="00DD6A53" w:rsidP="00327AB8">
      <w:pPr>
        <w:shd w:val="clear" w:color="auto" w:fill="FFFFFF"/>
        <w:spacing w:line="360" w:lineRule="auto"/>
        <w:jc w:val="both"/>
        <w:rPr>
          <w:rFonts w:ascii="Arial" w:eastAsia="Arial Unicode MS" w:hAnsi="Arial" w:cs="Arial"/>
          <w:sz w:val="22"/>
          <w:szCs w:val="22"/>
          <w:lang w:val="es-ES" w:eastAsia="es-ES"/>
        </w:rPr>
      </w:pPr>
      <w:r w:rsidRPr="00DD6A53">
        <w:rPr>
          <w:rFonts w:ascii="Arial" w:eastAsia="Times New Roman" w:hAnsi="Arial" w:cs="Arial"/>
          <w:b/>
          <w:bCs/>
          <w:sz w:val="22"/>
          <w:szCs w:val="22"/>
          <w:lang w:eastAsia="es-MX"/>
        </w:rPr>
        <w:t>PRIMERO.</w:t>
      </w:r>
      <w:r w:rsidRPr="00DD6A53">
        <w:rPr>
          <w:rFonts w:ascii="Arial" w:eastAsia="Times New Roman" w:hAnsi="Arial" w:cs="Arial"/>
          <w:sz w:val="22"/>
          <w:szCs w:val="22"/>
          <w:lang w:eastAsia="es-MX"/>
        </w:rPr>
        <w:t xml:space="preserve"> El presente acuerdo entrará en vigor a partir del día de su aprobación.</w:t>
      </w:r>
      <w:r w:rsidR="00FC4E80">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SEGUNDO.</w:t>
      </w:r>
      <w:r w:rsidRPr="00DD6A53">
        <w:rPr>
          <w:rFonts w:ascii="Arial" w:eastAsia="Times New Roman" w:hAnsi="Arial" w:cs="Arial"/>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11" w:name="_Hlk150748533"/>
      <w:r w:rsidR="00FC4E80">
        <w:rPr>
          <w:rFonts w:ascii="Arial" w:eastAsia="Times New Roman" w:hAnsi="Arial" w:cs="Arial"/>
          <w:sz w:val="22"/>
          <w:szCs w:val="22"/>
          <w:lang w:eastAsia="es-MX"/>
        </w:rPr>
        <w:t xml:space="preserve"> </w:t>
      </w:r>
      <w:r w:rsidRPr="00DD6A53">
        <w:rPr>
          <w:rFonts w:ascii="Arial" w:eastAsia="Times New Roman" w:hAnsi="Arial" w:cs="Arial"/>
          <w:b/>
          <w:sz w:val="22"/>
          <w:szCs w:val="22"/>
          <w:lang w:eastAsia="es-MX"/>
        </w:rPr>
        <w:t>TERCERO.</w:t>
      </w:r>
      <w:r w:rsidRPr="00DD6A53">
        <w:rPr>
          <w:rFonts w:ascii="Arial" w:eastAsia="Times New Roman" w:hAnsi="Arial" w:cs="Arial"/>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11"/>
      <w:r w:rsidRPr="00DD6A53">
        <w:rPr>
          <w:rFonts w:ascii="Arial" w:eastAsia="Times New Roman" w:hAnsi="Arial" w:cs="Arial"/>
          <w:sz w:val="22"/>
          <w:szCs w:val="22"/>
          <w:lang w:eastAsia="es-MX"/>
        </w:rPr>
        <w:t>.</w:t>
      </w:r>
      <w:r w:rsidR="00FC4E80">
        <w:rPr>
          <w:rFonts w:ascii="Arial" w:eastAsia="Times New Roman" w:hAnsi="Arial" w:cs="Arial"/>
          <w:sz w:val="22"/>
          <w:szCs w:val="22"/>
          <w:lang w:eastAsia="es-MX"/>
        </w:rPr>
        <w:t xml:space="preserve"> </w:t>
      </w:r>
      <w:r w:rsidRPr="00DD6A53">
        <w:rPr>
          <w:rFonts w:ascii="Arial" w:eastAsia="Times New Roman" w:hAnsi="Arial" w:cs="Arial"/>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treinta de abril de dos mil veinticinco. </w:t>
      </w:r>
      <w:proofErr w:type="gramStart"/>
      <w:r w:rsidRPr="00DD6A53">
        <w:rPr>
          <w:rFonts w:ascii="Arial" w:eastAsia="Times New Roman" w:hAnsi="Arial" w:cs="Arial"/>
          <w:b/>
          <w:sz w:val="22"/>
          <w:szCs w:val="22"/>
          <w:lang w:eastAsia="es-MX"/>
        </w:rPr>
        <w:t>CONSTE</w:t>
      </w:r>
      <w:r w:rsidRPr="00DD6A53">
        <w:rPr>
          <w:rFonts w:ascii="Times New Roman" w:hAnsi="Times New Roman" w:cs="Times New Roman"/>
          <w:sz w:val="22"/>
          <w:szCs w:val="22"/>
          <w:lang w:eastAsia="es-MX"/>
        </w:rPr>
        <w:t xml:space="preserve"> </w:t>
      </w:r>
      <w:r w:rsidR="00327AB8">
        <w:rPr>
          <w:rFonts w:ascii="Arial" w:eastAsia="Times New Roman" w:hAnsi="Arial" w:cs="Arial"/>
          <w:bCs/>
          <w:color w:val="000000"/>
          <w:sz w:val="22"/>
          <w:szCs w:val="22"/>
          <w:lang w:eastAsia="es-MX"/>
        </w:rPr>
        <w:t>.</w:t>
      </w:r>
      <w:proofErr w:type="gramEnd"/>
      <w:r w:rsidR="00327AB8">
        <w:rPr>
          <w:rFonts w:ascii="Arial" w:eastAsia="Times New Roman" w:hAnsi="Arial" w:cs="Arial"/>
          <w:bCs/>
          <w:color w:val="000000"/>
          <w:sz w:val="22"/>
          <w:szCs w:val="22"/>
          <w:lang w:eastAsia="es-MX"/>
        </w:rPr>
        <w:t xml:space="preserve"> - - - - - - - - - - - - - - - - - -</w:t>
      </w:r>
      <w:r w:rsidR="00327AB8">
        <w:rPr>
          <w:rFonts w:ascii="Arial" w:eastAsia="Arial Unicode MS" w:hAnsi="Arial" w:cs="Arial"/>
          <w:sz w:val="22"/>
          <w:szCs w:val="22"/>
          <w:lang w:val="es-ES" w:eastAsia="es-ES"/>
        </w:rPr>
        <w:t xml:space="preserve"> - - - - - - - - - - - - - - - - - - - - - - - - - - - - - - - - - - - - - - - -</w:t>
      </w:r>
    </w:p>
    <w:p w14:paraId="60517345" w14:textId="6AA6B0DB" w:rsidR="00327AB8" w:rsidRDefault="00327AB8" w:rsidP="00327AB8">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051</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2FC0149B" w14:textId="108D2EE8" w:rsidR="00327AB8" w:rsidRDefault="00327AB8" w:rsidP="00327AB8">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99084E">
        <w:rPr>
          <w:rFonts w:ascii="Arial" w:hAnsi="Arial" w:cs="Arial"/>
          <w:b/>
          <w:sz w:val="22"/>
          <w:szCs w:val="22"/>
        </w:rPr>
        <w:t>7</w:t>
      </w:r>
      <w:r w:rsidRPr="00083E9A">
        <w:rPr>
          <w:rFonts w:ascii="Arial" w:hAnsi="Arial" w:cs="Arial"/>
          <w:b/>
          <w:bCs/>
          <w:sz w:val="22"/>
          <w:szCs w:val="22"/>
        </w:rPr>
        <w:t xml:space="preserve"> (</w:t>
      </w:r>
      <w:r w:rsidR="0099084E">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 </w:t>
      </w:r>
    </w:p>
    <w:p w14:paraId="381182A2" w14:textId="0A628FC4" w:rsidR="009C2959" w:rsidRDefault="00327AB8" w:rsidP="00327AB8">
      <w:pPr>
        <w:spacing w:line="360" w:lineRule="auto"/>
        <w:jc w:val="both"/>
        <w:rPr>
          <w:rFonts w:ascii="Arial" w:eastAsia="Arial Unicode MS" w:hAnsi="Arial" w:cs="Arial"/>
          <w:sz w:val="22"/>
          <w:szCs w:val="22"/>
          <w:lang w:val="es-ES_tradnl"/>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009C2959">
        <w:rPr>
          <w:rFonts w:ascii="Arial" w:hAnsi="Arial" w:cs="Arial"/>
          <w:b/>
          <w:bCs/>
          <w:sz w:val="22"/>
          <w:szCs w:val="22"/>
        </w:rPr>
        <w:t>.</w:t>
      </w:r>
      <w:r w:rsidRPr="00083E9A">
        <w:rPr>
          <w:rFonts w:ascii="Arial" w:hAnsi="Arial" w:cs="Arial"/>
          <w:sz w:val="22"/>
          <w:szCs w:val="22"/>
        </w:rPr>
        <w:t xml:space="preserve"> </w:t>
      </w:r>
      <w:r w:rsidR="009C2959" w:rsidRPr="00231011">
        <w:rPr>
          <w:rFonts w:ascii="Arial" w:hAnsi="Arial" w:cs="Arial"/>
          <w:sz w:val="22"/>
          <w:szCs w:val="22"/>
        </w:rPr>
        <w:t xml:space="preserve">Para continuar con la sesión, el Secretario General de Acuerdos dio lectura al </w:t>
      </w:r>
      <w:r w:rsidR="009C2959">
        <w:rPr>
          <w:rFonts w:ascii="Arial" w:eastAsia="Arial Unicode MS" w:hAnsi="Arial" w:cs="Arial"/>
          <w:bCs/>
          <w:sz w:val="22"/>
          <w:szCs w:val="22"/>
        </w:rPr>
        <w:t>a</w:t>
      </w:r>
      <w:r w:rsidR="009C2959" w:rsidRPr="00231011">
        <w:rPr>
          <w:rFonts w:ascii="Arial" w:eastAsia="Arial Unicode MS" w:hAnsi="Arial" w:cs="Arial"/>
          <w:bCs/>
          <w:sz w:val="22"/>
          <w:szCs w:val="22"/>
        </w:rPr>
        <w:t>cuerdo</w:t>
      </w:r>
      <w:r w:rsidR="009C2959" w:rsidRPr="009C2959">
        <w:rPr>
          <w:rFonts w:ascii="Arial" w:eastAsia="Arial Unicode MS" w:hAnsi="Arial" w:cs="Arial"/>
          <w:sz w:val="22"/>
          <w:szCs w:val="22"/>
        </w:rPr>
        <w:t xml:space="preserve"> número OGAIPO/CG/052/2025, mediante el cual el Consejo General </w:t>
      </w:r>
      <w:r w:rsidR="009C2959">
        <w:rPr>
          <w:rFonts w:ascii="Arial" w:eastAsia="Arial Unicode MS" w:hAnsi="Arial" w:cs="Arial"/>
          <w:sz w:val="22"/>
          <w:szCs w:val="22"/>
        </w:rPr>
        <w:t>d</w:t>
      </w:r>
      <w:r w:rsidR="009C2959" w:rsidRPr="009C2959">
        <w:rPr>
          <w:rFonts w:ascii="Arial" w:eastAsia="Arial Unicode MS" w:hAnsi="Arial" w:cs="Arial"/>
          <w:sz w:val="22"/>
          <w:szCs w:val="22"/>
        </w:rPr>
        <w:t xml:space="preserve">el Órgano Garante </w:t>
      </w:r>
      <w:r w:rsidR="009C2959">
        <w:rPr>
          <w:rFonts w:ascii="Arial" w:eastAsia="Arial Unicode MS" w:hAnsi="Arial" w:cs="Arial"/>
          <w:sz w:val="22"/>
          <w:szCs w:val="22"/>
        </w:rPr>
        <w:t>d</w:t>
      </w:r>
      <w:r w:rsidR="009C2959" w:rsidRPr="009C2959">
        <w:rPr>
          <w:rFonts w:ascii="Arial" w:eastAsia="Arial Unicode MS" w:hAnsi="Arial" w:cs="Arial"/>
          <w:sz w:val="22"/>
          <w:szCs w:val="22"/>
        </w:rPr>
        <w:t xml:space="preserve">e Acceso </w:t>
      </w:r>
      <w:r w:rsidR="009C2959">
        <w:rPr>
          <w:rFonts w:ascii="Arial" w:eastAsia="Arial Unicode MS" w:hAnsi="Arial" w:cs="Arial"/>
          <w:sz w:val="22"/>
          <w:szCs w:val="22"/>
        </w:rPr>
        <w:t>a</w:t>
      </w:r>
      <w:r w:rsidR="009C2959" w:rsidRPr="009C2959">
        <w:rPr>
          <w:rFonts w:ascii="Arial" w:eastAsia="Arial Unicode MS" w:hAnsi="Arial" w:cs="Arial"/>
          <w:sz w:val="22"/>
          <w:szCs w:val="22"/>
        </w:rPr>
        <w:t xml:space="preserve"> </w:t>
      </w:r>
      <w:r w:rsidR="009C2959">
        <w:rPr>
          <w:rFonts w:ascii="Arial" w:eastAsia="Arial Unicode MS" w:hAnsi="Arial" w:cs="Arial"/>
          <w:sz w:val="22"/>
          <w:szCs w:val="22"/>
        </w:rPr>
        <w:t>l</w:t>
      </w:r>
      <w:r w:rsidR="009C2959" w:rsidRPr="009C2959">
        <w:rPr>
          <w:rFonts w:ascii="Arial" w:eastAsia="Arial Unicode MS" w:hAnsi="Arial" w:cs="Arial"/>
          <w:sz w:val="22"/>
          <w:szCs w:val="22"/>
        </w:rPr>
        <w:t xml:space="preserve">a Información Pública, Transparencia, Protección </w:t>
      </w:r>
      <w:r w:rsidR="009C2959">
        <w:rPr>
          <w:rFonts w:ascii="Arial" w:eastAsia="Arial Unicode MS" w:hAnsi="Arial" w:cs="Arial"/>
          <w:sz w:val="22"/>
          <w:szCs w:val="22"/>
        </w:rPr>
        <w:t>d</w:t>
      </w:r>
      <w:r w:rsidR="009C2959" w:rsidRPr="009C2959">
        <w:rPr>
          <w:rFonts w:ascii="Arial" w:eastAsia="Arial Unicode MS" w:hAnsi="Arial" w:cs="Arial"/>
          <w:sz w:val="22"/>
          <w:szCs w:val="22"/>
        </w:rPr>
        <w:t xml:space="preserve">e Datos Personales </w:t>
      </w:r>
      <w:r w:rsidR="009C2959">
        <w:rPr>
          <w:rFonts w:ascii="Arial" w:eastAsia="Arial Unicode MS" w:hAnsi="Arial" w:cs="Arial"/>
          <w:sz w:val="22"/>
          <w:szCs w:val="22"/>
        </w:rPr>
        <w:t>y</w:t>
      </w:r>
      <w:r w:rsidR="009C2959" w:rsidRPr="009C2959">
        <w:rPr>
          <w:rFonts w:ascii="Arial" w:eastAsia="Arial Unicode MS" w:hAnsi="Arial" w:cs="Arial"/>
          <w:sz w:val="22"/>
          <w:szCs w:val="22"/>
        </w:rPr>
        <w:t xml:space="preserve"> Buen Gobierno </w:t>
      </w:r>
      <w:r w:rsidR="009C2959">
        <w:rPr>
          <w:rFonts w:ascii="Arial" w:eastAsia="Arial Unicode MS" w:hAnsi="Arial" w:cs="Arial"/>
          <w:sz w:val="22"/>
          <w:szCs w:val="22"/>
        </w:rPr>
        <w:t>d</w:t>
      </w:r>
      <w:r w:rsidR="009C2959" w:rsidRPr="009C2959">
        <w:rPr>
          <w:rFonts w:ascii="Arial" w:eastAsia="Arial Unicode MS" w:hAnsi="Arial" w:cs="Arial"/>
          <w:sz w:val="22"/>
          <w:szCs w:val="22"/>
        </w:rPr>
        <w:t xml:space="preserve">el Estado </w:t>
      </w:r>
      <w:r w:rsidR="009C2959">
        <w:rPr>
          <w:rFonts w:ascii="Arial" w:eastAsia="Arial Unicode MS" w:hAnsi="Arial" w:cs="Arial"/>
          <w:sz w:val="22"/>
          <w:szCs w:val="22"/>
        </w:rPr>
        <w:t>d</w:t>
      </w:r>
      <w:r w:rsidR="009C2959" w:rsidRPr="009C2959">
        <w:rPr>
          <w:rFonts w:ascii="Arial" w:eastAsia="Arial Unicode MS" w:hAnsi="Arial" w:cs="Arial"/>
          <w:sz w:val="22"/>
          <w:szCs w:val="22"/>
        </w:rPr>
        <w:t xml:space="preserve">e Oaxaca, </w:t>
      </w:r>
      <w:r w:rsidR="009C2959" w:rsidRPr="009C2959">
        <w:rPr>
          <w:rFonts w:ascii="Arial" w:eastAsia="Arial Unicode MS" w:hAnsi="Arial" w:cs="Arial"/>
          <w:sz w:val="22"/>
          <w:szCs w:val="22"/>
          <w:lang w:val="es-ES_tradnl"/>
        </w:rPr>
        <w:t xml:space="preserve">aprueba la designación de la suplente de la vocalía segunda del </w:t>
      </w:r>
      <w:r w:rsidR="009C2959">
        <w:rPr>
          <w:rFonts w:ascii="Arial" w:eastAsia="Arial Unicode MS" w:hAnsi="Arial" w:cs="Arial"/>
          <w:sz w:val="22"/>
          <w:szCs w:val="22"/>
          <w:lang w:val="es-ES_tradnl"/>
        </w:rPr>
        <w:t>C</w:t>
      </w:r>
      <w:r w:rsidR="009C2959" w:rsidRPr="009C2959">
        <w:rPr>
          <w:rFonts w:ascii="Arial" w:eastAsia="Arial Unicode MS" w:hAnsi="Arial" w:cs="Arial"/>
          <w:sz w:val="22"/>
          <w:szCs w:val="22"/>
          <w:lang w:val="es-ES_tradnl"/>
        </w:rPr>
        <w:t xml:space="preserve">omité de Adquisiciones, Enajenaciones, Arrendamientos, Prestación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 Servicios </w:t>
      </w:r>
      <w:r w:rsidR="009C2959">
        <w:rPr>
          <w:rFonts w:ascii="Arial" w:eastAsia="Arial Unicode MS" w:hAnsi="Arial" w:cs="Arial"/>
          <w:sz w:val="22"/>
          <w:szCs w:val="22"/>
          <w:lang w:val="es-ES_tradnl"/>
        </w:rPr>
        <w:t>y</w:t>
      </w:r>
      <w:r w:rsidR="009C2959" w:rsidRPr="009C2959">
        <w:rPr>
          <w:rFonts w:ascii="Arial" w:eastAsia="Arial Unicode MS" w:hAnsi="Arial" w:cs="Arial"/>
          <w:sz w:val="22"/>
          <w:szCs w:val="22"/>
          <w:lang w:val="es-ES_tradnl"/>
        </w:rPr>
        <w:t xml:space="preserve"> Administración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 Bienes Muebles </w:t>
      </w:r>
      <w:r w:rsidR="009C2959">
        <w:rPr>
          <w:rFonts w:ascii="Arial" w:eastAsia="Arial Unicode MS" w:hAnsi="Arial" w:cs="Arial"/>
          <w:sz w:val="22"/>
          <w:szCs w:val="22"/>
          <w:lang w:val="es-ES_tradnl"/>
        </w:rPr>
        <w:t>e</w:t>
      </w:r>
      <w:r w:rsidR="009C2959" w:rsidRPr="009C2959">
        <w:rPr>
          <w:rFonts w:ascii="Arial" w:eastAsia="Arial Unicode MS" w:hAnsi="Arial" w:cs="Arial"/>
          <w:sz w:val="22"/>
          <w:szCs w:val="22"/>
          <w:lang w:val="es-ES_tradnl"/>
        </w:rPr>
        <w:t xml:space="preserve"> Inmuebles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el Órgano Garante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 Acceso </w:t>
      </w:r>
      <w:r w:rsidR="009C2959">
        <w:rPr>
          <w:rFonts w:ascii="Arial" w:eastAsia="Arial Unicode MS" w:hAnsi="Arial" w:cs="Arial"/>
          <w:sz w:val="22"/>
          <w:szCs w:val="22"/>
          <w:lang w:val="es-ES_tradnl"/>
        </w:rPr>
        <w:t>a</w:t>
      </w:r>
      <w:r w:rsidR="009C2959" w:rsidRPr="009C2959">
        <w:rPr>
          <w:rFonts w:ascii="Arial" w:eastAsia="Arial Unicode MS" w:hAnsi="Arial" w:cs="Arial"/>
          <w:sz w:val="22"/>
          <w:szCs w:val="22"/>
          <w:lang w:val="es-ES_tradnl"/>
        </w:rPr>
        <w:t xml:space="preserve"> </w:t>
      </w:r>
      <w:r w:rsidR="009C2959">
        <w:rPr>
          <w:rFonts w:ascii="Arial" w:eastAsia="Arial Unicode MS" w:hAnsi="Arial" w:cs="Arial"/>
          <w:sz w:val="22"/>
          <w:szCs w:val="22"/>
          <w:lang w:val="es-ES_tradnl"/>
        </w:rPr>
        <w:t>l</w:t>
      </w:r>
      <w:r w:rsidR="009C2959" w:rsidRPr="009C2959">
        <w:rPr>
          <w:rFonts w:ascii="Arial" w:eastAsia="Arial Unicode MS" w:hAnsi="Arial" w:cs="Arial"/>
          <w:sz w:val="22"/>
          <w:szCs w:val="22"/>
          <w:lang w:val="es-ES_tradnl"/>
        </w:rPr>
        <w:t xml:space="preserve">a Información Pública, Transparencia, Protección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 Datos Personales </w:t>
      </w:r>
      <w:r w:rsidR="009C2959">
        <w:rPr>
          <w:rFonts w:ascii="Arial" w:eastAsia="Arial Unicode MS" w:hAnsi="Arial" w:cs="Arial"/>
          <w:sz w:val="22"/>
          <w:szCs w:val="22"/>
          <w:lang w:val="es-ES_tradnl"/>
        </w:rPr>
        <w:t>y</w:t>
      </w:r>
      <w:r w:rsidR="009C2959" w:rsidRPr="009C2959">
        <w:rPr>
          <w:rFonts w:ascii="Arial" w:eastAsia="Arial Unicode MS" w:hAnsi="Arial" w:cs="Arial"/>
          <w:sz w:val="22"/>
          <w:szCs w:val="22"/>
          <w:lang w:val="es-ES_tradnl"/>
        </w:rPr>
        <w:t xml:space="preserve"> Buen Gobierno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 xml:space="preserve">el Estado </w:t>
      </w:r>
      <w:r w:rsidR="009C2959">
        <w:rPr>
          <w:rFonts w:ascii="Arial" w:eastAsia="Arial Unicode MS" w:hAnsi="Arial" w:cs="Arial"/>
          <w:sz w:val="22"/>
          <w:szCs w:val="22"/>
          <w:lang w:val="es-ES_tradnl"/>
        </w:rPr>
        <w:t>d</w:t>
      </w:r>
      <w:r w:rsidR="009C2959" w:rsidRPr="009C2959">
        <w:rPr>
          <w:rFonts w:ascii="Arial" w:eastAsia="Arial Unicode MS" w:hAnsi="Arial" w:cs="Arial"/>
          <w:sz w:val="22"/>
          <w:szCs w:val="22"/>
          <w:lang w:val="es-ES_tradnl"/>
        </w:rPr>
        <w:t>e Oaxaca en su calidad de ente ejecutor de gasto para el ejercicio fiscal 2025</w:t>
      </w:r>
      <w:r w:rsidR="007D388E">
        <w:rPr>
          <w:rFonts w:ascii="Arial" w:eastAsia="Arial Unicode MS" w:hAnsi="Arial" w:cs="Arial"/>
          <w:sz w:val="22"/>
          <w:szCs w:val="22"/>
          <w:lang w:val="es-ES_tradnl"/>
        </w:rPr>
        <w:t>. -</w:t>
      </w:r>
      <w:r w:rsidR="00705C89">
        <w:rPr>
          <w:rFonts w:ascii="Arial" w:eastAsia="Arial Unicode MS" w:hAnsi="Arial" w:cs="Arial"/>
          <w:sz w:val="22"/>
          <w:szCs w:val="22"/>
          <w:lang w:val="es-ES_tradnl"/>
        </w:rPr>
        <w:t xml:space="preserve"> </w:t>
      </w:r>
      <w:r w:rsidR="007D388E">
        <w:rPr>
          <w:rFonts w:ascii="Arial" w:eastAsia="Arial Unicode MS" w:hAnsi="Arial" w:cs="Arial"/>
          <w:sz w:val="22"/>
          <w:szCs w:val="22"/>
          <w:lang w:val="es-ES_tradnl"/>
        </w:rPr>
        <w:t>-</w:t>
      </w:r>
      <w:r w:rsidR="00705C89">
        <w:rPr>
          <w:rFonts w:ascii="Arial" w:eastAsia="Arial Unicode MS" w:hAnsi="Arial" w:cs="Arial"/>
          <w:sz w:val="22"/>
          <w:szCs w:val="22"/>
          <w:lang w:val="es-ES_tradnl"/>
        </w:rPr>
        <w:t xml:space="preserve"> </w:t>
      </w:r>
    </w:p>
    <w:p w14:paraId="0CDB5200" w14:textId="58D3930B" w:rsidR="00705C89" w:rsidRPr="00705C89" w:rsidRDefault="007D388E" w:rsidP="00705C89">
      <w:pPr>
        <w:spacing w:line="360" w:lineRule="auto"/>
        <w:jc w:val="both"/>
        <w:rPr>
          <w:rFonts w:ascii="Arial" w:eastAsia="Arial Unicode MS" w:hAnsi="Arial" w:cs="Arial"/>
          <w:b/>
          <w:bCs/>
          <w:sz w:val="22"/>
          <w:szCs w:val="22"/>
        </w:rPr>
      </w:pPr>
      <w:r w:rsidRPr="00705C89">
        <w:rPr>
          <w:rFonts w:ascii="Arial" w:eastAsia="Arial Unicode MS" w:hAnsi="Arial" w:cs="Arial"/>
          <w:bCs/>
          <w:sz w:val="22"/>
          <w:szCs w:val="22"/>
        </w:rPr>
        <w:t>Mismo que en su contenido se vierten los antecedentes, los fundamentos, considerandos y puntos de acuerdo siguientes:</w:t>
      </w:r>
      <w:r w:rsidR="00705C89" w:rsidRPr="00705C89">
        <w:rPr>
          <w:rFonts w:ascii="Arial" w:eastAsia="Arial Unicode MS" w:hAnsi="Arial" w:cs="Arial"/>
          <w:bCs/>
          <w:sz w:val="22"/>
          <w:szCs w:val="22"/>
        </w:rPr>
        <w:t xml:space="preserve"> </w:t>
      </w:r>
      <w:r w:rsidRPr="00705C89">
        <w:rPr>
          <w:rFonts w:ascii="Arial" w:eastAsia="Arial Unicode MS" w:hAnsi="Arial" w:cs="Arial"/>
          <w:bCs/>
          <w:sz w:val="22"/>
          <w:szCs w:val="22"/>
        </w:rPr>
        <w:t>- - - - - - - - - - - - - - - - - - - - - - - - - - - - - - - - - - - -</w:t>
      </w:r>
      <w:r w:rsidR="00705C89" w:rsidRPr="00705C89">
        <w:rPr>
          <w:rFonts w:ascii="Arial" w:eastAsia="Arial Unicode MS" w:hAnsi="Arial" w:cs="Arial"/>
          <w:bCs/>
          <w:sz w:val="22"/>
          <w:szCs w:val="22"/>
        </w:rPr>
        <w:t xml:space="preserve"> - - - - - - - - - - - - - - - - - - - - - - - - - -</w:t>
      </w:r>
      <w:r w:rsidR="00705C89">
        <w:rPr>
          <w:rFonts w:ascii="Arial" w:eastAsia="Arial Unicode MS" w:hAnsi="Arial" w:cs="Arial"/>
          <w:bCs/>
          <w:sz w:val="22"/>
          <w:szCs w:val="22"/>
        </w:rPr>
        <w:t xml:space="preserve"> - - -</w:t>
      </w:r>
      <w:r w:rsidR="00705C89" w:rsidRPr="00705C89">
        <w:rPr>
          <w:rFonts w:ascii="Arial" w:eastAsia="Arial Unicode MS" w:hAnsi="Arial" w:cs="Arial"/>
          <w:bCs/>
          <w:sz w:val="22"/>
          <w:szCs w:val="22"/>
        </w:rPr>
        <w:t xml:space="preserve"> - - - -</w:t>
      </w:r>
      <w:r w:rsidR="00705C89" w:rsidRPr="00705C89">
        <w:rPr>
          <w:rFonts w:ascii="Arial" w:eastAsia="Arial Unicode MS" w:hAnsi="Arial" w:cs="Arial"/>
          <w:b/>
          <w:bCs/>
          <w:sz w:val="22"/>
          <w:szCs w:val="22"/>
        </w:rPr>
        <w:t>A N T E C E D E N T E S</w:t>
      </w:r>
      <w:r w:rsidR="00705C89" w:rsidRPr="00705C89">
        <w:rPr>
          <w:rFonts w:ascii="Arial" w:eastAsia="Arial Unicode MS" w:hAnsi="Arial" w:cs="Arial"/>
          <w:sz w:val="22"/>
          <w:szCs w:val="22"/>
        </w:rPr>
        <w:t xml:space="preserve">: </w:t>
      </w:r>
      <w:r w:rsidR="00705C89" w:rsidRPr="00705C89">
        <w:rPr>
          <w:rFonts w:ascii="Arial" w:eastAsia="Arial Unicode MS" w:hAnsi="Arial" w:cs="Arial"/>
          <w:sz w:val="22"/>
          <w:szCs w:val="22"/>
        </w:rPr>
        <w:t>- - - - - - - - - - -</w:t>
      </w:r>
      <w:r w:rsidR="00705C89" w:rsidRPr="00705C89">
        <w:rPr>
          <w:rFonts w:ascii="Arial" w:eastAsia="Arial Unicode MS" w:hAnsi="Arial" w:cs="Arial"/>
          <w:b/>
          <w:bCs/>
          <w:sz w:val="22"/>
          <w:szCs w:val="22"/>
        </w:rPr>
        <w:t xml:space="preserve"> </w:t>
      </w:r>
      <w:r w:rsidR="00705C89" w:rsidRPr="00705C89">
        <w:rPr>
          <w:rFonts w:ascii="Arial" w:eastAsia="Arial Unicode MS" w:hAnsi="Arial" w:cs="Arial"/>
          <w:sz w:val="22"/>
          <w:szCs w:val="22"/>
        </w:rPr>
        <w:t>-</w:t>
      </w:r>
      <w:r w:rsidR="00705C89">
        <w:rPr>
          <w:rFonts w:ascii="Arial" w:eastAsia="Arial Unicode MS" w:hAnsi="Arial" w:cs="Arial"/>
          <w:sz w:val="22"/>
          <w:szCs w:val="22"/>
        </w:rPr>
        <w:t xml:space="preserve"> - - - - </w:t>
      </w:r>
      <w:proofErr w:type="gramStart"/>
      <w:r w:rsidR="00705C89">
        <w:rPr>
          <w:rFonts w:ascii="Arial" w:eastAsia="Arial Unicode MS" w:hAnsi="Arial" w:cs="Arial"/>
          <w:sz w:val="22"/>
          <w:szCs w:val="22"/>
        </w:rPr>
        <w:t xml:space="preserve">- </w:t>
      </w:r>
      <w:r w:rsidR="00705C89" w:rsidRPr="00705C89">
        <w:rPr>
          <w:rFonts w:ascii="Arial" w:eastAsia="Arial Unicode MS" w:hAnsi="Arial" w:cs="Arial"/>
          <w:sz w:val="22"/>
          <w:szCs w:val="22"/>
        </w:rPr>
        <w:t xml:space="preserve"> -</w:t>
      </w:r>
      <w:proofErr w:type="gramEnd"/>
      <w:r w:rsidR="00705C89" w:rsidRPr="00705C89">
        <w:rPr>
          <w:rFonts w:ascii="Arial" w:eastAsia="Arial Unicode MS" w:hAnsi="Arial" w:cs="Arial"/>
          <w:sz w:val="22"/>
          <w:szCs w:val="22"/>
        </w:rPr>
        <w:t xml:space="preserve"> - - - - </w:t>
      </w:r>
    </w:p>
    <w:p w14:paraId="4046C7AE" w14:textId="22D2A8C4" w:rsidR="00705C89" w:rsidRPr="00705C89" w:rsidRDefault="00705C89" w:rsidP="00705C89">
      <w:pPr>
        <w:shd w:val="clear" w:color="auto" w:fill="FFFFFF"/>
        <w:spacing w:line="360" w:lineRule="auto"/>
        <w:jc w:val="both"/>
        <w:rPr>
          <w:rFonts w:ascii="Arial" w:eastAsia="Times New Roman" w:hAnsi="Arial" w:cs="Arial"/>
          <w:color w:val="000000"/>
          <w:sz w:val="22"/>
          <w:szCs w:val="22"/>
          <w:lang w:eastAsia="es-MX"/>
        </w:rPr>
      </w:pPr>
      <w:r w:rsidRPr="00705C89">
        <w:rPr>
          <w:rFonts w:ascii="Arial" w:eastAsia="Times New Roman" w:hAnsi="Arial" w:cs="Arial"/>
          <w:b/>
          <w:color w:val="000000"/>
          <w:sz w:val="22"/>
          <w:szCs w:val="22"/>
          <w:lang w:eastAsia="es-MX"/>
        </w:rPr>
        <w:t>PRIMERO.</w:t>
      </w:r>
      <w:r w:rsidRPr="00705C8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705C89">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SEGUNDO.</w:t>
      </w:r>
      <w:r w:rsidRPr="00705C8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TERCERO.</w:t>
      </w:r>
      <w:r w:rsidRPr="00705C89">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CUARTO.</w:t>
      </w:r>
      <w:r w:rsidRPr="00705C89">
        <w:rPr>
          <w:rFonts w:ascii="Arial" w:eastAsia="Times New Roman" w:hAnsi="Arial" w:cs="Arial"/>
          <w:color w:val="000000"/>
          <w:sz w:val="22"/>
          <w:szCs w:val="22"/>
          <w:lang w:eastAsia="es-MX"/>
        </w:rPr>
        <w:t xml:space="preserve"> Con fecha veintisiete de octubre del dos </w:t>
      </w:r>
      <w:proofErr w:type="gramStart"/>
      <w:r w:rsidRPr="00705C89">
        <w:rPr>
          <w:rFonts w:ascii="Arial" w:eastAsia="Times New Roman" w:hAnsi="Arial" w:cs="Arial"/>
          <w:color w:val="000000"/>
          <w:sz w:val="22"/>
          <w:szCs w:val="22"/>
          <w:lang w:eastAsia="es-MX"/>
        </w:rPr>
        <w:t>mil veintiuno</w:t>
      </w:r>
      <w:proofErr w:type="gramEnd"/>
      <w:r w:rsidRPr="00705C8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05C89">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p>
    <w:p w14:paraId="76674742" w14:textId="77777777" w:rsidR="00705C89" w:rsidRPr="00705C89" w:rsidRDefault="00705C89" w:rsidP="00705C89">
      <w:pPr>
        <w:shd w:val="clear" w:color="auto" w:fill="FFFFFF"/>
        <w:spacing w:line="360" w:lineRule="auto"/>
        <w:jc w:val="both"/>
        <w:rPr>
          <w:rFonts w:ascii="Arial" w:eastAsia="Times New Roman" w:hAnsi="Arial" w:cs="Arial"/>
          <w:color w:val="000000"/>
          <w:sz w:val="22"/>
          <w:szCs w:val="22"/>
          <w:lang w:eastAsia="es-MX"/>
        </w:rPr>
      </w:pPr>
    </w:p>
    <w:p w14:paraId="05CA1FF7" w14:textId="06A12001" w:rsidR="00705C89" w:rsidRPr="00705C89" w:rsidRDefault="00705C89" w:rsidP="00705C89">
      <w:pPr>
        <w:shd w:val="clear" w:color="auto" w:fill="FFFFFF"/>
        <w:spacing w:line="360" w:lineRule="auto"/>
        <w:jc w:val="both"/>
        <w:rPr>
          <w:rFonts w:ascii="Arial" w:eastAsia="Times New Roman" w:hAnsi="Arial" w:cs="Arial"/>
          <w:color w:val="000000"/>
          <w:sz w:val="22"/>
          <w:szCs w:val="22"/>
          <w:lang w:eastAsia="es-MX"/>
        </w:rPr>
      </w:pPr>
      <w:r w:rsidRPr="00705C89">
        <w:rPr>
          <w:rFonts w:ascii="Arial" w:eastAsia="Times New Roman" w:hAnsi="Arial" w:cs="Arial"/>
          <w:b/>
          <w:color w:val="000000"/>
          <w:sz w:val="22"/>
          <w:szCs w:val="22"/>
          <w:lang w:eastAsia="es-MX"/>
        </w:rPr>
        <w:lastRenderedPageBreak/>
        <w:t>QUINTO.</w:t>
      </w:r>
      <w:r w:rsidRPr="00705C8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p>
    <w:p w14:paraId="49D6032C" w14:textId="12BA95DD" w:rsidR="00705C89" w:rsidRPr="00705C89" w:rsidRDefault="00705C89" w:rsidP="00705C89">
      <w:pPr>
        <w:shd w:val="clear" w:color="auto" w:fill="FFFFFF"/>
        <w:spacing w:line="360" w:lineRule="auto"/>
        <w:jc w:val="both"/>
        <w:rPr>
          <w:rFonts w:ascii="Arial" w:eastAsia="Arial Unicode MS" w:hAnsi="Arial" w:cs="Arial"/>
          <w:bCs/>
          <w:sz w:val="22"/>
          <w:szCs w:val="22"/>
        </w:rPr>
      </w:pPr>
      <w:r w:rsidRPr="00705C89">
        <w:rPr>
          <w:rFonts w:ascii="Arial" w:eastAsia="Times New Roman" w:hAnsi="Arial" w:cs="Arial"/>
          <w:b/>
          <w:color w:val="000000"/>
          <w:sz w:val="22"/>
          <w:szCs w:val="22"/>
          <w:lang w:eastAsia="es-MX"/>
        </w:rPr>
        <w:t>SEXTO.</w:t>
      </w:r>
      <w:r w:rsidRPr="00705C8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05C89">
        <w:rPr>
          <w:rFonts w:ascii="Arial" w:eastAsia="Times New Roman" w:hAnsi="Arial" w:cs="Arial"/>
          <w:color w:val="000000"/>
          <w:sz w:val="22"/>
          <w:szCs w:val="22"/>
          <w:vertAlign w:val="superscript"/>
          <w:lang w:eastAsia="es-MX"/>
        </w:rPr>
        <w:footnoteReference w:id="22"/>
      </w:r>
      <w:r w:rsidRPr="00705C89">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SÉPTIMO.</w:t>
      </w:r>
      <w:r w:rsidRPr="00705C8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05C89">
        <w:rPr>
          <w:rFonts w:ascii="Arial" w:eastAsia="Times New Roman" w:hAnsi="Arial" w:cs="Arial"/>
          <w:color w:val="000000"/>
          <w:sz w:val="22"/>
          <w:szCs w:val="22"/>
          <w:vertAlign w:val="superscript"/>
          <w:lang w:eastAsia="es-MX"/>
        </w:rPr>
        <w:footnoteReference w:id="23"/>
      </w:r>
      <w:r w:rsidRPr="00705C89">
        <w:rPr>
          <w:rFonts w:ascii="Arial" w:eastAsia="Times New Roman" w:hAnsi="Arial" w:cs="Arial"/>
          <w:color w:val="000000"/>
          <w:sz w:val="22"/>
          <w:szCs w:val="22"/>
          <w:lang w:eastAsia="es-MX"/>
        </w:rPr>
        <w:t xml:space="preserve"> y 2891</w:t>
      </w:r>
      <w:r w:rsidRPr="00705C89">
        <w:rPr>
          <w:rFonts w:ascii="Arial" w:eastAsia="Times New Roman" w:hAnsi="Arial" w:cs="Arial"/>
          <w:color w:val="000000"/>
          <w:sz w:val="22"/>
          <w:szCs w:val="22"/>
          <w:vertAlign w:val="superscript"/>
          <w:lang w:eastAsia="es-MX"/>
        </w:rPr>
        <w:footnoteReference w:id="24"/>
      </w:r>
      <w:r w:rsidRPr="00705C8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OCTAVO.</w:t>
      </w:r>
      <w:r w:rsidRPr="00705C89">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05C89">
        <w:rPr>
          <w:rStyle w:val="Refdenotaalpie"/>
          <w:rFonts w:ascii="Arial" w:eastAsia="Times New Roman" w:hAnsi="Arial" w:cs="Arial"/>
          <w:color w:val="000000"/>
          <w:sz w:val="22"/>
          <w:szCs w:val="22"/>
          <w:lang w:eastAsia="es-MX"/>
        </w:rPr>
        <w:footnoteReference w:id="25"/>
      </w:r>
      <w:r w:rsidRPr="00705C89">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NOVENO.</w:t>
      </w:r>
      <w:r w:rsidRPr="00705C89">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705C89">
        <w:rPr>
          <w:rFonts w:ascii="Arial" w:eastAsia="Times New Roman" w:hAnsi="Arial" w:cs="Arial"/>
          <w:b/>
          <w:color w:val="000000"/>
          <w:sz w:val="22"/>
          <w:szCs w:val="22"/>
          <w:lang w:eastAsia="es-MX"/>
        </w:rPr>
        <w:t>DÉCIMO.</w:t>
      </w:r>
      <w:r w:rsidRPr="00705C89">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w:t>
      </w:r>
      <w:r w:rsidRPr="00705C89">
        <w:rPr>
          <w:rFonts w:ascii="Arial" w:eastAsia="Times New Roman" w:hAnsi="Arial" w:cs="Arial"/>
          <w:color w:val="000000"/>
          <w:sz w:val="22"/>
          <w:szCs w:val="22"/>
          <w:lang w:eastAsia="es-MX"/>
        </w:rPr>
        <w:lastRenderedPageBreak/>
        <w:t>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DÉCIMO PRIMERO.</w:t>
      </w:r>
      <w:r w:rsidRPr="00705C89">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705C89">
        <w:rPr>
          <w:rFonts w:ascii="Arial" w:eastAsia="Times New Roman" w:hAnsi="Arial" w:cs="Arial"/>
          <w:color w:val="000000"/>
          <w:sz w:val="22"/>
          <w:szCs w:val="22"/>
          <w:vertAlign w:val="superscript"/>
          <w:lang w:eastAsia="es-MX"/>
        </w:rPr>
        <w:footnoteReference w:id="26"/>
      </w:r>
      <w:r w:rsidRPr="00705C89">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DÉCIMO SEGUNDO.</w:t>
      </w:r>
      <w:r w:rsidRPr="00705C89">
        <w:rPr>
          <w:rFonts w:ascii="Arial" w:eastAsia="Times New Roman" w:hAnsi="Arial" w:cs="Arial"/>
          <w:color w:val="000000"/>
          <w:sz w:val="22"/>
          <w:szCs w:val="22"/>
          <w:lang w:eastAsia="es-MX"/>
        </w:rPr>
        <w:t xml:space="preserve"> Con fecha tres de enero del dos mil veinticinco, los integrantes del Consejo General, celebraron la Primera Sesión Extraordinaria del año dos mil veinticinco, en la que aprobaron el Acuerdo OGAIPO/CG/004/2025, por el que designaron a las y los miembros titulares y suplentes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sujeto obligado para el ejercicio fiscal 2025. </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DÉCIMO TERCERO.</w:t>
      </w:r>
      <w:r w:rsidRPr="00705C89">
        <w:rPr>
          <w:rFonts w:ascii="Arial" w:eastAsia="Times New Roman" w:hAnsi="Arial" w:cs="Arial"/>
          <w:color w:val="000000"/>
          <w:sz w:val="22"/>
          <w:szCs w:val="22"/>
          <w:lang w:eastAsia="es-MX"/>
        </w:rPr>
        <w:t xml:space="preserve"> Con fecha trece de enero del dos mil veinte cinco, los integrantes del Consejo General, celebraron la Segunda Sesión Extraordinaria del año dos mil veinticinco, en la que aprobaron el acuerdo OGAIPO/CG/005/2025</w:t>
      </w:r>
      <w:r w:rsidRPr="00705C89">
        <w:rPr>
          <w:rStyle w:val="Refdenotaalpie"/>
          <w:rFonts w:ascii="Arial" w:eastAsia="Times New Roman" w:hAnsi="Arial" w:cs="Arial"/>
          <w:color w:val="000000"/>
          <w:sz w:val="22"/>
          <w:szCs w:val="22"/>
          <w:lang w:eastAsia="es-MX"/>
        </w:rPr>
        <w:footnoteReference w:id="27"/>
      </w:r>
      <w:r w:rsidRPr="00705C89">
        <w:rPr>
          <w:rFonts w:ascii="Arial" w:eastAsia="Times New Roman" w:hAnsi="Arial" w:cs="Arial"/>
          <w:color w:val="000000"/>
          <w:sz w:val="22"/>
          <w:szCs w:val="22"/>
          <w:lang w:eastAsia="es-MX"/>
        </w:rPr>
        <w:t xml:space="preserve">, por el que aprobaron la designación del titular y suplente de la vocalía segunda del Comité de adquisiciones, enajenaciones, arrendamientos, prestación de servicios y administración de bienes muebles e inmuebles del Órgano Garante de Acceso a la Información Pública, Transparencia, Protección de Datos Personales y Buen Gobierno del Estado de Oaxaca en su calidad de ente ejecutor de gasto para el Ejercicio Fiscal 2025. </w:t>
      </w:r>
      <w:r w:rsidRPr="00705C89">
        <w:rPr>
          <w:rFonts w:ascii="Arial" w:eastAsia="Times New Roman" w:hAnsi="Arial" w:cs="Arial"/>
          <w:b/>
          <w:color w:val="000000"/>
          <w:sz w:val="22"/>
          <w:szCs w:val="22"/>
          <w:lang w:eastAsia="es-MX"/>
        </w:rPr>
        <w:t>DÉCIMO CUARTO</w:t>
      </w:r>
      <w:r w:rsidRPr="00705C89">
        <w:rPr>
          <w:rFonts w:ascii="Arial" w:eastAsia="Times New Roman" w:hAnsi="Arial" w:cs="Arial"/>
          <w:color w:val="000000"/>
          <w:sz w:val="22"/>
          <w:szCs w:val="22"/>
          <w:lang w:eastAsia="es-MX"/>
        </w:rPr>
        <w:t>.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705C89">
        <w:rPr>
          <w:rFonts w:ascii="Arial" w:eastAsia="Times New Roman" w:hAnsi="Arial" w:cs="Arial"/>
          <w:color w:val="000000"/>
          <w:sz w:val="22"/>
          <w:szCs w:val="22"/>
          <w:vertAlign w:val="superscript"/>
          <w:lang w:eastAsia="es-MX"/>
        </w:rPr>
        <w:footnoteReference w:id="28"/>
      </w:r>
      <w:r w:rsidRPr="00705C89">
        <w:rPr>
          <w:rFonts w:ascii="Arial" w:eastAsia="Times New Roman" w:hAnsi="Arial" w:cs="Arial"/>
          <w:color w:val="000000"/>
          <w:sz w:val="22"/>
          <w:szCs w:val="22"/>
          <w:lang w:eastAsia="es-MX"/>
        </w:rPr>
        <w:t>; la Ley General de Protección de Datos Personales en Posesión de Sujetos Obligados</w:t>
      </w:r>
      <w:r w:rsidRPr="00705C89">
        <w:rPr>
          <w:rFonts w:ascii="Arial" w:eastAsia="Times New Roman" w:hAnsi="Arial" w:cs="Arial"/>
          <w:color w:val="000000"/>
          <w:sz w:val="22"/>
          <w:szCs w:val="22"/>
          <w:vertAlign w:val="superscript"/>
          <w:lang w:eastAsia="es-MX"/>
        </w:rPr>
        <w:footnoteReference w:id="29"/>
      </w:r>
      <w:r w:rsidRPr="00705C89">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 - - - - - - - - - </w:t>
      </w:r>
      <w:r w:rsidRPr="00705C89">
        <w:rPr>
          <w:rFonts w:ascii="Arial" w:eastAsia="Arial Unicode MS" w:hAnsi="Arial" w:cs="Arial"/>
          <w:b/>
          <w:sz w:val="22"/>
          <w:szCs w:val="22"/>
        </w:rPr>
        <w:t>C O N S I D E R A N D O:</w:t>
      </w:r>
      <w:r>
        <w:rPr>
          <w:rFonts w:ascii="Arial" w:eastAsia="Arial Unicode MS" w:hAnsi="Arial" w:cs="Arial"/>
          <w:bCs/>
          <w:sz w:val="22"/>
          <w:szCs w:val="22"/>
        </w:rPr>
        <w:t xml:space="preserve">- - - - - - - - - - - - - - - - - - - - - - </w:t>
      </w:r>
    </w:p>
    <w:p w14:paraId="064A5EC2" w14:textId="5B1343AF" w:rsidR="00705C89" w:rsidRPr="00705C89" w:rsidRDefault="00705C89" w:rsidP="00705C89">
      <w:pPr>
        <w:shd w:val="clear" w:color="auto" w:fill="FFFFFF"/>
        <w:spacing w:line="360" w:lineRule="auto"/>
        <w:jc w:val="both"/>
        <w:rPr>
          <w:rFonts w:ascii="Arial" w:eastAsia="Arial Unicode MS" w:hAnsi="Arial" w:cs="Arial"/>
          <w:b/>
          <w:sz w:val="22"/>
          <w:szCs w:val="22"/>
        </w:rPr>
      </w:pPr>
      <w:r w:rsidRPr="00705C89">
        <w:rPr>
          <w:rFonts w:ascii="Arial" w:eastAsia="Times New Roman" w:hAnsi="Arial" w:cs="Arial"/>
          <w:b/>
          <w:color w:val="000000"/>
          <w:sz w:val="22"/>
          <w:szCs w:val="22"/>
          <w:lang w:eastAsia="es-MX"/>
        </w:rPr>
        <w:t>PRIMERO.</w:t>
      </w:r>
      <w:r w:rsidRPr="00705C89">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w:t>
      </w:r>
      <w:r w:rsidRPr="00705C89">
        <w:rPr>
          <w:rFonts w:ascii="Arial" w:eastAsia="Times New Roman" w:hAnsi="Arial" w:cs="Arial"/>
          <w:color w:val="000000"/>
          <w:sz w:val="22"/>
          <w:szCs w:val="22"/>
          <w:lang w:eastAsia="es-MX"/>
        </w:rPr>
        <w:lastRenderedPageBreak/>
        <w:t>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SEGUNDO.</w:t>
      </w:r>
      <w:r w:rsidRPr="00705C89">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705C89">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705C89">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705C89">
        <w:rPr>
          <w:rFonts w:ascii="Arial" w:eastAsia="Times New Roman" w:hAnsi="Arial" w:cs="Arial"/>
          <w:b/>
          <w:color w:val="000000"/>
          <w:sz w:val="22"/>
          <w:szCs w:val="22"/>
          <w:lang w:eastAsia="es-MX"/>
        </w:rPr>
        <w:t>TERCERO.</w:t>
      </w:r>
      <w:r w:rsidRPr="00705C89">
        <w:rPr>
          <w:rFonts w:ascii="Arial" w:eastAsia="Times New Roman" w:hAnsi="Arial" w:cs="Arial"/>
          <w:color w:val="000000"/>
          <w:sz w:val="22"/>
          <w:szCs w:val="22"/>
          <w:lang w:eastAsia="es-MX"/>
        </w:rPr>
        <w:t xml:space="preserv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05C89">
        <w:rPr>
          <w:rFonts w:ascii="Arial" w:eastAsia="Arial Unicode MS" w:hAnsi="Arial" w:cs="Arial"/>
          <w:b/>
          <w:sz w:val="22"/>
          <w:szCs w:val="22"/>
          <w:lang w:val="es-ES"/>
        </w:rPr>
        <w:t>CUARTO.</w:t>
      </w:r>
      <w:r w:rsidRPr="00705C89">
        <w:rPr>
          <w:rFonts w:ascii="Arial" w:eastAsia="Arial Unicode MS" w:hAnsi="Arial" w:cs="Arial"/>
          <w:sz w:val="22"/>
          <w:szCs w:val="22"/>
          <w:lang w:val="es-ES"/>
        </w:rPr>
        <w:t xml:space="preserve"> Que, en observancia de lo dictado en los artículos 1°, 21, 22, 23 y 24 de la Ley de Adquisiciones, Enajenaciones, Arrendamientos, Prestación de Servicios y Administración de Bienes Muebles e Inmuebles del Estado de Oaxaca, este Órgano Garante como ente ejecutor de gasto tiene entre sus facultades y funciones, dictar medidas de administración y gobierno interno que resulten necesarias para la debida organización y funcionamiento del Órgano Garante de Acceso a la Información Pública, Transparencia, Protección de Datos Personales y Buen Gobierno del Estado de Oaxaca.</w:t>
      </w:r>
      <w:r>
        <w:rPr>
          <w:rFonts w:ascii="Arial" w:eastAsia="Arial Unicode MS" w:hAnsi="Arial" w:cs="Arial"/>
          <w:sz w:val="22"/>
          <w:szCs w:val="22"/>
          <w:lang w:val="es-ES"/>
        </w:rPr>
        <w:t xml:space="preserve"> </w:t>
      </w:r>
      <w:r w:rsidRPr="00705C89">
        <w:rPr>
          <w:rFonts w:ascii="Arial" w:eastAsia="Arial Unicode MS" w:hAnsi="Arial" w:cs="Arial"/>
          <w:sz w:val="22"/>
          <w:szCs w:val="22"/>
          <w:lang w:val="es-ES"/>
        </w:rPr>
        <w:t>Por ende, es oportuna la actualización y/o designación de las y los servidores públicos que integran el Comité</w:t>
      </w:r>
      <w:r w:rsidRPr="00705C89">
        <w:rPr>
          <w:rFonts w:ascii="Arial" w:eastAsia="Times New Roman" w:hAnsi="Arial" w:cs="Arial"/>
          <w:bCs/>
          <w:color w:val="000000"/>
          <w:sz w:val="22"/>
          <w:szCs w:val="22"/>
          <w:lang w:val="es-ES_tradnl" w:eastAsia="es-MX"/>
        </w:rPr>
        <w:t xml:space="preserve"> </w:t>
      </w:r>
      <w:r w:rsidRPr="00705C89">
        <w:rPr>
          <w:rFonts w:ascii="Arial" w:eastAsia="Arial Unicode MS" w:hAnsi="Arial" w:cs="Arial"/>
          <w:bCs/>
          <w:sz w:val="22"/>
          <w:szCs w:val="22"/>
          <w:lang w:val="es-ES_tradnl"/>
        </w:rPr>
        <w:t>de Adquisiciones, Enajenaciones, Arrendamientos, Prestación de Servicios y Administración de Bienes Muebles e Inmuebles, mismo que</w:t>
      </w:r>
      <w:r w:rsidRPr="00705C89">
        <w:rPr>
          <w:rFonts w:ascii="Arial" w:eastAsia="Arial Unicode MS" w:hAnsi="Arial" w:cs="Arial"/>
          <w:sz w:val="22"/>
          <w:szCs w:val="22"/>
          <w:lang w:val="es-ES"/>
        </w:rPr>
        <w:t xml:space="preserve"> tiene por objeto intervenir como instancia administrativa y coadyuvar en el establecimiento de las políticas, </w:t>
      </w:r>
      <w:r w:rsidRPr="00705C89">
        <w:rPr>
          <w:rFonts w:ascii="Arial" w:eastAsia="Arial Unicode MS" w:hAnsi="Arial" w:cs="Arial"/>
          <w:sz w:val="22"/>
          <w:szCs w:val="22"/>
          <w:lang w:val="es-ES"/>
        </w:rPr>
        <w:lastRenderedPageBreak/>
        <w:t>bases y lineamientos que regulen la aplicación de los recursos públicos en materia de adquisiciones, arrendamientos y servicios, que requiera el Órgano Garante para su debido funcionamiento.</w:t>
      </w:r>
      <w:r>
        <w:rPr>
          <w:rFonts w:ascii="Arial" w:eastAsia="Arial Unicode MS" w:hAnsi="Arial" w:cs="Arial"/>
          <w:sz w:val="22"/>
          <w:szCs w:val="22"/>
          <w:lang w:val="es-ES"/>
        </w:rPr>
        <w:t xml:space="preserve"> </w:t>
      </w:r>
      <w:r w:rsidRPr="00705C89">
        <w:rPr>
          <w:rFonts w:ascii="Arial" w:eastAsia="Arial Unicode MS" w:hAnsi="Arial" w:cs="Arial"/>
          <w:b/>
          <w:bCs/>
          <w:sz w:val="22"/>
          <w:szCs w:val="22"/>
        </w:rPr>
        <w:t>QUINTO.</w:t>
      </w:r>
      <w:r w:rsidRPr="00705C89">
        <w:rPr>
          <w:rFonts w:ascii="Arial" w:eastAsia="Arial Unicode MS" w:hAnsi="Arial" w:cs="Arial"/>
          <w:sz w:val="22"/>
          <w:szCs w:val="22"/>
        </w:rPr>
        <w:t xml:space="preserve"> </w:t>
      </w:r>
      <w:r w:rsidRPr="00705C89">
        <w:rPr>
          <w:rFonts w:ascii="Arial" w:eastAsia="Arial Unicode MS" w:hAnsi="Arial" w:cs="Arial"/>
          <w:sz w:val="22"/>
          <w:szCs w:val="22"/>
          <w:lang w:val="es-ES"/>
        </w:rPr>
        <w:t>Que con fundamento en lo establecido en el numeral 5 fracción II del Reglamento Interno de este Órgano Garante, es facultad de las Comisionadas y los Comisionados que integran el Consejo General de este Órgano Garante aprobar la designación de las y los servidores públicos que integrarán este Órgano Colegiado</w:t>
      </w:r>
      <w:r w:rsidRPr="00705C89">
        <w:rPr>
          <w:sz w:val="22"/>
          <w:szCs w:val="22"/>
          <w:lang w:val="es-ES"/>
        </w:rPr>
        <w:t xml:space="preserve"> </w:t>
      </w:r>
      <w:r w:rsidRPr="00705C89">
        <w:rPr>
          <w:rFonts w:ascii="Arial" w:eastAsia="Arial Unicode MS" w:hAnsi="Arial" w:cs="Arial"/>
          <w:sz w:val="22"/>
          <w:szCs w:val="22"/>
          <w:lang w:val="es-ES"/>
        </w:rPr>
        <w:t>observando en su actuar criterios de máxima publicidad, economía, eficacia, eficiencia, imparcialidad, honradez, legalidad, justicia, oportunidad y transparencia, que aseguren las mejores condiciones para el funcionamiento del Órgano Garante y que, además, propicien el cumplimiento de los fines y facultades de este, como determina el marco normativo vigente.</w:t>
      </w:r>
      <w:r>
        <w:rPr>
          <w:rFonts w:ascii="Arial" w:eastAsia="Arial Unicode MS" w:hAnsi="Arial" w:cs="Arial"/>
          <w:sz w:val="22"/>
          <w:szCs w:val="22"/>
          <w:lang w:val="es-ES"/>
        </w:rPr>
        <w:t xml:space="preserve"> </w:t>
      </w:r>
      <w:r w:rsidRPr="00705C89">
        <w:rPr>
          <w:rFonts w:ascii="Arial" w:eastAsia="Arial Unicode MS" w:hAnsi="Arial" w:cs="Arial"/>
          <w:b/>
          <w:sz w:val="22"/>
          <w:szCs w:val="22"/>
        </w:rPr>
        <w:t>SEXTO.</w:t>
      </w:r>
      <w:r w:rsidRPr="00705C89">
        <w:rPr>
          <w:rFonts w:ascii="Arial" w:eastAsia="Arial Unicode MS" w:hAnsi="Arial" w:cs="Arial"/>
          <w:sz w:val="22"/>
          <w:szCs w:val="22"/>
        </w:rPr>
        <w:t xml:space="preserve"> En este orden de ideas, es menester del Órgano Garante de Acceso a la Información Pública, Transparencia, Protección de Datos Personales y Buen Gobierno del Estado de Oaxaca, actualizar la integración del </w:t>
      </w:r>
      <w:r w:rsidRPr="00705C89">
        <w:rPr>
          <w:rFonts w:ascii="Arial" w:eastAsia="Arial Unicode MS" w:hAnsi="Arial" w:cs="Arial"/>
          <w:sz w:val="22"/>
          <w:szCs w:val="22"/>
          <w:lang w:val="es-ES"/>
        </w:rPr>
        <w:t>Comité</w:t>
      </w:r>
      <w:r w:rsidRPr="00705C89">
        <w:rPr>
          <w:rFonts w:ascii="Arial" w:eastAsia="Arial Unicode MS" w:hAnsi="Arial" w:cs="Arial"/>
          <w:bCs/>
          <w:sz w:val="22"/>
          <w:szCs w:val="22"/>
          <w:lang w:val="es-ES_tradnl"/>
        </w:rPr>
        <w:t xml:space="preserve"> de Adquisiciones, Enajenaciones, Arrendamientos, Prestación de Servicios y Administración de Bienes Muebles e Inmuebles</w:t>
      </w:r>
      <w:r w:rsidRPr="00705C89">
        <w:rPr>
          <w:rFonts w:ascii="Arial" w:eastAsia="Arial Unicode MS" w:hAnsi="Arial" w:cs="Arial"/>
          <w:sz w:val="22"/>
          <w:szCs w:val="22"/>
        </w:rPr>
        <w:t>, para intervenir como instancia administrativa y coadyuvar en el establecimiento de las políticas, bases, procedimientos y lineamientos que regulen la aplicación de los recursos públicos en materia de adquisiciones, arrendamientos y servicios, que requiera el Órgano Garante como ente ejecutor de gasto.</w:t>
      </w:r>
      <w:r>
        <w:rPr>
          <w:rFonts w:ascii="Arial" w:eastAsia="Arial Unicode MS" w:hAnsi="Arial" w:cs="Arial"/>
          <w:sz w:val="22"/>
          <w:szCs w:val="22"/>
        </w:rPr>
        <w:t xml:space="preserve"> </w:t>
      </w:r>
      <w:r w:rsidRPr="00705C89">
        <w:rPr>
          <w:rFonts w:ascii="Arial" w:eastAsia="Arial Unicode MS" w:hAnsi="Arial" w:cs="Arial"/>
          <w:sz w:val="22"/>
          <w:szCs w:val="22"/>
        </w:rPr>
        <w:t xml:space="preserve">No es óbice exponer que se han realizado cambios administrativos en este Órgano Garante, por lo que es preciso actualizar la integración del Comité en referencia, mismos que asumirán las labores que correspondan para el debido cumplimiento de las obligaciones que corresponden al Órgano Garante como sujeto obligado, por lo sé que </w:t>
      </w:r>
      <w:r w:rsidRPr="00705C89">
        <w:rPr>
          <w:rFonts w:ascii="Arial" w:eastAsia="Arial Unicode MS" w:hAnsi="Arial" w:cs="Arial"/>
          <w:sz w:val="22"/>
          <w:szCs w:val="22"/>
          <w:lang w:val="es-ES_tradnl"/>
        </w:rPr>
        <w:t>emite el siguiente:</w:t>
      </w:r>
      <w:r>
        <w:rPr>
          <w:rFonts w:ascii="Arial" w:eastAsia="Arial Unicode MS" w:hAnsi="Arial" w:cs="Arial"/>
          <w:sz w:val="22"/>
          <w:szCs w:val="22"/>
          <w:lang w:val="es-ES_tradnl"/>
        </w:rPr>
        <w:t xml:space="preserve"> - - - - - - - - - - - - - - - - - - - - - - - - - - - - - - - - - - - - - - - - - - - - - - - - - - - - - - - - - - - - - - </w:t>
      </w:r>
      <w:r w:rsidRPr="00705C89">
        <w:rPr>
          <w:rFonts w:ascii="Arial" w:eastAsia="Arial Unicode MS" w:hAnsi="Arial" w:cs="Arial"/>
          <w:b/>
          <w:sz w:val="22"/>
          <w:szCs w:val="22"/>
        </w:rPr>
        <w:t>A C U E R D O:</w:t>
      </w:r>
      <w:r>
        <w:rPr>
          <w:rFonts w:ascii="Arial" w:eastAsia="Arial Unicode MS" w:hAnsi="Arial" w:cs="Arial"/>
          <w:bCs/>
          <w:sz w:val="22"/>
          <w:szCs w:val="22"/>
        </w:rPr>
        <w:t>- - - - - - - - - - - - - - - - - - - - - - - - - - - -</w:t>
      </w:r>
      <w:r w:rsidRPr="00705C89">
        <w:rPr>
          <w:rFonts w:ascii="Arial" w:eastAsia="Arial Unicode MS" w:hAnsi="Arial" w:cs="Arial"/>
          <w:b/>
          <w:sz w:val="22"/>
          <w:szCs w:val="22"/>
        </w:rPr>
        <w:t xml:space="preserve">PRIMERO. </w:t>
      </w:r>
      <w:r w:rsidRPr="00705C89">
        <w:rPr>
          <w:rFonts w:ascii="Arial" w:eastAsia="Arial Unicode MS" w:hAnsi="Arial" w:cs="Arial"/>
          <w:sz w:val="22"/>
          <w:szCs w:val="22"/>
        </w:rPr>
        <w:t xml:space="preserve">Se aprueba la designación del miembro suplente de la Vocalía Segunda del Comité de Adquisiciones, Enajenaciones, Arrendamientos, Prestación de Servicios y Administración de Bienes Muebles e Inmuebles de este Órgano Garante para este ejercicio 2025 en los siguientes </w:t>
      </w:r>
      <w:proofErr w:type="gramStart"/>
      <w:r w:rsidRPr="00705C89">
        <w:rPr>
          <w:rFonts w:ascii="Arial" w:eastAsia="Arial Unicode MS" w:hAnsi="Arial" w:cs="Arial"/>
          <w:sz w:val="22"/>
          <w:szCs w:val="22"/>
        </w:rPr>
        <w:t>términos:</w:t>
      </w:r>
      <w:r>
        <w:rPr>
          <w:rFonts w:ascii="Arial" w:eastAsia="Arial Unicode MS" w:hAnsi="Arial" w:cs="Arial"/>
          <w:sz w:val="22"/>
          <w:szCs w:val="22"/>
        </w:rPr>
        <w:t>-</w:t>
      </w:r>
      <w:proofErr w:type="gramEnd"/>
      <w:r>
        <w:rPr>
          <w:rFonts w:ascii="Arial" w:eastAsia="Arial Unicode MS" w:hAnsi="Arial" w:cs="Arial"/>
          <w:sz w:val="22"/>
          <w:szCs w:val="22"/>
        </w:rPr>
        <w:t xml:space="preserve"> - - - - - - - - - - - - - - - - - - - - - - - - - - - - - - - - - - - - - - - - - -</w:t>
      </w:r>
    </w:p>
    <w:tbl>
      <w:tblPr>
        <w:tblStyle w:val="Tablaconcuadrcula"/>
        <w:tblW w:w="894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18"/>
        <w:gridCol w:w="7508"/>
        <w:gridCol w:w="15"/>
      </w:tblGrid>
      <w:tr w:rsidR="00705C89" w:rsidRPr="00705C89" w14:paraId="1B4699FA" w14:textId="77777777" w:rsidTr="00705C89">
        <w:trPr>
          <w:trHeight w:val="221"/>
          <w:jc w:val="center"/>
        </w:trPr>
        <w:tc>
          <w:tcPr>
            <w:tcW w:w="1418" w:type="dxa"/>
            <w:tcBorders>
              <w:top w:val="single" w:sz="4" w:space="0" w:color="auto"/>
              <w:left w:val="nil"/>
              <w:bottom w:val="single" w:sz="4" w:space="0" w:color="auto"/>
              <w:right w:val="nil"/>
            </w:tcBorders>
            <w:hideMark/>
          </w:tcPr>
          <w:p w14:paraId="6E21DDF0" w14:textId="77777777" w:rsidR="00705C89" w:rsidRPr="00705C89" w:rsidRDefault="00705C89" w:rsidP="00705C89">
            <w:pPr>
              <w:pStyle w:val="NormalWeb"/>
              <w:spacing w:line="360" w:lineRule="auto"/>
              <w:jc w:val="both"/>
              <w:rPr>
                <w:rFonts w:ascii="Arial" w:eastAsia="Arial Unicode MS" w:hAnsi="Arial" w:cs="Arial"/>
                <w:b/>
                <w:sz w:val="22"/>
                <w:szCs w:val="22"/>
                <w:lang w:eastAsia="en-US"/>
              </w:rPr>
            </w:pPr>
            <w:r w:rsidRPr="00705C89">
              <w:rPr>
                <w:rFonts w:ascii="Arial" w:eastAsia="Arial Unicode MS" w:hAnsi="Arial" w:cs="Arial"/>
                <w:b/>
                <w:sz w:val="22"/>
                <w:szCs w:val="22"/>
                <w:lang w:eastAsia="en-US"/>
              </w:rPr>
              <w:t>CARGO</w:t>
            </w:r>
          </w:p>
        </w:tc>
        <w:tc>
          <w:tcPr>
            <w:tcW w:w="7523" w:type="dxa"/>
            <w:gridSpan w:val="2"/>
            <w:tcBorders>
              <w:top w:val="single" w:sz="4" w:space="0" w:color="auto"/>
              <w:left w:val="nil"/>
              <w:bottom w:val="single" w:sz="4" w:space="0" w:color="auto"/>
              <w:right w:val="nil"/>
            </w:tcBorders>
            <w:hideMark/>
          </w:tcPr>
          <w:p w14:paraId="244C3980" w14:textId="77777777" w:rsidR="00705C89" w:rsidRPr="00705C89" w:rsidRDefault="00705C89" w:rsidP="00705C89">
            <w:pPr>
              <w:pStyle w:val="NormalWeb"/>
              <w:spacing w:line="360" w:lineRule="auto"/>
              <w:jc w:val="both"/>
              <w:rPr>
                <w:rFonts w:ascii="Arial" w:eastAsia="Arial Unicode MS" w:hAnsi="Arial" w:cs="Arial"/>
                <w:b/>
                <w:sz w:val="22"/>
                <w:szCs w:val="22"/>
                <w:lang w:eastAsia="en-US"/>
              </w:rPr>
            </w:pPr>
            <w:r w:rsidRPr="00705C89">
              <w:rPr>
                <w:rFonts w:ascii="Arial" w:eastAsia="Arial Unicode MS" w:hAnsi="Arial" w:cs="Arial"/>
                <w:b/>
                <w:sz w:val="22"/>
                <w:szCs w:val="22"/>
                <w:lang w:eastAsia="en-US"/>
              </w:rPr>
              <w:t>SUPLENTE</w:t>
            </w:r>
          </w:p>
        </w:tc>
      </w:tr>
      <w:tr w:rsidR="00705C89" w:rsidRPr="00705C89" w14:paraId="307C06AB" w14:textId="77777777" w:rsidTr="00705C89">
        <w:trPr>
          <w:gridAfter w:val="1"/>
          <w:wAfter w:w="15" w:type="dxa"/>
          <w:trHeight w:val="705"/>
          <w:jc w:val="center"/>
        </w:trPr>
        <w:tc>
          <w:tcPr>
            <w:tcW w:w="1418" w:type="dxa"/>
            <w:tcBorders>
              <w:top w:val="single" w:sz="4" w:space="0" w:color="auto"/>
              <w:left w:val="nil"/>
              <w:bottom w:val="single" w:sz="4" w:space="0" w:color="auto"/>
              <w:right w:val="nil"/>
            </w:tcBorders>
            <w:vAlign w:val="center"/>
            <w:hideMark/>
          </w:tcPr>
          <w:p w14:paraId="7E8DC151" w14:textId="77777777" w:rsidR="00705C89" w:rsidRPr="00705C89" w:rsidRDefault="00705C89" w:rsidP="00705C89">
            <w:pPr>
              <w:pStyle w:val="NormalWeb"/>
              <w:spacing w:line="360" w:lineRule="auto"/>
              <w:jc w:val="both"/>
              <w:rPr>
                <w:rFonts w:ascii="Arial" w:eastAsia="Arial Unicode MS" w:hAnsi="Arial" w:cs="Arial"/>
                <w:sz w:val="22"/>
                <w:szCs w:val="22"/>
                <w:lang w:eastAsia="en-US"/>
              </w:rPr>
            </w:pPr>
            <w:r w:rsidRPr="00705C89">
              <w:rPr>
                <w:rFonts w:ascii="Arial" w:eastAsia="Arial Unicode MS" w:hAnsi="Arial" w:cs="Arial"/>
                <w:sz w:val="22"/>
                <w:szCs w:val="22"/>
                <w:lang w:eastAsia="en-US"/>
              </w:rPr>
              <w:t>Vocalía Segunda</w:t>
            </w:r>
          </w:p>
        </w:tc>
        <w:tc>
          <w:tcPr>
            <w:tcW w:w="7508" w:type="dxa"/>
            <w:tcBorders>
              <w:top w:val="single" w:sz="4" w:space="0" w:color="auto"/>
              <w:left w:val="nil"/>
              <w:bottom w:val="single" w:sz="4" w:space="0" w:color="auto"/>
              <w:right w:val="nil"/>
            </w:tcBorders>
            <w:vAlign w:val="center"/>
            <w:hideMark/>
          </w:tcPr>
          <w:p w14:paraId="1F3E34CB" w14:textId="77777777" w:rsidR="00705C89" w:rsidRPr="00705C89" w:rsidRDefault="00705C89" w:rsidP="00705C89">
            <w:pPr>
              <w:pStyle w:val="NormalWeb"/>
              <w:spacing w:line="360" w:lineRule="auto"/>
              <w:jc w:val="both"/>
              <w:rPr>
                <w:rFonts w:ascii="Arial" w:eastAsia="Arial Unicode MS" w:hAnsi="Arial" w:cs="Arial"/>
                <w:sz w:val="22"/>
                <w:szCs w:val="22"/>
                <w:lang w:eastAsia="en-US"/>
              </w:rPr>
            </w:pPr>
            <w:r w:rsidRPr="00705C89">
              <w:rPr>
                <w:rFonts w:ascii="Arial" w:eastAsia="Arial Unicode MS" w:hAnsi="Arial" w:cs="Arial"/>
                <w:sz w:val="22"/>
                <w:szCs w:val="22"/>
                <w:lang w:eastAsia="en-US"/>
              </w:rPr>
              <w:t>C. Saraí Santiago Orozco, Directora de Capacitación, Comunicación, Evaluación, Archivo y Datos Personales</w:t>
            </w:r>
          </w:p>
        </w:tc>
      </w:tr>
    </w:tbl>
    <w:p w14:paraId="76E33F6B" w14:textId="0001A226" w:rsidR="00327AB8" w:rsidRDefault="00705C89" w:rsidP="007E1F81">
      <w:pPr>
        <w:spacing w:line="360" w:lineRule="auto"/>
        <w:jc w:val="both"/>
        <w:rPr>
          <w:rFonts w:ascii="Arial" w:hAnsi="Arial" w:cs="Arial"/>
          <w:sz w:val="22"/>
          <w:szCs w:val="22"/>
        </w:rPr>
      </w:pPr>
      <w:r w:rsidRPr="00705C89">
        <w:rPr>
          <w:rFonts w:ascii="Arial" w:eastAsia="Arial Unicode MS" w:hAnsi="Arial" w:cs="Arial"/>
          <w:b/>
          <w:sz w:val="22"/>
          <w:szCs w:val="22"/>
        </w:rPr>
        <w:t xml:space="preserve">SEGUNDO. </w:t>
      </w:r>
      <w:r w:rsidRPr="00705C89">
        <w:rPr>
          <w:rFonts w:ascii="Arial" w:hAnsi="Arial" w:cs="Arial"/>
          <w:color w:val="000000"/>
          <w:sz w:val="22"/>
          <w:szCs w:val="22"/>
        </w:rPr>
        <w:t>Se ordena a la Dirección de Tecnologías de Transparencia, realice la publicación del presente acuerdo en la página web institucional de este Órgano Garante.</w:t>
      </w:r>
      <w:r>
        <w:rPr>
          <w:rFonts w:ascii="Arial" w:hAnsi="Arial" w:cs="Arial"/>
          <w:color w:val="000000"/>
          <w:sz w:val="22"/>
          <w:szCs w:val="22"/>
        </w:rPr>
        <w:t xml:space="preserve"> - - - - - - - - - - - - - - - - - - - - - - - - - </w:t>
      </w:r>
      <w:proofErr w:type="gramStart"/>
      <w:r w:rsidRPr="00705C89">
        <w:rPr>
          <w:rFonts w:ascii="Arial" w:eastAsia="Times New Roman" w:hAnsi="Arial" w:cs="Arial"/>
          <w:b/>
          <w:bCs/>
          <w:color w:val="000000"/>
          <w:sz w:val="22"/>
          <w:szCs w:val="22"/>
          <w:lang w:eastAsia="es-MX"/>
        </w:rPr>
        <w:t>TRANSITORIOS:</w:t>
      </w:r>
      <w:r>
        <w:rPr>
          <w:rFonts w:ascii="Arial" w:hAnsi="Arial" w:cs="Arial"/>
          <w:color w:val="000000"/>
          <w:sz w:val="22"/>
          <w:szCs w:val="22"/>
        </w:rPr>
        <w:t>-</w:t>
      </w:r>
      <w:proofErr w:type="gramEnd"/>
      <w:r>
        <w:rPr>
          <w:rFonts w:ascii="Arial" w:hAnsi="Arial" w:cs="Arial"/>
          <w:color w:val="000000"/>
          <w:sz w:val="22"/>
          <w:szCs w:val="22"/>
        </w:rPr>
        <w:t xml:space="preserve"> - - - - - - - - - - - - - - - - - - - - - - - - - - - - </w:t>
      </w:r>
      <w:r w:rsidRPr="00705C89">
        <w:rPr>
          <w:rFonts w:ascii="Arial" w:eastAsia="Times New Roman" w:hAnsi="Arial" w:cs="Arial"/>
          <w:b/>
          <w:bCs/>
          <w:color w:val="000000"/>
          <w:sz w:val="22"/>
          <w:szCs w:val="22"/>
          <w:lang w:eastAsia="es-MX"/>
        </w:rPr>
        <w:t>PRIMERO.</w:t>
      </w:r>
      <w:r w:rsidRPr="00705C89">
        <w:rPr>
          <w:rFonts w:ascii="Arial" w:eastAsia="Times New Roman" w:hAnsi="Arial" w:cs="Arial"/>
          <w:color w:val="000000"/>
          <w:sz w:val="22"/>
          <w:szCs w:val="22"/>
          <w:lang w:eastAsia="es-MX"/>
        </w:rPr>
        <w:t xml:space="preserve"> El presente acuerdo entrará en vigor a partir del día de su aprobación.</w:t>
      </w:r>
      <w:r>
        <w:rPr>
          <w:rFonts w:ascii="Arial" w:hAnsi="Arial" w:cs="Arial"/>
          <w:color w:val="000000"/>
          <w:sz w:val="22"/>
          <w:szCs w:val="22"/>
        </w:rPr>
        <w:t xml:space="preserve"> </w:t>
      </w:r>
      <w:r w:rsidRPr="00705C89">
        <w:rPr>
          <w:rFonts w:ascii="Arial" w:eastAsia="Times New Roman" w:hAnsi="Arial" w:cs="Arial"/>
          <w:b/>
          <w:color w:val="000000"/>
          <w:sz w:val="22"/>
          <w:szCs w:val="22"/>
          <w:lang w:eastAsia="es-MX"/>
        </w:rPr>
        <w:t>SEGUNDO.</w:t>
      </w:r>
      <w:r w:rsidRPr="00705C8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hAnsi="Arial" w:cs="Arial"/>
          <w:color w:val="000000"/>
          <w:sz w:val="22"/>
          <w:szCs w:val="22"/>
        </w:rPr>
        <w:t xml:space="preserve"> </w:t>
      </w:r>
      <w:r w:rsidRPr="00705C89">
        <w:rPr>
          <w:rFonts w:ascii="Arial" w:eastAsia="Times New Roman" w:hAnsi="Arial" w:cs="Arial"/>
          <w:color w:val="000000"/>
          <w:sz w:val="22"/>
          <w:szCs w:val="22"/>
          <w:lang w:val="es-ES_tradnl" w:eastAsia="es-MX"/>
        </w:rPr>
        <w:t xml:space="preserve">Así lo acordaron quienes integran el Consejo General del Órgano Garante de Acceso a la Información Pública, Transparencia, Protección de Datos Personales y Buen Gobierno del Estado de Oaxaca, asistidos por el Secretario General de Acuerdos de este Órgano Garante, quien autoriza y da fe, en la </w:t>
      </w:r>
      <w:r w:rsidRPr="00705C89">
        <w:rPr>
          <w:rFonts w:ascii="Arial" w:eastAsia="Times New Roman" w:hAnsi="Arial" w:cs="Arial"/>
          <w:color w:val="000000"/>
          <w:sz w:val="22"/>
          <w:szCs w:val="22"/>
          <w:lang w:val="es-ES_tradnl" w:eastAsia="es-MX"/>
        </w:rPr>
        <w:lastRenderedPageBreak/>
        <w:t xml:space="preserve">Ciudad de Oaxaca de Juárez, Oaxaca, a treinta días del mes de abril del dos mil veinticinco. </w:t>
      </w:r>
      <w:r w:rsidRPr="00705C89">
        <w:rPr>
          <w:rFonts w:ascii="Arial" w:eastAsia="Times New Roman" w:hAnsi="Arial" w:cs="Arial"/>
          <w:b/>
          <w:color w:val="000000"/>
          <w:sz w:val="22"/>
          <w:szCs w:val="22"/>
          <w:lang w:val="es-ES_tradnl" w:eastAsia="es-MX"/>
        </w:rPr>
        <w:t>Conste.</w:t>
      </w:r>
      <w:r w:rsidRPr="00705C89">
        <w:rPr>
          <w:rFonts w:ascii="Arial" w:eastAsia="Times New Roman" w:hAnsi="Arial" w:cs="Arial"/>
          <w:color w:val="000000"/>
          <w:sz w:val="22"/>
          <w:szCs w:val="22"/>
          <w:lang w:val="es-ES_tradnl" w:eastAsia="es-MX"/>
        </w:rPr>
        <w:t xml:space="preserve"> </w:t>
      </w:r>
      <w:r w:rsidR="007E1F81">
        <w:rPr>
          <w:rFonts w:ascii="Arial" w:eastAsia="Times New Roman" w:hAnsi="Arial" w:cs="Arial"/>
          <w:color w:val="000000"/>
          <w:sz w:val="22"/>
          <w:szCs w:val="22"/>
          <w:lang w:val="es-ES_tradnl" w:eastAsia="es-MX"/>
        </w:rPr>
        <w:t xml:space="preserve">- - - - - - - - - - - - - - - - - - - - - - - - - - - - - - - - - - - - - - - - - - - - - - - - - - - - - - - - - - - </w:t>
      </w: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 xml:space="preserve">08 </w:t>
      </w:r>
      <w:r w:rsidRPr="001A43B4">
        <w:rPr>
          <w:rFonts w:ascii="Arial" w:hAnsi="Arial" w:cs="Arial"/>
          <w:b/>
          <w:sz w:val="22"/>
          <w:szCs w:val="22"/>
        </w:rPr>
        <w:t>(</w:t>
      </w:r>
      <w:r>
        <w:rPr>
          <w:rFonts w:ascii="Arial" w:hAnsi="Arial" w:cs="Arial"/>
          <w:b/>
          <w:sz w:val="22"/>
          <w:szCs w:val="22"/>
        </w:rPr>
        <w:t>ocho</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 - - - -</w:t>
      </w:r>
      <w:r w:rsidR="007E1F81" w:rsidRPr="001A43B4">
        <w:rPr>
          <w:rFonts w:ascii="Arial" w:hAnsi="Arial" w:cs="Arial"/>
          <w:sz w:val="22"/>
          <w:szCs w:val="22"/>
        </w:rPr>
        <w:t xml:space="preserve">En ese sentido, el Secretario General de Acuerdos, dio cuenta </w:t>
      </w:r>
      <w:r w:rsidR="00327AB8" w:rsidRPr="00372F90">
        <w:rPr>
          <w:rFonts w:ascii="Arial" w:hAnsi="Arial" w:cs="Arial"/>
          <w:sz w:val="22"/>
          <w:szCs w:val="22"/>
          <w:lang w:eastAsia="es-ES"/>
        </w:rPr>
        <w:t>el sentido en el que se resolvieron los recursos de revisión presentados por la Ponencia de</w:t>
      </w:r>
      <w:r w:rsidR="00327AB8">
        <w:rPr>
          <w:rFonts w:ascii="Arial" w:hAnsi="Arial" w:cs="Arial"/>
          <w:sz w:val="22"/>
          <w:szCs w:val="22"/>
          <w:lang w:eastAsia="es-ES"/>
        </w:rPr>
        <w:t xml:space="preserve"> la</w:t>
      </w:r>
      <w:r w:rsidR="00327AB8" w:rsidRPr="001A43B4">
        <w:rPr>
          <w:rFonts w:ascii="Arial" w:hAnsi="Arial" w:cs="Arial"/>
          <w:sz w:val="22"/>
          <w:szCs w:val="22"/>
        </w:rPr>
        <w:t xml:space="preserve"> </w:t>
      </w:r>
      <w:r w:rsidR="00327AB8" w:rsidRPr="001A43B4">
        <w:rPr>
          <w:rFonts w:ascii="Arial" w:hAnsi="Arial" w:cs="Arial"/>
          <w:b/>
          <w:sz w:val="22"/>
          <w:szCs w:val="22"/>
        </w:rPr>
        <w:t xml:space="preserve">Comisionada C. </w:t>
      </w:r>
      <w:r w:rsidR="00327AB8">
        <w:rPr>
          <w:rFonts w:ascii="Arial" w:hAnsi="Arial" w:cs="Arial"/>
          <w:b/>
          <w:sz w:val="22"/>
          <w:szCs w:val="22"/>
        </w:rPr>
        <w:t>Claudia Ivette Soto Pineda</w:t>
      </w:r>
      <w:r w:rsidR="00327AB8" w:rsidRPr="001A43B4">
        <w:rPr>
          <w:rFonts w:ascii="Arial" w:hAnsi="Arial" w:cs="Arial"/>
          <w:sz w:val="22"/>
          <w:szCs w:val="22"/>
        </w:rPr>
        <w:t xml:space="preserve">, mismos que versan en lo siguiente: - - </w:t>
      </w:r>
      <w:r w:rsidR="007E1F81">
        <w:rPr>
          <w:rFonts w:ascii="Arial" w:hAnsi="Arial" w:cs="Arial"/>
          <w:sz w:val="22"/>
          <w:szCs w:val="22"/>
        </w:rPr>
        <w:t>- - - - - - - - - - - - - -</w:t>
      </w:r>
      <w:r w:rsidR="00327AB8" w:rsidRPr="001A43B4">
        <w:rPr>
          <w:rFonts w:ascii="Arial" w:hAnsi="Arial" w:cs="Arial"/>
          <w:sz w:val="22"/>
          <w:szCs w:val="22"/>
        </w:rPr>
        <w:t xml:space="preserve"> - - </w:t>
      </w:r>
    </w:p>
    <w:p w14:paraId="3275D922" w14:textId="64D47F5C" w:rsidR="00AC145C" w:rsidRPr="006B2DC5" w:rsidRDefault="0099084E" w:rsidP="0047612D">
      <w:pPr>
        <w:spacing w:line="360" w:lineRule="auto"/>
        <w:jc w:val="both"/>
        <w:rPr>
          <w:b/>
          <w:sz w:val="22"/>
          <w:szCs w:val="22"/>
        </w:rPr>
      </w:pPr>
      <w:bookmarkStart w:id="12" w:name="_Hlk196751116"/>
      <w:bookmarkStart w:id="13" w:name="_Hlk196919744"/>
      <w:r w:rsidRPr="00D71896">
        <w:rPr>
          <w:rFonts w:ascii="Arial" w:hAnsi="Arial"/>
          <w:b/>
          <w:bCs/>
          <w:sz w:val="22"/>
          <w:szCs w:val="22"/>
          <w:lang w:eastAsia="es-MX"/>
        </w:rPr>
        <w:t>RRA 72/25</w:t>
      </w:r>
      <w:r>
        <w:rPr>
          <w:rFonts w:ascii="Arial" w:hAnsi="Arial"/>
          <w:sz w:val="22"/>
          <w:szCs w:val="22"/>
          <w:lang w:eastAsia="es-MX"/>
        </w:rPr>
        <w:t xml:space="preserve">, </w:t>
      </w:r>
      <w:r w:rsidRPr="00D71896">
        <w:rPr>
          <w:rFonts w:ascii="Arial" w:hAnsi="Arial"/>
          <w:sz w:val="22"/>
          <w:szCs w:val="22"/>
          <w:lang w:eastAsia="es-MX"/>
        </w:rPr>
        <w:t>Universidad Autónoma Benito Juárez de Oaxaca</w:t>
      </w:r>
      <w:r>
        <w:rPr>
          <w:rFonts w:ascii="Arial" w:hAnsi="Arial"/>
          <w:sz w:val="22"/>
          <w:szCs w:val="22"/>
          <w:lang w:eastAsia="es-MX"/>
        </w:rPr>
        <w:t>, s</w:t>
      </w:r>
      <w:r w:rsidRPr="00D71896">
        <w:rPr>
          <w:rFonts w:ascii="Arial" w:hAnsi="Arial"/>
          <w:sz w:val="22"/>
          <w:szCs w:val="22"/>
          <w:lang w:eastAsia="es-MX"/>
        </w:rPr>
        <w:t xml:space="preserve">e </w:t>
      </w:r>
      <w:r w:rsidRPr="00D71896">
        <w:rPr>
          <w:rFonts w:ascii="Arial" w:hAnsi="Arial"/>
          <w:b/>
          <w:bCs/>
          <w:sz w:val="22"/>
          <w:szCs w:val="22"/>
          <w:lang w:eastAsia="es-MX"/>
        </w:rPr>
        <w:t>sobresee</w:t>
      </w:r>
      <w:r w:rsidRPr="00D71896">
        <w:rPr>
          <w:rFonts w:ascii="Arial" w:hAnsi="Arial"/>
          <w:sz w:val="22"/>
          <w:szCs w:val="22"/>
          <w:lang w:eastAsia="es-MX"/>
        </w:rPr>
        <w:t xml:space="preserve"> el recurso de revisión</w:t>
      </w:r>
      <w:r>
        <w:rPr>
          <w:rFonts w:ascii="Arial" w:hAnsi="Arial"/>
          <w:sz w:val="22"/>
          <w:szCs w:val="22"/>
          <w:lang w:eastAsia="es-MX"/>
        </w:rPr>
        <w:t xml:space="preserve">; </w:t>
      </w:r>
      <w:r w:rsidRPr="00D71896">
        <w:rPr>
          <w:rFonts w:ascii="Arial" w:hAnsi="Arial"/>
          <w:b/>
          <w:bCs/>
          <w:sz w:val="22"/>
          <w:szCs w:val="22"/>
          <w:lang w:eastAsia="es-MX"/>
        </w:rPr>
        <w:t>RRA 134/25</w:t>
      </w:r>
      <w:r>
        <w:rPr>
          <w:rFonts w:ascii="Arial" w:hAnsi="Arial"/>
          <w:sz w:val="22"/>
          <w:szCs w:val="22"/>
          <w:lang w:eastAsia="es-MX"/>
        </w:rPr>
        <w:t xml:space="preserve">, </w:t>
      </w:r>
      <w:r w:rsidRPr="00D71896">
        <w:rPr>
          <w:rFonts w:ascii="Arial" w:hAnsi="Arial"/>
          <w:sz w:val="22"/>
          <w:szCs w:val="22"/>
          <w:lang w:eastAsia="es-MX"/>
        </w:rPr>
        <w:t>H. Ayuntamiento de Oaxaca de Juárez</w:t>
      </w:r>
      <w:r>
        <w:rPr>
          <w:rFonts w:ascii="Arial" w:hAnsi="Arial"/>
          <w:sz w:val="22"/>
          <w:szCs w:val="22"/>
          <w:lang w:eastAsia="es-MX"/>
        </w:rPr>
        <w:t>, s</w:t>
      </w:r>
      <w:r w:rsidRPr="00D71896">
        <w:rPr>
          <w:rFonts w:ascii="Arial" w:hAnsi="Arial"/>
          <w:sz w:val="22"/>
          <w:szCs w:val="22"/>
          <w:lang w:eastAsia="es-MX"/>
        </w:rPr>
        <w:t xml:space="preserve">e </w:t>
      </w:r>
      <w:r w:rsidRPr="00D71896">
        <w:rPr>
          <w:rFonts w:ascii="Arial" w:hAnsi="Arial"/>
          <w:b/>
          <w:bCs/>
          <w:sz w:val="22"/>
          <w:szCs w:val="22"/>
          <w:lang w:eastAsia="es-MX"/>
        </w:rPr>
        <w:t>modifica</w:t>
      </w:r>
      <w:r w:rsidRPr="00D71896">
        <w:rPr>
          <w:rFonts w:ascii="Arial" w:hAnsi="Arial"/>
          <w:sz w:val="22"/>
          <w:szCs w:val="22"/>
          <w:lang w:eastAsia="es-MX"/>
        </w:rPr>
        <w:t xml:space="preserve"> la respuesta del sujeto obligado y se ordena una </w:t>
      </w:r>
      <w:r w:rsidRPr="00D71896">
        <w:rPr>
          <w:rFonts w:ascii="Arial" w:hAnsi="Arial"/>
          <w:b/>
          <w:bCs/>
          <w:sz w:val="22"/>
          <w:szCs w:val="22"/>
          <w:lang w:eastAsia="es-MX"/>
        </w:rPr>
        <w:t>nueva búsqueda</w:t>
      </w:r>
      <w:r w:rsidRPr="00D71896">
        <w:rPr>
          <w:rFonts w:ascii="Arial" w:hAnsi="Arial"/>
          <w:sz w:val="22"/>
          <w:szCs w:val="22"/>
          <w:lang w:eastAsia="es-MX"/>
        </w:rPr>
        <w:t xml:space="preserve"> de la información requerida</w:t>
      </w:r>
      <w:r>
        <w:rPr>
          <w:rFonts w:ascii="Arial" w:hAnsi="Arial"/>
          <w:sz w:val="22"/>
          <w:szCs w:val="22"/>
          <w:lang w:eastAsia="es-MX"/>
        </w:rPr>
        <w:t xml:space="preserve">; </w:t>
      </w:r>
      <w:r w:rsidRPr="00D71896">
        <w:rPr>
          <w:rFonts w:ascii="Arial" w:hAnsi="Arial"/>
          <w:b/>
          <w:bCs/>
          <w:sz w:val="22"/>
          <w:szCs w:val="22"/>
          <w:lang w:eastAsia="es-MX"/>
        </w:rPr>
        <w:t>RRA 136/25</w:t>
      </w:r>
      <w:r>
        <w:rPr>
          <w:rFonts w:ascii="Arial" w:hAnsi="Arial"/>
          <w:sz w:val="22"/>
          <w:szCs w:val="22"/>
          <w:lang w:eastAsia="es-MX"/>
        </w:rPr>
        <w:t xml:space="preserve">, </w:t>
      </w:r>
      <w:r w:rsidRPr="00D71896">
        <w:rPr>
          <w:rFonts w:ascii="Arial" w:hAnsi="Arial"/>
          <w:sz w:val="22"/>
          <w:szCs w:val="22"/>
          <w:lang w:eastAsia="es-MX"/>
        </w:rPr>
        <w:t>Secretaría de Administración</w:t>
      </w:r>
      <w:r>
        <w:rPr>
          <w:rFonts w:ascii="Arial" w:hAnsi="Arial"/>
          <w:sz w:val="22"/>
          <w:szCs w:val="22"/>
          <w:lang w:eastAsia="es-MX"/>
        </w:rPr>
        <w:t>, s</w:t>
      </w:r>
      <w:r w:rsidRPr="00D71896">
        <w:rPr>
          <w:rFonts w:ascii="Arial" w:hAnsi="Arial"/>
          <w:sz w:val="22"/>
          <w:szCs w:val="22"/>
          <w:lang w:eastAsia="es-MX"/>
        </w:rPr>
        <w:t xml:space="preserve">e </w:t>
      </w:r>
      <w:r w:rsidRPr="00D71896">
        <w:rPr>
          <w:rFonts w:ascii="Arial" w:hAnsi="Arial"/>
          <w:b/>
          <w:bCs/>
          <w:sz w:val="22"/>
          <w:szCs w:val="22"/>
          <w:lang w:eastAsia="es-MX"/>
        </w:rPr>
        <w:t>modifica</w:t>
      </w:r>
      <w:r w:rsidRPr="00D71896">
        <w:rPr>
          <w:rFonts w:ascii="Arial" w:hAnsi="Arial"/>
          <w:sz w:val="22"/>
          <w:szCs w:val="22"/>
          <w:lang w:eastAsia="es-MX"/>
        </w:rPr>
        <w:t xml:space="preserve"> la respuesta del sujeto obligado y se ordena una </w:t>
      </w:r>
      <w:r w:rsidRPr="00D71896">
        <w:rPr>
          <w:rFonts w:ascii="Arial" w:hAnsi="Arial"/>
          <w:b/>
          <w:bCs/>
          <w:sz w:val="22"/>
          <w:szCs w:val="22"/>
          <w:lang w:eastAsia="es-MX"/>
        </w:rPr>
        <w:t>nueva búsqueda</w:t>
      </w:r>
      <w:r w:rsidRPr="00D71896">
        <w:rPr>
          <w:rFonts w:ascii="Arial" w:hAnsi="Arial"/>
          <w:sz w:val="22"/>
          <w:szCs w:val="22"/>
          <w:lang w:eastAsia="es-MX"/>
        </w:rPr>
        <w:t xml:space="preserve"> de la información requerida</w:t>
      </w:r>
      <w:r>
        <w:rPr>
          <w:rFonts w:ascii="Arial" w:hAnsi="Arial"/>
          <w:sz w:val="22"/>
          <w:szCs w:val="22"/>
          <w:lang w:eastAsia="es-MX"/>
        </w:rPr>
        <w:t xml:space="preserve">; </w:t>
      </w:r>
      <w:r w:rsidRPr="00D71896">
        <w:rPr>
          <w:rFonts w:ascii="Arial" w:hAnsi="Arial"/>
          <w:b/>
          <w:bCs/>
          <w:sz w:val="22"/>
          <w:szCs w:val="22"/>
          <w:lang w:eastAsia="es-MX"/>
        </w:rPr>
        <w:t>RRA 138/25</w:t>
      </w:r>
      <w:r>
        <w:rPr>
          <w:rFonts w:ascii="Arial" w:hAnsi="Arial"/>
          <w:sz w:val="22"/>
          <w:szCs w:val="22"/>
          <w:lang w:eastAsia="es-MX"/>
        </w:rPr>
        <w:t xml:space="preserve">, </w:t>
      </w:r>
      <w:r w:rsidRPr="00D71896">
        <w:rPr>
          <w:rFonts w:ascii="Arial" w:hAnsi="Arial"/>
          <w:sz w:val="22"/>
          <w:szCs w:val="22"/>
          <w:lang w:eastAsia="es-MX"/>
        </w:rPr>
        <w:t>H. Ayuntamiento de Santa María Huatulco</w:t>
      </w:r>
      <w:r>
        <w:rPr>
          <w:rFonts w:ascii="Arial" w:hAnsi="Arial"/>
          <w:sz w:val="22"/>
          <w:szCs w:val="22"/>
          <w:lang w:eastAsia="es-MX"/>
        </w:rPr>
        <w:t>, s</w:t>
      </w:r>
      <w:r w:rsidRPr="00D71896">
        <w:rPr>
          <w:rFonts w:ascii="Arial" w:hAnsi="Arial"/>
          <w:sz w:val="22"/>
          <w:szCs w:val="22"/>
          <w:lang w:eastAsia="es-MX"/>
        </w:rPr>
        <w:t xml:space="preserve">e </w:t>
      </w:r>
      <w:r w:rsidRPr="00D71896">
        <w:rPr>
          <w:rFonts w:ascii="Arial" w:hAnsi="Arial"/>
          <w:b/>
          <w:bCs/>
          <w:sz w:val="22"/>
          <w:szCs w:val="22"/>
          <w:lang w:eastAsia="es-MX"/>
        </w:rPr>
        <w:t>modifica</w:t>
      </w:r>
      <w:r w:rsidRPr="00D71896">
        <w:rPr>
          <w:rFonts w:ascii="Arial" w:hAnsi="Arial"/>
          <w:sz w:val="22"/>
          <w:szCs w:val="22"/>
          <w:lang w:eastAsia="es-MX"/>
        </w:rPr>
        <w:t xml:space="preserve"> la respuesta del sujeto obligado y se ordena una </w:t>
      </w:r>
      <w:r w:rsidRPr="00D71896">
        <w:rPr>
          <w:rFonts w:ascii="Arial" w:hAnsi="Arial"/>
          <w:b/>
          <w:bCs/>
          <w:sz w:val="22"/>
          <w:szCs w:val="22"/>
          <w:lang w:eastAsia="es-MX"/>
        </w:rPr>
        <w:t>nueva búsqueda</w:t>
      </w:r>
      <w:r w:rsidRPr="00D71896">
        <w:rPr>
          <w:rFonts w:ascii="Arial" w:hAnsi="Arial"/>
          <w:sz w:val="22"/>
          <w:szCs w:val="22"/>
          <w:lang w:eastAsia="es-MX"/>
        </w:rPr>
        <w:t xml:space="preserve"> de la información requerida</w:t>
      </w:r>
      <w:bookmarkStart w:id="14" w:name="_Hlk196751163"/>
      <w:bookmarkEnd w:id="12"/>
      <w:r>
        <w:rPr>
          <w:rFonts w:ascii="Arial" w:hAnsi="Arial"/>
          <w:b/>
          <w:bCs/>
          <w:sz w:val="22"/>
          <w:szCs w:val="22"/>
          <w:lang w:eastAsia="es-MX"/>
        </w:rPr>
        <w:t>;</w:t>
      </w:r>
      <w:r w:rsidR="00A836B2" w:rsidRPr="00A836B2">
        <w:rPr>
          <w:rFonts w:ascii="Arial" w:hAnsi="Arial" w:cs="Arial"/>
          <w:bCs/>
          <w:sz w:val="22"/>
          <w:szCs w:val="22"/>
        </w:rPr>
        <w:t xml:space="preserve"> </w:t>
      </w:r>
      <w:r w:rsidR="00A836B2" w:rsidRPr="0017064F">
        <w:rPr>
          <w:rFonts w:ascii="Arial" w:hAnsi="Arial" w:cs="Arial"/>
          <w:bCs/>
          <w:sz w:val="22"/>
          <w:szCs w:val="22"/>
        </w:rPr>
        <w:t xml:space="preserve">y presentación de los acuerdos de </w:t>
      </w:r>
      <w:proofErr w:type="spellStart"/>
      <w:r w:rsidR="00A836B2" w:rsidRPr="0017064F">
        <w:rPr>
          <w:rFonts w:ascii="Arial" w:hAnsi="Arial" w:cs="Arial"/>
          <w:bCs/>
          <w:sz w:val="22"/>
          <w:szCs w:val="22"/>
        </w:rPr>
        <w:t>desechamiento</w:t>
      </w:r>
      <w:proofErr w:type="spellEnd"/>
      <w:r w:rsidR="00A836B2" w:rsidRPr="0017064F">
        <w:rPr>
          <w:rFonts w:ascii="Arial" w:hAnsi="Arial" w:cs="Arial"/>
          <w:bCs/>
          <w:sz w:val="22"/>
          <w:szCs w:val="22"/>
        </w:rPr>
        <w:t xml:space="preserve"> de los Recursos de Revisión números</w:t>
      </w:r>
      <w:r>
        <w:rPr>
          <w:rFonts w:ascii="Arial" w:hAnsi="Arial"/>
          <w:b/>
          <w:bCs/>
          <w:sz w:val="22"/>
          <w:szCs w:val="22"/>
          <w:lang w:eastAsia="es-MX"/>
        </w:rPr>
        <w:t xml:space="preserve"> </w:t>
      </w:r>
      <w:r w:rsidRPr="00D71896">
        <w:rPr>
          <w:rFonts w:ascii="Arial" w:hAnsi="Arial"/>
          <w:b/>
          <w:bCs/>
          <w:sz w:val="22"/>
          <w:szCs w:val="22"/>
          <w:lang w:eastAsia="es-MX"/>
        </w:rPr>
        <w:t>RRA 182/25</w:t>
      </w:r>
      <w:r>
        <w:rPr>
          <w:rFonts w:ascii="Arial" w:hAnsi="Arial"/>
          <w:sz w:val="22"/>
          <w:szCs w:val="22"/>
          <w:lang w:eastAsia="es-MX"/>
        </w:rPr>
        <w:t xml:space="preserve">, </w:t>
      </w:r>
      <w:r w:rsidRPr="00D71896">
        <w:rPr>
          <w:rFonts w:ascii="Arial" w:hAnsi="Arial"/>
          <w:sz w:val="22"/>
          <w:szCs w:val="22"/>
          <w:lang w:eastAsia="es-MX"/>
        </w:rPr>
        <w:t>Universidad Autónoma Benito Juárez de Oaxaca</w:t>
      </w:r>
      <w:r>
        <w:rPr>
          <w:rFonts w:ascii="Arial" w:hAnsi="Arial"/>
          <w:sz w:val="22"/>
          <w:szCs w:val="22"/>
          <w:lang w:eastAsia="es-MX"/>
        </w:rPr>
        <w:t>, s</w:t>
      </w:r>
      <w:r w:rsidRPr="00D71896">
        <w:rPr>
          <w:rFonts w:ascii="Arial" w:hAnsi="Arial"/>
          <w:sz w:val="22"/>
          <w:szCs w:val="22"/>
          <w:lang w:eastAsia="es-MX"/>
        </w:rPr>
        <w:t>e desecha el recurso de revisión</w:t>
      </w:r>
      <w:r>
        <w:rPr>
          <w:rFonts w:ascii="Arial" w:hAnsi="Arial"/>
          <w:sz w:val="22"/>
          <w:szCs w:val="22"/>
          <w:lang w:eastAsia="es-MX"/>
        </w:rPr>
        <w:t xml:space="preserve">; </w:t>
      </w:r>
      <w:r w:rsidRPr="00D71896">
        <w:rPr>
          <w:rFonts w:ascii="Arial" w:hAnsi="Arial"/>
          <w:b/>
          <w:bCs/>
          <w:sz w:val="22"/>
          <w:szCs w:val="22"/>
          <w:lang w:eastAsia="es-MX"/>
        </w:rPr>
        <w:t>RRA 186/25</w:t>
      </w:r>
      <w:r>
        <w:rPr>
          <w:rFonts w:ascii="Arial" w:hAnsi="Arial"/>
          <w:sz w:val="22"/>
          <w:szCs w:val="22"/>
          <w:lang w:eastAsia="es-MX"/>
        </w:rPr>
        <w:t xml:space="preserve">, </w:t>
      </w:r>
      <w:r w:rsidRPr="00D71896">
        <w:rPr>
          <w:rFonts w:ascii="Arial" w:hAnsi="Arial"/>
          <w:sz w:val="22"/>
          <w:szCs w:val="22"/>
          <w:lang w:eastAsia="es-MX"/>
        </w:rPr>
        <w:t>H. Ayuntamiento de Tlacolula de Matamoros</w:t>
      </w:r>
      <w:r>
        <w:rPr>
          <w:rFonts w:ascii="Arial" w:hAnsi="Arial"/>
          <w:sz w:val="22"/>
          <w:szCs w:val="22"/>
          <w:lang w:eastAsia="es-MX"/>
        </w:rPr>
        <w:t>, s</w:t>
      </w:r>
      <w:r w:rsidRPr="00D71896">
        <w:rPr>
          <w:rFonts w:ascii="Arial" w:hAnsi="Arial"/>
          <w:sz w:val="22"/>
          <w:szCs w:val="22"/>
          <w:lang w:eastAsia="es-MX"/>
        </w:rPr>
        <w:t>e desecha el recurso de revisión</w:t>
      </w:r>
      <w:bookmarkStart w:id="15" w:name="_Hlk187830593"/>
      <w:bookmarkEnd w:id="13"/>
      <w:bookmarkEnd w:id="14"/>
      <w:r w:rsidR="0047612D" w:rsidRPr="0006368A">
        <w:rPr>
          <w:rFonts w:ascii="Arial" w:hAnsi="Arial" w:cs="Arial"/>
          <w:bCs/>
          <w:color w:val="000000"/>
          <w:sz w:val="22"/>
          <w:szCs w:val="22"/>
        </w:rPr>
        <w:t>;</w:t>
      </w:r>
      <w:r w:rsidR="00CD4DB7">
        <w:rPr>
          <w:rFonts w:eastAsia="Times New Roman"/>
        </w:rPr>
        <w:t xml:space="preserve"> - - - - - - - </w:t>
      </w:r>
      <w:r w:rsidR="0047612D">
        <w:rPr>
          <w:rFonts w:eastAsia="Times New Roman"/>
        </w:rPr>
        <w:t xml:space="preserve">- - - - - - - - - - - - - - </w:t>
      </w:r>
    </w:p>
    <w:bookmarkEnd w:id="15"/>
    <w:p w14:paraId="72EB228F" w14:textId="3F5E273E"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w:t>
      </w:r>
      <w:r w:rsidRPr="00FF2F5C">
        <w:rPr>
          <w:rFonts w:ascii="Arial" w:eastAsia="Arial" w:hAnsi="Arial" w:cs="Arial"/>
          <w:color w:val="000000"/>
          <w:sz w:val="22"/>
          <w:szCs w:val="22"/>
        </w:rPr>
        <w:t xml:space="preserve">revisión que presenta la ponencia a cargo de la </w:t>
      </w:r>
      <w:r w:rsidRPr="00FF2F5C">
        <w:rPr>
          <w:rFonts w:ascii="Arial" w:eastAsia="Arial" w:hAnsi="Arial" w:cs="Arial"/>
          <w:b/>
          <w:bCs/>
          <w:sz w:val="22"/>
          <w:szCs w:val="22"/>
        </w:rPr>
        <w:t>Comisionada Claudia Ivette Soto Pineda</w:t>
      </w:r>
      <w:r w:rsidRPr="00FF2F5C">
        <w:rPr>
          <w:rFonts w:ascii="Arial" w:eastAsia="Arial" w:hAnsi="Arial" w:cs="Arial"/>
          <w:color w:val="000000"/>
          <w:sz w:val="22"/>
          <w:szCs w:val="22"/>
        </w:rPr>
        <w:t xml:space="preserve">. </w:t>
      </w:r>
      <w:r w:rsidRPr="00FF2F5C">
        <w:rPr>
          <w:rFonts w:ascii="Arial" w:eastAsia="Arial" w:hAnsi="Arial" w:cs="Arial"/>
          <w:b/>
          <w:bCs/>
          <w:sz w:val="22"/>
          <w:szCs w:val="22"/>
        </w:rPr>
        <w:t xml:space="preserve">(Anexos 01 - </w:t>
      </w:r>
      <w:r w:rsidR="00FF2F5C" w:rsidRPr="00FF2F5C">
        <w:rPr>
          <w:rFonts w:ascii="Arial" w:eastAsia="Arial" w:hAnsi="Arial" w:cs="Arial"/>
          <w:b/>
          <w:bCs/>
          <w:sz w:val="22"/>
          <w:szCs w:val="22"/>
        </w:rPr>
        <w:t>06</w:t>
      </w:r>
      <w:r w:rsidRPr="00FF2F5C">
        <w:rPr>
          <w:rFonts w:ascii="Arial" w:eastAsia="Arial" w:hAnsi="Arial" w:cs="Arial"/>
          <w:b/>
          <w:bCs/>
          <w:sz w:val="22"/>
          <w:szCs w:val="22"/>
        </w:rPr>
        <w:t>)</w:t>
      </w:r>
      <w:r w:rsidRPr="00FF2F5C">
        <w:rPr>
          <w:rFonts w:ascii="Arial" w:eastAsia="Arial" w:hAnsi="Arial" w:cs="Arial"/>
          <w:sz w:val="22"/>
          <w:szCs w:val="22"/>
        </w:rPr>
        <w:t xml:space="preserve">. </w:t>
      </w:r>
      <w:r w:rsidRPr="00FF2F5C">
        <w:rPr>
          <w:rFonts w:ascii="Arial" w:hAnsi="Arial" w:cs="Arial"/>
          <w:color w:val="000000"/>
          <w:sz w:val="22"/>
          <w:szCs w:val="22"/>
          <w:lang w:val="es-ES"/>
        </w:rPr>
        <w:t>-</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6EBF7A53"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47612D">
        <w:rPr>
          <w:rFonts w:ascii="Arial" w:hAnsi="Arial" w:cs="Arial"/>
          <w:b/>
          <w:sz w:val="22"/>
          <w:szCs w:val="22"/>
        </w:rPr>
        <w:t>0</w:t>
      </w:r>
      <w:r w:rsidR="007E1F81">
        <w:rPr>
          <w:rFonts w:ascii="Arial" w:hAnsi="Arial" w:cs="Arial"/>
          <w:b/>
          <w:sz w:val="22"/>
          <w:szCs w:val="22"/>
        </w:rPr>
        <w:t>9</w:t>
      </w:r>
      <w:r>
        <w:rPr>
          <w:rFonts w:ascii="Arial" w:hAnsi="Arial" w:cs="Arial"/>
          <w:b/>
          <w:sz w:val="22"/>
          <w:szCs w:val="22"/>
        </w:rPr>
        <w:t xml:space="preserve"> </w:t>
      </w:r>
      <w:r w:rsidRPr="001A43B4">
        <w:rPr>
          <w:rFonts w:ascii="Arial" w:hAnsi="Arial" w:cs="Arial"/>
          <w:b/>
          <w:sz w:val="22"/>
          <w:szCs w:val="22"/>
        </w:rPr>
        <w:t>(</w:t>
      </w:r>
      <w:r w:rsidR="007E1F81">
        <w:rPr>
          <w:rFonts w:ascii="Arial" w:hAnsi="Arial" w:cs="Arial"/>
          <w:b/>
          <w:sz w:val="22"/>
          <w:szCs w:val="22"/>
        </w:rPr>
        <w:t>nueve</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w:t>
      </w:r>
      <w:r w:rsidR="00525357">
        <w:rPr>
          <w:rFonts w:ascii="Arial" w:hAnsi="Arial" w:cs="Arial"/>
          <w:sz w:val="22"/>
          <w:szCs w:val="22"/>
        </w:rPr>
        <w:t xml:space="preserve">-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7DAFAF01" w:rsidR="00AC145C" w:rsidRPr="00B206F8" w:rsidRDefault="0099084E" w:rsidP="0047612D">
      <w:pPr>
        <w:spacing w:line="360" w:lineRule="auto"/>
        <w:jc w:val="both"/>
        <w:rPr>
          <w:bCs/>
          <w:sz w:val="22"/>
          <w:szCs w:val="22"/>
        </w:rPr>
      </w:pPr>
      <w:bookmarkStart w:id="16" w:name="_Hlk196736279"/>
      <w:bookmarkStart w:id="17" w:name="_Hlk196922062"/>
      <w:r w:rsidRPr="00B17800">
        <w:rPr>
          <w:rFonts w:ascii="Arial" w:hAnsi="Arial" w:cs="Arial"/>
          <w:b/>
          <w:color w:val="000000"/>
          <w:sz w:val="22"/>
          <w:szCs w:val="22"/>
        </w:rPr>
        <w:t>RRA 3/25/S.I.</w:t>
      </w:r>
      <w:r w:rsidRPr="00B17800">
        <w:rPr>
          <w:rFonts w:ascii="Arial" w:hAnsi="Arial" w:cs="Arial"/>
          <w:bCs/>
          <w:color w:val="000000"/>
          <w:sz w:val="22"/>
          <w:szCs w:val="22"/>
        </w:rPr>
        <w:t>, H. Ayuntamiento de San Antonio de la Cal</w:t>
      </w:r>
      <w:r>
        <w:rPr>
          <w:rFonts w:ascii="Arial" w:hAnsi="Arial" w:cs="Arial"/>
          <w:bCs/>
          <w:color w:val="000000"/>
          <w:sz w:val="22"/>
          <w:szCs w:val="22"/>
        </w:rPr>
        <w:t>, s</w:t>
      </w:r>
      <w:r w:rsidRPr="00B17800">
        <w:rPr>
          <w:rFonts w:ascii="Arial" w:hAnsi="Arial" w:cs="Arial"/>
          <w:bCs/>
          <w:color w:val="000000"/>
          <w:sz w:val="22"/>
          <w:szCs w:val="22"/>
        </w:rPr>
        <w:t xml:space="preserve">e ordena al Sujeto Obligado a </w:t>
      </w:r>
      <w:r w:rsidRPr="00B17800">
        <w:rPr>
          <w:rFonts w:ascii="Arial" w:hAnsi="Arial" w:cs="Arial"/>
          <w:b/>
          <w:color w:val="000000"/>
          <w:sz w:val="22"/>
          <w:szCs w:val="22"/>
        </w:rPr>
        <w:t>modificar</w:t>
      </w:r>
      <w:r w:rsidRPr="00B17800">
        <w:rPr>
          <w:rFonts w:ascii="Arial" w:hAnsi="Arial" w:cs="Arial"/>
          <w:bCs/>
          <w:color w:val="000000"/>
          <w:sz w:val="22"/>
          <w:szCs w:val="22"/>
        </w:rPr>
        <w:t xml:space="preserve"> su respuesta</w:t>
      </w:r>
      <w:r>
        <w:rPr>
          <w:rFonts w:ascii="Arial" w:hAnsi="Arial" w:cs="Arial"/>
          <w:bCs/>
          <w:color w:val="000000"/>
          <w:sz w:val="22"/>
          <w:szCs w:val="22"/>
        </w:rPr>
        <w:t xml:space="preserve">; </w:t>
      </w:r>
      <w:r w:rsidRPr="00B17800">
        <w:rPr>
          <w:rFonts w:ascii="Arial" w:hAnsi="Arial" w:cs="Arial"/>
          <w:b/>
          <w:color w:val="000000"/>
          <w:sz w:val="22"/>
          <w:szCs w:val="22"/>
        </w:rPr>
        <w:t>RRA 49/25</w:t>
      </w:r>
      <w:r w:rsidRPr="00B17800">
        <w:rPr>
          <w:rFonts w:ascii="Arial" w:hAnsi="Arial" w:cs="Arial"/>
          <w:bCs/>
          <w:color w:val="000000"/>
          <w:sz w:val="22"/>
          <w:szCs w:val="22"/>
        </w:rPr>
        <w:t>, Secretaría de Movilidad</w:t>
      </w:r>
      <w:r>
        <w:rPr>
          <w:rFonts w:ascii="Arial" w:hAnsi="Arial" w:cs="Arial"/>
          <w:bCs/>
          <w:color w:val="000000"/>
          <w:sz w:val="22"/>
          <w:szCs w:val="22"/>
        </w:rPr>
        <w:t>, s</w:t>
      </w:r>
      <w:r w:rsidRPr="00B17800">
        <w:rPr>
          <w:rFonts w:ascii="Arial" w:hAnsi="Arial" w:cs="Arial"/>
          <w:bCs/>
          <w:color w:val="000000"/>
          <w:sz w:val="22"/>
          <w:szCs w:val="22"/>
        </w:rPr>
        <w:t xml:space="preserve">e ordena al Sujeto Obligado a </w:t>
      </w:r>
      <w:r w:rsidRPr="00B17800">
        <w:rPr>
          <w:rFonts w:ascii="Arial" w:hAnsi="Arial" w:cs="Arial"/>
          <w:b/>
          <w:color w:val="000000"/>
          <w:sz w:val="22"/>
          <w:szCs w:val="22"/>
        </w:rPr>
        <w:t>modificar</w:t>
      </w:r>
      <w:r w:rsidRPr="00B17800">
        <w:rPr>
          <w:rFonts w:ascii="Arial" w:hAnsi="Arial" w:cs="Arial"/>
          <w:bCs/>
          <w:color w:val="000000"/>
          <w:sz w:val="22"/>
          <w:szCs w:val="22"/>
        </w:rPr>
        <w:t xml:space="preserve"> su respuesta</w:t>
      </w:r>
      <w:r>
        <w:rPr>
          <w:rFonts w:ascii="Arial" w:hAnsi="Arial" w:cs="Arial"/>
          <w:bCs/>
          <w:color w:val="000000"/>
          <w:sz w:val="22"/>
          <w:szCs w:val="22"/>
        </w:rPr>
        <w:t xml:space="preserve">; </w:t>
      </w:r>
      <w:r w:rsidRPr="00B17800">
        <w:rPr>
          <w:rFonts w:ascii="Arial" w:hAnsi="Arial" w:cs="Arial"/>
          <w:b/>
          <w:color w:val="000000"/>
          <w:sz w:val="22"/>
          <w:szCs w:val="22"/>
        </w:rPr>
        <w:t>RRA 77/25</w:t>
      </w:r>
      <w:r w:rsidRPr="00B17800">
        <w:rPr>
          <w:rFonts w:ascii="Arial" w:hAnsi="Arial" w:cs="Arial"/>
          <w:bCs/>
          <w:color w:val="000000"/>
          <w:sz w:val="22"/>
          <w:szCs w:val="22"/>
        </w:rPr>
        <w:t>, Instituto de Capacitación y Productividad para el Trabajo del Estado de Oaxaca</w:t>
      </w:r>
      <w:r>
        <w:rPr>
          <w:rFonts w:ascii="Arial" w:hAnsi="Arial" w:cs="Arial"/>
          <w:bCs/>
          <w:color w:val="000000"/>
          <w:sz w:val="22"/>
          <w:szCs w:val="22"/>
        </w:rPr>
        <w:t xml:space="preserve">, </w:t>
      </w:r>
      <w:r w:rsidRPr="00B17800">
        <w:rPr>
          <w:rFonts w:ascii="Arial" w:hAnsi="Arial" w:cs="Arial"/>
          <w:bCs/>
          <w:color w:val="000000"/>
          <w:sz w:val="22"/>
          <w:szCs w:val="22"/>
        </w:rPr>
        <w:t xml:space="preserve">se ordena al Sujeto Obligado a </w:t>
      </w:r>
      <w:r w:rsidRPr="00B17800">
        <w:rPr>
          <w:rFonts w:ascii="Arial" w:hAnsi="Arial" w:cs="Arial"/>
          <w:b/>
          <w:color w:val="000000"/>
          <w:sz w:val="22"/>
          <w:szCs w:val="22"/>
        </w:rPr>
        <w:t>modificar</w:t>
      </w:r>
      <w:r w:rsidRPr="00B17800">
        <w:rPr>
          <w:rFonts w:ascii="Arial" w:hAnsi="Arial" w:cs="Arial"/>
          <w:bCs/>
          <w:color w:val="000000"/>
          <w:sz w:val="22"/>
          <w:szCs w:val="22"/>
        </w:rPr>
        <w:t xml:space="preserve"> su respuesta</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101/25</w:t>
      </w:r>
      <w:r>
        <w:rPr>
          <w:rFonts w:ascii="Arial" w:hAnsi="Arial" w:cs="Arial"/>
          <w:b/>
          <w:color w:val="000000"/>
          <w:sz w:val="22"/>
          <w:szCs w:val="22"/>
        </w:rPr>
        <w:t xml:space="preserve">, </w:t>
      </w:r>
      <w:r w:rsidRPr="00B17800">
        <w:rPr>
          <w:rFonts w:ascii="Arial" w:hAnsi="Arial" w:cs="Arial"/>
          <w:bCs/>
          <w:color w:val="000000"/>
          <w:sz w:val="22"/>
          <w:szCs w:val="22"/>
        </w:rPr>
        <w:t>H. Ayuntamiento de Oaxaca de Juárez</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sobresee</w:t>
      </w:r>
      <w:r w:rsidRPr="00B17800">
        <w:rPr>
          <w:rFonts w:ascii="Arial" w:hAnsi="Arial" w:cs="Arial"/>
          <w:bCs/>
          <w:color w:val="000000"/>
          <w:sz w:val="22"/>
          <w:szCs w:val="22"/>
        </w:rPr>
        <w:t xml:space="preserve"> el recurso de revisión</w:t>
      </w:r>
      <w:r>
        <w:rPr>
          <w:rFonts w:ascii="Arial" w:hAnsi="Arial" w:cs="Arial"/>
          <w:bCs/>
          <w:color w:val="000000"/>
          <w:sz w:val="22"/>
          <w:szCs w:val="22"/>
        </w:rPr>
        <w:t xml:space="preserve">; </w:t>
      </w:r>
      <w:r w:rsidRPr="00B17800">
        <w:rPr>
          <w:rFonts w:ascii="Arial" w:hAnsi="Arial" w:cs="Arial"/>
          <w:b/>
          <w:color w:val="000000"/>
          <w:sz w:val="22"/>
          <w:szCs w:val="22"/>
        </w:rPr>
        <w:t>RRA 147/25</w:t>
      </w:r>
      <w:r>
        <w:rPr>
          <w:rFonts w:ascii="Arial" w:hAnsi="Arial" w:cs="Arial"/>
          <w:bCs/>
          <w:color w:val="000000"/>
          <w:sz w:val="22"/>
          <w:szCs w:val="22"/>
        </w:rPr>
        <w:t xml:space="preserve">, </w:t>
      </w:r>
      <w:r w:rsidRPr="00B17800">
        <w:rPr>
          <w:rFonts w:ascii="Arial" w:hAnsi="Arial" w:cs="Arial"/>
          <w:bCs/>
          <w:color w:val="000000"/>
          <w:sz w:val="22"/>
          <w:szCs w:val="22"/>
        </w:rPr>
        <w:t>H. Ayuntamiento de Oaxaca de Juárez</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sobresee</w:t>
      </w:r>
      <w:r w:rsidRPr="00B17800">
        <w:rPr>
          <w:rFonts w:ascii="Arial" w:hAnsi="Arial" w:cs="Arial"/>
          <w:bCs/>
          <w:color w:val="000000"/>
          <w:sz w:val="22"/>
          <w:szCs w:val="22"/>
        </w:rPr>
        <w:t xml:space="preserve"> el recurso de revisión</w:t>
      </w:r>
      <w:r w:rsidR="00A836B2">
        <w:rPr>
          <w:rFonts w:ascii="Arial" w:hAnsi="Arial" w:cs="Arial"/>
          <w:bCs/>
          <w:color w:val="000000"/>
          <w:sz w:val="22"/>
          <w:szCs w:val="22"/>
        </w:rPr>
        <w:t xml:space="preserve"> </w:t>
      </w:r>
      <w:r w:rsidRPr="00B17800">
        <w:rPr>
          <w:rFonts w:ascii="Arial" w:hAnsi="Arial" w:cs="Arial"/>
          <w:b/>
          <w:color w:val="000000"/>
          <w:sz w:val="22"/>
          <w:szCs w:val="22"/>
        </w:rPr>
        <w:t>RRA 149/25</w:t>
      </w:r>
      <w:r w:rsidRPr="00B17800">
        <w:rPr>
          <w:rFonts w:ascii="Arial" w:hAnsi="Arial" w:cs="Arial"/>
          <w:bCs/>
          <w:color w:val="000000"/>
          <w:sz w:val="22"/>
          <w:szCs w:val="22"/>
        </w:rPr>
        <w:t>.</w:t>
      </w:r>
      <w:r w:rsidRPr="00B17800">
        <w:rPr>
          <w:rFonts w:ascii="Arial" w:hAnsi="Arial" w:cs="Arial"/>
          <w:bCs/>
          <w:color w:val="000000"/>
          <w:sz w:val="22"/>
          <w:szCs w:val="22"/>
        </w:rPr>
        <w:tab/>
        <w:t>Secretaría de Finanzas</w:t>
      </w:r>
      <w:r>
        <w:rPr>
          <w:rFonts w:ascii="Arial" w:hAnsi="Arial" w:cs="Arial"/>
          <w:bCs/>
          <w:color w:val="000000"/>
          <w:sz w:val="22"/>
          <w:szCs w:val="22"/>
        </w:rPr>
        <w:t>, s</w:t>
      </w:r>
      <w:r w:rsidRPr="00B17800">
        <w:rPr>
          <w:rFonts w:ascii="Arial" w:hAnsi="Arial" w:cs="Arial"/>
          <w:bCs/>
          <w:color w:val="000000"/>
          <w:sz w:val="22"/>
          <w:szCs w:val="22"/>
        </w:rPr>
        <w:t xml:space="preserve">e ordena al Sujeto Obligado a </w:t>
      </w:r>
      <w:r w:rsidRPr="00B17800">
        <w:rPr>
          <w:rFonts w:ascii="Arial" w:hAnsi="Arial" w:cs="Arial"/>
          <w:b/>
          <w:color w:val="000000"/>
          <w:sz w:val="22"/>
          <w:szCs w:val="22"/>
        </w:rPr>
        <w:t>modificar</w:t>
      </w:r>
      <w:r w:rsidRPr="00B17800">
        <w:rPr>
          <w:rFonts w:ascii="Arial" w:hAnsi="Arial" w:cs="Arial"/>
          <w:bCs/>
          <w:color w:val="000000"/>
          <w:sz w:val="22"/>
          <w:szCs w:val="22"/>
        </w:rPr>
        <w:t xml:space="preserve"> su respuesta</w:t>
      </w:r>
      <w:r>
        <w:rPr>
          <w:rFonts w:ascii="Arial" w:hAnsi="Arial" w:cs="Arial"/>
          <w:bCs/>
          <w:color w:val="000000"/>
          <w:sz w:val="22"/>
          <w:szCs w:val="22"/>
        </w:rPr>
        <w:t xml:space="preserve">; </w:t>
      </w:r>
      <w:r w:rsidRPr="00B17800">
        <w:rPr>
          <w:rFonts w:ascii="Arial" w:hAnsi="Arial" w:cs="Arial"/>
          <w:b/>
          <w:color w:val="000000"/>
          <w:sz w:val="22"/>
          <w:szCs w:val="22"/>
        </w:rPr>
        <w:t>RRA 153/25</w:t>
      </w:r>
      <w:r>
        <w:rPr>
          <w:rFonts w:ascii="Arial" w:hAnsi="Arial" w:cs="Arial"/>
          <w:bCs/>
          <w:color w:val="000000"/>
          <w:sz w:val="22"/>
          <w:szCs w:val="22"/>
        </w:rPr>
        <w:t xml:space="preserve">, </w:t>
      </w:r>
      <w:r w:rsidRPr="00B17800">
        <w:rPr>
          <w:rFonts w:ascii="Arial" w:hAnsi="Arial" w:cs="Arial"/>
          <w:bCs/>
          <w:color w:val="000000"/>
          <w:sz w:val="22"/>
          <w:szCs w:val="22"/>
        </w:rPr>
        <w:t>H. Ayuntamiento de San Juan Bautista Tuxtepec</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confirma</w:t>
      </w:r>
      <w:r w:rsidRPr="00B17800">
        <w:rPr>
          <w:rFonts w:ascii="Arial" w:hAnsi="Arial" w:cs="Arial"/>
          <w:bCs/>
          <w:color w:val="000000"/>
          <w:sz w:val="22"/>
          <w:szCs w:val="22"/>
        </w:rPr>
        <w:t xml:space="preserve"> la respuesta del Sujeto Obligado</w:t>
      </w:r>
      <w:r>
        <w:rPr>
          <w:rFonts w:ascii="Arial" w:hAnsi="Arial" w:cs="Arial"/>
          <w:bCs/>
          <w:color w:val="000000"/>
          <w:sz w:val="22"/>
          <w:szCs w:val="22"/>
        </w:rPr>
        <w:t xml:space="preserve">; </w:t>
      </w:r>
      <w:r w:rsidRPr="00B17800">
        <w:rPr>
          <w:rFonts w:ascii="Arial" w:hAnsi="Arial" w:cs="Arial"/>
          <w:b/>
          <w:color w:val="000000"/>
          <w:sz w:val="22"/>
          <w:szCs w:val="22"/>
        </w:rPr>
        <w:t>RRA 155/25</w:t>
      </w:r>
      <w:r>
        <w:rPr>
          <w:rFonts w:ascii="Arial" w:hAnsi="Arial" w:cs="Arial"/>
          <w:bCs/>
          <w:color w:val="000000"/>
          <w:sz w:val="22"/>
          <w:szCs w:val="22"/>
        </w:rPr>
        <w:t xml:space="preserve">, </w:t>
      </w:r>
      <w:r w:rsidRPr="00B17800">
        <w:rPr>
          <w:rFonts w:ascii="Arial" w:hAnsi="Arial" w:cs="Arial"/>
          <w:bCs/>
          <w:color w:val="000000"/>
          <w:sz w:val="22"/>
          <w:szCs w:val="22"/>
        </w:rPr>
        <w:t>H. Ayuntamiento de San Juan Bautista Tuxtepec</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confirma</w:t>
      </w:r>
      <w:r w:rsidRPr="00B17800">
        <w:rPr>
          <w:rFonts w:ascii="Arial" w:hAnsi="Arial" w:cs="Arial"/>
          <w:bCs/>
          <w:color w:val="000000"/>
          <w:sz w:val="22"/>
          <w:szCs w:val="22"/>
        </w:rPr>
        <w:t xml:space="preserve"> la respuesta del Sujeto Obligado</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173/25</w:t>
      </w:r>
      <w:r w:rsidRPr="00B17800">
        <w:rPr>
          <w:rFonts w:ascii="Arial" w:hAnsi="Arial" w:cs="Arial"/>
          <w:bCs/>
          <w:color w:val="000000"/>
          <w:sz w:val="22"/>
          <w:szCs w:val="22"/>
        </w:rPr>
        <w:tab/>
        <w:t>H. Ayuntamiento de San Juan Bautista Tuxtepec</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confirma</w:t>
      </w:r>
      <w:r w:rsidRPr="00B17800">
        <w:rPr>
          <w:rFonts w:ascii="Arial" w:hAnsi="Arial" w:cs="Arial"/>
          <w:bCs/>
          <w:color w:val="000000"/>
          <w:sz w:val="22"/>
          <w:szCs w:val="22"/>
        </w:rPr>
        <w:t xml:space="preserve"> la respuesta del Sujeto Obligado</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175/25</w:t>
      </w:r>
      <w:r w:rsidR="00A836B2">
        <w:rPr>
          <w:rFonts w:ascii="Arial" w:hAnsi="Arial" w:cs="Arial"/>
          <w:b/>
          <w:color w:val="000000"/>
          <w:sz w:val="22"/>
          <w:szCs w:val="22"/>
        </w:rPr>
        <w:t xml:space="preserve"> </w:t>
      </w:r>
      <w:r w:rsidRPr="00B17800">
        <w:rPr>
          <w:rFonts w:ascii="Arial" w:hAnsi="Arial" w:cs="Arial"/>
          <w:bCs/>
          <w:color w:val="000000"/>
          <w:sz w:val="22"/>
          <w:szCs w:val="22"/>
        </w:rPr>
        <w:t>H. Ayuntamiento de San Juan Bautista Tuxtepec</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confirma</w:t>
      </w:r>
      <w:r w:rsidRPr="00B17800">
        <w:rPr>
          <w:rFonts w:ascii="Arial" w:hAnsi="Arial" w:cs="Arial"/>
          <w:bCs/>
          <w:color w:val="000000"/>
          <w:sz w:val="22"/>
          <w:szCs w:val="22"/>
        </w:rPr>
        <w:t xml:space="preserve"> la respuesta del Sujeto Obligado</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139/25</w:t>
      </w:r>
      <w:r>
        <w:rPr>
          <w:rFonts w:ascii="Arial" w:hAnsi="Arial" w:cs="Arial"/>
          <w:bCs/>
          <w:color w:val="000000"/>
          <w:sz w:val="22"/>
          <w:szCs w:val="22"/>
        </w:rPr>
        <w:t xml:space="preserve">, </w:t>
      </w:r>
      <w:r w:rsidRPr="00B17800">
        <w:rPr>
          <w:rFonts w:ascii="Arial" w:hAnsi="Arial" w:cs="Arial"/>
          <w:bCs/>
          <w:color w:val="000000"/>
          <w:sz w:val="22"/>
          <w:szCs w:val="22"/>
        </w:rPr>
        <w:t>Dirección General del Registro civil</w:t>
      </w:r>
      <w:r>
        <w:rPr>
          <w:rFonts w:ascii="Arial" w:hAnsi="Arial" w:cs="Arial"/>
          <w:bCs/>
          <w:color w:val="000000"/>
          <w:sz w:val="22"/>
          <w:szCs w:val="22"/>
        </w:rPr>
        <w:t>, se</w:t>
      </w:r>
      <w:r w:rsidRPr="00B17800">
        <w:rPr>
          <w:rFonts w:ascii="Arial" w:hAnsi="Arial" w:cs="Arial"/>
          <w:bCs/>
          <w:color w:val="000000"/>
          <w:sz w:val="22"/>
          <w:szCs w:val="22"/>
        </w:rPr>
        <w:t xml:space="preserve"> </w:t>
      </w:r>
      <w:r w:rsidRPr="00B17800">
        <w:rPr>
          <w:rFonts w:ascii="Arial" w:hAnsi="Arial" w:cs="Arial"/>
          <w:b/>
          <w:color w:val="000000"/>
          <w:sz w:val="22"/>
          <w:szCs w:val="22"/>
        </w:rPr>
        <w:t>sobresee</w:t>
      </w:r>
      <w:r w:rsidRPr="00B17800">
        <w:rPr>
          <w:rFonts w:ascii="Arial" w:hAnsi="Arial" w:cs="Arial"/>
          <w:bCs/>
          <w:color w:val="000000"/>
          <w:sz w:val="22"/>
          <w:szCs w:val="22"/>
        </w:rPr>
        <w:t xml:space="preserve"> el recurso de </w:t>
      </w:r>
      <w:r w:rsidRPr="00B17800">
        <w:rPr>
          <w:rFonts w:ascii="Arial" w:hAnsi="Arial" w:cs="Arial"/>
          <w:bCs/>
          <w:color w:val="000000"/>
          <w:sz w:val="22"/>
          <w:szCs w:val="22"/>
        </w:rPr>
        <w:lastRenderedPageBreak/>
        <w:t>revisión</w:t>
      </w:r>
      <w:r>
        <w:rPr>
          <w:rFonts w:ascii="Arial" w:hAnsi="Arial" w:cs="Arial"/>
          <w:bCs/>
          <w:color w:val="000000"/>
          <w:sz w:val="22"/>
          <w:szCs w:val="22"/>
        </w:rPr>
        <w:t>;</w:t>
      </w:r>
      <w:r w:rsidR="00A836B2">
        <w:rPr>
          <w:rFonts w:ascii="Arial" w:hAnsi="Arial" w:cs="Arial"/>
          <w:bCs/>
          <w:color w:val="000000"/>
          <w:sz w:val="22"/>
          <w:szCs w:val="22"/>
        </w:rPr>
        <w:t xml:space="preserve"> </w:t>
      </w:r>
      <w:bookmarkEnd w:id="16"/>
      <w:r w:rsidR="00A836B2" w:rsidRPr="0017064F">
        <w:rPr>
          <w:rFonts w:ascii="Arial" w:hAnsi="Arial" w:cs="Arial"/>
          <w:bCs/>
          <w:sz w:val="22"/>
          <w:szCs w:val="22"/>
        </w:rPr>
        <w:t xml:space="preserve">y presentación de los acuerdos de </w:t>
      </w:r>
      <w:proofErr w:type="spellStart"/>
      <w:r w:rsidR="00A836B2" w:rsidRPr="0017064F">
        <w:rPr>
          <w:rFonts w:ascii="Arial" w:hAnsi="Arial" w:cs="Arial"/>
          <w:bCs/>
          <w:sz w:val="22"/>
          <w:szCs w:val="22"/>
        </w:rPr>
        <w:t>desechamiento</w:t>
      </w:r>
      <w:proofErr w:type="spellEnd"/>
      <w:r w:rsidR="00A836B2" w:rsidRPr="0017064F">
        <w:rPr>
          <w:rFonts w:ascii="Arial" w:hAnsi="Arial" w:cs="Arial"/>
          <w:bCs/>
          <w:sz w:val="22"/>
          <w:szCs w:val="22"/>
        </w:rPr>
        <w:t xml:space="preserve"> de los Recursos de Revisión números</w:t>
      </w:r>
      <w:bookmarkStart w:id="18" w:name="_Hlk196736404"/>
      <w:r w:rsidR="00A836B2">
        <w:rPr>
          <w:rFonts w:ascii="Arial" w:hAnsi="Arial" w:cs="Arial"/>
          <w:bCs/>
          <w:sz w:val="22"/>
          <w:szCs w:val="22"/>
        </w:rPr>
        <w:t xml:space="preserve"> </w:t>
      </w:r>
      <w:r w:rsidRPr="00B17800">
        <w:rPr>
          <w:rFonts w:ascii="Arial" w:hAnsi="Arial" w:cs="Arial"/>
          <w:b/>
          <w:color w:val="000000"/>
          <w:sz w:val="22"/>
          <w:szCs w:val="22"/>
        </w:rPr>
        <w:t>RRA 167/25</w:t>
      </w:r>
      <w:r>
        <w:rPr>
          <w:rFonts w:ascii="Arial" w:hAnsi="Arial" w:cs="Arial"/>
          <w:bCs/>
          <w:color w:val="000000"/>
          <w:sz w:val="22"/>
          <w:szCs w:val="22"/>
        </w:rPr>
        <w:t xml:space="preserve">, </w:t>
      </w:r>
      <w:r w:rsidRPr="00B17800">
        <w:rPr>
          <w:rFonts w:ascii="Arial" w:hAnsi="Arial" w:cs="Arial"/>
          <w:bCs/>
          <w:color w:val="000000"/>
          <w:sz w:val="22"/>
          <w:szCs w:val="22"/>
        </w:rPr>
        <w:t>H. Ayuntamiento de Oaxaca de Juárez</w:t>
      </w:r>
      <w:r>
        <w:rPr>
          <w:rFonts w:ascii="Arial" w:hAnsi="Arial" w:cs="Arial"/>
          <w:bCs/>
          <w:color w:val="000000"/>
          <w:sz w:val="22"/>
          <w:szCs w:val="22"/>
        </w:rPr>
        <w:t>, s</w:t>
      </w:r>
      <w:r w:rsidRPr="00B17800">
        <w:rPr>
          <w:rFonts w:ascii="Arial" w:hAnsi="Arial" w:cs="Arial"/>
          <w:bCs/>
          <w:color w:val="000000"/>
          <w:sz w:val="22"/>
          <w:szCs w:val="22"/>
        </w:rPr>
        <w:t xml:space="preserve">e </w:t>
      </w:r>
      <w:r w:rsidRPr="00B17800">
        <w:rPr>
          <w:rFonts w:ascii="Arial" w:hAnsi="Arial" w:cs="Arial"/>
          <w:b/>
          <w:color w:val="000000"/>
          <w:sz w:val="22"/>
          <w:szCs w:val="22"/>
        </w:rPr>
        <w:t>desecha</w:t>
      </w:r>
      <w:r w:rsidRPr="00B17800">
        <w:rPr>
          <w:rFonts w:ascii="Arial" w:hAnsi="Arial" w:cs="Arial"/>
          <w:bCs/>
          <w:color w:val="000000"/>
          <w:sz w:val="22"/>
          <w:szCs w:val="22"/>
        </w:rPr>
        <w:t xml:space="preserve"> el recurso de revisión</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185/25</w:t>
      </w:r>
      <w:r w:rsidRPr="00B17800">
        <w:rPr>
          <w:rFonts w:ascii="Arial" w:hAnsi="Arial" w:cs="Arial"/>
          <w:bCs/>
          <w:color w:val="000000"/>
          <w:sz w:val="22"/>
          <w:szCs w:val="22"/>
        </w:rPr>
        <w:tab/>
        <w:t>H. Ayuntamiento de San Juan Bautista Tuxtepec</w:t>
      </w:r>
      <w:r>
        <w:rPr>
          <w:rFonts w:ascii="Arial" w:hAnsi="Arial" w:cs="Arial"/>
          <w:bCs/>
          <w:color w:val="000000"/>
          <w:sz w:val="22"/>
          <w:szCs w:val="22"/>
        </w:rPr>
        <w:t>, s</w:t>
      </w:r>
      <w:r w:rsidRPr="00B17800">
        <w:rPr>
          <w:rFonts w:ascii="Arial" w:hAnsi="Arial" w:cs="Arial"/>
          <w:bCs/>
          <w:color w:val="000000"/>
          <w:sz w:val="22"/>
          <w:szCs w:val="22"/>
        </w:rPr>
        <w:t xml:space="preserve">e </w:t>
      </w:r>
      <w:r w:rsidRPr="009B2D2B">
        <w:rPr>
          <w:rFonts w:ascii="Arial" w:hAnsi="Arial" w:cs="Arial"/>
          <w:b/>
          <w:color w:val="000000"/>
          <w:sz w:val="22"/>
          <w:szCs w:val="22"/>
        </w:rPr>
        <w:t>desecha</w:t>
      </w:r>
      <w:r w:rsidRPr="00B17800">
        <w:rPr>
          <w:rFonts w:ascii="Arial" w:hAnsi="Arial" w:cs="Arial"/>
          <w:bCs/>
          <w:color w:val="000000"/>
          <w:sz w:val="22"/>
          <w:szCs w:val="22"/>
        </w:rPr>
        <w:t xml:space="preserve"> el recurso de revisión</w:t>
      </w:r>
      <w:r>
        <w:rPr>
          <w:rFonts w:ascii="Arial" w:hAnsi="Arial" w:cs="Arial"/>
          <w:bCs/>
          <w:color w:val="000000"/>
          <w:sz w:val="22"/>
          <w:szCs w:val="22"/>
        </w:rPr>
        <w:t>;</w:t>
      </w:r>
      <w:r w:rsidR="00A836B2">
        <w:rPr>
          <w:rFonts w:ascii="Arial" w:hAnsi="Arial" w:cs="Arial"/>
          <w:bCs/>
          <w:color w:val="000000"/>
          <w:sz w:val="22"/>
          <w:szCs w:val="22"/>
        </w:rPr>
        <w:t xml:space="preserve"> </w:t>
      </w:r>
      <w:r w:rsidRPr="00B17800">
        <w:rPr>
          <w:rFonts w:ascii="Arial" w:hAnsi="Arial" w:cs="Arial"/>
          <w:b/>
          <w:color w:val="000000"/>
          <w:sz w:val="22"/>
          <w:szCs w:val="22"/>
        </w:rPr>
        <w:t>RRA 199/25</w:t>
      </w:r>
      <w:r w:rsidRPr="00B17800">
        <w:rPr>
          <w:rFonts w:ascii="Arial" w:hAnsi="Arial" w:cs="Arial"/>
          <w:bCs/>
          <w:color w:val="000000"/>
          <w:sz w:val="22"/>
          <w:szCs w:val="22"/>
        </w:rPr>
        <w:tab/>
        <w:t>H. Ayuntamiento de Santa Cruz Xoxocotlán</w:t>
      </w:r>
      <w:r>
        <w:rPr>
          <w:rFonts w:ascii="Arial" w:hAnsi="Arial" w:cs="Arial"/>
          <w:bCs/>
          <w:color w:val="000000"/>
          <w:sz w:val="22"/>
          <w:szCs w:val="22"/>
        </w:rPr>
        <w:t>, s</w:t>
      </w:r>
      <w:r w:rsidRPr="00B17800">
        <w:rPr>
          <w:rFonts w:ascii="Arial" w:hAnsi="Arial" w:cs="Arial"/>
          <w:bCs/>
          <w:color w:val="000000"/>
          <w:sz w:val="22"/>
          <w:szCs w:val="22"/>
        </w:rPr>
        <w:t xml:space="preserve">e </w:t>
      </w:r>
      <w:r w:rsidRPr="009B2D2B">
        <w:rPr>
          <w:rFonts w:ascii="Arial" w:hAnsi="Arial" w:cs="Arial"/>
          <w:b/>
          <w:color w:val="000000"/>
          <w:sz w:val="22"/>
          <w:szCs w:val="22"/>
        </w:rPr>
        <w:t>desecha</w:t>
      </w:r>
      <w:r w:rsidRPr="00B17800">
        <w:rPr>
          <w:rFonts w:ascii="Arial" w:hAnsi="Arial" w:cs="Arial"/>
          <w:bCs/>
          <w:color w:val="000000"/>
          <w:sz w:val="22"/>
          <w:szCs w:val="22"/>
        </w:rPr>
        <w:t xml:space="preserve"> el recurso de revisión</w:t>
      </w:r>
      <w:r>
        <w:rPr>
          <w:rFonts w:ascii="Arial" w:hAnsi="Arial" w:cs="Arial"/>
          <w:bCs/>
          <w:color w:val="000000"/>
          <w:sz w:val="22"/>
          <w:szCs w:val="22"/>
        </w:rPr>
        <w:t>.</w:t>
      </w:r>
      <w:bookmarkEnd w:id="17"/>
      <w:bookmarkEnd w:id="18"/>
      <w:r w:rsidR="00AC145C" w:rsidRPr="00B206F8">
        <w:rPr>
          <w:rFonts w:eastAsia="Times New Roman"/>
          <w:sz w:val="22"/>
          <w:szCs w:val="22"/>
        </w:rPr>
        <w:t xml:space="preserve">- - - - </w:t>
      </w:r>
      <w:r w:rsidR="0047612D">
        <w:rPr>
          <w:rFonts w:eastAsia="Times New Roman"/>
          <w:sz w:val="22"/>
          <w:szCs w:val="22"/>
        </w:rPr>
        <w:t xml:space="preserve">- - - - - - - - - - - - - - - - - - - - - - - - - - - - - - - - - - - - - - - - - - - - - </w:t>
      </w:r>
    </w:p>
    <w:p w14:paraId="26DC8C69" w14:textId="56766C22"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w:t>
      </w:r>
      <w:r w:rsidRPr="00FF2F5C">
        <w:rPr>
          <w:rFonts w:ascii="Arial" w:eastAsia="Arial" w:hAnsi="Arial" w:cs="Arial"/>
          <w:color w:val="000000"/>
          <w:sz w:val="22"/>
          <w:szCs w:val="22"/>
        </w:rPr>
        <w:t xml:space="preserve">que presentó la ponencia a cargo del </w:t>
      </w:r>
      <w:r w:rsidRPr="00FF2F5C">
        <w:rPr>
          <w:rFonts w:ascii="Arial" w:eastAsia="Arial" w:hAnsi="Arial" w:cs="Arial"/>
          <w:b/>
          <w:bCs/>
          <w:color w:val="000000"/>
          <w:sz w:val="22"/>
          <w:szCs w:val="22"/>
        </w:rPr>
        <w:t>Comisionado Presidente Josué Solana Salmorán</w:t>
      </w:r>
      <w:r w:rsidRPr="00FF2F5C">
        <w:rPr>
          <w:rFonts w:ascii="Arial" w:eastAsia="Arial" w:hAnsi="Arial" w:cs="Arial"/>
          <w:color w:val="000000"/>
          <w:sz w:val="22"/>
          <w:szCs w:val="22"/>
        </w:rPr>
        <w:t>.</w:t>
      </w:r>
      <w:r w:rsidRPr="00FF2F5C">
        <w:rPr>
          <w:rFonts w:ascii="Arial" w:eastAsia="Times New Roman" w:hAnsi="Arial" w:cs="Arial"/>
          <w:sz w:val="22"/>
          <w:szCs w:val="22"/>
          <w:lang w:val="es-ES"/>
        </w:rPr>
        <w:t xml:space="preserve"> </w:t>
      </w:r>
      <w:r w:rsidRPr="00FF2F5C">
        <w:rPr>
          <w:rFonts w:ascii="Arial" w:eastAsia="Arial" w:hAnsi="Arial" w:cs="Arial"/>
          <w:b/>
          <w:bCs/>
          <w:sz w:val="22"/>
          <w:szCs w:val="22"/>
        </w:rPr>
        <w:t>(</w:t>
      </w:r>
      <w:r w:rsidRPr="00FF2F5C">
        <w:rPr>
          <w:rFonts w:ascii="Arial" w:eastAsia="Arial" w:hAnsi="Arial" w:cs="Arial"/>
          <w:sz w:val="22"/>
          <w:szCs w:val="22"/>
        </w:rPr>
        <w:t xml:space="preserve">Anexos </w:t>
      </w:r>
      <w:r w:rsidR="00FF2F5C" w:rsidRPr="00FF2F5C">
        <w:rPr>
          <w:rFonts w:ascii="Arial" w:eastAsia="Arial" w:hAnsi="Arial" w:cs="Arial"/>
          <w:b/>
          <w:bCs/>
          <w:sz w:val="22"/>
          <w:szCs w:val="22"/>
        </w:rPr>
        <w:t>07</w:t>
      </w:r>
      <w:r w:rsidR="004021D3" w:rsidRPr="00FF2F5C">
        <w:rPr>
          <w:rFonts w:ascii="Arial" w:eastAsia="Arial" w:hAnsi="Arial" w:cs="Arial"/>
          <w:b/>
          <w:bCs/>
          <w:sz w:val="22"/>
          <w:szCs w:val="22"/>
        </w:rPr>
        <w:t>-</w:t>
      </w:r>
      <w:r w:rsidR="00A40E54" w:rsidRPr="00FF2F5C">
        <w:rPr>
          <w:rFonts w:ascii="Arial" w:eastAsia="Arial" w:hAnsi="Arial" w:cs="Arial"/>
          <w:b/>
          <w:bCs/>
          <w:sz w:val="22"/>
          <w:szCs w:val="22"/>
        </w:rPr>
        <w:t xml:space="preserve"> 2</w:t>
      </w:r>
      <w:r w:rsidR="00FF2F5C" w:rsidRPr="00FF2F5C">
        <w:rPr>
          <w:rFonts w:ascii="Arial" w:eastAsia="Arial" w:hAnsi="Arial" w:cs="Arial"/>
          <w:b/>
          <w:bCs/>
          <w:sz w:val="22"/>
          <w:szCs w:val="22"/>
        </w:rPr>
        <w:t>0</w:t>
      </w:r>
      <w:r w:rsidRPr="00FF2F5C">
        <w:rPr>
          <w:rFonts w:ascii="Arial" w:eastAsia="Arial" w:hAnsi="Arial" w:cs="Arial"/>
          <w:b/>
          <w:bCs/>
          <w:sz w:val="22"/>
          <w:szCs w:val="22"/>
        </w:rPr>
        <w:t>)</w:t>
      </w:r>
      <w:r w:rsidRPr="00FF2F5C">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3DFFE56E" w14:textId="67236BE0" w:rsidR="00695EF2"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7E1F81">
        <w:rPr>
          <w:rFonts w:ascii="Arial" w:hAnsi="Arial" w:cs="Arial"/>
          <w:b/>
          <w:sz w:val="22"/>
          <w:szCs w:val="22"/>
        </w:rPr>
        <w:t>10</w:t>
      </w:r>
      <w:r>
        <w:rPr>
          <w:rFonts w:ascii="Arial" w:hAnsi="Arial" w:cs="Arial"/>
          <w:b/>
          <w:sz w:val="22"/>
          <w:szCs w:val="22"/>
        </w:rPr>
        <w:t xml:space="preserve"> </w:t>
      </w:r>
      <w:r w:rsidRPr="00372F90">
        <w:rPr>
          <w:rFonts w:ascii="Arial" w:hAnsi="Arial" w:cs="Arial"/>
          <w:b/>
          <w:sz w:val="22"/>
          <w:szCs w:val="22"/>
        </w:rPr>
        <w:t>(</w:t>
      </w:r>
      <w:r w:rsidR="007E1F81">
        <w:rPr>
          <w:rFonts w:ascii="Arial" w:hAnsi="Arial" w:cs="Arial"/>
          <w:b/>
          <w:sz w:val="22"/>
          <w:szCs w:val="22"/>
        </w:rPr>
        <w:t>diez</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w:t>
      </w:r>
      <w:r w:rsidR="005B34DE">
        <w:rPr>
          <w:rFonts w:ascii="Arial" w:hAnsi="Arial" w:cs="Arial"/>
          <w:sz w:val="22"/>
          <w:szCs w:val="22"/>
        </w:rPr>
        <w:t xml:space="preserve"> el Comisionado Presidente Josué Solana Salmorán, </w:t>
      </w:r>
      <w:r w:rsidR="005B34DE">
        <w:rPr>
          <w:rFonts w:ascii="Arial" w:hAnsi="Arial" w:cs="Arial"/>
          <w:color w:val="000000"/>
          <w:sz w:val="22"/>
          <w:szCs w:val="22"/>
          <w:lang w:val="es-ES"/>
        </w:rPr>
        <w:t>concedió</w:t>
      </w:r>
      <w:r w:rsidR="005B34DE" w:rsidRPr="008E2D7F">
        <w:rPr>
          <w:rFonts w:ascii="Arial" w:hAnsi="Arial" w:cs="Arial"/>
          <w:color w:val="000000"/>
          <w:sz w:val="22"/>
          <w:szCs w:val="22"/>
          <w:lang w:val="es-ES"/>
        </w:rPr>
        <w:t xml:space="preserve"> concede el uso de la voz por si</w:t>
      </w:r>
      <w:r w:rsidR="005B34DE">
        <w:rPr>
          <w:rFonts w:ascii="Arial" w:hAnsi="Arial" w:cs="Arial"/>
          <w:color w:val="000000"/>
          <w:sz w:val="22"/>
          <w:szCs w:val="22"/>
          <w:lang w:val="es-ES"/>
        </w:rPr>
        <w:t xml:space="preserve"> alguna o </w:t>
      </w:r>
      <w:r w:rsidR="005B34DE" w:rsidRPr="008E2D7F">
        <w:rPr>
          <w:rFonts w:ascii="Arial" w:hAnsi="Arial" w:cs="Arial"/>
          <w:color w:val="000000"/>
          <w:sz w:val="22"/>
          <w:szCs w:val="22"/>
          <w:lang w:val="es-ES"/>
        </w:rPr>
        <w:t xml:space="preserve">algún integrante </w:t>
      </w:r>
      <w:r w:rsidR="005B34DE">
        <w:rPr>
          <w:rFonts w:ascii="Arial" w:hAnsi="Arial" w:cs="Arial"/>
          <w:color w:val="000000"/>
          <w:sz w:val="22"/>
          <w:szCs w:val="22"/>
          <w:lang w:val="es-ES"/>
        </w:rPr>
        <w:t xml:space="preserve">del </w:t>
      </w:r>
      <w:r w:rsidR="005B34DE" w:rsidRPr="008E2D7F">
        <w:rPr>
          <w:rFonts w:ascii="Arial" w:hAnsi="Arial" w:cs="Arial"/>
          <w:color w:val="000000"/>
          <w:sz w:val="22"/>
          <w:szCs w:val="22"/>
          <w:lang w:val="es-ES"/>
        </w:rPr>
        <w:t>Consejo General desea hacer uso de ella.</w:t>
      </w:r>
      <w:r w:rsidR="005B34DE">
        <w:rPr>
          <w:rFonts w:ascii="Arial" w:hAnsi="Arial" w:cs="Arial"/>
          <w:color w:val="000000"/>
          <w:sz w:val="22"/>
          <w:szCs w:val="22"/>
          <w:lang w:val="es-ES"/>
        </w:rPr>
        <w:t xml:space="preserve"> No hubo manifestaciones por parte de los integrantes del Consejo General. </w:t>
      </w:r>
      <w:r w:rsidR="00695EF2" w:rsidRPr="00695EF2">
        <w:rPr>
          <w:rFonts w:ascii="Arial" w:hAnsi="Arial" w:cs="Arial"/>
          <w:color w:val="000000"/>
          <w:sz w:val="22"/>
          <w:szCs w:val="22"/>
          <w:lang w:val="es-ES"/>
        </w:rPr>
        <w:t xml:space="preserve">- - - - - - - - - - - - - </w:t>
      </w:r>
    </w:p>
    <w:p w14:paraId="626632D4" w14:textId="2C0E58F7"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A836B2">
        <w:rPr>
          <w:rFonts w:ascii="Arial" w:hAnsi="Arial" w:cs="Arial"/>
          <w:b/>
          <w:sz w:val="22"/>
          <w:szCs w:val="22"/>
        </w:rPr>
        <w:t>1</w:t>
      </w:r>
      <w:r w:rsidR="007E1F81">
        <w:rPr>
          <w:rFonts w:ascii="Arial" w:hAnsi="Arial" w:cs="Arial"/>
          <w:b/>
          <w:sz w:val="22"/>
          <w:szCs w:val="22"/>
        </w:rPr>
        <w:t>1</w:t>
      </w:r>
      <w:r w:rsidRPr="00372F90">
        <w:rPr>
          <w:rFonts w:ascii="Arial" w:hAnsi="Arial" w:cs="Arial"/>
          <w:b/>
          <w:sz w:val="22"/>
          <w:szCs w:val="22"/>
        </w:rPr>
        <w:t xml:space="preserve"> (</w:t>
      </w:r>
      <w:r w:rsidR="007E1F81">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525357">
        <w:rPr>
          <w:rFonts w:ascii="Arial" w:hAnsi="Arial" w:cs="Arial"/>
          <w:i/>
          <w:iCs/>
          <w:sz w:val="22"/>
          <w:szCs w:val="22"/>
        </w:rPr>
        <w:t>“</w:t>
      </w:r>
      <w:r w:rsidR="0047612D" w:rsidRPr="0047612D">
        <w:rPr>
          <w:rFonts w:ascii="Arial" w:hAnsi="Arial" w:cs="Arial"/>
          <w:i/>
          <w:iCs/>
          <w:sz w:val="22"/>
          <w:szCs w:val="22"/>
        </w:rPr>
        <w:t>siendo las doce horas con veinti</w:t>
      </w:r>
      <w:r w:rsidR="00A836B2">
        <w:rPr>
          <w:rFonts w:ascii="Arial" w:hAnsi="Arial" w:cs="Arial"/>
          <w:i/>
          <w:iCs/>
          <w:sz w:val="22"/>
          <w:szCs w:val="22"/>
        </w:rPr>
        <w:t>nueve</w:t>
      </w:r>
      <w:r w:rsidR="0047612D" w:rsidRPr="0047612D">
        <w:rPr>
          <w:rFonts w:ascii="Arial" w:hAnsi="Arial" w:cs="Arial"/>
          <w:i/>
          <w:iCs/>
          <w:sz w:val="22"/>
          <w:szCs w:val="22"/>
        </w:rPr>
        <w:t xml:space="preserve"> minutos del </w:t>
      </w:r>
      <w:r w:rsidR="00A836B2">
        <w:rPr>
          <w:rFonts w:ascii="Arial" w:hAnsi="Arial" w:cs="Arial"/>
          <w:i/>
          <w:iCs/>
          <w:sz w:val="22"/>
          <w:szCs w:val="22"/>
        </w:rPr>
        <w:t>treinta</w:t>
      </w:r>
      <w:r w:rsidR="0047612D" w:rsidRPr="0047612D">
        <w:rPr>
          <w:rFonts w:ascii="Arial" w:hAnsi="Arial" w:cs="Arial"/>
          <w:i/>
          <w:iCs/>
          <w:sz w:val="22"/>
          <w:szCs w:val="22"/>
        </w:rPr>
        <w:t xml:space="preserve"> de abril del 2025, declaro clausurada la </w:t>
      </w:r>
      <w:r w:rsidR="00A836B2">
        <w:rPr>
          <w:rFonts w:ascii="Arial" w:hAnsi="Arial" w:cs="Arial"/>
          <w:b/>
          <w:bCs/>
          <w:i/>
          <w:iCs/>
          <w:sz w:val="22"/>
          <w:szCs w:val="22"/>
        </w:rPr>
        <w:t>OCTAVA</w:t>
      </w:r>
      <w:r w:rsidR="0047612D" w:rsidRPr="0047612D">
        <w:rPr>
          <w:rFonts w:ascii="Arial" w:hAnsi="Arial" w:cs="Arial"/>
          <w:b/>
          <w:bCs/>
          <w:i/>
          <w:iCs/>
          <w:sz w:val="22"/>
          <w:szCs w:val="22"/>
        </w:rPr>
        <w:t xml:space="preserve"> SESIÓN ORDINARIA 2025</w:t>
      </w:r>
      <w:r w:rsidR="0047612D" w:rsidRPr="0047612D">
        <w:rPr>
          <w:rFonts w:ascii="Arial" w:hAnsi="Arial" w:cs="Arial"/>
          <w:i/>
          <w:iCs/>
          <w:sz w:val="22"/>
          <w:szCs w:val="22"/>
        </w:rPr>
        <w:t xml:space="preserve"> de este Órgano Garante y válidos todos los acuerdos y resoluciones que en esta fueron aprobados</w:t>
      </w:r>
      <w:r w:rsidRPr="00525357">
        <w:rPr>
          <w:rFonts w:ascii="Arial" w:hAnsi="Arial" w:cs="Arial"/>
          <w:i/>
          <w:iCs/>
          <w:sz w:val="22"/>
          <w:szCs w:val="22"/>
        </w:rPr>
        <w:t xml:space="preserve">” </w:t>
      </w:r>
      <w:r>
        <w:rPr>
          <w:rFonts w:ascii="Arial" w:hAnsi="Arial" w:cs="Arial"/>
          <w:sz w:val="22"/>
          <w:szCs w:val="22"/>
        </w:rPr>
        <w:t xml:space="preserve">(Sic.) - - - - - - </w:t>
      </w:r>
      <w:r w:rsidR="005B34DE">
        <w:rPr>
          <w:rFonts w:ascii="Arial" w:hAnsi="Arial" w:cs="Arial"/>
          <w:sz w:val="22"/>
          <w:szCs w:val="22"/>
        </w:rPr>
        <w:t xml:space="preserve">- - - - - - - - - - </w:t>
      </w:r>
      <w:r w:rsidR="0047612D">
        <w:rPr>
          <w:rFonts w:ascii="Arial" w:hAnsi="Arial" w:cs="Arial"/>
          <w:sz w:val="22"/>
          <w:szCs w:val="22"/>
        </w:rPr>
        <w:t xml:space="preserve">-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20B244AC" w14:textId="77777777" w:rsidR="005B34DE" w:rsidRDefault="005B34DE" w:rsidP="0043724A">
      <w:pPr>
        <w:jc w:val="center"/>
        <w:rPr>
          <w:rFonts w:ascii="Arial" w:eastAsia="Times New Roman" w:hAnsi="Arial" w:cs="Arial"/>
          <w:b/>
          <w:bCs/>
          <w:sz w:val="22"/>
          <w:szCs w:val="22"/>
          <w:lang w:eastAsia="es-ES"/>
        </w:rPr>
      </w:pPr>
    </w:p>
    <w:p w14:paraId="1946FD14" w14:textId="504352FB" w:rsidR="00695EF2" w:rsidRDefault="00695EF2" w:rsidP="0043724A">
      <w:pPr>
        <w:jc w:val="center"/>
        <w:rPr>
          <w:rFonts w:ascii="Arial" w:eastAsia="Times New Roman" w:hAnsi="Arial" w:cs="Arial"/>
          <w:b/>
          <w:bCs/>
          <w:sz w:val="22"/>
          <w:szCs w:val="22"/>
          <w:lang w:eastAsia="es-ES"/>
        </w:rPr>
      </w:pPr>
    </w:p>
    <w:p w14:paraId="41D34E49" w14:textId="626F1DF6" w:rsidR="00525357" w:rsidRDefault="00525357" w:rsidP="0043724A">
      <w:pPr>
        <w:jc w:val="center"/>
        <w:rPr>
          <w:rFonts w:ascii="Arial" w:eastAsia="Times New Roman" w:hAnsi="Arial" w:cs="Arial"/>
          <w:b/>
          <w:bCs/>
          <w:sz w:val="22"/>
          <w:szCs w:val="22"/>
          <w:lang w:eastAsia="es-ES"/>
        </w:rPr>
      </w:pPr>
    </w:p>
    <w:p w14:paraId="5BDD3F3B" w14:textId="77777777" w:rsidR="00525357" w:rsidRDefault="00525357"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717532B5" w14:textId="77777777" w:rsidR="00525357" w:rsidRDefault="00525357" w:rsidP="0043724A">
      <w:pPr>
        <w:rPr>
          <w:rFonts w:ascii="Arial" w:hAnsi="Arial" w:cs="Arial"/>
          <w:sz w:val="22"/>
          <w:szCs w:val="22"/>
        </w:rPr>
      </w:pPr>
    </w:p>
    <w:p w14:paraId="744F0207" w14:textId="6E6A787F" w:rsidR="005B34DE" w:rsidRDefault="005B34DE" w:rsidP="0043724A">
      <w:pPr>
        <w:rPr>
          <w:rFonts w:ascii="Arial" w:hAnsi="Arial" w:cs="Arial"/>
          <w:sz w:val="22"/>
          <w:szCs w:val="22"/>
        </w:rPr>
      </w:pPr>
    </w:p>
    <w:p w14:paraId="059D81B2" w14:textId="06855053" w:rsidR="008C22F3" w:rsidRDefault="008C22F3" w:rsidP="0043724A">
      <w:pPr>
        <w:rPr>
          <w:rFonts w:ascii="Arial" w:hAnsi="Arial" w:cs="Arial"/>
          <w:sz w:val="22"/>
          <w:szCs w:val="22"/>
        </w:rPr>
      </w:pPr>
    </w:p>
    <w:p w14:paraId="43673EA5" w14:textId="6ADB0626" w:rsidR="008C22F3" w:rsidRDefault="008C22F3" w:rsidP="0043724A">
      <w:pPr>
        <w:rPr>
          <w:rFonts w:ascii="Arial" w:hAnsi="Arial" w:cs="Arial"/>
          <w:sz w:val="22"/>
          <w:szCs w:val="22"/>
        </w:rPr>
      </w:pPr>
    </w:p>
    <w:p w14:paraId="6F87C135" w14:textId="77777777" w:rsidR="008C22F3" w:rsidRDefault="008C22F3"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160DCACB" w:rsidR="0043724A" w:rsidRDefault="0043724A" w:rsidP="0043724A">
      <w:pPr>
        <w:shd w:val="clear" w:color="auto" w:fill="FFFFFF"/>
        <w:jc w:val="both"/>
        <w:rPr>
          <w:rFonts w:ascii="Arial" w:eastAsia="Times New Roman" w:hAnsi="Arial" w:cs="Arial"/>
          <w:bCs/>
          <w:sz w:val="22"/>
          <w:szCs w:val="22"/>
          <w:lang w:eastAsia="es-ES"/>
        </w:rPr>
      </w:pPr>
    </w:p>
    <w:p w14:paraId="2A299827" w14:textId="382738CC" w:rsidR="005B34DE" w:rsidRDefault="005B34DE" w:rsidP="0043724A">
      <w:pPr>
        <w:shd w:val="clear" w:color="auto" w:fill="FFFFFF"/>
        <w:jc w:val="both"/>
        <w:rPr>
          <w:rFonts w:ascii="Arial" w:eastAsia="Times New Roman" w:hAnsi="Arial" w:cs="Arial"/>
          <w:bCs/>
          <w:sz w:val="22"/>
          <w:szCs w:val="22"/>
          <w:lang w:eastAsia="es-ES"/>
        </w:rPr>
      </w:pPr>
    </w:p>
    <w:p w14:paraId="53BACB71" w14:textId="401B8604" w:rsidR="00525357" w:rsidRDefault="00525357" w:rsidP="0043724A">
      <w:pPr>
        <w:shd w:val="clear" w:color="auto" w:fill="FFFFFF"/>
        <w:jc w:val="both"/>
        <w:rPr>
          <w:rFonts w:ascii="Arial" w:eastAsia="Times New Roman" w:hAnsi="Arial" w:cs="Arial"/>
          <w:bCs/>
          <w:sz w:val="22"/>
          <w:szCs w:val="22"/>
          <w:lang w:eastAsia="es-ES"/>
        </w:rPr>
      </w:pPr>
    </w:p>
    <w:p w14:paraId="7AF12ABB" w14:textId="11013BA0" w:rsidR="00525357" w:rsidRDefault="00525357" w:rsidP="0043724A">
      <w:pPr>
        <w:shd w:val="clear" w:color="auto" w:fill="FFFFFF"/>
        <w:jc w:val="both"/>
        <w:rPr>
          <w:rFonts w:ascii="Arial" w:eastAsia="Times New Roman" w:hAnsi="Arial" w:cs="Arial"/>
          <w:bCs/>
          <w:sz w:val="22"/>
          <w:szCs w:val="22"/>
          <w:lang w:eastAsia="es-ES"/>
        </w:rPr>
      </w:pPr>
    </w:p>
    <w:p w14:paraId="77592DFB" w14:textId="77777777" w:rsidR="00525357" w:rsidRDefault="00525357" w:rsidP="0043724A">
      <w:pPr>
        <w:shd w:val="clear" w:color="auto" w:fill="FFFFFF"/>
        <w:jc w:val="both"/>
        <w:rPr>
          <w:rFonts w:ascii="Arial" w:eastAsia="Times New Roman" w:hAnsi="Arial" w:cs="Arial"/>
          <w:bCs/>
          <w:sz w:val="22"/>
          <w:szCs w:val="22"/>
          <w:lang w:eastAsia="es-ES"/>
        </w:rPr>
      </w:pPr>
    </w:p>
    <w:p w14:paraId="6B83AA2B" w14:textId="77777777" w:rsidR="005B34DE" w:rsidRDefault="005B34DE"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482E828A" w14:textId="77777777" w:rsidR="005B34DE" w:rsidRDefault="005B34DE" w:rsidP="0043724A">
      <w:pPr>
        <w:shd w:val="clear" w:color="auto" w:fill="FFFFFF"/>
        <w:jc w:val="both"/>
        <w:rPr>
          <w:rFonts w:ascii="Arial" w:eastAsia="Times New Roman" w:hAnsi="Arial" w:cs="Arial"/>
          <w:bCs/>
          <w:sz w:val="22"/>
          <w:szCs w:val="22"/>
          <w:lang w:eastAsia="es-ES"/>
        </w:rPr>
      </w:pPr>
    </w:p>
    <w:p w14:paraId="2983BB3C" w14:textId="3345F39D" w:rsidR="0047009E" w:rsidRDefault="0047009E" w:rsidP="0043724A">
      <w:pPr>
        <w:shd w:val="clear" w:color="auto" w:fill="FFFFFF"/>
        <w:jc w:val="both"/>
        <w:rPr>
          <w:rFonts w:ascii="Arial" w:eastAsia="Times New Roman" w:hAnsi="Arial" w:cs="Arial"/>
          <w:bCs/>
          <w:sz w:val="22"/>
          <w:szCs w:val="22"/>
          <w:lang w:eastAsia="es-ES"/>
        </w:rPr>
      </w:pPr>
    </w:p>
    <w:p w14:paraId="1D9FAA93" w14:textId="115F8965" w:rsidR="00525357" w:rsidRDefault="00525357" w:rsidP="0043724A">
      <w:pPr>
        <w:shd w:val="clear" w:color="auto" w:fill="FFFFFF"/>
        <w:jc w:val="both"/>
        <w:rPr>
          <w:rFonts w:ascii="Arial" w:eastAsia="Times New Roman" w:hAnsi="Arial" w:cs="Arial"/>
          <w:bCs/>
          <w:sz w:val="22"/>
          <w:szCs w:val="22"/>
          <w:lang w:eastAsia="es-ES"/>
        </w:rPr>
      </w:pPr>
    </w:p>
    <w:p w14:paraId="19269FD1" w14:textId="79CDCA46" w:rsidR="00525357" w:rsidRDefault="00525357" w:rsidP="0043724A">
      <w:pPr>
        <w:shd w:val="clear" w:color="auto" w:fill="FFFFFF"/>
        <w:jc w:val="both"/>
        <w:rPr>
          <w:rFonts w:ascii="Arial" w:eastAsia="Times New Roman" w:hAnsi="Arial" w:cs="Arial"/>
          <w:bCs/>
          <w:sz w:val="22"/>
          <w:szCs w:val="22"/>
          <w:lang w:eastAsia="es-ES"/>
        </w:rPr>
      </w:pPr>
    </w:p>
    <w:p w14:paraId="66D5C5DB" w14:textId="32144816" w:rsidR="00525357" w:rsidRDefault="00525357" w:rsidP="0043724A">
      <w:pPr>
        <w:shd w:val="clear" w:color="auto" w:fill="FFFFFF"/>
        <w:jc w:val="both"/>
        <w:rPr>
          <w:rFonts w:ascii="Arial" w:eastAsia="Times New Roman" w:hAnsi="Arial" w:cs="Arial"/>
          <w:bCs/>
          <w:sz w:val="22"/>
          <w:szCs w:val="22"/>
          <w:lang w:eastAsia="es-ES"/>
        </w:rPr>
      </w:pPr>
    </w:p>
    <w:p w14:paraId="4F1E528D" w14:textId="5951CDE7" w:rsidR="00525357" w:rsidRDefault="00525357" w:rsidP="0043724A">
      <w:pPr>
        <w:shd w:val="clear" w:color="auto" w:fill="FFFFFF"/>
        <w:jc w:val="both"/>
        <w:rPr>
          <w:rFonts w:ascii="Arial" w:eastAsia="Times New Roman" w:hAnsi="Arial" w:cs="Arial"/>
          <w:bCs/>
          <w:sz w:val="22"/>
          <w:szCs w:val="22"/>
          <w:lang w:eastAsia="es-ES"/>
        </w:rPr>
      </w:pPr>
    </w:p>
    <w:p w14:paraId="3254F93A" w14:textId="00E9E58A" w:rsidR="00525357" w:rsidRDefault="00525357" w:rsidP="0043724A">
      <w:pPr>
        <w:shd w:val="clear" w:color="auto" w:fill="FFFFFF"/>
        <w:jc w:val="both"/>
        <w:rPr>
          <w:rFonts w:ascii="Arial" w:eastAsia="Times New Roman" w:hAnsi="Arial" w:cs="Arial"/>
          <w:bCs/>
          <w:sz w:val="22"/>
          <w:szCs w:val="22"/>
          <w:lang w:eastAsia="es-ES"/>
        </w:rPr>
      </w:pPr>
    </w:p>
    <w:p w14:paraId="28178CD7" w14:textId="2A82E64E" w:rsidR="00525357" w:rsidRDefault="00525357" w:rsidP="0043724A">
      <w:pPr>
        <w:shd w:val="clear" w:color="auto" w:fill="FFFFFF"/>
        <w:jc w:val="both"/>
        <w:rPr>
          <w:rFonts w:ascii="Arial" w:eastAsia="Times New Roman" w:hAnsi="Arial" w:cs="Arial"/>
          <w:bCs/>
          <w:sz w:val="22"/>
          <w:szCs w:val="22"/>
          <w:lang w:eastAsia="es-ES"/>
        </w:rPr>
      </w:pPr>
    </w:p>
    <w:p w14:paraId="7ACA0746" w14:textId="3386152F" w:rsidR="00525357" w:rsidRDefault="00525357" w:rsidP="0043724A">
      <w:pPr>
        <w:shd w:val="clear" w:color="auto" w:fill="FFFFFF"/>
        <w:jc w:val="both"/>
        <w:rPr>
          <w:rFonts w:ascii="Arial" w:eastAsia="Times New Roman" w:hAnsi="Arial" w:cs="Arial"/>
          <w:bCs/>
          <w:sz w:val="22"/>
          <w:szCs w:val="22"/>
          <w:lang w:eastAsia="es-ES"/>
        </w:rPr>
      </w:pPr>
    </w:p>
    <w:p w14:paraId="39E77AF9" w14:textId="00658691" w:rsidR="00525357" w:rsidRDefault="00525357" w:rsidP="0043724A">
      <w:pPr>
        <w:shd w:val="clear" w:color="auto" w:fill="FFFFFF"/>
        <w:jc w:val="both"/>
        <w:rPr>
          <w:rFonts w:ascii="Arial" w:eastAsia="Times New Roman" w:hAnsi="Arial" w:cs="Arial"/>
          <w:bCs/>
          <w:sz w:val="22"/>
          <w:szCs w:val="22"/>
          <w:lang w:eastAsia="es-ES"/>
        </w:rPr>
      </w:pPr>
    </w:p>
    <w:p w14:paraId="51E80F90" w14:textId="4EA9EB91" w:rsidR="00525357" w:rsidRDefault="00525357" w:rsidP="0043724A">
      <w:pPr>
        <w:shd w:val="clear" w:color="auto" w:fill="FFFFFF"/>
        <w:jc w:val="both"/>
        <w:rPr>
          <w:rFonts w:ascii="Arial" w:eastAsia="Times New Roman" w:hAnsi="Arial" w:cs="Arial"/>
          <w:bCs/>
          <w:sz w:val="22"/>
          <w:szCs w:val="22"/>
          <w:lang w:eastAsia="es-ES"/>
        </w:rPr>
      </w:pPr>
    </w:p>
    <w:p w14:paraId="67BF033F" w14:textId="25EC8578" w:rsidR="00525357" w:rsidRDefault="00525357" w:rsidP="0043724A">
      <w:pPr>
        <w:shd w:val="clear" w:color="auto" w:fill="FFFFFF"/>
        <w:jc w:val="both"/>
        <w:rPr>
          <w:rFonts w:ascii="Arial" w:eastAsia="Times New Roman" w:hAnsi="Arial" w:cs="Arial"/>
          <w:bCs/>
          <w:sz w:val="22"/>
          <w:szCs w:val="22"/>
          <w:lang w:eastAsia="es-ES"/>
        </w:rPr>
      </w:pPr>
    </w:p>
    <w:p w14:paraId="7DC9108D" w14:textId="258CE7C3" w:rsidR="00525357" w:rsidRDefault="00525357" w:rsidP="0043724A">
      <w:pPr>
        <w:shd w:val="clear" w:color="auto" w:fill="FFFFFF"/>
        <w:jc w:val="both"/>
        <w:rPr>
          <w:rFonts w:ascii="Arial" w:eastAsia="Times New Roman" w:hAnsi="Arial" w:cs="Arial"/>
          <w:bCs/>
          <w:sz w:val="22"/>
          <w:szCs w:val="22"/>
          <w:lang w:eastAsia="es-ES"/>
        </w:rPr>
      </w:pPr>
    </w:p>
    <w:p w14:paraId="29A3E51B" w14:textId="0F98F84E" w:rsidR="00525357" w:rsidRDefault="00525357" w:rsidP="0043724A">
      <w:pPr>
        <w:shd w:val="clear" w:color="auto" w:fill="FFFFFF"/>
        <w:jc w:val="both"/>
        <w:rPr>
          <w:rFonts w:ascii="Arial" w:eastAsia="Times New Roman" w:hAnsi="Arial" w:cs="Arial"/>
          <w:bCs/>
          <w:sz w:val="22"/>
          <w:szCs w:val="22"/>
          <w:lang w:eastAsia="es-ES"/>
        </w:rPr>
      </w:pPr>
    </w:p>
    <w:p w14:paraId="7A7A845A" w14:textId="49345D7E" w:rsidR="00525357" w:rsidRDefault="00525357" w:rsidP="0043724A">
      <w:pPr>
        <w:shd w:val="clear" w:color="auto" w:fill="FFFFFF"/>
        <w:jc w:val="both"/>
        <w:rPr>
          <w:rFonts w:ascii="Arial" w:eastAsia="Times New Roman" w:hAnsi="Arial" w:cs="Arial"/>
          <w:bCs/>
          <w:sz w:val="22"/>
          <w:szCs w:val="22"/>
          <w:lang w:eastAsia="es-ES"/>
        </w:rPr>
      </w:pPr>
    </w:p>
    <w:p w14:paraId="78F37AB8" w14:textId="2FB7DDC8" w:rsidR="00525357" w:rsidRDefault="00525357" w:rsidP="0043724A">
      <w:pPr>
        <w:shd w:val="clear" w:color="auto" w:fill="FFFFFF"/>
        <w:jc w:val="both"/>
        <w:rPr>
          <w:rFonts w:ascii="Arial" w:eastAsia="Times New Roman" w:hAnsi="Arial" w:cs="Arial"/>
          <w:bCs/>
          <w:sz w:val="22"/>
          <w:szCs w:val="22"/>
          <w:lang w:eastAsia="es-ES"/>
        </w:rPr>
      </w:pPr>
    </w:p>
    <w:p w14:paraId="3BC3FBBA" w14:textId="689CDFA4" w:rsidR="00525357" w:rsidRDefault="00525357" w:rsidP="0043724A">
      <w:pPr>
        <w:shd w:val="clear" w:color="auto" w:fill="FFFFFF"/>
        <w:jc w:val="both"/>
        <w:rPr>
          <w:rFonts w:ascii="Arial" w:eastAsia="Times New Roman" w:hAnsi="Arial" w:cs="Arial"/>
          <w:bCs/>
          <w:sz w:val="22"/>
          <w:szCs w:val="22"/>
          <w:lang w:eastAsia="es-ES"/>
        </w:rPr>
      </w:pPr>
    </w:p>
    <w:p w14:paraId="38C9030B" w14:textId="12868BF9" w:rsidR="0047612D" w:rsidRDefault="0047612D" w:rsidP="0043724A">
      <w:pPr>
        <w:shd w:val="clear" w:color="auto" w:fill="FFFFFF"/>
        <w:jc w:val="both"/>
        <w:rPr>
          <w:rFonts w:ascii="Arial" w:eastAsia="Times New Roman" w:hAnsi="Arial" w:cs="Arial"/>
          <w:bCs/>
          <w:sz w:val="22"/>
          <w:szCs w:val="22"/>
          <w:lang w:eastAsia="es-ES"/>
        </w:rPr>
      </w:pPr>
    </w:p>
    <w:p w14:paraId="4EB4942A" w14:textId="00A4FEC1" w:rsidR="0047612D" w:rsidRDefault="0047612D" w:rsidP="0043724A">
      <w:pPr>
        <w:shd w:val="clear" w:color="auto" w:fill="FFFFFF"/>
        <w:jc w:val="both"/>
        <w:rPr>
          <w:rFonts w:ascii="Arial" w:eastAsia="Times New Roman" w:hAnsi="Arial" w:cs="Arial"/>
          <w:bCs/>
          <w:sz w:val="22"/>
          <w:szCs w:val="22"/>
          <w:lang w:eastAsia="es-ES"/>
        </w:rPr>
      </w:pPr>
    </w:p>
    <w:p w14:paraId="54CDF061" w14:textId="7B8B90E7" w:rsidR="0047612D" w:rsidRDefault="0047612D" w:rsidP="0043724A">
      <w:pPr>
        <w:shd w:val="clear" w:color="auto" w:fill="FFFFFF"/>
        <w:jc w:val="both"/>
        <w:rPr>
          <w:rFonts w:ascii="Arial" w:eastAsia="Times New Roman" w:hAnsi="Arial" w:cs="Arial"/>
          <w:bCs/>
          <w:sz w:val="22"/>
          <w:szCs w:val="22"/>
          <w:lang w:eastAsia="es-ES"/>
        </w:rPr>
      </w:pPr>
    </w:p>
    <w:p w14:paraId="3442E727" w14:textId="05AA991D" w:rsidR="0047612D" w:rsidRDefault="0047612D" w:rsidP="0043724A">
      <w:pPr>
        <w:shd w:val="clear" w:color="auto" w:fill="FFFFFF"/>
        <w:jc w:val="both"/>
        <w:rPr>
          <w:rFonts w:ascii="Arial" w:eastAsia="Times New Roman" w:hAnsi="Arial" w:cs="Arial"/>
          <w:bCs/>
          <w:sz w:val="22"/>
          <w:szCs w:val="22"/>
          <w:lang w:eastAsia="es-ES"/>
        </w:rPr>
      </w:pPr>
    </w:p>
    <w:p w14:paraId="7CC0AE1F" w14:textId="06E4CB22" w:rsidR="0047612D" w:rsidRDefault="0047612D" w:rsidP="0043724A">
      <w:pPr>
        <w:shd w:val="clear" w:color="auto" w:fill="FFFFFF"/>
        <w:jc w:val="both"/>
        <w:rPr>
          <w:rFonts w:ascii="Arial" w:eastAsia="Times New Roman" w:hAnsi="Arial" w:cs="Arial"/>
          <w:bCs/>
          <w:sz w:val="22"/>
          <w:szCs w:val="22"/>
          <w:lang w:eastAsia="es-ES"/>
        </w:rPr>
      </w:pPr>
    </w:p>
    <w:p w14:paraId="1251922C" w14:textId="5E616C03" w:rsidR="0047612D" w:rsidRDefault="0047612D" w:rsidP="0043724A">
      <w:pPr>
        <w:shd w:val="clear" w:color="auto" w:fill="FFFFFF"/>
        <w:jc w:val="both"/>
        <w:rPr>
          <w:rFonts w:ascii="Arial" w:eastAsia="Times New Roman" w:hAnsi="Arial" w:cs="Arial"/>
          <w:bCs/>
          <w:sz w:val="22"/>
          <w:szCs w:val="22"/>
          <w:lang w:eastAsia="es-ES"/>
        </w:rPr>
      </w:pPr>
    </w:p>
    <w:p w14:paraId="5A799A9C" w14:textId="062D459E" w:rsidR="0047612D" w:rsidRDefault="0047612D" w:rsidP="0043724A">
      <w:pPr>
        <w:shd w:val="clear" w:color="auto" w:fill="FFFFFF"/>
        <w:jc w:val="both"/>
        <w:rPr>
          <w:rFonts w:ascii="Arial" w:eastAsia="Times New Roman" w:hAnsi="Arial" w:cs="Arial"/>
          <w:bCs/>
          <w:sz w:val="22"/>
          <w:szCs w:val="22"/>
          <w:lang w:eastAsia="es-ES"/>
        </w:rPr>
      </w:pPr>
    </w:p>
    <w:p w14:paraId="11D463F1" w14:textId="1C0AC81B" w:rsidR="0047612D" w:rsidRDefault="0047612D" w:rsidP="0043724A">
      <w:pPr>
        <w:shd w:val="clear" w:color="auto" w:fill="FFFFFF"/>
        <w:jc w:val="both"/>
        <w:rPr>
          <w:rFonts w:ascii="Arial" w:eastAsia="Times New Roman" w:hAnsi="Arial" w:cs="Arial"/>
          <w:bCs/>
          <w:sz w:val="22"/>
          <w:szCs w:val="22"/>
          <w:lang w:eastAsia="es-ES"/>
        </w:rPr>
      </w:pPr>
    </w:p>
    <w:p w14:paraId="64AB6615" w14:textId="1E782F43" w:rsidR="0047612D" w:rsidRDefault="0047612D" w:rsidP="0043724A">
      <w:pPr>
        <w:shd w:val="clear" w:color="auto" w:fill="FFFFFF"/>
        <w:jc w:val="both"/>
        <w:rPr>
          <w:rFonts w:ascii="Arial" w:eastAsia="Times New Roman" w:hAnsi="Arial" w:cs="Arial"/>
          <w:bCs/>
          <w:sz w:val="22"/>
          <w:szCs w:val="22"/>
          <w:lang w:eastAsia="es-ES"/>
        </w:rPr>
      </w:pPr>
    </w:p>
    <w:p w14:paraId="03B9EBF2" w14:textId="77777777" w:rsidR="0047612D" w:rsidRDefault="0047612D" w:rsidP="0043724A">
      <w:pPr>
        <w:shd w:val="clear" w:color="auto" w:fill="FFFFFF"/>
        <w:jc w:val="both"/>
        <w:rPr>
          <w:rFonts w:ascii="Arial" w:eastAsia="Times New Roman" w:hAnsi="Arial" w:cs="Arial"/>
          <w:bCs/>
          <w:sz w:val="22"/>
          <w:szCs w:val="22"/>
          <w:lang w:eastAsia="es-ES"/>
        </w:rPr>
      </w:pPr>
    </w:p>
    <w:p w14:paraId="5EF8ADF3" w14:textId="05363BB1" w:rsidR="00864C0B" w:rsidRDefault="00864C0B" w:rsidP="0043724A">
      <w:pPr>
        <w:shd w:val="clear" w:color="auto" w:fill="FFFFFF"/>
        <w:jc w:val="both"/>
        <w:rPr>
          <w:rFonts w:ascii="Arial" w:eastAsia="Times New Roman" w:hAnsi="Arial" w:cs="Arial"/>
          <w:bCs/>
          <w:sz w:val="22"/>
          <w:szCs w:val="22"/>
          <w:lang w:eastAsia="es-ES"/>
        </w:rPr>
      </w:pPr>
    </w:p>
    <w:p w14:paraId="0C9CA4CF" w14:textId="706B52D1" w:rsidR="00864C0B" w:rsidRDefault="00864C0B" w:rsidP="0043724A">
      <w:pPr>
        <w:shd w:val="clear" w:color="auto" w:fill="FFFFFF"/>
        <w:jc w:val="both"/>
        <w:rPr>
          <w:rFonts w:ascii="Arial" w:eastAsia="Times New Roman" w:hAnsi="Arial" w:cs="Arial"/>
          <w:bCs/>
          <w:sz w:val="22"/>
          <w:szCs w:val="22"/>
          <w:lang w:eastAsia="es-ES"/>
        </w:rPr>
      </w:pPr>
    </w:p>
    <w:p w14:paraId="2837AA70" w14:textId="77272696"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C37EC0">
        <w:rPr>
          <w:rFonts w:ascii="Arial" w:hAnsi="Arial" w:cs="Arial"/>
          <w:sz w:val="14"/>
          <w:szCs w:val="14"/>
        </w:rPr>
        <w:t>Octava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00A25E6B">
        <w:rPr>
          <w:rFonts w:ascii="Arial" w:hAnsi="Arial" w:cs="Arial"/>
          <w:sz w:val="14"/>
          <w:szCs w:val="14"/>
        </w:rPr>
        <w:t xml:space="preserve"> treinta</w:t>
      </w:r>
      <w:r w:rsidR="0047612D">
        <w:rPr>
          <w:rFonts w:ascii="Arial" w:hAnsi="Arial" w:cs="Arial"/>
          <w:sz w:val="14"/>
          <w:szCs w:val="14"/>
        </w:rPr>
        <w:t xml:space="preserve"> de abril</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w:t>
      </w:r>
      <w:r w:rsidR="0047612D">
        <w:rPr>
          <w:rFonts w:ascii="Arial" w:hAnsi="Arial" w:cs="Arial"/>
          <w:sz w:val="14"/>
          <w:szCs w:val="14"/>
        </w:rPr>
        <w:t xml:space="preserve">- - </w:t>
      </w:r>
    </w:p>
    <w:p w14:paraId="7A924DAC" w14:textId="498FB31A"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w:t>
      </w:r>
      <w:proofErr w:type="spellStart"/>
      <w:r w:rsidR="00C37EC0">
        <w:rPr>
          <w:rFonts w:ascii="Arial" w:hAnsi="Arial" w:cs="Arial"/>
          <w:sz w:val="14"/>
          <w:szCs w:val="14"/>
        </w:rPr>
        <w:t>grp</w:t>
      </w:r>
      <w:proofErr w:type="spellEnd"/>
    </w:p>
    <w:sectPr w:rsidR="0043724A"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3CC4" w14:textId="77777777" w:rsidR="0053630E" w:rsidRDefault="0053630E" w:rsidP="00505074">
      <w:r>
        <w:separator/>
      </w:r>
    </w:p>
  </w:endnote>
  <w:endnote w:type="continuationSeparator" w:id="0">
    <w:p w14:paraId="16D27308" w14:textId="77777777" w:rsidR="0053630E" w:rsidRDefault="0053630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6B68" w14:textId="77777777" w:rsidR="0053630E" w:rsidRDefault="0053630E" w:rsidP="00505074">
      <w:r>
        <w:separator/>
      </w:r>
    </w:p>
  </w:footnote>
  <w:footnote w:type="continuationSeparator" w:id="0">
    <w:p w14:paraId="47C13CC8" w14:textId="77777777" w:rsidR="0053630E" w:rsidRDefault="0053630E" w:rsidP="00505074">
      <w:r>
        <w:continuationSeparator/>
      </w:r>
    </w:p>
  </w:footnote>
  <w:footnote w:id="1">
    <w:p w14:paraId="1C8A751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Publicado en el Diario Oficial de la Federación el veinte de diciembre del dos mil veinticuatro.</w:t>
      </w:r>
    </w:p>
  </w:footnote>
  <w:footnote w:id="2">
    <w:p w14:paraId="06BB0FA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Vigente hasta el veinte de diciembre del dos mil veinticuatro.</w:t>
      </w:r>
    </w:p>
  </w:footnote>
  <w:footnote w:id="3">
    <w:p w14:paraId="51547620"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Publicada en el Diario Oficial de la Federación el veinte de marzo del dos mil veinticinco.</w:t>
      </w:r>
    </w:p>
  </w:footnote>
  <w:footnote w:id="4">
    <w:p w14:paraId="30447827" w14:textId="0BAC8A2F" w:rsidR="00DA6345"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Abrogada el veinte de marzo del dos mil veinticinco.</w:t>
      </w:r>
      <w:r>
        <w:rPr>
          <w:rFonts w:ascii="Arial" w:hAnsi="Arial" w:cs="Arial"/>
          <w:sz w:val="16"/>
          <w:szCs w:val="16"/>
        </w:rPr>
        <w:t xml:space="preserve"> </w:t>
      </w:r>
    </w:p>
  </w:footnote>
  <w:footnote w:id="5">
    <w:p w14:paraId="7C275CF9"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1" w:history="1">
        <w:r w:rsidRPr="00DA6345">
          <w:rPr>
            <w:rStyle w:val="Hipervnculo"/>
            <w:rFonts w:ascii="Arial" w:hAnsi="Arial" w:cs="Arial"/>
            <w:sz w:val="16"/>
            <w:szCs w:val="16"/>
          </w:rPr>
          <w:t>https://ogaipoaxaca.org.mx/site/descargas/acuerdos/ACUERDO%20OGAIPO-CG-088-2023.pdf</w:t>
        </w:r>
      </w:hyperlink>
      <w:r w:rsidRPr="00DA6345">
        <w:rPr>
          <w:rFonts w:ascii="Arial" w:hAnsi="Arial" w:cs="Arial"/>
          <w:sz w:val="16"/>
          <w:szCs w:val="16"/>
        </w:rPr>
        <w:t xml:space="preserve"> </w:t>
      </w:r>
    </w:p>
  </w:footnote>
  <w:footnote w:id="6">
    <w:p w14:paraId="0D26AC7A"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w:t>
      </w:r>
      <w:proofErr w:type="gramStart"/>
      <w:r w:rsidRPr="00DA6345">
        <w:rPr>
          <w:rFonts w:ascii="Arial" w:hAnsi="Arial" w:cs="Arial"/>
          <w:sz w:val="16"/>
          <w:szCs w:val="16"/>
        </w:rPr>
        <w:t>Consultable  en</w:t>
      </w:r>
      <w:proofErr w:type="gramEnd"/>
      <w:r w:rsidRPr="00DA6345">
        <w:rPr>
          <w:rFonts w:ascii="Arial" w:hAnsi="Arial" w:cs="Arial"/>
          <w:sz w:val="16"/>
          <w:szCs w:val="16"/>
        </w:rPr>
        <w:t xml:space="preserve"> el siguiente enlace electrónico </w:t>
      </w:r>
      <w:hyperlink r:id="rId2" w:history="1">
        <w:r w:rsidRPr="00DA6345">
          <w:rPr>
            <w:rStyle w:val="Hipervnculo"/>
            <w:rFonts w:ascii="Arial" w:hAnsi="Arial" w:cs="Arial"/>
            <w:sz w:val="16"/>
            <w:szCs w:val="16"/>
          </w:rPr>
          <w:t>https://www.congresooaxaca.gob.mx/docs64.congresooaxaca.gob.mx/documents/decrets/POLXIV_2890.pdf</w:t>
        </w:r>
      </w:hyperlink>
      <w:r w:rsidRPr="00DA6345">
        <w:rPr>
          <w:rFonts w:ascii="Arial" w:hAnsi="Arial" w:cs="Arial"/>
          <w:sz w:val="16"/>
          <w:szCs w:val="16"/>
        </w:rPr>
        <w:t xml:space="preserve"> </w:t>
      </w:r>
    </w:p>
  </w:footnote>
  <w:footnote w:id="7">
    <w:p w14:paraId="1FB38D14"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el siguiente enlace electrónico </w:t>
      </w:r>
      <w:hyperlink r:id="rId3" w:history="1">
        <w:r w:rsidRPr="00DA6345">
          <w:rPr>
            <w:rStyle w:val="Hipervnculo"/>
            <w:rFonts w:ascii="Arial" w:hAnsi="Arial" w:cs="Arial"/>
            <w:sz w:val="16"/>
            <w:szCs w:val="16"/>
          </w:rPr>
          <w:t>https://www.congresooaxaca.gob.mx/docs64.congresooaxaca.gob.mx/documents/decrets/POLXIV_2891.pdf</w:t>
        </w:r>
      </w:hyperlink>
      <w:r w:rsidRPr="00DA6345">
        <w:rPr>
          <w:rFonts w:ascii="Arial" w:hAnsi="Arial" w:cs="Arial"/>
          <w:sz w:val="16"/>
          <w:szCs w:val="16"/>
        </w:rPr>
        <w:t xml:space="preserve"> </w:t>
      </w:r>
    </w:p>
  </w:footnote>
  <w:footnote w:id="8">
    <w:p w14:paraId="4637FA0D"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4" w:history="1">
        <w:r w:rsidRPr="00DA6345">
          <w:rPr>
            <w:rStyle w:val="Hipervnculo"/>
            <w:rFonts w:ascii="Arial" w:hAnsi="Arial" w:cs="Arial"/>
            <w:sz w:val="16"/>
            <w:szCs w:val="16"/>
          </w:rPr>
          <w:t>https://ogaipoaxaca.org.mx/site/descargas/acuerdos/ACUERDO-OGAIPO-CG-137-2024.pdf</w:t>
        </w:r>
      </w:hyperlink>
      <w:r w:rsidRPr="00DA6345">
        <w:rPr>
          <w:rFonts w:ascii="Arial" w:hAnsi="Arial" w:cs="Arial"/>
          <w:sz w:val="16"/>
          <w:szCs w:val="16"/>
        </w:rPr>
        <w:t xml:space="preserve"> </w:t>
      </w:r>
    </w:p>
  </w:footnote>
  <w:footnote w:id="9">
    <w:p w14:paraId="6C80B0FE" w14:textId="77777777" w:rsidR="00DA6345" w:rsidRPr="006C5D5E"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5" w:history="1">
        <w:r w:rsidRPr="00DA6345">
          <w:rPr>
            <w:rStyle w:val="Hipervnculo"/>
            <w:rFonts w:ascii="Arial" w:hAnsi="Arial" w:cs="Arial"/>
            <w:sz w:val="16"/>
            <w:szCs w:val="16"/>
          </w:rPr>
          <w:t>https://ogaipoaxaca.org.mx/site/descargas/acuerdos/ACUERDO-OGAIPO-CG-001-2025.pdf</w:t>
        </w:r>
      </w:hyperlink>
      <w:r w:rsidRPr="006C5D5E">
        <w:rPr>
          <w:rFonts w:ascii="Arial" w:hAnsi="Arial" w:cs="Arial"/>
        </w:rPr>
        <w:t xml:space="preserve"> </w:t>
      </w:r>
    </w:p>
  </w:footnote>
  <w:footnote w:id="10">
    <w:p w14:paraId="2012EC2C" w14:textId="77777777" w:rsidR="00DA6345" w:rsidRPr="00DA6345" w:rsidRDefault="00DA6345" w:rsidP="00DA6345">
      <w:pPr>
        <w:pStyle w:val="Textonotapie"/>
        <w:rPr>
          <w:rFonts w:ascii="Arial" w:hAnsi="Arial" w:cs="Arial"/>
          <w:sz w:val="16"/>
          <w:szCs w:val="16"/>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6" w:history="1">
        <w:r w:rsidRPr="00DA6345">
          <w:rPr>
            <w:rStyle w:val="Hipervnculo"/>
            <w:rFonts w:ascii="Arial" w:hAnsi="Arial" w:cs="Arial"/>
            <w:sz w:val="16"/>
            <w:szCs w:val="16"/>
          </w:rPr>
          <w:t>https://www.diputados.gob.mx/LeyesBiblio/pdf/LGTAIP.pdf</w:t>
        </w:r>
      </w:hyperlink>
      <w:r w:rsidRPr="00DA6345">
        <w:rPr>
          <w:rFonts w:ascii="Arial" w:hAnsi="Arial" w:cs="Arial"/>
          <w:sz w:val="16"/>
          <w:szCs w:val="16"/>
        </w:rPr>
        <w:t xml:space="preserve"> </w:t>
      </w:r>
    </w:p>
  </w:footnote>
  <w:footnote w:id="11">
    <w:p w14:paraId="10FB1D0B" w14:textId="77777777" w:rsidR="00DA6345" w:rsidRPr="006C5D5E" w:rsidRDefault="00DA6345" w:rsidP="00DA6345">
      <w:pPr>
        <w:pStyle w:val="Textonotapie"/>
        <w:rPr>
          <w:rFonts w:ascii="Arial" w:hAnsi="Arial" w:cs="Arial"/>
        </w:rPr>
      </w:pPr>
      <w:r w:rsidRPr="00DA6345">
        <w:rPr>
          <w:rStyle w:val="Refdenotaalpie"/>
          <w:rFonts w:ascii="Arial" w:hAnsi="Arial" w:cs="Arial"/>
          <w:sz w:val="16"/>
          <w:szCs w:val="16"/>
        </w:rPr>
        <w:footnoteRef/>
      </w:r>
      <w:r w:rsidRPr="00DA6345">
        <w:rPr>
          <w:rFonts w:ascii="Arial" w:hAnsi="Arial" w:cs="Arial"/>
          <w:sz w:val="16"/>
          <w:szCs w:val="16"/>
        </w:rPr>
        <w:t xml:space="preserve"> Consultable en </w:t>
      </w:r>
      <w:hyperlink r:id="rId7" w:history="1">
        <w:r w:rsidRPr="00DA6345">
          <w:rPr>
            <w:rStyle w:val="Hipervnculo"/>
            <w:rFonts w:ascii="Arial" w:hAnsi="Arial" w:cs="Arial"/>
            <w:sz w:val="16"/>
            <w:szCs w:val="16"/>
          </w:rPr>
          <w:t>https://www.diputados.gob.mx/LeyesBiblio/pdf/LGPDPPSO.pdf</w:t>
        </w:r>
      </w:hyperlink>
      <w:r w:rsidRPr="006C5D5E">
        <w:rPr>
          <w:rFonts w:ascii="Arial" w:hAnsi="Arial" w:cs="Arial"/>
        </w:rPr>
        <w:t xml:space="preserve"> </w:t>
      </w:r>
    </w:p>
  </w:footnote>
  <w:footnote w:id="12">
    <w:p w14:paraId="79E42383" w14:textId="77777777" w:rsidR="00231A0E" w:rsidRPr="0011456A" w:rsidRDefault="00231A0E" w:rsidP="00231A0E">
      <w:pPr>
        <w:pStyle w:val="Textonotapie"/>
        <w:rPr>
          <w:rFonts w:ascii="Arial" w:hAnsi="Arial" w:cs="Arial"/>
          <w:sz w:val="18"/>
          <w:szCs w:val="18"/>
        </w:rPr>
      </w:pPr>
      <w:r w:rsidRPr="0011456A">
        <w:rPr>
          <w:rStyle w:val="Refdenotaalpie"/>
          <w:rFonts w:ascii="Arial" w:hAnsi="Arial" w:cs="Arial"/>
        </w:rPr>
        <w:footnoteRef/>
      </w:r>
      <w:r w:rsidRPr="0011456A">
        <w:rPr>
          <w:rFonts w:ascii="Arial" w:hAnsi="Arial" w:cs="Arial"/>
          <w:sz w:val="18"/>
          <w:szCs w:val="18"/>
        </w:rPr>
        <w:t xml:space="preserve"> Ley General de Transparencia y Acceso a la Información Pública.</w:t>
      </w:r>
    </w:p>
  </w:footnote>
  <w:footnote w:id="13">
    <w:p w14:paraId="4033575E" w14:textId="77777777" w:rsidR="00231A0E" w:rsidRPr="00C613C2" w:rsidRDefault="00231A0E" w:rsidP="00231A0E">
      <w:pPr>
        <w:pStyle w:val="Textonotapie"/>
        <w:rPr>
          <w:rFonts w:ascii="Arial" w:hAnsi="Arial" w:cs="Arial"/>
          <w:sz w:val="18"/>
          <w:szCs w:val="18"/>
        </w:rPr>
      </w:pPr>
      <w:r w:rsidRPr="00C613C2">
        <w:rPr>
          <w:rStyle w:val="Refdenotaalpie"/>
          <w:rFonts w:ascii="Arial" w:hAnsi="Arial" w:cs="Arial"/>
        </w:rPr>
        <w:footnoteRef/>
      </w:r>
      <w:r w:rsidRPr="00C613C2">
        <w:rPr>
          <w:rFonts w:ascii="Arial" w:hAnsi="Arial" w:cs="Arial"/>
          <w:sz w:val="18"/>
          <w:szCs w:val="18"/>
        </w:rPr>
        <w:t xml:space="preserve"> Consultables en el enlace </w:t>
      </w:r>
      <w:hyperlink r:id="rId8" w:history="1">
        <w:r w:rsidRPr="00A32F72">
          <w:rPr>
            <w:rStyle w:val="Hipervnculo"/>
          </w:rPr>
          <w:t>https://iaipoaxaca.org.mx/transparencia/art70/fraccion/i</w:t>
        </w:r>
      </w:hyperlink>
    </w:p>
  </w:footnote>
  <w:footnote w:id="14">
    <w:p w14:paraId="14AA7B32" w14:textId="77777777" w:rsidR="00DD6A53" w:rsidRDefault="00DD6A53" w:rsidP="00DD6A53">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9"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15">
    <w:p w14:paraId="6B44E98E" w14:textId="77777777" w:rsidR="00DD6A53" w:rsidRDefault="00DD6A53" w:rsidP="00DD6A53">
      <w:pPr>
        <w:pStyle w:val="Textonotapie"/>
        <w:jc w:val="both"/>
        <w:rPr>
          <w:rFonts w:ascii="Arial" w:eastAsia="Calibri"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0"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16">
    <w:p w14:paraId="4DC0D5DC"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1"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17">
    <w:p w14:paraId="79D93AB3"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2"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18">
    <w:p w14:paraId="1DADE6CE"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3" w:history="1">
        <w:r>
          <w:rPr>
            <w:rStyle w:val="Hipervnculo"/>
            <w:rFonts w:ascii="Arial" w:hAnsi="Arial" w:cs="Arial"/>
          </w:rPr>
          <w:t>https://ogaipoaxaca.org.mx/site/descargas/acuerdos/ACUERDO-OGAIPO-CG-001-2025.pdf</w:t>
        </w:r>
      </w:hyperlink>
      <w:r>
        <w:rPr>
          <w:rFonts w:ascii="Arial" w:hAnsi="Arial" w:cs="Arial"/>
        </w:rPr>
        <w:t xml:space="preserve"> </w:t>
      </w:r>
    </w:p>
  </w:footnote>
  <w:footnote w:id="19">
    <w:p w14:paraId="337C3764"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4" w:history="1">
        <w:r>
          <w:rPr>
            <w:rStyle w:val="Hipervnculo"/>
            <w:rFonts w:ascii="Arial" w:hAnsi="Arial" w:cs="Arial"/>
          </w:rPr>
          <w:t>https://www.diputados.gob.mx/LeyesBiblio/pdf/LGTAIP.pdf</w:t>
        </w:r>
      </w:hyperlink>
      <w:r>
        <w:rPr>
          <w:rFonts w:ascii="Arial" w:hAnsi="Arial" w:cs="Arial"/>
        </w:rPr>
        <w:t xml:space="preserve"> </w:t>
      </w:r>
    </w:p>
  </w:footnote>
  <w:footnote w:id="20">
    <w:p w14:paraId="3F65C6E7"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5" w:history="1">
        <w:r>
          <w:rPr>
            <w:rStyle w:val="Hipervnculo"/>
            <w:rFonts w:ascii="Arial" w:hAnsi="Arial" w:cs="Arial"/>
          </w:rPr>
          <w:t>https://www.diputados.gob.mx/LeyesBiblio/pdf/LGPDPPSO.pdf</w:t>
        </w:r>
      </w:hyperlink>
      <w:r>
        <w:rPr>
          <w:rFonts w:ascii="Arial" w:hAnsi="Arial" w:cs="Arial"/>
        </w:rPr>
        <w:t xml:space="preserve"> </w:t>
      </w:r>
    </w:p>
  </w:footnote>
  <w:footnote w:id="21">
    <w:p w14:paraId="3E8C6203" w14:textId="77777777" w:rsidR="00DD6A53" w:rsidRDefault="00DD6A53" w:rsidP="00DD6A53">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 w:id="22">
    <w:p w14:paraId="2DEE06C7" w14:textId="77777777" w:rsidR="00705C89" w:rsidRDefault="00705C89" w:rsidP="00705C89">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6"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3">
    <w:p w14:paraId="1F86C96D" w14:textId="77777777" w:rsidR="00705C89" w:rsidRDefault="00705C89" w:rsidP="00705C89">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17"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4">
    <w:p w14:paraId="10EA18DE" w14:textId="77777777" w:rsidR="00705C89" w:rsidRDefault="00705C89" w:rsidP="00705C89">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8"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5">
    <w:p w14:paraId="7FC8ADF3" w14:textId="77777777" w:rsidR="00705C89" w:rsidRDefault="00705C89" w:rsidP="00705C89">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9"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26">
    <w:p w14:paraId="50C6310C" w14:textId="77777777" w:rsidR="00705C89" w:rsidRDefault="00705C89" w:rsidP="00705C89">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0"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27">
    <w:p w14:paraId="5E54773E" w14:textId="77777777" w:rsidR="00705C89" w:rsidRDefault="00705C89" w:rsidP="00705C89">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21" w:history="1">
        <w:r>
          <w:rPr>
            <w:rStyle w:val="Hipervnculo"/>
            <w:rFonts w:ascii="Arial" w:hAnsi="Arial" w:cs="Arial"/>
          </w:rPr>
          <w:t>https://ogaipoaxaca.org.mx/site/descargas/acuerdos/2025/ACUERDO-OGAIPO-CG-005-2025.pdf</w:t>
        </w:r>
      </w:hyperlink>
      <w:r>
        <w:rPr>
          <w:rFonts w:ascii="Arial" w:hAnsi="Arial" w:cs="Arial"/>
        </w:rPr>
        <w:t xml:space="preserve"> </w:t>
      </w:r>
    </w:p>
  </w:footnote>
  <w:footnote w:id="28">
    <w:p w14:paraId="696F7637" w14:textId="77777777" w:rsidR="00705C89" w:rsidRDefault="00705C89" w:rsidP="00705C89">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2"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29">
    <w:p w14:paraId="7416FD02" w14:textId="77777777" w:rsidR="00705C89" w:rsidRDefault="00705C89" w:rsidP="00705C89">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23"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25E78"/>
    <w:rsid w:val="00031C22"/>
    <w:rsid w:val="00043648"/>
    <w:rsid w:val="000506B6"/>
    <w:rsid w:val="00075AB7"/>
    <w:rsid w:val="00082FAB"/>
    <w:rsid w:val="000860F1"/>
    <w:rsid w:val="000B781A"/>
    <w:rsid w:val="000F7FA1"/>
    <w:rsid w:val="00150315"/>
    <w:rsid w:val="00191709"/>
    <w:rsid w:val="001C173A"/>
    <w:rsid w:val="001C3A24"/>
    <w:rsid w:val="001C5977"/>
    <w:rsid w:val="001D30EE"/>
    <w:rsid w:val="002060F1"/>
    <w:rsid w:val="002113CC"/>
    <w:rsid w:val="00231011"/>
    <w:rsid w:val="00231A0E"/>
    <w:rsid w:val="002415D3"/>
    <w:rsid w:val="00283EEE"/>
    <w:rsid w:val="002852B1"/>
    <w:rsid w:val="002B1849"/>
    <w:rsid w:val="002D152B"/>
    <w:rsid w:val="002E0950"/>
    <w:rsid w:val="00306BCC"/>
    <w:rsid w:val="00320B59"/>
    <w:rsid w:val="00327AB8"/>
    <w:rsid w:val="00337913"/>
    <w:rsid w:val="00365337"/>
    <w:rsid w:val="0037163E"/>
    <w:rsid w:val="00375AB2"/>
    <w:rsid w:val="00377746"/>
    <w:rsid w:val="00384BA3"/>
    <w:rsid w:val="003A2949"/>
    <w:rsid w:val="003A3CC3"/>
    <w:rsid w:val="003D51D7"/>
    <w:rsid w:val="003F7C21"/>
    <w:rsid w:val="004021D3"/>
    <w:rsid w:val="004270B8"/>
    <w:rsid w:val="0043724A"/>
    <w:rsid w:val="0047009E"/>
    <w:rsid w:val="0047612D"/>
    <w:rsid w:val="004807FD"/>
    <w:rsid w:val="00496B6A"/>
    <w:rsid w:val="004B4A6E"/>
    <w:rsid w:val="004C3C46"/>
    <w:rsid w:val="004E59B8"/>
    <w:rsid w:val="00505074"/>
    <w:rsid w:val="00525357"/>
    <w:rsid w:val="0053630E"/>
    <w:rsid w:val="005A478F"/>
    <w:rsid w:val="005A608F"/>
    <w:rsid w:val="005B34DE"/>
    <w:rsid w:val="005C245B"/>
    <w:rsid w:val="005F17D8"/>
    <w:rsid w:val="005F6794"/>
    <w:rsid w:val="0061401C"/>
    <w:rsid w:val="006647D2"/>
    <w:rsid w:val="0067700A"/>
    <w:rsid w:val="006924A4"/>
    <w:rsid w:val="00695EF2"/>
    <w:rsid w:val="006F7AEE"/>
    <w:rsid w:val="007034BC"/>
    <w:rsid w:val="00705C89"/>
    <w:rsid w:val="00716313"/>
    <w:rsid w:val="00727E37"/>
    <w:rsid w:val="00754692"/>
    <w:rsid w:val="00774F19"/>
    <w:rsid w:val="00774F8D"/>
    <w:rsid w:val="007A7C32"/>
    <w:rsid w:val="007B2811"/>
    <w:rsid w:val="007C048C"/>
    <w:rsid w:val="007D388E"/>
    <w:rsid w:val="007E1F81"/>
    <w:rsid w:val="00801920"/>
    <w:rsid w:val="00815F71"/>
    <w:rsid w:val="00830AC1"/>
    <w:rsid w:val="00864C0B"/>
    <w:rsid w:val="00872C36"/>
    <w:rsid w:val="00896D8A"/>
    <w:rsid w:val="008A594F"/>
    <w:rsid w:val="008C22F3"/>
    <w:rsid w:val="008E751C"/>
    <w:rsid w:val="00902B18"/>
    <w:rsid w:val="009100C6"/>
    <w:rsid w:val="00910819"/>
    <w:rsid w:val="00920943"/>
    <w:rsid w:val="00922069"/>
    <w:rsid w:val="00930F1B"/>
    <w:rsid w:val="0099084E"/>
    <w:rsid w:val="00995DD6"/>
    <w:rsid w:val="009B40E7"/>
    <w:rsid w:val="009C2959"/>
    <w:rsid w:val="00A25E2C"/>
    <w:rsid w:val="00A25E6B"/>
    <w:rsid w:val="00A31065"/>
    <w:rsid w:val="00A35279"/>
    <w:rsid w:val="00A40E54"/>
    <w:rsid w:val="00A56332"/>
    <w:rsid w:val="00A836B2"/>
    <w:rsid w:val="00AC145C"/>
    <w:rsid w:val="00AC38B0"/>
    <w:rsid w:val="00AE3A48"/>
    <w:rsid w:val="00B206F8"/>
    <w:rsid w:val="00B90D11"/>
    <w:rsid w:val="00B91952"/>
    <w:rsid w:val="00B94055"/>
    <w:rsid w:val="00B94670"/>
    <w:rsid w:val="00BA7973"/>
    <w:rsid w:val="00BB3736"/>
    <w:rsid w:val="00BE6316"/>
    <w:rsid w:val="00C07082"/>
    <w:rsid w:val="00C25E29"/>
    <w:rsid w:val="00C335F7"/>
    <w:rsid w:val="00C37EC0"/>
    <w:rsid w:val="00C9121A"/>
    <w:rsid w:val="00C97BF5"/>
    <w:rsid w:val="00CB7833"/>
    <w:rsid w:val="00CD4DB7"/>
    <w:rsid w:val="00CE2FFE"/>
    <w:rsid w:val="00CE7D9A"/>
    <w:rsid w:val="00D017AA"/>
    <w:rsid w:val="00D039CF"/>
    <w:rsid w:val="00D163BD"/>
    <w:rsid w:val="00D347F7"/>
    <w:rsid w:val="00D377FF"/>
    <w:rsid w:val="00D65479"/>
    <w:rsid w:val="00D76F49"/>
    <w:rsid w:val="00D96B13"/>
    <w:rsid w:val="00DA5A0E"/>
    <w:rsid w:val="00DA6345"/>
    <w:rsid w:val="00DC0B0F"/>
    <w:rsid w:val="00DC1402"/>
    <w:rsid w:val="00DC65C4"/>
    <w:rsid w:val="00DC713E"/>
    <w:rsid w:val="00DD3861"/>
    <w:rsid w:val="00DD6A53"/>
    <w:rsid w:val="00DF2B9B"/>
    <w:rsid w:val="00E30893"/>
    <w:rsid w:val="00E35ED5"/>
    <w:rsid w:val="00EB50C0"/>
    <w:rsid w:val="00EE48C4"/>
    <w:rsid w:val="00F023FE"/>
    <w:rsid w:val="00F15166"/>
    <w:rsid w:val="00F36284"/>
    <w:rsid w:val="00F45E95"/>
    <w:rsid w:val="00F56F58"/>
    <w:rsid w:val="00F854FE"/>
    <w:rsid w:val="00F86110"/>
    <w:rsid w:val="00F92F89"/>
    <w:rsid w:val="00F97E7C"/>
    <w:rsid w:val="00FA6A45"/>
    <w:rsid w:val="00FC4E80"/>
    <w:rsid w:val="00FE7970"/>
    <w:rsid w:val="00FF2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1508884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51186572">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18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aipoaxaca.org.mx/transparencia/art70/fraccion/i" TargetMode="External"/><Relationship Id="rId13" Type="http://schemas.openxmlformats.org/officeDocument/2006/relationships/hyperlink" Target="https://ogaipoaxaca.org.mx/site/descargas/acuerdos/ACUERDO-OGAIPO-CG-001-2025.pdf" TargetMode="External"/><Relationship Id="rId18" Type="http://schemas.openxmlformats.org/officeDocument/2006/relationships/hyperlink" Target="https://www.congresooaxaca.gob.mx/docs64.congresooaxaca.gob.mx/documents/decrets/POLXIV_2891.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ogaipoaxaca.org.mx/site/descargas/acuerdos/2025/ACUERDO-OGAIPO-CG-005-2025.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ogaipoaxaca.org.mx/site/descargas/acuerdos/ACUERDO-OGAIPO-CG-137-2024.pdf" TargetMode="External"/><Relationship Id="rId17" Type="http://schemas.openxmlformats.org/officeDocument/2006/relationships/hyperlink" Target="https://www.congresooaxaca.gob.mx/docs64.congresooaxaca.gob.mx/documents/decrets/POLXIV_2890.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ACUERDO%20OGAIPO-CG-088-2023.pdf" TargetMode="External"/><Relationship Id="rId20" Type="http://schemas.openxmlformats.org/officeDocument/2006/relationships/hyperlink" Target="https://ogaipoaxaca.org.mx/site/descargas/acuerdos/ACUERDO-OGAIPO-CG-001-2025.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www.congresooaxaca.gob.mx/docs64.congresooaxaca.gob.mx/documents/decrets/POLXIV_2891.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www.diputados.gob.mx/LeyesBiblio/pdf/LGPDPPSO.pdf" TargetMode="External"/><Relationship Id="rId23" Type="http://schemas.openxmlformats.org/officeDocument/2006/relationships/hyperlink" Target="https://www.diputados.gob.mx/LeyesBiblio/pdf/LGPDPPSO.pdf" TargetMode="External"/><Relationship Id="rId10" Type="http://schemas.openxmlformats.org/officeDocument/2006/relationships/hyperlink" Target="https://www.congresooaxaca.gob.mx/docs64.congresooaxaca.gob.mx/documents/decrets/POLXIV_2890.pdf" TargetMode="External"/><Relationship Id="rId19" Type="http://schemas.openxmlformats.org/officeDocument/2006/relationships/hyperlink" Target="https://ogaipoaxaca.org.mx/site/descargas/acuerdos/ACUERDO-OGAIPO-CG-137-2024.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www.diputados.gob.mx/LeyesBiblio/pdf/LGTAIP.pdf" TargetMode="External"/><Relationship Id="rId22" Type="http://schemas.openxmlformats.org/officeDocument/2006/relationships/hyperlink" Target="https://www.diputados.gob.mx/LeyesBiblio/pdf/LGTAI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11169</Words>
  <Characters>61433</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16</cp:revision>
  <cp:lastPrinted>2025-01-16T21:58:00Z</cp:lastPrinted>
  <dcterms:created xsi:type="dcterms:W3CDTF">2025-04-11T20:46:00Z</dcterms:created>
  <dcterms:modified xsi:type="dcterms:W3CDTF">2025-05-07T22:49:00Z</dcterms:modified>
</cp:coreProperties>
</file>