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096A5E62"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CE7D9A">
        <w:rPr>
          <w:rFonts w:ascii="Arial" w:hAnsi="Arial" w:cs="Arial"/>
          <w:b/>
          <w:sz w:val="22"/>
          <w:szCs w:val="22"/>
        </w:rPr>
        <w:t>QUINTA</w:t>
      </w:r>
      <w:r w:rsidR="00922069">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373688F5"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 xml:space="preserve">Estando reunidas y reunidos de </w:t>
      </w:r>
      <w:r w:rsidR="00B94670" w:rsidRPr="00B94670">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las </w:t>
      </w:r>
      <w:r w:rsidR="00CE7D9A">
        <w:rPr>
          <w:rFonts w:ascii="Arial" w:hAnsi="Arial" w:cs="Arial"/>
          <w:sz w:val="22"/>
          <w:szCs w:val="22"/>
        </w:rPr>
        <w:t xml:space="preserve">diez </w:t>
      </w:r>
      <w:r w:rsidR="0043724A">
        <w:rPr>
          <w:rFonts w:ascii="Arial" w:hAnsi="Arial" w:cs="Arial"/>
          <w:sz w:val="22"/>
          <w:szCs w:val="22"/>
        </w:rPr>
        <w:t xml:space="preserve">horas con </w:t>
      </w:r>
      <w:r w:rsidR="00CE7D9A">
        <w:rPr>
          <w:rFonts w:ascii="Arial" w:hAnsi="Arial" w:cs="Arial"/>
          <w:sz w:val="22"/>
          <w:szCs w:val="22"/>
        </w:rPr>
        <w:t>diez</w:t>
      </w:r>
      <w:r w:rsidR="00B94670">
        <w:rPr>
          <w:rFonts w:ascii="Arial" w:hAnsi="Arial" w:cs="Arial"/>
          <w:sz w:val="22"/>
          <w:szCs w:val="22"/>
        </w:rPr>
        <w:t xml:space="preserve"> </w:t>
      </w:r>
      <w:r w:rsidR="0043724A" w:rsidRPr="001B0D46">
        <w:rPr>
          <w:rFonts w:ascii="Arial" w:hAnsi="Arial" w:cs="Arial"/>
          <w:sz w:val="22"/>
          <w:szCs w:val="22"/>
        </w:rPr>
        <w:t xml:space="preserve">minutos del </w:t>
      </w:r>
      <w:r w:rsidR="00CE7D9A">
        <w:rPr>
          <w:rFonts w:ascii="Arial" w:hAnsi="Arial" w:cs="Arial"/>
          <w:sz w:val="22"/>
          <w:szCs w:val="22"/>
        </w:rPr>
        <w:t>catorce</w:t>
      </w:r>
      <w:r>
        <w:rPr>
          <w:rFonts w:ascii="Arial" w:hAnsi="Arial" w:cs="Arial"/>
          <w:sz w:val="22"/>
          <w:szCs w:val="22"/>
        </w:rPr>
        <w:t xml:space="preserve"> de </w:t>
      </w:r>
      <w:r w:rsidR="00B94670">
        <w:rPr>
          <w:rFonts w:ascii="Arial" w:hAnsi="Arial" w:cs="Arial"/>
          <w:sz w:val="22"/>
          <w:szCs w:val="22"/>
        </w:rPr>
        <w:t>marzo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CE7D9A">
        <w:rPr>
          <w:rFonts w:ascii="Arial" w:hAnsi="Arial" w:cs="Arial"/>
          <w:b/>
          <w:bCs/>
          <w:sz w:val="22"/>
          <w:szCs w:val="22"/>
        </w:rPr>
        <w:t>Quinta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sidR="00872C36">
        <w:rPr>
          <w:rFonts w:ascii="Arial" w:hAnsi="Arial" w:cs="Arial"/>
          <w:b/>
          <w:bCs/>
          <w:sz w:val="22"/>
          <w:szCs w:val="22"/>
        </w:rPr>
        <w:t>0</w:t>
      </w:r>
      <w:r w:rsidR="00CE7D9A">
        <w:rPr>
          <w:rFonts w:ascii="Arial" w:hAnsi="Arial" w:cs="Arial"/>
          <w:b/>
          <w:bCs/>
          <w:sz w:val="22"/>
          <w:szCs w:val="22"/>
        </w:rPr>
        <w:t>67</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sidR="00CE7D9A">
        <w:rPr>
          <w:rFonts w:ascii="Arial" w:hAnsi="Arial" w:cs="Arial"/>
          <w:sz w:val="22"/>
          <w:szCs w:val="22"/>
        </w:rPr>
        <w:t>trece de marzo</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p>
    <w:p w14:paraId="33432D07" w14:textId="77777777" w:rsidR="0043724A" w:rsidRPr="00A06D53" w:rsidRDefault="0043724A" w:rsidP="0043724A">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43724A">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65066F0E" w14:textId="77777777" w:rsidR="00CE7D9A" w:rsidRDefault="00CE7D9A" w:rsidP="00CE7D9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Cuarta Sesión Ordinaria 202</w:t>
      </w:r>
      <w:bookmarkEnd w:id="2"/>
      <w:r>
        <w:rPr>
          <w:rFonts w:ascii="Arial" w:hAnsi="Arial" w:cs="Arial"/>
          <w:b/>
          <w:bCs/>
          <w:sz w:val="22"/>
          <w:szCs w:val="22"/>
        </w:rPr>
        <w:t>5</w:t>
      </w:r>
      <w:r>
        <w:rPr>
          <w:rFonts w:ascii="Arial" w:hAnsi="Arial" w:cs="Arial"/>
          <w:sz w:val="22"/>
          <w:szCs w:val="22"/>
        </w:rPr>
        <w:t xml:space="preserve"> y </w:t>
      </w:r>
      <w:r w:rsidRPr="00562027">
        <w:rPr>
          <w:rFonts w:ascii="Arial" w:hAnsi="Arial" w:cs="Arial"/>
          <w:b/>
          <w:bCs/>
          <w:sz w:val="22"/>
          <w:szCs w:val="22"/>
        </w:rPr>
        <w:t>Cuarta Sesión Extraordinaria 2025</w:t>
      </w:r>
      <w:r>
        <w:rPr>
          <w:rFonts w:ascii="Arial" w:hAnsi="Arial" w:cs="Arial"/>
          <w:sz w:val="22"/>
          <w:szCs w:val="22"/>
        </w:rPr>
        <w:t>, así como de sus versiones estenográfica</w:t>
      </w:r>
      <w:bookmarkEnd w:id="3"/>
      <w:r>
        <w:rPr>
          <w:rFonts w:ascii="Arial" w:hAnsi="Arial" w:cs="Arial"/>
          <w:sz w:val="22"/>
          <w:szCs w:val="22"/>
        </w:rPr>
        <w:t>s. ----------------------------</w:t>
      </w:r>
    </w:p>
    <w:p w14:paraId="42DF67B8" w14:textId="34189DD1" w:rsidR="00CE7D9A" w:rsidRDefault="00CE7D9A" w:rsidP="00CE7D9A">
      <w:pPr>
        <w:pStyle w:val="Prrafodelista"/>
        <w:numPr>
          <w:ilvl w:val="0"/>
          <w:numId w:val="1"/>
        </w:numPr>
        <w:tabs>
          <w:tab w:val="clear" w:pos="425"/>
        </w:tabs>
        <w:spacing w:line="360" w:lineRule="auto"/>
        <w:jc w:val="both"/>
        <w:rPr>
          <w:rFonts w:ascii="Arial" w:hAnsi="Arial" w:cs="Arial"/>
          <w:sz w:val="22"/>
          <w:szCs w:val="22"/>
        </w:rPr>
      </w:pPr>
      <w:bookmarkStart w:id="4" w:name="_Hlk191543233"/>
      <w:r>
        <w:rPr>
          <w:rFonts w:ascii="Arial" w:hAnsi="Arial" w:cs="Arial"/>
          <w:sz w:val="22"/>
          <w:szCs w:val="22"/>
        </w:rPr>
        <w:t xml:space="preserve">Aprobación del </w:t>
      </w:r>
      <w:r w:rsidRPr="00921AA0">
        <w:rPr>
          <w:rFonts w:ascii="Arial" w:hAnsi="Arial" w:cs="Arial"/>
          <w:sz w:val="22"/>
          <w:szCs w:val="22"/>
        </w:rPr>
        <w:t xml:space="preserve">acuerdo </w:t>
      </w:r>
      <w:r w:rsidRPr="00921AA0">
        <w:rPr>
          <w:rFonts w:ascii="Arial" w:hAnsi="Arial" w:cs="Arial"/>
          <w:b/>
          <w:bCs/>
          <w:sz w:val="22"/>
          <w:szCs w:val="22"/>
        </w:rPr>
        <w:t>OGAIPO/CG/035/2025</w:t>
      </w:r>
      <w:r w:rsidRPr="00921AA0">
        <w:rPr>
          <w:rFonts w:ascii="Arial" w:hAnsi="Arial" w:cs="Arial"/>
          <w:sz w:val="22"/>
          <w:szCs w:val="22"/>
        </w:rPr>
        <w:t xml:space="preserve"> </w:t>
      </w:r>
      <w:r w:rsidRPr="00473E7D">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921AA0">
        <w:rPr>
          <w:rFonts w:ascii="Arial" w:hAnsi="Arial" w:cs="Arial"/>
          <w:sz w:val="22"/>
          <w:szCs w:val="22"/>
        </w:rPr>
        <w:t xml:space="preserve">mediante el cual, aprueba el </w:t>
      </w:r>
      <w:r>
        <w:rPr>
          <w:rFonts w:ascii="Arial" w:hAnsi="Arial" w:cs="Arial"/>
          <w:sz w:val="22"/>
          <w:szCs w:val="22"/>
        </w:rPr>
        <w:t>C</w:t>
      </w:r>
      <w:r w:rsidRPr="00921AA0">
        <w:rPr>
          <w:rFonts w:ascii="Arial" w:hAnsi="Arial" w:cs="Arial"/>
          <w:sz w:val="22"/>
          <w:szCs w:val="22"/>
        </w:rPr>
        <w:t xml:space="preserve">atálogo de </w:t>
      </w:r>
      <w:r>
        <w:rPr>
          <w:rFonts w:ascii="Arial" w:hAnsi="Arial" w:cs="Arial"/>
          <w:sz w:val="22"/>
          <w:szCs w:val="22"/>
        </w:rPr>
        <w:t>I</w:t>
      </w:r>
      <w:r w:rsidRPr="00921AA0">
        <w:rPr>
          <w:rFonts w:ascii="Arial" w:hAnsi="Arial" w:cs="Arial"/>
          <w:sz w:val="22"/>
          <w:szCs w:val="22"/>
        </w:rPr>
        <w:t xml:space="preserve">nformación de </w:t>
      </w:r>
      <w:r>
        <w:rPr>
          <w:rFonts w:ascii="Arial" w:hAnsi="Arial" w:cs="Arial"/>
          <w:sz w:val="22"/>
          <w:szCs w:val="22"/>
        </w:rPr>
        <w:t>I</w:t>
      </w:r>
      <w:r w:rsidRPr="00921AA0">
        <w:rPr>
          <w:rFonts w:ascii="Arial" w:hAnsi="Arial" w:cs="Arial"/>
          <w:sz w:val="22"/>
          <w:szCs w:val="22"/>
        </w:rPr>
        <w:t xml:space="preserve">nterés </w:t>
      </w:r>
      <w:r>
        <w:rPr>
          <w:rFonts w:ascii="Arial" w:hAnsi="Arial" w:cs="Arial"/>
          <w:sz w:val="22"/>
          <w:szCs w:val="22"/>
        </w:rPr>
        <w:t>P</w:t>
      </w:r>
      <w:r w:rsidRPr="00921AA0">
        <w:rPr>
          <w:rFonts w:ascii="Arial" w:hAnsi="Arial" w:cs="Arial"/>
          <w:sz w:val="22"/>
          <w:szCs w:val="22"/>
        </w:rPr>
        <w:t xml:space="preserve">úblico que deberán de publicar los sujetos obligados del </w:t>
      </w:r>
      <w:r>
        <w:rPr>
          <w:rFonts w:ascii="Arial" w:hAnsi="Arial" w:cs="Arial"/>
          <w:sz w:val="22"/>
          <w:szCs w:val="22"/>
        </w:rPr>
        <w:t>E</w:t>
      </w:r>
      <w:r w:rsidRPr="00921AA0">
        <w:rPr>
          <w:rFonts w:ascii="Arial" w:hAnsi="Arial" w:cs="Arial"/>
          <w:sz w:val="22"/>
          <w:szCs w:val="22"/>
        </w:rPr>
        <w:t xml:space="preserve">stado de </w:t>
      </w:r>
      <w:r>
        <w:rPr>
          <w:rFonts w:ascii="Arial" w:hAnsi="Arial" w:cs="Arial"/>
          <w:sz w:val="22"/>
          <w:szCs w:val="22"/>
        </w:rPr>
        <w:t>O</w:t>
      </w:r>
      <w:r w:rsidRPr="00921AA0">
        <w:rPr>
          <w:rFonts w:ascii="Arial" w:hAnsi="Arial" w:cs="Arial"/>
          <w:sz w:val="22"/>
          <w:szCs w:val="22"/>
        </w:rPr>
        <w:t>axaca, correspondiente al ejercicio 2024.</w:t>
      </w:r>
      <w:r>
        <w:rPr>
          <w:rFonts w:ascii="Arial" w:hAnsi="Arial" w:cs="Arial"/>
          <w:sz w:val="22"/>
          <w:szCs w:val="22"/>
        </w:rPr>
        <w:t xml:space="preserve"> ------------------------</w:t>
      </w:r>
    </w:p>
    <w:p w14:paraId="0F9ACC72" w14:textId="77777777" w:rsidR="00CE7D9A" w:rsidRDefault="00CE7D9A" w:rsidP="00CE7D9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r w:rsidRPr="00473E7D">
        <w:rPr>
          <w:rFonts w:ascii="Arial" w:hAnsi="Arial" w:cs="Arial"/>
          <w:sz w:val="22"/>
          <w:szCs w:val="22"/>
        </w:rPr>
        <w:t xml:space="preserve">acuerdo </w:t>
      </w:r>
      <w:r w:rsidRPr="00473E7D">
        <w:rPr>
          <w:rFonts w:ascii="Arial" w:hAnsi="Arial" w:cs="Arial"/>
          <w:b/>
          <w:bCs/>
          <w:sz w:val="22"/>
          <w:szCs w:val="22"/>
        </w:rPr>
        <w:t xml:space="preserve">OGAIPO/CG/039/2025 </w:t>
      </w:r>
      <w:r w:rsidRPr="00473E7D">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473E7D">
        <w:rPr>
          <w:rFonts w:ascii="Arial" w:hAnsi="Arial" w:cs="Arial"/>
          <w:sz w:val="22"/>
          <w:szCs w:val="22"/>
        </w:rPr>
        <w:t>mediante el cual aprueba las medidas de apremio que ser</w:t>
      </w:r>
      <w:r>
        <w:rPr>
          <w:rFonts w:ascii="Arial" w:hAnsi="Arial" w:cs="Arial"/>
          <w:sz w:val="22"/>
          <w:szCs w:val="22"/>
        </w:rPr>
        <w:t>á</w:t>
      </w:r>
      <w:r w:rsidRPr="00473E7D">
        <w:rPr>
          <w:rFonts w:ascii="Arial" w:hAnsi="Arial" w:cs="Arial"/>
          <w:sz w:val="22"/>
          <w:szCs w:val="22"/>
        </w:rPr>
        <w:t xml:space="preserve">n impuestas a sujetos obligados del </w:t>
      </w:r>
      <w:r>
        <w:rPr>
          <w:rFonts w:ascii="Arial" w:hAnsi="Arial" w:cs="Arial"/>
          <w:sz w:val="22"/>
          <w:szCs w:val="22"/>
        </w:rPr>
        <w:t>E</w:t>
      </w:r>
      <w:r w:rsidRPr="00473E7D">
        <w:rPr>
          <w:rFonts w:ascii="Arial" w:hAnsi="Arial" w:cs="Arial"/>
          <w:sz w:val="22"/>
          <w:szCs w:val="22"/>
        </w:rPr>
        <w:t xml:space="preserve">stado de </w:t>
      </w:r>
      <w:r>
        <w:rPr>
          <w:rFonts w:ascii="Arial" w:hAnsi="Arial" w:cs="Arial"/>
          <w:sz w:val="22"/>
          <w:szCs w:val="22"/>
        </w:rPr>
        <w:t>O</w:t>
      </w:r>
      <w:r w:rsidRPr="00473E7D">
        <w:rPr>
          <w:rFonts w:ascii="Arial" w:hAnsi="Arial" w:cs="Arial"/>
          <w:sz w:val="22"/>
          <w:szCs w:val="22"/>
        </w:rPr>
        <w:t xml:space="preserve">axaca por </w:t>
      </w:r>
      <w:r>
        <w:rPr>
          <w:rFonts w:ascii="Arial" w:hAnsi="Arial" w:cs="Arial"/>
          <w:sz w:val="22"/>
          <w:szCs w:val="22"/>
        </w:rPr>
        <w:t>I</w:t>
      </w:r>
      <w:r w:rsidRPr="00473E7D">
        <w:rPr>
          <w:rFonts w:ascii="Arial" w:hAnsi="Arial" w:cs="Arial"/>
          <w:sz w:val="22"/>
          <w:szCs w:val="22"/>
        </w:rPr>
        <w:t xml:space="preserve">ncumplimiento a sus </w:t>
      </w:r>
      <w:r>
        <w:rPr>
          <w:rFonts w:ascii="Arial" w:hAnsi="Arial" w:cs="Arial"/>
          <w:sz w:val="22"/>
          <w:szCs w:val="22"/>
        </w:rPr>
        <w:t>O</w:t>
      </w:r>
      <w:r w:rsidRPr="00473E7D">
        <w:rPr>
          <w:rFonts w:ascii="Arial" w:hAnsi="Arial" w:cs="Arial"/>
          <w:sz w:val="22"/>
          <w:szCs w:val="22"/>
        </w:rPr>
        <w:t xml:space="preserve">bligaciones de </w:t>
      </w:r>
      <w:r>
        <w:rPr>
          <w:rFonts w:ascii="Arial" w:hAnsi="Arial" w:cs="Arial"/>
          <w:sz w:val="22"/>
          <w:szCs w:val="22"/>
        </w:rPr>
        <w:t>T</w:t>
      </w:r>
      <w:r w:rsidRPr="00473E7D">
        <w:rPr>
          <w:rFonts w:ascii="Arial" w:hAnsi="Arial" w:cs="Arial"/>
          <w:sz w:val="22"/>
          <w:szCs w:val="22"/>
        </w:rPr>
        <w:t>ransparencia, correspondientes a la verificación virtual de las obligaciones de transparencia</w:t>
      </w:r>
      <w:r>
        <w:rPr>
          <w:rFonts w:ascii="Arial" w:hAnsi="Arial" w:cs="Arial"/>
          <w:sz w:val="22"/>
          <w:szCs w:val="22"/>
        </w:rPr>
        <w:t>. ----------------------------------------</w:t>
      </w:r>
    </w:p>
    <w:p w14:paraId="40A1F9A5" w14:textId="77777777" w:rsidR="00CE7D9A" w:rsidRDefault="00CE7D9A" w:rsidP="00CE7D9A">
      <w:pPr>
        <w:pStyle w:val="Prrafodelista"/>
        <w:numPr>
          <w:ilvl w:val="0"/>
          <w:numId w:val="1"/>
        </w:numPr>
        <w:tabs>
          <w:tab w:val="clear" w:pos="425"/>
        </w:tabs>
        <w:spacing w:line="360" w:lineRule="auto"/>
        <w:jc w:val="both"/>
        <w:rPr>
          <w:rFonts w:ascii="Arial" w:hAnsi="Arial" w:cs="Arial"/>
          <w:sz w:val="22"/>
          <w:szCs w:val="22"/>
        </w:rPr>
      </w:pPr>
      <w:bookmarkStart w:id="5" w:name="_Hlk184380009"/>
      <w:r>
        <w:rPr>
          <w:rFonts w:ascii="Arial" w:hAnsi="Arial" w:cs="Arial"/>
          <w:sz w:val="22"/>
          <w:szCs w:val="22"/>
        </w:rPr>
        <w:lastRenderedPageBreak/>
        <w:t xml:space="preserve">Aprobación del </w:t>
      </w:r>
      <w:bookmarkStart w:id="6" w:name="_Hlk190417642"/>
      <w:r w:rsidRPr="00432FAF">
        <w:rPr>
          <w:rFonts w:ascii="Arial" w:hAnsi="Arial" w:cs="Arial"/>
          <w:sz w:val="22"/>
          <w:szCs w:val="22"/>
        </w:rPr>
        <w:t xml:space="preserve">acuerdo número </w:t>
      </w:r>
      <w:r w:rsidRPr="00432FAF">
        <w:rPr>
          <w:rFonts w:ascii="Arial" w:hAnsi="Arial" w:cs="Arial"/>
          <w:b/>
          <w:bCs/>
          <w:sz w:val="22"/>
          <w:szCs w:val="22"/>
        </w:rPr>
        <w:t>OGAIPO/CG/040/2025</w:t>
      </w:r>
      <w:r w:rsidRPr="00432FAF">
        <w:rPr>
          <w:rFonts w:ascii="Arial" w:hAnsi="Arial" w:cs="Arial"/>
          <w:sz w:val="22"/>
          <w:szCs w:val="22"/>
        </w:rPr>
        <w:t xml:space="preserve"> del </w:t>
      </w:r>
      <w:r w:rsidRPr="00473E7D">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432FAF">
        <w:rPr>
          <w:rFonts w:ascii="Arial" w:hAnsi="Arial" w:cs="Arial"/>
          <w:sz w:val="22"/>
          <w:szCs w:val="22"/>
        </w:rPr>
        <w:t xml:space="preserve">mediante el cual aprueba las </w:t>
      </w:r>
      <w:r>
        <w:rPr>
          <w:rFonts w:ascii="Arial" w:hAnsi="Arial" w:cs="Arial"/>
          <w:sz w:val="22"/>
          <w:szCs w:val="22"/>
        </w:rPr>
        <w:t>M</w:t>
      </w:r>
      <w:r w:rsidRPr="00432FAF">
        <w:rPr>
          <w:rFonts w:ascii="Arial" w:hAnsi="Arial" w:cs="Arial"/>
          <w:sz w:val="22"/>
          <w:szCs w:val="22"/>
        </w:rPr>
        <w:t xml:space="preserve">edidas de </w:t>
      </w:r>
      <w:r>
        <w:rPr>
          <w:rFonts w:ascii="Arial" w:hAnsi="Arial" w:cs="Arial"/>
          <w:sz w:val="22"/>
          <w:szCs w:val="22"/>
        </w:rPr>
        <w:t>A</w:t>
      </w:r>
      <w:r w:rsidRPr="00432FAF">
        <w:rPr>
          <w:rFonts w:ascii="Arial" w:hAnsi="Arial" w:cs="Arial"/>
          <w:sz w:val="22"/>
          <w:szCs w:val="22"/>
        </w:rPr>
        <w:t xml:space="preserve">premio que serán impuestas a sujetos obligados del </w:t>
      </w:r>
      <w:r>
        <w:rPr>
          <w:rFonts w:ascii="Arial" w:hAnsi="Arial" w:cs="Arial"/>
          <w:sz w:val="22"/>
          <w:szCs w:val="22"/>
        </w:rPr>
        <w:t>E</w:t>
      </w:r>
      <w:r w:rsidRPr="00432FAF">
        <w:rPr>
          <w:rFonts w:ascii="Arial" w:hAnsi="Arial" w:cs="Arial"/>
          <w:sz w:val="22"/>
          <w:szCs w:val="22"/>
        </w:rPr>
        <w:t xml:space="preserve">stado de </w:t>
      </w:r>
      <w:r>
        <w:rPr>
          <w:rFonts w:ascii="Arial" w:hAnsi="Arial" w:cs="Arial"/>
          <w:sz w:val="22"/>
          <w:szCs w:val="22"/>
        </w:rPr>
        <w:t>O</w:t>
      </w:r>
      <w:r w:rsidRPr="00432FAF">
        <w:rPr>
          <w:rFonts w:ascii="Arial" w:hAnsi="Arial" w:cs="Arial"/>
          <w:sz w:val="22"/>
          <w:szCs w:val="22"/>
        </w:rPr>
        <w:t>axaca, por incumplimiento a las resoluciones aprobadas en diversos recursos de revisión.</w:t>
      </w:r>
      <w:r>
        <w:rPr>
          <w:rFonts w:ascii="Arial" w:hAnsi="Arial" w:cs="Arial"/>
          <w:sz w:val="22"/>
          <w:szCs w:val="22"/>
        </w:rPr>
        <w:t xml:space="preserve"> -------------------------------------------------------------------------------------------------------</w:t>
      </w:r>
    </w:p>
    <w:bookmarkEnd w:id="4"/>
    <w:bookmarkEnd w:id="5"/>
    <w:bookmarkEnd w:id="6"/>
    <w:p w14:paraId="20F30CAE" w14:textId="2F6B2E9F" w:rsidR="00CE7D9A" w:rsidRPr="00404EAD" w:rsidRDefault="00CE7D9A" w:rsidP="00CE7D9A">
      <w:pPr>
        <w:pStyle w:val="Prrafodelista"/>
        <w:numPr>
          <w:ilvl w:val="0"/>
          <w:numId w:val="1"/>
        </w:numPr>
        <w:tabs>
          <w:tab w:val="clear" w:pos="425"/>
        </w:tabs>
        <w:spacing w:line="360" w:lineRule="auto"/>
        <w:jc w:val="both"/>
        <w:rPr>
          <w:rFonts w:ascii="Arial" w:hAnsi="Arial" w:cs="Arial"/>
          <w:bCs/>
          <w:sz w:val="22"/>
          <w:szCs w:val="22"/>
        </w:rPr>
      </w:pPr>
      <w:r w:rsidRPr="0006038C">
        <w:rPr>
          <w:rFonts w:ascii="Arial" w:hAnsi="Arial" w:cs="Arial"/>
          <w:sz w:val="22"/>
          <w:szCs w:val="22"/>
          <w:lang w:val="es-ES"/>
        </w:rPr>
        <w:t>Aprobación</w:t>
      </w:r>
      <w:r w:rsidRPr="0006038C">
        <w:rPr>
          <w:rFonts w:ascii="Arial" w:hAnsi="Arial" w:cs="Arial"/>
          <w:bCs/>
          <w:sz w:val="22"/>
          <w:szCs w:val="22"/>
        </w:rPr>
        <w:t xml:space="preserve"> de los proyectos de resolución de los recursos de revisión números: </w:t>
      </w:r>
      <w:r w:rsidRPr="0006038C">
        <w:rPr>
          <w:rFonts w:ascii="Arial" w:hAnsi="Arial" w:cs="Arial"/>
          <w:b/>
          <w:sz w:val="22"/>
          <w:szCs w:val="22"/>
        </w:rPr>
        <w:t>RRA 812/24</w:t>
      </w:r>
      <w:r w:rsidRPr="0006038C">
        <w:rPr>
          <w:rFonts w:ascii="Arial" w:hAnsi="Arial" w:cs="Arial"/>
          <w:bCs/>
          <w:sz w:val="22"/>
          <w:szCs w:val="22"/>
        </w:rPr>
        <w:t xml:space="preserve">, H. Ayuntamiento de Santa Cruz Xoxocotlán; </w:t>
      </w:r>
      <w:r w:rsidRPr="0006038C">
        <w:rPr>
          <w:rFonts w:ascii="Arial" w:hAnsi="Arial" w:cs="Arial"/>
          <w:b/>
          <w:sz w:val="22"/>
          <w:szCs w:val="22"/>
        </w:rPr>
        <w:t>RRA 4/25</w:t>
      </w:r>
      <w:r w:rsidRPr="0006038C">
        <w:rPr>
          <w:rFonts w:ascii="Arial" w:hAnsi="Arial" w:cs="Arial"/>
          <w:bCs/>
          <w:sz w:val="22"/>
          <w:szCs w:val="22"/>
        </w:rPr>
        <w:t xml:space="preserve">, Secretaría del Medio Ambiente, Biodiversidad, Energías y Sostenibilidad; </w:t>
      </w:r>
      <w:r w:rsidRPr="0006038C">
        <w:rPr>
          <w:rFonts w:ascii="Arial" w:hAnsi="Arial" w:cs="Arial"/>
          <w:b/>
          <w:sz w:val="22"/>
          <w:szCs w:val="22"/>
        </w:rPr>
        <w:t>RRA 12/25</w:t>
      </w:r>
      <w:r w:rsidRPr="0006038C">
        <w:rPr>
          <w:rFonts w:ascii="Arial" w:hAnsi="Arial" w:cs="Arial"/>
          <w:bCs/>
          <w:sz w:val="22"/>
          <w:szCs w:val="22"/>
        </w:rPr>
        <w:t xml:space="preserve">, </w:t>
      </w:r>
      <w:r w:rsidRPr="0006038C">
        <w:rPr>
          <w:rFonts w:ascii="Arial" w:hAnsi="Arial" w:cs="Arial"/>
          <w:b/>
          <w:sz w:val="22"/>
          <w:szCs w:val="22"/>
        </w:rPr>
        <w:t>RRA 28/25</w:t>
      </w:r>
      <w:r w:rsidRPr="0006038C">
        <w:rPr>
          <w:rFonts w:ascii="Arial" w:hAnsi="Arial" w:cs="Arial"/>
          <w:bCs/>
          <w:sz w:val="22"/>
          <w:szCs w:val="22"/>
        </w:rPr>
        <w:t xml:space="preserve">, </w:t>
      </w:r>
      <w:r w:rsidRPr="0006038C">
        <w:rPr>
          <w:rFonts w:ascii="Arial" w:hAnsi="Arial" w:cs="Arial"/>
          <w:b/>
          <w:sz w:val="22"/>
          <w:szCs w:val="22"/>
        </w:rPr>
        <w:t>RRA 36/25</w:t>
      </w:r>
      <w:r w:rsidRPr="0006038C">
        <w:rPr>
          <w:rFonts w:ascii="Arial" w:hAnsi="Arial" w:cs="Arial"/>
          <w:bCs/>
          <w:sz w:val="22"/>
          <w:szCs w:val="22"/>
        </w:rPr>
        <w:t xml:space="preserve">, </w:t>
      </w:r>
      <w:r w:rsidRPr="0006038C">
        <w:rPr>
          <w:rFonts w:ascii="Arial" w:hAnsi="Arial" w:cs="Arial"/>
          <w:b/>
          <w:sz w:val="22"/>
          <w:szCs w:val="22"/>
        </w:rPr>
        <w:t>RRA 42/25</w:t>
      </w:r>
      <w:r w:rsidRPr="0006038C">
        <w:rPr>
          <w:rFonts w:ascii="Arial" w:hAnsi="Arial" w:cs="Arial"/>
          <w:bCs/>
          <w:sz w:val="22"/>
          <w:szCs w:val="22"/>
        </w:rPr>
        <w:t xml:space="preserve">, Secretaría de Honestidad, Transparencia y Función Pública; </w:t>
      </w:r>
      <w:r w:rsidRPr="0006038C">
        <w:rPr>
          <w:rFonts w:ascii="Arial" w:hAnsi="Arial" w:cs="Arial"/>
          <w:b/>
          <w:sz w:val="22"/>
          <w:szCs w:val="22"/>
        </w:rPr>
        <w:t>RRA 30/25</w:t>
      </w:r>
      <w:r w:rsidRPr="0006038C">
        <w:rPr>
          <w:rFonts w:ascii="Arial" w:hAnsi="Arial" w:cs="Arial"/>
          <w:bCs/>
          <w:sz w:val="22"/>
          <w:szCs w:val="22"/>
        </w:rPr>
        <w:t xml:space="preserve">, Consejería Jurídica y Asistencia Legal del Estado; </w:t>
      </w:r>
      <w:r w:rsidRPr="0006038C">
        <w:rPr>
          <w:rFonts w:ascii="Arial" w:hAnsi="Arial" w:cs="Arial"/>
          <w:b/>
          <w:sz w:val="22"/>
          <w:szCs w:val="22"/>
        </w:rPr>
        <w:t>RRA 62/25</w:t>
      </w:r>
      <w:r w:rsidRPr="0006038C">
        <w:rPr>
          <w:rFonts w:ascii="Arial" w:hAnsi="Arial" w:cs="Arial"/>
          <w:bCs/>
          <w:sz w:val="22"/>
          <w:szCs w:val="22"/>
        </w:rPr>
        <w:t xml:space="preserve">, Dirección del Registro Civil; </w:t>
      </w:r>
      <w:r w:rsidRPr="0006038C">
        <w:rPr>
          <w:rFonts w:ascii="Arial" w:hAnsi="Arial" w:cs="Arial"/>
          <w:b/>
          <w:sz w:val="22"/>
          <w:szCs w:val="22"/>
        </w:rPr>
        <w:t>RRA 68/25</w:t>
      </w:r>
      <w:r w:rsidRPr="0006038C">
        <w:rPr>
          <w:rFonts w:ascii="Arial" w:hAnsi="Arial" w:cs="Arial"/>
          <w:bCs/>
          <w:sz w:val="22"/>
          <w:szCs w:val="22"/>
        </w:rPr>
        <w:t xml:space="preserve">, </w:t>
      </w:r>
      <w:r w:rsidRPr="0006038C">
        <w:rPr>
          <w:rFonts w:ascii="Arial" w:hAnsi="Arial" w:cs="Arial"/>
          <w:b/>
          <w:sz w:val="22"/>
          <w:szCs w:val="22"/>
        </w:rPr>
        <w:t>RRA 70/25</w:t>
      </w:r>
      <w:r w:rsidRPr="0006038C">
        <w:rPr>
          <w:rFonts w:ascii="Arial" w:hAnsi="Arial" w:cs="Arial"/>
          <w:bCs/>
          <w:sz w:val="22"/>
          <w:szCs w:val="22"/>
        </w:rPr>
        <w:t xml:space="preserve">, Secretaría de Administración; </w:t>
      </w:r>
      <w:r w:rsidRPr="0006038C">
        <w:rPr>
          <w:rFonts w:ascii="Arial" w:hAnsi="Arial" w:cs="Arial"/>
          <w:b/>
          <w:sz w:val="22"/>
          <w:szCs w:val="22"/>
        </w:rPr>
        <w:t>RRA 74/25</w:t>
      </w:r>
      <w:r w:rsidRPr="0006038C">
        <w:rPr>
          <w:rFonts w:ascii="Arial" w:hAnsi="Arial" w:cs="Arial"/>
          <w:bCs/>
          <w:sz w:val="22"/>
          <w:szCs w:val="22"/>
        </w:rPr>
        <w:t xml:space="preserve">, H. Ayuntamiento de San Pedro Mixtepec (Región Costa-Juquila); </w:t>
      </w:r>
      <w:r w:rsidRPr="0006038C">
        <w:rPr>
          <w:rFonts w:ascii="Arial" w:hAnsi="Arial" w:cs="Arial"/>
          <w:b/>
          <w:sz w:val="22"/>
          <w:szCs w:val="22"/>
        </w:rPr>
        <w:t>RRA 92/25</w:t>
      </w:r>
      <w:r w:rsidRPr="0006038C">
        <w:rPr>
          <w:rFonts w:ascii="Arial" w:hAnsi="Arial" w:cs="Arial"/>
          <w:bCs/>
          <w:sz w:val="22"/>
          <w:szCs w:val="22"/>
        </w:rPr>
        <w:t xml:space="preserve">, H. Ayuntamiento de San Juan Bautista Suchitepec; </w:t>
      </w:r>
      <w:r w:rsidRPr="0006038C">
        <w:rPr>
          <w:rFonts w:ascii="Arial" w:hAnsi="Arial" w:cs="Arial"/>
          <w:b/>
          <w:sz w:val="22"/>
          <w:szCs w:val="22"/>
        </w:rPr>
        <w:t>RRA 94/25</w:t>
      </w:r>
      <w:r w:rsidRPr="0006038C">
        <w:rPr>
          <w:rFonts w:ascii="Arial" w:hAnsi="Arial" w:cs="Arial"/>
          <w:bCs/>
          <w:sz w:val="22"/>
          <w:szCs w:val="22"/>
        </w:rPr>
        <w:t xml:space="preserve">, H. Ayuntamiento de San Jerónimo Coatlán; </w:t>
      </w:r>
      <w:r w:rsidRPr="0006038C">
        <w:rPr>
          <w:rFonts w:ascii="Arial" w:hAnsi="Arial" w:cs="Arial"/>
          <w:b/>
          <w:sz w:val="22"/>
          <w:szCs w:val="22"/>
        </w:rPr>
        <w:t>RRA 96/25</w:t>
      </w:r>
      <w:r w:rsidRPr="0006038C">
        <w:rPr>
          <w:rFonts w:ascii="Arial" w:hAnsi="Arial" w:cs="Arial"/>
          <w:bCs/>
          <w:sz w:val="22"/>
          <w:szCs w:val="22"/>
        </w:rPr>
        <w:t xml:space="preserve">, H. Ayuntamiento de San Felipe Tejalapam; </w:t>
      </w:r>
      <w:r w:rsidRPr="0006038C">
        <w:rPr>
          <w:rFonts w:ascii="Arial" w:hAnsi="Arial" w:cs="Arial"/>
          <w:b/>
          <w:sz w:val="22"/>
          <w:szCs w:val="22"/>
        </w:rPr>
        <w:t>RRA 98/25</w:t>
      </w:r>
      <w:r w:rsidRPr="0006038C">
        <w:rPr>
          <w:rFonts w:ascii="Arial" w:hAnsi="Arial" w:cs="Arial"/>
          <w:bCs/>
          <w:sz w:val="22"/>
          <w:szCs w:val="22"/>
        </w:rPr>
        <w:t xml:space="preserve">, H. Ayuntamiento de San Andrés Tepetlapa; </w:t>
      </w:r>
      <w:r w:rsidRPr="0006038C">
        <w:rPr>
          <w:rFonts w:ascii="Arial" w:hAnsi="Arial" w:cs="Arial"/>
          <w:b/>
          <w:sz w:val="22"/>
          <w:szCs w:val="22"/>
        </w:rPr>
        <w:t>RRA 104/25</w:t>
      </w:r>
      <w:r w:rsidRPr="0006038C">
        <w:rPr>
          <w:rFonts w:ascii="Arial" w:hAnsi="Arial" w:cs="Arial"/>
          <w:bCs/>
          <w:sz w:val="22"/>
          <w:szCs w:val="22"/>
        </w:rPr>
        <w:t xml:space="preserve">, H. Ayuntamiento de Magdalena Tequisistlán; </w:t>
      </w:r>
      <w:r w:rsidRPr="0006038C">
        <w:rPr>
          <w:rFonts w:ascii="Arial" w:hAnsi="Arial" w:cs="Arial"/>
          <w:b/>
          <w:sz w:val="22"/>
          <w:szCs w:val="22"/>
        </w:rPr>
        <w:t>RRA 106/25</w:t>
      </w:r>
      <w:r w:rsidRPr="0006038C">
        <w:rPr>
          <w:rFonts w:ascii="Arial" w:hAnsi="Arial" w:cs="Arial"/>
          <w:bCs/>
          <w:sz w:val="22"/>
          <w:szCs w:val="22"/>
        </w:rPr>
        <w:t xml:space="preserve">, H. Ayuntamiento de la Heroica Ciudad de Juchitán de Zaragoza; </w:t>
      </w:r>
      <w:r w:rsidRPr="0006038C">
        <w:rPr>
          <w:rFonts w:ascii="Arial" w:hAnsi="Arial" w:cs="Arial"/>
          <w:b/>
          <w:sz w:val="22"/>
          <w:szCs w:val="22"/>
        </w:rPr>
        <w:t>RRA 108/25</w:t>
      </w:r>
      <w:r w:rsidRPr="0006038C">
        <w:rPr>
          <w:rFonts w:ascii="Arial" w:hAnsi="Arial" w:cs="Arial"/>
          <w:bCs/>
          <w:sz w:val="22"/>
          <w:szCs w:val="22"/>
        </w:rPr>
        <w:t xml:space="preserve">, H. Ayuntamiento de el Barrio de la Soledad; </w:t>
      </w:r>
      <w:r w:rsidRPr="0006038C">
        <w:rPr>
          <w:rFonts w:ascii="Arial" w:hAnsi="Arial" w:cs="Arial"/>
          <w:b/>
          <w:sz w:val="22"/>
          <w:szCs w:val="22"/>
        </w:rPr>
        <w:t xml:space="preserve">RRA 110/25, </w:t>
      </w:r>
      <w:r w:rsidRPr="0006038C">
        <w:rPr>
          <w:rFonts w:ascii="Arial" w:hAnsi="Arial" w:cs="Arial"/>
          <w:bCs/>
          <w:sz w:val="22"/>
          <w:szCs w:val="22"/>
        </w:rPr>
        <w:t>H. Ayuntamiento de Ciudad Ixtepec</w:t>
      </w:r>
      <w:r w:rsidRPr="0006038C">
        <w:rPr>
          <w:rFonts w:ascii="Arial" w:hAnsi="Arial" w:cs="Arial"/>
          <w:b/>
          <w:sz w:val="22"/>
          <w:szCs w:val="22"/>
        </w:rPr>
        <w:t xml:space="preserve">; </w:t>
      </w:r>
      <w:r w:rsidRPr="0006038C">
        <w:rPr>
          <w:rFonts w:ascii="Arial" w:hAnsi="Arial" w:cs="Arial"/>
          <w:bCs/>
          <w:sz w:val="22"/>
          <w:szCs w:val="22"/>
        </w:rPr>
        <w:t>y presentación de los recursos de desechamiento números</w:t>
      </w:r>
      <w:r>
        <w:rPr>
          <w:rFonts w:ascii="Arial" w:hAnsi="Arial" w:cs="Arial"/>
          <w:bCs/>
          <w:sz w:val="22"/>
          <w:szCs w:val="22"/>
        </w:rPr>
        <w:t xml:space="preserve">: </w:t>
      </w:r>
      <w:r w:rsidRPr="0006038C">
        <w:rPr>
          <w:rFonts w:ascii="Arial" w:hAnsi="Arial" w:cs="Arial"/>
          <w:b/>
          <w:sz w:val="22"/>
          <w:szCs w:val="22"/>
        </w:rPr>
        <w:t>RRA 2/25/S.I</w:t>
      </w:r>
      <w:r w:rsidRPr="0006038C">
        <w:rPr>
          <w:rFonts w:ascii="Arial" w:hAnsi="Arial" w:cs="Arial"/>
          <w:bCs/>
          <w:sz w:val="22"/>
          <w:szCs w:val="22"/>
        </w:rPr>
        <w:t xml:space="preserve">, H. Ayuntamiento de San Miguel Amatitlán; </w:t>
      </w:r>
      <w:r w:rsidRPr="0006038C">
        <w:rPr>
          <w:rFonts w:ascii="Arial" w:hAnsi="Arial" w:cs="Arial"/>
          <w:b/>
          <w:sz w:val="22"/>
          <w:szCs w:val="22"/>
        </w:rPr>
        <w:t>RRA 86/25</w:t>
      </w:r>
      <w:r w:rsidRPr="0006038C">
        <w:rPr>
          <w:rFonts w:ascii="Arial" w:hAnsi="Arial" w:cs="Arial"/>
          <w:bCs/>
          <w:sz w:val="22"/>
          <w:szCs w:val="22"/>
        </w:rPr>
        <w:t xml:space="preserve">, Dirección General del Instituto de Planeación para el Bienestar; </w:t>
      </w:r>
      <w:r w:rsidRPr="0006038C">
        <w:rPr>
          <w:rFonts w:ascii="Arial" w:hAnsi="Arial" w:cs="Arial"/>
          <w:b/>
          <w:sz w:val="22"/>
          <w:szCs w:val="22"/>
        </w:rPr>
        <w:t>RRA 88/25</w:t>
      </w:r>
      <w:r w:rsidRPr="0006038C">
        <w:rPr>
          <w:rFonts w:ascii="Arial" w:hAnsi="Arial" w:cs="Arial"/>
          <w:bCs/>
          <w:sz w:val="22"/>
          <w:szCs w:val="22"/>
        </w:rPr>
        <w:t xml:space="preserve">, H. Ayuntamiento de San Jerónimo Tlacochahuaya; </w:t>
      </w:r>
      <w:r w:rsidRPr="0006038C">
        <w:rPr>
          <w:rFonts w:ascii="Arial" w:hAnsi="Arial" w:cs="Arial"/>
          <w:b/>
          <w:sz w:val="22"/>
          <w:szCs w:val="22"/>
        </w:rPr>
        <w:t>RRA 112/25</w:t>
      </w:r>
      <w:r w:rsidRPr="0006038C">
        <w:rPr>
          <w:rFonts w:ascii="Arial" w:hAnsi="Arial" w:cs="Arial"/>
          <w:bCs/>
          <w:sz w:val="22"/>
          <w:szCs w:val="22"/>
        </w:rPr>
        <w:t xml:space="preserve">, Caminos Bienestar; </w:t>
      </w:r>
      <w:r w:rsidRPr="0006038C">
        <w:rPr>
          <w:rFonts w:ascii="Arial" w:hAnsi="Arial" w:cs="Arial"/>
          <w:b/>
          <w:sz w:val="22"/>
          <w:szCs w:val="22"/>
        </w:rPr>
        <w:t>RRA 114/25</w:t>
      </w:r>
      <w:r w:rsidRPr="0006038C">
        <w:rPr>
          <w:rFonts w:ascii="Arial" w:hAnsi="Arial" w:cs="Arial"/>
          <w:bCs/>
          <w:sz w:val="22"/>
          <w:szCs w:val="22"/>
        </w:rPr>
        <w:t xml:space="preserve">, Colegio Superior para la Educación Integral Intercultural de Oaxaca; </w:t>
      </w:r>
      <w:r w:rsidRPr="0006038C">
        <w:rPr>
          <w:rFonts w:ascii="Arial" w:hAnsi="Arial" w:cs="Arial"/>
          <w:b/>
          <w:sz w:val="22"/>
          <w:szCs w:val="22"/>
        </w:rPr>
        <w:t>RRA 116/25</w:t>
      </w:r>
      <w:r w:rsidRPr="0006038C">
        <w:rPr>
          <w:rFonts w:ascii="Arial" w:hAnsi="Arial" w:cs="Arial"/>
          <w:bCs/>
          <w:sz w:val="22"/>
          <w:szCs w:val="22"/>
        </w:rPr>
        <w:t xml:space="preserve">, Comisión Estatal Forestal; </w:t>
      </w:r>
      <w:r w:rsidRPr="0006038C">
        <w:rPr>
          <w:rFonts w:ascii="Arial" w:hAnsi="Arial" w:cs="Arial"/>
          <w:b/>
          <w:sz w:val="22"/>
          <w:szCs w:val="22"/>
        </w:rPr>
        <w:t>RRA 118/25</w:t>
      </w:r>
      <w:r w:rsidRPr="0006038C">
        <w:rPr>
          <w:rFonts w:ascii="Arial" w:hAnsi="Arial" w:cs="Arial"/>
          <w:bCs/>
          <w:sz w:val="22"/>
          <w:szCs w:val="22"/>
        </w:rPr>
        <w:t xml:space="preserve">, Consejería Jurídica y Asistencia Legal del Estado; </w:t>
      </w:r>
      <w:r w:rsidRPr="0006038C">
        <w:rPr>
          <w:rFonts w:ascii="Arial" w:hAnsi="Arial" w:cs="Arial"/>
          <w:b/>
          <w:sz w:val="22"/>
          <w:szCs w:val="22"/>
        </w:rPr>
        <w:t>RRA 120/25</w:t>
      </w:r>
      <w:r w:rsidRPr="0006038C">
        <w:rPr>
          <w:rFonts w:ascii="Arial" w:hAnsi="Arial" w:cs="Arial"/>
          <w:bCs/>
          <w:sz w:val="22"/>
          <w:szCs w:val="22"/>
        </w:rPr>
        <w:t xml:space="preserve">, Defensoría de los Derechos Humanos del Pueblo de Oaxaca; </w:t>
      </w:r>
      <w:r w:rsidRPr="0006038C">
        <w:rPr>
          <w:rFonts w:ascii="Arial" w:hAnsi="Arial" w:cs="Arial"/>
          <w:b/>
          <w:sz w:val="22"/>
          <w:szCs w:val="22"/>
        </w:rPr>
        <w:t>RRA 122/25</w:t>
      </w:r>
      <w:r w:rsidRPr="0006038C">
        <w:rPr>
          <w:rFonts w:ascii="Arial" w:hAnsi="Arial" w:cs="Arial"/>
          <w:bCs/>
          <w:sz w:val="22"/>
          <w:szCs w:val="22"/>
        </w:rPr>
        <w:t xml:space="preserve">, H. Ayuntamiento de Matías Romero Avendaño; </w:t>
      </w:r>
      <w:r w:rsidRPr="0006038C">
        <w:rPr>
          <w:rFonts w:ascii="Arial" w:hAnsi="Arial" w:cs="Arial"/>
          <w:b/>
          <w:sz w:val="22"/>
          <w:szCs w:val="22"/>
        </w:rPr>
        <w:t xml:space="preserve">RRA 124/25, </w:t>
      </w:r>
      <w:r w:rsidRPr="0006038C">
        <w:rPr>
          <w:rFonts w:ascii="Arial" w:hAnsi="Arial" w:cs="Arial"/>
          <w:bCs/>
          <w:sz w:val="22"/>
          <w:szCs w:val="22"/>
        </w:rPr>
        <w:t>H. Ayuntamiento de San Andrés Sinaxtla</w:t>
      </w:r>
      <w:r>
        <w:rPr>
          <w:rFonts w:ascii="Arial" w:hAnsi="Arial" w:cs="Arial"/>
          <w:bCs/>
          <w:sz w:val="22"/>
          <w:szCs w:val="22"/>
        </w:rPr>
        <w:t xml:space="preserve">; </w:t>
      </w:r>
      <w:r w:rsidRPr="00071496">
        <w:rPr>
          <w:rFonts w:ascii="Arial" w:hAnsi="Arial" w:cs="Arial"/>
          <w:b/>
          <w:sz w:val="22"/>
          <w:szCs w:val="22"/>
        </w:rPr>
        <w:t>RRA 66/25</w:t>
      </w:r>
      <w:r>
        <w:rPr>
          <w:rFonts w:ascii="Arial" w:hAnsi="Arial" w:cs="Arial"/>
          <w:bCs/>
          <w:sz w:val="22"/>
          <w:szCs w:val="22"/>
        </w:rPr>
        <w:t xml:space="preserve"> Dirección General de Notarías y Archivo General de Notarías</w:t>
      </w:r>
      <w:r w:rsidRPr="0006038C">
        <w:rPr>
          <w:rFonts w:ascii="Arial" w:hAnsi="Arial" w:cs="Arial"/>
          <w:bCs/>
          <w:sz w:val="22"/>
          <w:szCs w:val="22"/>
        </w:rPr>
        <w:t xml:space="preserve">. </w:t>
      </w:r>
      <w:r w:rsidRPr="0006038C">
        <w:rPr>
          <w:rFonts w:ascii="Arial" w:hAnsi="Arial" w:cs="Arial"/>
          <w:sz w:val="22"/>
          <w:szCs w:val="22"/>
          <w:lang w:val="es-ES"/>
        </w:rPr>
        <w:t xml:space="preserve">Presentado por la Ponencia de la </w:t>
      </w:r>
      <w:r w:rsidRPr="0006038C">
        <w:rPr>
          <w:rFonts w:ascii="Arial" w:hAnsi="Arial" w:cs="Arial"/>
          <w:b/>
          <w:bCs/>
          <w:sz w:val="22"/>
          <w:szCs w:val="22"/>
          <w:lang w:val="es-ES"/>
        </w:rPr>
        <w:t>Comisionada C. Claudia Ivette Soto Pineda</w:t>
      </w:r>
      <w:r w:rsidRPr="0006038C">
        <w:rPr>
          <w:rFonts w:ascii="Arial" w:hAnsi="Arial" w:cs="Arial"/>
          <w:sz w:val="22"/>
          <w:szCs w:val="22"/>
          <w:lang w:val="es-ES"/>
        </w:rPr>
        <w:t>. ----------------------------------------------------</w:t>
      </w:r>
    </w:p>
    <w:p w14:paraId="273A2B9B" w14:textId="3DE85F7B" w:rsidR="00CE7D9A" w:rsidRPr="00404EAD" w:rsidRDefault="00CE7D9A" w:rsidP="00CE7D9A">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404EAD">
        <w:rPr>
          <w:rFonts w:ascii="Arial" w:hAnsi="Arial" w:cs="Arial"/>
          <w:sz w:val="22"/>
          <w:szCs w:val="22"/>
          <w:lang w:val="es-ES"/>
        </w:rPr>
        <w:t>Aprobación</w:t>
      </w:r>
      <w:r w:rsidRPr="00404EAD">
        <w:rPr>
          <w:rFonts w:ascii="Arial" w:hAnsi="Arial" w:cs="Arial"/>
          <w:bCs/>
          <w:sz w:val="22"/>
          <w:szCs w:val="22"/>
        </w:rPr>
        <w:t xml:space="preserve"> de los proyectos de resolución de los recursos de revisión números:</w:t>
      </w:r>
      <w:r w:rsidRPr="00404EAD">
        <w:rPr>
          <w:rFonts w:ascii="Arial" w:hAnsi="Arial" w:cs="Arial"/>
          <w:b/>
          <w:sz w:val="22"/>
          <w:szCs w:val="22"/>
        </w:rPr>
        <w:t xml:space="preserve"> </w:t>
      </w:r>
      <w:bookmarkStart w:id="7" w:name="_Hlk191465704"/>
      <w:r w:rsidRPr="00404EAD">
        <w:rPr>
          <w:rFonts w:ascii="Arial" w:hAnsi="Arial" w:cs="Arial"/>
          <w:b/>
          <w:color w:val="000000"/>
          <w:sz w:val="22"/>
          <w:szCs w:val="22"/>
        </w:rPr>
        <w:t>RRA 35/25</w:t>
      </w:r>
      <w:r w:rsidRPr="00404EAD">
        <w:rPr>
          <w:rFonts w:ascii="Arial" w:hAnsi="Arial" w:cs="Arial"/>
          <w:bCs/>
          <w:color w:val="000000"/>
          <w:sz w:val="22"/>
          <w:szCs w:val="22"/>
        </w:rPr>
        <w:t xml:space="preserve">, </w:t>
      </w:r>
      <w:r w:rsidRPr="00404EAD">
        <w:rPr>
          <w:rFonts w:ascii="Arial" w:hAnsi="Arial" w:cs="Arial"/>
          <w:b/>
          <w:color w:val="000000"/>
          <w:sz w:val="22"/>
          <w:szCs w:val="22"/>
        </w:rPr>
        <w:t>RRA 37/25</w:t>
      </w:r>
      <w:r w:rsidRPr="00404EAD">
        <w:rPr>
          <w:rFonts w:ascii="Arial" w:hAnsi="Arial" w:cs="Arial"/>
          <w:bCs/>
          <w:color w:val="000000"/>
          <w:sz w:val="22"/>
          <w:szCs w:val="22"/>
        </w:rPr>
        <w:t xml:space="preserve">, Secretaría de Honestidad, Transparencia y Función Pública; </w:t>
      </w:r>
      <w:r w:rsidRPr="00404EAD">
        <w:rPr>
          <w:rFonts w:ascii="Arial" w:hAnsi="Arial" w:cs="Arial"/>
          <w:b/>
          <w:color w:val="000000"/>
          <w:sz w:val="22"/>
          <w:szCs w:val="22"/>
        </w:rPr>
        <w:t>RRA 63/25</w:t>
      </w:r>
      <w:r w:rsidRPr="00404EAD">
        <w:rPr>
          <w:rFonts w:ascii="Arial" w:hAnsi="Arial" w:cs="Arial"/>
          <w:bCs/>
          <w:color w:val="000000"/>
          <w:sz w:val="22"/>
          <w:szCs w:val="22"/>
        </w:rPr>
        <w:t xml:space="preserve">, Auditoría Superior de Fiscalización del Estado de Oaxaca; </w:t>
      </w:r>
      <w:r w:rsidRPr="00404EAD">
        <w:rPr>
          <w:rFonts w:ascii="Arial" w:hAnsi="Arial" w:cs="Arial"/>
          <w:b/>
          <w:color w:val="000000"/>
          <w:sz w:val="22"/>
          <w:szCs w:val="22"/>
        </w:rPr>
        <w:t>RRA 93/25</w:t>
      </w:r>
      <w:r w:rsidRPr="00404EAD">
        <w:rPr>
          <w:rFonts w:ascii="Arial" w:hAnsi="Arial" w:cs="Arial"/>
          <w:bCs/>
          <w:color w:val="000000"/>
          <w:sz w:val="22"/>
          <w:szCs w:val="22"/>
        </w:rPr>
        <w:t xml:space="preserve">, H. Ayuntamiento de San Juan Bautista Jayacatlán; </w:t>
      </w:r>
      <w:r w:rsidRPr="00404EAD">
        <w:rPr>
          <w:rFonts w:ascii="Arial" w:hAnsi="Arial" w:cs="Arial"/>
          <w:b/>
          <w:color w:val="000000"/>
          <w:sz w:val="22"/>
          <w:szCs w:val="22"/>
        </w:rPr>
        <w:t xml:space="preserve">RRA 95/25, </w:t>
      </w:r>
      <w:r w:rsidRPr="00404EAD">
        <w:rPr>
          <w:rFonts w:ascii="Arial" w:hAnsi="Arial" w:cs="Arial"/>
          <w:bCs/>
          <w:color w:val="000000"/>
          <w:sz w:val="22"/>
          <w:szCs w:val="22"/>
        </w:rPr>
        <w:t xml:space="preserve">H. Ayuntamiento de San José Lachiguiri; </w:t>
      </w:r>
      <w:r w:rsidRPr="00404EAD">
        <w:rPr>
          <w:rFonts w:ascii="Arial" w:hAnsi="Arial" w:cs="Arial"/>
          <w:b/>
          <w:color w:val="000000"/>
          <w:sz w:val="22"/>
          <w:szCs w:val="22"/>
        </w:rPr>
        <w:t>RRA 97/25</w:t>
      </w:r>
      <w:r w:rsidRPr="00404EAD">
        <w:rPr>
          <w:rFonts w:ascii="Arial" w:hAnsi="Arial" w:cs="Arial"/>
          <w:bCs/>
          <w:color w:val="000000"/>
          <w:sz w:val="22"/>
          <w:szCs w:val="22"/>
        </w:rPr>
        <w:t xml:space="preserve">, H. Ayuntamiento de San Cristóbal Amoltepec; </w:t>
      </w:r>
      <w:r w:rsidRPr="00404EAD">
        <w:rPr>
          <w:rFonts w:ascii="Arial" w:hAnsi="Arial" w:cs="Arial"/>
          <w:b/>
          <w:color w:val="000000"/>
          <w:sz w:val="22"/>
          <w:szCs w:val="22"/>
        </w:rPr>
        <w:t>RRA 99/25</w:t>
      </w:r>
      <w:r w:rsidRPr="00404EAD">
        <w:rPr>
          <w:rFonts w:ascii="Arial" w:hAnsi="Arial" w:cs="Arial"/>
          <w:bCs/>
          <w:color w:val="000000"/>
          <w:sz w:val="22"/>
          <w:szCs w:val="22"/>
        </w:rPr>
        <w:t xml:space="preserve">, H. Ayuntamiento de San Agustín Etla; </w:t>
      </w:r>
      <w:r w:rsidRPr="00404EAD">
        <w:rPr>
          <w:rFonts w:ascii="Arial" w:hAnsi="Arial" w:cs="Arial"/>
          <w:b/>
          <w:color w:val="000000"/>
          <w:sz w:val="22"/>
          <w:szCs w:val="22"/>
        </w:rPr>
        <w:t>RRA 103/25</w:t>
      </w:r>
      <w:r w:rsidRPr="00404EAD">
        <w:rPr>
          <w:rFonts w:ascii="Arial" w:hAnsi="Arial" w:cs="Arial"/>
          <w:bCs/>
          <w:color w:val="000000"/>
          <w:sz w:val="22"/>
          <w:szCs w:val="22"/>
        </w:rPr>
        <w:t xml:space="preserve">, H. Ayuntamiento de Magdalena Zahuatlán; </w:t>
      </w:r>
      <w:r w:rsidRPr="00404EAD">
        <w:rPr>
          <w:rFonts w:ascii="Arial" w:hAnsi="Arial" w:cs="Arial"/>
          <w:b/>
          <w:color w:val="000000"/>
          <w:sz w:val="22"/>
          <w:szCs w:val="22"/>
        </w:rPr>
        <w:t>RRA 105/25</w:t>
      </w:r>
      <w:r w:rsidRPr="00404EAD">
        <w:rPr>
          <w:rFonts w:ascii="Arial" w:hAnsi="Arial" w:cs="Arial"/>
          <w:bCs/>
          <w:color w:val="000000"/>
          <w:sz w:val="22"/>
          <w:szCs w:val="22"/>
        </w:rPr>
        <w:t xml:space="preserve">, H. Ayuntamiento de Magdalena Teitipac; </w:t>
      </w:r>
      <w:r w:rsidRPr="00404EAD">
        <w:rPr>
          <w:rFonts w:ascii="Arial" w:hAnsi="Arial" w:cs="Arial"/>
          <w:b/>
          <w:color w:val="000000"/>
          <w:sz w:val="22"/>
          <w:szCs w:val="22"/>
        </w:rPr>
        <w:t>RRA 107/25</w:t>
      </w:r>
      <w:r w:rsidRPr="00404EAD">
        <w:rPr>
          <w:rFonts w:ascii="Arial" w:hAnsi="Arial" w:cs="Arial"/>
          <w:bCs/>
          <w:color w:val="000000"/>
          <w:sz w:val="22"/>
          <w:szCs w:val="22"/>
        </w:rPr>
        <w:t xml:space="preserve">, H. Ayuntamiento de Ixtapantepec Nieves; </w:t>
      </w:r>
      <w:r w:rsidRPr="00404EAD">
        <w:rPr>
          <w:rFonts w:ascii="Arial" w:hAnsi="Arial" w:cs="Arial"/>
          <w:b/>
          <w:color w:val="000000"/>
          <w:sz w:val="22"/>
          <w:szCs w:val="22"/>
        </w:rPr>
        <w:t>RRA 125/25</w:t>
      </w:r>
      <w:r w:rsidRPr="00404EAD">
        <w:rPr>
          <w:rFonts w:ascii="Arial" w:hAnsi="Arial" w:cs="Arial"/>
          <w:bCs/>
          <w:color w:val="000000"/>
          <w:sz w:val="22"/>
          <w:szCs w:val="22"/>
        </w:rPr>
        <w:t xml:space="preserve">, H. Ayuntamiento de Teotitlán del Valle; </w:t>
      </w:r>
      <w:r w:rsidRPr="00404EAD">
        <w:rPr>
          <w:rFonts w:ascii="Arial" w:hAnsi="Arial" w:cs="Arial"/>
          <w:b/>
          <w:color w:val="000000"/>
          <w:sz w:val="22"/>
          <w:szCs w:val="22"/>
        </w:rPr>
        <w:t>RRA 129/25</w:t>
      </w:r>
      <w:r w:rsidRPr="00404EAD">
        <w:rPr>
          <w:rFonts w:ascii="Arial" w:hAnsi="Arial" w:cs="Arial"/>
          <w:bCs/>
          <w:color w:val="000000"/>
          <w:sz w:val="22"/>
          <w:szCs w:val="22"/>
        </w:rPr>
        <w:t xml:space="preserve">, H. Ayuntamiento de Santo Tomás Ocotepec; </w:t>
      </w:r>
      <w:r w:rsidRPr="00404EAD">
        <w:rPr>
          <w:rFonts w:ascii="Arial" w:hAnsi="Arial" w:cs="Arial"/>
          <w:b/>
          <w:color w:val="000000"/>
          <w:sz w:val="22"/>
          <w:szCs w:val="22"/>
        </w:rPr>
        <w:t>RRA 79/25</w:t>
      </w:r>
      <w:r w:rsidRPr="00404EAD">
        <w:rPr>
          <w:rFonts w:ascii="Arial" w:hAnsi="Arial" w:cs="Arial"/>
          <w:bCs/>
          <w:color w:val="000000"/>
          <w:sz w:val="22"/>
          <w:szCs w:val="22"/>
        </w:rPr>
        <w:t xml:space="preserve">, H. Ayuntamiento de Villa de Zaachila; </w:t>
      </w:r>
      <w:r w:rsidRPr="00404EAD">
        <w:rPr>
          <w:rFonts w:ascii="Arial" w:hAnsi="Arial" w:cs="Arial"/>
          <w:b/>
          <w:color w:val="000000"/>
          <w:sz w:val="22"/>
          <w:szCs w:val="22"/>
        </w:rPr>
        <w:t>RRA 81/25</w:t>
      </w:r>
      <w:r w:rsidRPr="00404EAD">
        <w:rPr>
          <w:rFonts w:ascii="Arial" w:hAnsi="Arial" w:cs="Arial"/>
          <w:bCs/>
          <w:color w:val="000000"/>
          <w:sz w:val="22"/>
          <w:szCs w:val="22"/>
        </w:rPr>
        <w:t xml:space="preserve">, Universidad Autónoma Benito Juárez de Oaxaca; </w:t>
      </w:r>
      <w:r w:rsidRPr="00404EAD">
        <w:rPr>
          <w:rFonts w:ascii="Arial" w:hAnsi="Arial" w:cs="Arial"/>
          <w:bCs/>
          <w:sz w:val="22"/>
          <w:szCs w:val="22"/>
        </w:rPr>
        <w:t xml:space="preserve">y presentación de los recursos de desechamiento números: </w:t>
      </w:r>
      <w:r w:rsidRPr="00404EAD">
        <w:rPr>
          <w:rFonts w:ascii="Arial" w:hAnsi="Arial" w:cs="Arial"/>
          <w:b/>
          <w:color w:val="000000"/>
          <w:sz w:val="22"/>
          <w:szCs w:val="22"/>
        </w:rPr>
        <w:t>RRA 67/25</w:t>
      </w:r>
      <w:r w:rsidRPr="00404EAD">
        <w:rPr>
          <w:rFonts w:ascii="Arial" w:hAnsi="Arial" w:cs="Arial"/>
          <w:bCs/>
          <w:color w:val="000000"/>
          <w:sz w:val="22"/>
          <w:szCs w:val="22"/>
        </w:rPr>
        <w:t xml:space="preserve">, </w:t>
      </w:r>
      <w:r w:rsidRPr="00404EAD">
        <w:rPr>
          <w:rFonts w:ascii="Arial" w:hAnsi="Arial" w:cs="Arial"/>
          <w:bCs/>
          <w:color w:val="000000"/>
          <w:sz w:val="22"/>
          <w:szCs w:val="22"/>
        </w:rPr>
        <w:lastRenderedPageBreak/>
        <w:t xml:space="preserve">Dirección General de Notarías y Archivo General de Notarías; </w:t>
      </w:r>
      <w:r w:rsidRPr="00404EAD">
        <w:rPr>
          <w:rFonts w:ascii="Arial" w:hAnsi="Arial" w:cs="Arial"/>
          <w:b/>
          <w:color w:val="000000"/>
          <w:sz w:val="22"/>
          <w:szCs w:val="22"/>
        </w:rPr>
        <w:t>RRA 87/25</w:t>
      </w:r>
      <w:r w:rsidRPr="00404EAD">
        <w:rPr>
          <w:rFonts w:ascii="Arial" w:hAnsi="Arial" w:cs="Arial"/>
          <w:bCs/>
          <w:color w:val="000000"/>
          <w:sz w:val="22"/>
          <w:szCs w:val="22"/>
        </w:rPr>
        <w:t xml:space="preserve">, Comisión Estatal de Agua para el Bienestar; </w:t>
      </w:r>
      <w:r w:rsidRPr="00404EAD">
        <w:rPr>
          <w:rFonts w:ascii="Arial" w:hAnsi="Arial" w:cs="Arial"/>
          <w:b/>
          <w:color w:val="000000"/>
          <w:sz w:val="22"/>
          <w:szCs w:val="22"/>
        </w:rPr>
        <w:t>RRA 91/25</w:t>
      </w:r>
      <w:r w:rsidRPr="00404EAD">
        <w:rPr>
          <w:rFonts w:ascii="Arial" w:hAnsi="Arial" w:cs="Arial"/>
          <w:bCs/>
          <w:color w:val="000000"/>
          <w:sz w:val="22"/>
          <w:szCs w:val="22"/>
        </w:rPr>
        <w:t xml:space="preserve">, Órgano Garante de Acceso a la Información Pública, Transparencia, Protección de Datos Personales y Buen Gobierno del Estado de Oaxaca; </w:t>
      </w:r>
      <w:r w:rsidRPr="00404EAD">
        <w:rPr>
          <w:rFonts w:ascii="Arial" w:hAnsi="Arial" w:cs="Arial"/>
          <w:b/>
          <w:color w:val="000000"/>
          <w:sz w:val="22"/>
          <w:szCs w:val="22"/>
        </w:rPr>
        <w:t>RRA 111/25</w:t>
      </w:r>
      <w:r w:rsidRPr="00404EAD">
        <w:rPr>
          <w:rFonts w:ascii="Arial" w:hAnsi="Arial" w:cs="Arial"/>
          <w:bCs/>
          <w:color w:val="000000"/>
          <w:sz w:val="22"/>
          <w:szCs w:val="22"/>
        </w:rPr>
        <w:t xml:space="preserve">, H. Ayuntamiento de San Juan del Rio; </w:t>
      </w:r>
      <w:r w:rsidRPr="00404EAD">
        <w:rPr>
          <w:rFonts w:ascii="Arial" w:hAnsi="Arial" w:cs="Arial"/>
          <w:b/>
          <w:color w:val="000000"/>
          <w:sz w:val="22"/>
          <w:szCs w:val="22"/>
        </w:rPr>
        <w:t>RRA 115/25</w:t>
      </w:r>
      <w:r w:rsidRPr="00404EAD">
        <w:rPr>
          <w:rFonts w:ascii="Arial" w:hAnsi="Arial" w:cs="Arial"/>
          <w:bCs/>
          <w:color w:val="000000"/>
          <w:sz w:val="22"/>
          <w:szCs w:val="22"/>
        </w:rPr>
        <w:t xml:space="preserve">, Colegio de Estudios Científicos y Tecnológicos del Estado de Oaxaca; </w:t>
      </w:r>
      <w:r w:rsidRPr="00404EAD">
        <w:rPr>
          <w:rFonts w:ascii="Arial" w:hAnsi="Arial" w:cs="Arial"/>
          <w:b/>
          <w:color w:val="000000"/>
          <w:sz w:val="22"/>
          <w:szCs w:val="22"/>
        </w:rPr>
        <w:t>RRA 117/25</w:t>
      </w:r>
      <w:r w:rsidRPr="00404EAD">
        <w:rPr>
          <w:rFonts w:ascii="Arial" w:hAnsi="Arial" w:cs="Arial"/>
          <w:bCs/>
          <w:color w:val="000000"/>
          <w:sz w:val="22"/>
          <w:szCs w:val="22"/>
        </w:rPr>
        <w:t xml:space="preserve">, Comisión para la Regularización de la Tenencia de la Tierra Urbana del Estado de Oaxaca; </w:t>
      </w:r>
      <w:r w:rsidRPr="00404EAD">
        <w:rPr>
          <w:rFonts w:ascii="Arial" w:hAnsi="Arial" w:cs="Arial"/>
          <w:b/>
          <w:color w:val="000000"/>
          <w:sz w:val="22"/>
          <w:szCs w:val="22"/>
        </w:rPr>
        <w:t>RRA 119/25</w:t>
      </w:r>
      <w:r w:rsidRPr="00404EAD">
        <w:rPr>
          <w:rFonts w:ascii="Arial" w:hAnsi="Arial" w:cs="Arial"/>
          <w:bCs/>
          <w:color w:val="000000"/>
          <w:sz w:val="22"/>
          <w:szCs w:val="22"/>
        </w:rPr>
        <w:t xml:space="preserve">, Coordinación Estatal de Protección Civil y Gestión de Riesgos; </w:t>
      </w:r>
      <w:r w:rsidRPr="00404EAD">
        <w:rPr>
          <w:rFonts w:ascii="Arial" w:hAnsi="Arial" w:cs="Arial"/>
          <w:b/>
          <w:color w:val="000000"/>
          <w:sz w:val="22"/>
          <w:szCs w:val="22"/>
        </w:rPr>
        <w:t>RRA 121/25</w:t>
      </w:r>
      <w:r w:rsidRPr="00404EAD">
        <w:rPr>
          <w:rFonts w:ascii="Arial" w:hAnsi="Arial" w:cs="Arial"/>
          <w:bCs/>
          <w:color w:val="000000"/>
          <w:sz w:val="22"/>
          <w:szCs w:val="22"/>
        </w:rPr>
        <w:t xml:space="preserve">, H. Ayuntamiento de Cuilapam de Guerrero; </w:t>
      </w:r>
      <w:r w:rsidRPr="00404EAD">
        <w:rPr>
          <w:rFonts w:ascii="Arial" w:hAnsi="Arial" w:cs="Arial"/>
          <w:b/>
          <w:color w:val="000000"/>
          <w:sz w:val="22"/>
          <w:szCs w:val="22"/>
        </w:rPr>
        <w:t>RRA 123/25</w:t>
      </w:r>
      <w:r w:rsidRPr="00404EAD">
        <w:rPr>
          <w:rFonts w:ascii="Arial" w:hAnsi="Arial" w:cs="Arial"/>
          <w:bCs/>
          <w:color w:val="000000"/>
          <w:sz w:val="22"/>
          <w:szCs w:val="22"/>
        </w:rPr>
        <w:t xml:space="preserve">, H. Ayuntamiento de San Andrés Huayapam; </w:t>
      </w:r>
      <w:r w:rsidRPr="00404EAD">
        <w:rPr>
          <w:rFonts w:ascii="Arial" w:hAnsi="Arial" w:cs="Arial"/>
          <w:b/>
          <w:color w:val="000000"/>
          <w:sz w:val="22"/>
          <w:szCs w:val="22"/>
        </w:rPr>
        <w:t>RRA 137/25</w:t>
      </w:r>
      <w:r w:rsidRPr="00404EAD">
        <w:rPr>
          <w:rFonts w:ascii="Arial" w:hAnsi="Arial" w:cs="Arial"/>
          <w:bCs/>
          <w:color w:val="000000"/>
          <w:sz w:val="22"/>
          <w:szCs w:val="22"/>
        </w:rPr>
        <w:t xml:space="preserve">, H. Ayuntamiento de Santa Cruz Xoxocotlán. </w:t>
      </w:r>
      <w:bookmarkEnd w:id="7"/>
      <w:r w:rsidRPr="00404EAD">
        <w:rPr>
          <w:rFonts w:ascii="Arial" w:hAnsi="Arial" w:cs="Arial"/>
          <w:sz w:val="22"/>
          <w:szCs w:val="22"/>
        </w:rPr>
        <w:t xml:space="preserve">Presentados por la Ponencia del </w:t>
      </w:r>
      <w:r w:rsidRPr="00404EAD">
        <w:rPr>
          <w:rFonts w:ascii="Arial" w:hAnsi="Arial" w:cs="Arial"/>
          <w:b/>
          <w:bCs/>
          <w:sz w:val="22"/>
          <w:szCs w:val="22"/>
        </w:rPr>
        <w:t>Comisionado Presidente C. Josué Solana Salmorán</w:t>
      </w:r>
      <w:r w:rsidRPr="00404EAD">
        <w:rPr>
          <w:rFonts w:ascii="Arial" w:hAnsi="Arial" w:cs="Arial"/>
          <w:sz w:val="22"/>
          <w:szCs w:val="22"/>
        </w:rPr>
        <w:t>. -----------------------------------------------------------</w:t>
      </w:r>
      <w:r>
        <w:rPr>
          <w:rFonts w:ascii="Arial" w:hAnsi="Arial" w:cs="Arial"/>
          <w:sz w:val="22"/>
          <w:szCs w:val="22"/>
        </w:rPr>
        <w:t>-------------------</w:t>
      </w:r>
    </w:p>
    <w:p w14:paraId="7DA79C37" w14:textId="16A3C3BC" w:rsidR="00CE7D9A" w:rsidRDefault="00CE7D9A" w:rsidP="00CE7D9A">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Asuntos Generales. ---------------------------------------------------------------------------------------</w:t>
      </w:r>
    </w:p>
    <w:p w14:paraId="60403A80" w14:textId="0EC998A1" w:rsidR="00B94670" w:rsidRPr="00B94670" w:rsidRDefault="00B94670" w:rsidP="00B94670">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sidRPr="00B94670">
        <w:rPr>
          <w:rFonts w:ascii="Arial" w:hAnsi="Arial" w:cs="Arial"/>
          <w:sz w:val="22"/>
          <w:szCs w:val="22"/>
        </w:rPr>
        <w:t>Clausura de la Sesión. ---------------------------------------------------------------------------------</w:t>
      </w:r>
      <w:r>
        <w:rPr>
          <w:rFonts w:ascii="Arial" w:hAnsi="Arial" w:cs="Arial"/>
          <w:sz w:val="22"/>
          <w:szCs w:val="22"/>
        </w:rPr>
        <w:t>--</w:t>
      </w:r>
    </w:p>
    <w:p w14:paraId="7438666D" w14:textId="4F0FB366" w:rsidR="0043724A" w:rsidRDefault="0043724A" w:rsidP="00B94670">
      <w:pPr>
        <w:autoSpaceDE w:val="0"/>
        <w:autoSpaceDN w:val="0"/>
        <w:adjustRightInd w:val="0"/>
        <w:spacing w:line="360" w:lineRule="auto"/>
        <w:ind w:right="49"/>
        <w:jc w:val="both"/>
        <w:rPr>
          <w:rFonts w:ascii="Arial" w:hAnsi="Arial" w:cs="Arial"/>
          <w:sz w:val="22"/>
          <w:szCs w:val="22"/>
        </w:rPr>
      </w:pPr>
      <w:r w:rsidRPr="00B94670">
        <w:rPr>
          <w:rFonts w:ascii="Arial" w:hAnsi="Arial" w:cs="Arial"/>
          <w:sz w:val="22"/>
          <w:szCs w:val="22"/>
        </w:rPr>
        <w:t xml:space="preserve">El Comisionado Presidente procedió al desahogo del </w:t>
      </w:r>
      <w:r w:rsidRPr="00B94670">
        <w:rPr>
          <w:rFonts w:ascii="Arial" w:hAnsi="Arial" w:cs="Arial"/>
          <w:b/>
          <w:bCs/>
          <w:sz w:val="22"/>
          <w:szCs w:val="22"/>
        </w:rPr>
        <w:t>punto número 1 (uno)</w:t>
      </w:r>
      <w:r w:rsidRPr="00B94670">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B94670">
        <w:rPr>
          <w:rFonts w:ascii="Arial" w:hAnsi="Arial" w:cs="Arial"/>
          <w:b/>
          <w:bCs/>
          <w:sz w:val="22"/>
          <w:szCs w:val="22"/>
        </w:rPr>
        <w:t>C. Héctor Eduardo Ruiz Serrano</w:t>
      </w:r>
      <w:r w:rsidRPr="00B9467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B94670">
        <w:rPr>
          <w:rFonts w:ascii="Arial" w:hAnsi="Arial" w:cs="Arial"/>
          <w:b/>
          <w:bCs/>
          <w:i/>
          <w:iCs/>
          <w:sz w:val="22"/>
          <w:szCs w:val="22"/>
        </w:rPr>
        <w:t>quorum</w:t>
      </w:r>
      <w:r w:rsidRPr="00B94670">
        <w:rPr>
          <w:rFonts w:ascii="Arial" w:hAnsi="Arial" w:cs="Arial"/>
          <w:sz w:val="22"/>
          <w:szCs w:val="22"/>
        </w:rPr>
        <w:t xml:space="preserve"> legal para sesionar. - - - - - - - - - - - - - - - - - - - - - - - - - - </w:t>
      </w:r>
    </w:p>
    <w:p w14:paraId="6EC93EA2" w14:textId="002EFE73" w:rsidR="00B91952" w:rsidRPr="00C91217" w:rsidRDefault="00B91952" w:rsidP="00B91952">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CE7D9A" w:rsidRPr="00CE7D9A">
        <w:rPr>
          <w:rFonts w:ascii="Arial" w:hAnsi="Arial" w:cs="Arial"/>
          <w:i/>
          <w:iCs/>
          <w:sz w:val="22"/>
          <w:szCs w:val="22"/>
        </w:rPr>
        <w:t xml:space="preserve">siendo las diez horas con diez minutos del catorce de marzo dos mil veinticinco, se declara formalmente instalada la </w:t>
      </w:r>
      <w:r w:rsidR="00CE7D9A" w:rsidRPr="00CE7D9A">
        <w:rPr>
          <w:rFonts w:ascii="Arial" w:hAnsi="Arial" w:cs="Arial"/>
          <w:b/>
          <w:bCs/>
          <w:i/>
          <w:iCs/>
          <w:sz w:val="22"/>
          <w:szCs w:val="22"/>
        </w:rPr>
        <w:t>Quinta Sesión Ordinaria 2025</w:t>
      </w:r>
      <w:r w:rsidR="00CE7D9A" w:rsidRPr="00CE7D9A">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y resoluciones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w:t>
      </w:r>
    </w:p>
    <w:p w14:paraId="4BB17089" w14:textId="02880C90"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CD4DB7">
        <w:rPr>
          <w:rFonts w:ascii="Arial" w:hAnsi="Arial" w:cs="Arial"/>
          <w:b/>
          <w:bCs/>
          <w:sz w:val="22"/>
          <w:szCs w:val="22"/>
        </w:rPr>
        <w:t>Quinta</w:t>
      </w:r>
      <w:r w:rsidR="00B94670">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xml:space="preserve">- - - - - - - - - - - - - - - - - - - - - - - - - - - - - </w:t>
      </w:r>
      <w:r w:rsidR="00B91952">
        <w:rPr>
          <w:rFonts w:ascii="Arial" w:hAnsi="Arial" w:cs="Arial"/>
          <w:sz w:val="22"/>
          <w:szCs w:val="22"/>
        </w:rPr>
        <w:t xml:space="preserve">- - - - - - - - - - - - - - - - - -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306888CF" w:rsidR="00872C36" w:rsidRDefault="00872C36" w:rsidP="0043724A">
      <w:pPr>
        <w:spacing w:line="360" w:lineRule="auto"/>
        <w:jc w:val="both"/>
        <w:rPr>
          <w:rFonts w:ascii="Arial" w:hAnsi="Arial" w:cs="Arial"/>
          <w:sz w:val="22"/>
          <w:szCs w:val="22"/>
        </w:rPr>
      </w:pPr>
      <w:bookmarkStart w:id="8"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CD4DB7">
        <w:rPr>
          <w:rFonts w:ascii="Arial" w:hAnsi="Arial" w:cs="Arial"/>
          <w:b/>
          <w:bCs/>
          <w:sz w:val="22"/>
          <w:szCs w:val="22"/>
        </w:rPr>
        <w:t>Cuarta Sesión Ordinaria 2025</w:t>
      </w:r>
      <w:r w:rsidR="00CD4DB7">
        <w:rPr>
          <w:rFonts w:ascii="Arial" w:hAnsi="Arial" w:cs="Arial"/>
          <w:sz w:val="22"/>
          <w:szCs w:val="22"/>
        </w:rPr>
        <w:t xml:space="preserve"> y </w:t>
      </w:r>
      <w:r w:rsidR="00CD4DB7" w:rsidRPr="00562027">
        <w:rPr>
          <w:rFonts w:ascii="Arial" w:hAnsi="Arial" w:cs="Arial"/>
          <w:b/>
          <w:bCs/>
          <w:sz w:val="22"/>
          <w:szCs w:val="22"/>
        </w:rPr>
        <w:t>Cuarta Sesión Extraordinaria 2025</w:t>
      </w:r>
      <w:r w:rsidR="00CD4DB7">
        <w:rPr>
          <w:rFonts w:ascii="Arial" w:hAnsi="Arial" w:cs="Arial"/>
          <w:sz w:val="22"/>
          <w:szCs w:val="22"/>
        </w:rPr>
        <w:t>, así como de sus versiones estenográficas</w:t>
      </w:r>
      <w:r w:rsidRPr="00872C36">
        <w:rPr>
          <w:rFonts w:ascii="Arial" w:hAnsi="Arial" w:cs="Arial"/>
          <w:sz w:val="22"/>
          <w:szCs w:val="22"/>
        </w:rPr>
        <w:t>.</w:t>
      </w:r>
      <w:r>
        <w:rPr>
          <w:rFonts w:ascii="Arial" w:hAnsi="Arial" w:cs="Arial"/>
          <w:sz w:val="22"/>
          <w:szCs w:val="22"/>
        </w:rPr>
        <w:t xml:space="preserve"> - - - - - - - - - - - - - - - - - </w:t>
      </w:r>
      <w:r w:rsidR="000B781A">
        <w:rPr>
          <w:rFonts w:ascii="Arial" w:hAnsi="Arial" w:cs="Arial"/>
          <w:sz w:val="22"/>
          <w:szCs w:val="22"/>
        </w:rPr>
        <w:t xml:space="preserve">- - </w:t>
      </w:r>
    </w:p>
    <w:p w14:paraId="2F142DB4" w14:textId="62E7AC5C" w:rsidR="00872C36" w:rsidRDefault="00872C36" w:rsidP="0043724A">
      <w:pPr>
        <w:spacing w:line="360" w:lineRule="auto"/>
        <w:jc w:val="both"/>
        <w:rPr>
          <w:rFonts w:ascii="Arial" w:hAnsi="Arial" w:cs="Arial"/>
          <w:sz w:val="22"/>
          <w:szCs w:val="22"/>
        </w:rPr>
      </w:pPr>
      <w:r>
        <w:rPr>
          <w:rFonts w:ascii="Arial" w:hAnsi="Arial" w:cs="Arial"/>
          <w:sz w:val="22"/>
          <w:szCs w:val="22"/>
        </w:rPr>
        <w:t>Una vez</w:t>
      </w:r>
      <w:r w:rsidR="003D51D7">
        <w:rPr>
          <w:rFonts w:ascii="Arial" w:hAnsi="Arial" w:cs="Arial"/>
          <w:sz w:val="22"/>
          <w:szCs w:val="22"/>
        </w:rPr>
        <w:t xml:space="preserve"> que el Secretario General de Acuerdos</w:t>
      </w:r>
      <w:r>
        <w:rPr>
          <w:rFonts w:ascii="Arial" w:hAnsi="Arial" w:cs="Arial"/>
          <w:sz w:val="22"/>
          <w:szCs w:val="22"/>
        </w:rPr>
        <w:t xml:space="preserve"> recabó los votos, hizo del conocimiento, que fue aprobada por unanimidad </w:t>
      </w:r>
      <w:r w:rsidR="0001682A" w:rsidRPr="007409B1">
        <w:rPr>
          <w:rFonts w:ascii="Arial" w:hAnsi="Arial" w:cs="Arial"/>
          <w:sz w:val="22"/>
          <w:szCs w:val="22"/>
        </w:rPr>
        <w:t xml:space="preserve">el </w:t>
      </w:r>
      <w:r w:rsidR="0001682A" w:rsidRPr="000A2EED">
        <w:rPr>
          <w:rFonts w:ascii="Arial" w:hAnsi="Arial" w:cs="Arial"/>
          <w:sz w:val="22"/>
          <w:szCs w:val="22"/>
        </w:rPr>
        <w:t>acta de</w:t>
      </w:r>
      <w:r w:rsidR="0001682A">
        <w:rPr>
          <w:rFonts w:ascii="Arial" w:hAnsi="Arial" w:cs="Arial"/>
          <w:sz w:val="22"/>
          <w:szCs w:val="22"/>
        </w:rPr>
        <w:t xml:space="preserve"> la</w:t>
      </w:r>
      <w:r w:rsidR="0001682A" w:rsidRPr="000A2EED">
        <w:rPr>
          <w:rFonts w:ascii="Arial" w:hAnsi="Arial" w:cs="Arial"/>
          <w:sz w:val="22"/>
          <w:szCs w:val="22"/>
        </w:rPr>
        <w:t xml:space="preserve"> </w:t>
      </w:r>
      <w:r w:rsidR="00CD4DB7">
        <w:rPr>
          <w:rFonts w:ascii="Arial" w:hAnsi="Arial" w:cs="Arial"/>
          <w:b/>
          <w:bCs/>
          <w:sz w:val="22"/>
          <w:szCs w:val="22"/>
        </w:rPr>
        <w:t>Cuarta Sesión Ordinaria 2025</w:t>
      </w:r>
      <w:r w:rsidR="00CD4DB7">
        <w:rPr>
          <w:rFonts w:ascii="Arial" w:hAnsi="Arial" w:cs="Arial"/>
          <w:sz w:val="22"/>
          <w:szCs w:val="22"/>
        </w:rPr>
        <w:t xml:space="preserve"> y </w:t>
      </w:r>
      <w:r w:rsidR="00CD4DB7" w:rsidRPr="00562027">
        <w:rPr>
          <w:rFonts w:ascii="Arial" w:hAnsi="Arial" w:cs="Arial"/>
          <w:b/>
          <w:bCs/>
          <w:sz w:val="22"/>
          <w:szCs w:val="22"/>
        </w:rPr>
        <w:t>Cuarta Sesión Extraordinaria 2025</w:t>
      </w:r>
      <w:r w:rsidR="00CD4DB7">
        <w:rPr>
          <w:rFonts w:ascii="Arial" w:hAnsi="Arial" w:cs="Arial"/>
          <w:sz w:val="22"/>
          <w:szCs w:val="22"/>
        </w:rPr>
        <w:t>, así como de sus versiones estenográficas</w:t>
      </w:r>
      <w:r w:rsidR="003D51D7" w:rsidRPr="003D51D7">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w:t>
      </w:r>
      <w:r w:rsidR="002B1849">
        <w:rPr>
          <w:rFonts w:ascii="Arial" w:hAnsi="Arial" w:cs="Arial"/>
          <w:sz w:val="22"/>
          <w:szCs w:val="22"/>
        </w:rPr>
        <w:t xml:space="preserve">- - </w:t>
      </w:r>
      <w:r w:rsidR="000B781A">
        <w:rPr>
          <w:rFonts w:ascii="Arial" w:hAnsi="Arial" w:cs="Arial"/>
          <w:sz w:val="22"/>
          <w:szCs w:val="22"/>
        </w:rPr>
        <w:t xml:space="preserve">- - - - - - - -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08BC9520" w14:textId="35BB791F" w:rsidR="003D51D7"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CD4DB7" w:rsidRPr="00CD4DB7">
        <w:rPr>
          <w:rFonts w:ascii="Arial" w:hAnsi="Arial" w:cs="Arial"/>
          <w:sz w:val="22"/>
          <w:szCs w:val="22"/>
        </w:rPr>
        <w:t xml:space="preserve">acuerdo </w:t>
      </w:r>
      <w:r w:rsidR="00CD4DB7" w:rsidRPr="00CD4DB7">
        <w:rPr>
          <w:rFonts w:ascii="Arial" w:hAnsi="Arial" w:cs="Arial"/>
          <w:b/>
          <w:bCs/>
          <w:sz w:val="22"/>
          <w:szCs w:val="22"/>
        </w:rPr>
        <w:t>OGAIPO/CG/035/2025</w:t>
      </w:r>
      <w:r w:rsidR="00CD4DB7" w:rsidRPr="00CD4DB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Catálogo de Información de Interés Público que deberán de publicar los sujetos obligados del Estado de Oaxaca, correspondiente al ejercicio 2024. </w:t>
      </w:r>
      <w:r w:rsidR="003D51D7">
        <w:rPr>
          <w:rFonts w:ascii="Arial" w:hAnsi="Arial" w:cs="Arial"/>
          <w:sz w:val="22"/>
          <w:szCs w:val="22"/>
        </w:rPr>
        <w:t xml:space="preserve"> - - - - - - - - - - - - - - - - - - - - - - - - - - - - - - - - - - - - - - - - - - - - - - - - - - - - </w:t>
      </w:r>
      <w:r w:rsidR="00CD4DB7">
        <w:rPr>
          <w:rFonts w:ascii="Arial" w:hAnsi="Arial" w:cs="Arial"/>
          <w:sz w:val="22"/>
          <w:szCs w:val="22"/>
        </w:rPr>
        <w:t xml:space="preserve">-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39D23367" w:rsidR="0043724A" w:rsidRPr="00D60689" w:rsidRDefault="00CD4DB7" w:rsidP="00283EEE">
      <w:pPr>
        <w:shd w:val="clear" w:color="auto" w:fill="FFFFFF"/>
        <w:spacing w:line="360" w:lineRule="auto"/>
        <w:jc w:val="both"/>
        <w:rPr>
          <w:rFonts w:ascii="Arial" w:eastAsia="Arial Unicode MS" w:hAnsi="Arial" w:cs="Arial"/>
          <w:sz w:val="22"/>
          <w:szCs w:val="22"/>
        </w:rPr>
      </w:pPr>
      <w:r w:rsidRPr="007E7E87">
        <w:rPr>
          <w:rFonts w:ascii="Arial" w:eastAsia="Times New Roman" w:hAnsi="Arial" w:cs="Arial"/>
          <w:color w:val="000000"/>
          <w:sz w:val="22"/>
          <w:szCs w:val="22"/>
          <w:lang w:val="es-ES"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II, inciso i) de la Ley de Transparencia, Acceso a la Información Pública y Buen Gobierno del Estado de Oaxaca y 5 fracciones XIII y XXVII del Reglamento fracción I del Reglamento Interno del Órgano Garante de Acceso a la Información Pública, Transparencia, Protección de Datos Personales y Buen Gobierno del Estado de Oaxaca, se emite el presente acuerdo tomando en cuenta los siguientes:</w:t>
      </w:r>
      <w:r w:rsidR="00283EEE">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sidR="002852B1">
        <w:rPr>
          <w:rFonts w:ascii="Arial" w:eastAsia="Arial Unicode MS" w:hAnsi="Arial" w:cs="Arial"/>
          <w:sz w:val="22"/>
          <w:szCs w:val="22"/>
        </w:rPr>
        <w:t xml:space="preserve">- - - - - - - - - - - - - - - - - - - </w:t>
      </w:r>
      <w:r>
        <w:rPr>
          <w:rFonts w:ascii="Arial" w:eastAsia="Arial Unicode MS" w:hAnsi="Arial" w:cs="Arial"/>
          <w:sz w:val="22"/>
          <w:szCs w:val="22"/>
        </w:rPr>
        <w:t xml:space="preserve">- - - - - - - - - - - - - - - - - - - - - -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4D911CC2" w:rsidR="00283EEE" w:rsidRPr="00AB386F" w:rsidRDefault="00CD4DB7" w:rsidP="00CD4DB7">
      <w:pPr>
        <w:widowControl w:val="0"/>
        <w:shd w:val="clear" w:color="auto" w:fill="FFFFFF"/>
        <w:autoSpaceDE w:val="0"/>
        <w:autoSpaceDN w:val="0"/>
        <w:spacing w:line="360" w:lineRule="auto"/>
        <w:jc w:val="both"/>
        <w:rPr>
          <w:rFonts w:ascii="Arial" w:eastAsia="Arial Unicode MS" w:hAnsi="Arial" w:cs="Arial"/>
          <w:b/>
          <w:sz w:val="22"/>
          <w:szCs w:val="22"/>
        </w:rPr>
      </w:pPr>
      <w:r w:rsidRPr="00411959">
        <w:rPr>
          <w:rFonts w:ascii="Arial" w:eastAsia="Times New Roman" w:hAnsi="Arial" w:cs="Arial"/>
          <w:b/>
          <w:color w:val="000000"/>
          <w:sz w:val="22"/>
          <w:szCs w:val="22"/>
          <w:lang w:val="es-ES" w:eastAsia="es-MX"/>
        </w:rPr>
        <w:t>PRIMERO.</w:t>
      </w:r>
      <w:r w:rsidRPr="00411959">
        <w:rPr>
          <w:rFonts w:ascii="Arial" w:eastAsia="Times New Roman" w:hAnsi="Arial" w:cs="Arial"/>
          <w:color w:val="000000"/>
          <w:sz w:val="22"/>
          <w:szCs w:val="22"/>
          <w:lang w:val="es-ES"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SEGUNDO.</w:t>
      </w:r>
      <w:r w:rsidRPr="00411959">
        <w:rPr>
          <w:rFonts w:ascii="Arial" w:eastAsia="Times New Roman" w:hAnsi="Arial" w:cs="Arial"/>
          <w:color w:val="000000"/>
          <w:sz w:val="22"/>
          <w:szCs w:val="22"/>
          <w:lang w:val="es-ES"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w:t>
      </w:r>
      <w:r w:rsidRPr="00411959">
        <w:rPr>
          <w:rFonts w:ascii="Arial" w:eastAsia="Times New Roman" w:hAnsi="Arial" w:cs="Arial"/>
          <w:color w:val="000000"/>
          <w:sz w:val="22"/>
          <w:szCs w:val="22"/>
          <w:lang w:val="es-ES" w:eastAsia="es-MX"/>
        </w:rPr>
        <w:lastRenderedPageBreak/>
        <w:t>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TERCERO.</w:t>
      </w:r>
      <w:r w:rsidRPr="00411959">
        <w:rPr>
          <w:rFonts w:ascii="Arial" w:eastAsia="Times New Roman" w:hAnsi="Arial" w:cs="Arial"/>
          <w:color w:val="000000"/>
          <w:sz w:val="22"/>
          <w:szCs w:val="22"/>
          <w:lang w:val="es-ES"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CUARTO.</w:t>
      </w:r>
      <w:r w:rsidRPr="00411959">
        <w:rPr>
          <w:rFonts w:ascii="Arial" w:eastAsia="Times New Roman" w:hAnsi="Arial" w:cs="Arial"/>
          <w:color w:val="000000"/>
          <w:sz w:val="22"/>
          <w:szCs w:val="22"/>
          <w:lang w:val="es-ES"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val="es-ES" w:eastAsia="es-MX"/>
        </w:rPr>
        <w:t xml:space="preserve"> </w:t>
      </w:r>
      <w:r w:rsidRPr="00411959">
        <w:rPr>
          <w:rFonts w:ascii="Arial" w:eastAsia="Times New Roman" w:hAnsi="Arial" w:cs="Arial"/>
          <w:color w:val="000000"/>
          <w:sz w:val="22"/>
          <w:szCs w:val="22"/>
          <w:lang w:val="es-ES"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QUINTO.</w:t>
      </w:r>
      <w:r w:rsidRPr="00411959">
        <w:rPr>
          <w:rFonts w:ascii="Arial" w:eastAsia="Times New Roman" w:hAnsi="Arial" w:cs="Arial"/>
          <w:color w:val="000000"/>
          <w:sz w:val="22"/>
          <w:szCs w:val="22"/>
          <w:lang w:val="es-ES"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y</w:t>
      </w:r>
      <w:r>
        <w:rPr>
          <w:rFonts w:ascii="Arial" w:eastAsia="Times New Roman" w:hAnsi="Arial" w:cs="Arial"/>
          <w:color w:val="000000"/>
          <w:sz w:val="22"/>
          <w:szCs w:val="22"/>
          <w:lang w:val="es-ES" w:eastAsia="es-MX"/>
        </w:rPr>
        <w:t xml:space="preserve">, </w:t>
      </w:r>
      <w:r w:rsidRPr="00411959">
        <w:rPr>
          <w:rFonts w:ascii="Arial" w:eastAsia="Times New Roman" w:hAnsi="Arial" w:cs="Arial"/>
          <w:b/>
          <w:bCs/>
          <w:color w:val="000000"/>
          <w:sz w:val="22"/>
          <w:szCs w:val="22"/>
          <w:lang w:val="es-ES" w:eastAsia="es-MX"/>
        </w:rPr>
        <w:t xml:space="preserve">SEXTO. </w:t>
      </w:r>
      <w:r w:rsidRPr="00411959">
        <w:rPr>
          <w:rFonts w:ascii="Arial" w:eastAsia="Times New Roman" w:hAnsi="Arial" w:cs="Arial"/>
          <w:color w:val="000000"/>
          <w:sz w:val="22"/>
          <w:szCs w:val="22"/>
          <w:lang w:val="es-ES" w:eastAsia="es-MX"/>
        </w:rPr>
        <w:t>Con fecha diez de octubre del dos mil veintitrés, las y los integrantes del Consejo General, celebraron la Décima Quinta Sesión Extraordinaria del año dos mil veintitrés, en la que aprobaron el acuerdo número OGAIPO/CG/088/2023</w:t>
      </w:r>
      <w:r w:rsidRPr="00411959">
        <w:rPr>
          <w:rFonts w:ascii="Arial" w:eastAsia="Times New Roman" w:hAnsi="Arial" w:cs="Arial"/>
          <w:color w:val="000000"/>
          <w:sz w:val="22"/>
          <w:szCs w:val="22"/>
          <w:vertAlign w:val="superscript"/>
          <w:lang w:val="es-ES" w:eastAsia="es-MX"/>
        </w:rPr>
        <w:footnoteReference w:id="1"/>
      </w:r>
      <w:r w:rsidRPr="00411959">
        <w:rPr>
          <w:rFonts w:ascii="Arial" w:eastAsia="Times New Roman" w:hAnsi="Arial" w:cs="Arial"/>
          <w:color w:val="000000"/>
          <w:sz w:val="22"/>
          <w:szCs w:val="22"/>
          <w:lang w:val="es-ES" w:eastAsia="es-MX"/>
        </w:rPr>
        <w:t xml:space="preserve">, por el que ratificaron al Comisionado Josué Solana Salmorán como Comisionado Presidente de este para completar un periodo de dos años, es decir, </w:t>
      </w:r>
      <w:r w:rsidRPr="00411959">
        <w:rPr>
          <w:rFonts w:ascii="Arial" w:eastAsia="Times New Roman" w:hAnsi="Arial" w:cs="Arial"/>
          <w:color w:val="000000"/>
          <w:sz w:val="22"/>
          <w:szCs w:val="22"/>
          <w:lang w:val="es-ES" w:eastAsia="es-MX"/>
        </w:rPr>
        <w:lastRenderedPageBreak/>
        <w:t xml:space="preserve">hasta el tres de enero de dos mil </w:t>
      </w:r>
      <w:r w:rsidRPr="00411959">
        <w:rPr>
          <w:rFonts w:ascii="Arial" w:eastAsia="Times New Roman" w:hAnsi="Arial" w:cs="Arial"/>
          <w:b/>
          <w:bCs/>
          <w:color w:val="000000"/>
          <w:sz w:val="22"/>
          <w:szCs w:val="22"/>
          <w:lang w:val="es-ES" w:eastAsia="es-MX"/>
        </w:rPr>
        <w:t>veinticinco</w:t>
      </w:r>
      <w:r w:rsidRPr="00411959">
        <w:rPr>
          <w:rFonts w:ascii="Arial" w:eastAsia="Times New Roman" w:hAnsi="Arial" w:cs="Arial"/>
          <w:color w:val="000000"/>
          <w:sz w:val="22"/>
          <w:szCs w:val="22"/>
          <w:lang w:val="es-ES" w:eastAsia="es-MX"/>
        </w:rPr>
        <w:t>;</w:t>
      </w:r>
      <w:r>
        <w:rPr>
          <w:rFonts w:ascii="Arial" w:eastAsia="Times New Roman" w:hAnsi="Arial" w:cs="Arial"/>
          <w:color w:val="000000"/>
          <w:sz w:val="22"/>
          <w:szCs w:val="22"/>
          <w:lang w:val="es-ES" w:eastAsia="es-MX"/>
        </w:rPr>
        <w:t xml:space="preserve"> </w:t>
      </w:r>
      <w:r w:rsidRPr="00411959">
        <w:rPr>
          <w:rFonts w:ascii="Arial" w:eastAsia="Times New Roman" w:hAnsi="Arial" w:cs="Arial"/>
          <w:b/>
          <w:bCs/>
          <w:color w:val="000000"/>
          <w:sz w:val="22"/>
          <w:szCs w:val="22"/>
          <w:lang w:eastAsia="es-MX"/>
        </w:rPr>
        <w:t xml:space="preserve">SÉPTIMO. </w:t>
      </w:r>
      <w:r w:rsidRPr="00411959">
        <w:rPr>
          <w:rFonts w:ascii="Arial" w:eastAsia="Times New Roman" w:hAnsi="Arial" w:cs="Arial"/>
          <w:color w:val="000000"/>
          <w:sz w:val="22"/>
          <w:szCs w:val="22"/>
          <w:lang w:eastAsia="es-MX"/>
        </w:rPr>
        <w:t>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411959">
        <w:rPr>
          <w:rStyle w:val="Refdenotaalpie"/>
          <w:rFonts w:ascii="Arial" w:eastAsia="Times New Roman" w:hAnsi="Arial" w:cs="Arial"/>
          <w:color w:val="000000"/>
          <w:sz w:val="22"/>
          <w:szCs w:val="22"/>
          <w:lang w:eastAsia="es-MX"/>
        </w:rPr>
        <w:footnoteReference w:id="2"/>
      </w:r>
      <w:r w:rsidRPr="00411959">
        <w:rPr>
          <w:rFonts w:ascii="Arial" w:eastAsia="Times New Roman" w:hAnsi="Arial" w:cs="Arial"/>
          <w:color w:val="000000"/>
          <w:sz w:val="22"/>
          <w:szCs w:val="22"/>
          <w:lang w:eastAsia="es-MX"/>
        </w:rPr>
        <w:t xml:space="preserve"> y 2891</w:t>
      </w:r>
      <w:r w:rsidRPr="00411959">
        <w:rPr>
          <w:rStyle w:val="Refdenotaalpie"/>
          <w:rFonts w:ascii="Arial" w:eastAsia="Times New Roman" w:hAnsi="Arial" w:cs="Arial"/>
          <w:color w:val="000000"/>
          <w:sz w:val="22"/>
          <w:szCs w:val="22"/>
          <w:lang w:eastAsia="es-MX"/>
        </w:rPr>
        <w:footnoteReference w:id="3"/>
      </w:r>
      <w:r w:rsidRPr="00411959">
        <w:rPr>
          <w:rFonts w:ascii="Arial" w:eastAsia="Times New Roman" w:hAnsi="Arial" w:cs="Arial"/>
          <w:color w:val="000000"/>
          <w:sz w:val="22"/>
          <w:szCs w:val="22"/>
          <w:lang w:eastAsia="es-MX"/>
        </w:rPr>
        <w:t xml:space="preserve"> dictados por la Sexagésima Cuarta Legislatura Constitucional del Estado Libre y Soberano de Оахаса,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411959">
        <w:rPr>
          <w:rFonts w:ascii="Arial" w:eastAsia="Times New Roman" w:hAnsi="Arial" w:cs="Arial"/>
          <w:b/>
          <w:bCs/>
          <w:color w:val="000000"/>
          <w:sz w:val="22"/>
          <w:szCs w:val="22"/>
          <w:lang w:eastAsia="es-MX"/>
        </w:rPr>
        <w:t>OCTAVO</w:t>
      </w:r>
      <w:r w:rsidRPr="00411959">
        <w:rPr>
          <w:rFonts w:ascii="Arial" w:eastAsia="Times New Roman" w:hAnsi="Arial" w:cs="Arial"/>
          <w:color w:val="000000"/>
          <w:sz w:val="22"/>
          <w:szCs w:val="22"/>
          <w:lang w:eastAsia="es-MX"/>
        </w:rPr>
        <w:t>. Con fecha veintidós de noviembre del dos mil veinticuatro, las Comisionadas y el Comisionado integrantes del Consejo General, celebraron la Vigésima Sesión Extraordinaria del año dos mil veinticuatro, en la que aprobaron el Acuerdo OGAIPO/CG/137/2024</w:t>
      </w:r>
      <w:r w:rsidRPr="00411959">
        <w:rPr>
          <w:rStyle w:val="Refdenotaalpie"/>
          <w:rFonts w:ascii="Arial" w:eastAsia="Times New Roman" w:hAnsi="Arial" w:cs="Arial"/>
          <w:color w:val="000000"/>
          <w:sz w:val="22"/>
          <w:szCs w:val="22"/>
          <w:lang w:eastAsia="es-MX"/>
        </w:rPr>
        <w:footnoteReference w:id="4"/>
      </w:r>
      <w:r w:rsidRPr="00411959">
        <w:rPr>
          <w:rFonts w:ascii="Arial" w:eastAsia="Times New Roman" w:hAnsi="Arial" w:cs="Arial"/>
          <w:color w:val="000000"/>
          <w:sz w:val="22"/>
          <w:szCs w:val="22"/>
          <w:lang w:eastAsia="es-MX"/>
        </w:rPr>
        <w:t xml:space="preserve">, mismo que reforma, adiciona y/o deroga diversos preceptos legales del Reglamento Interno vigente del Órgano Garante, para los efectos correspondientes. </w:t>
      </w:r>
      <w:r w:rsidRPr="00411959">
        <w:rPr>
          <w:rFonts w:ascii="Arial" w:eastAsia="Times New Roman" w:hAnsi="Arial" w:cs="Arial"/>
          <w:b/>
          <w:bCs/>
          <w:color w:val="000000"/>
          <w:sz w:val="22"/>
          <w:szCs w:val="22"/>
          <w:lang w:eastAsia="es-MX"/>
        </w:rPr>
        <w:t>NOVENO.</w:t>
      </w:r>
      <w:r w:rsidRPr="00411959">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411959">
        <w:rPr>
          <w:rFonts w:ascii="Arial" w:eastAsia="Times New Roman" w:hAnsi="Arial" w:cs="Arial"/>
          <w:b/>
          <w:bCs/>
          <w:color w:val="000000"/>
          <w:sz w:val="22"/>
          <w:szCs w:val="22"/>
          <w:lang w:eastAsia="es-MX"/>
        </w:rPr>
        <w:t>DÉCIMO</w:t>
      </w:r>
      <w:r w:rsidRPr="00411959">
        <w:rPr>
          <w:rFonts w:ascii="Arial" w:eastAsia="Times New Roman" w:hAnsi="Arial" w:cs="Arial"/>
          <w:color w:val="000000"/>
          <w:sz w:val="22"/>
          <w:szCs w:val="22"/>
          <w:lang w:eastAsia="es-MX"/>
        </w:rPr>
        <w:t>. Con fecha tres de enero del dos mil veinticinco, los integrantes del Consejo General, celebraron la Primera Sesión Solemne del año dos mil veinticinco en la que aprobaron el Acuerdo OGAIPO/CG/001/2025</w:t>
      </w:r>
      <w:r w:rsidRPr="00411959">
        <w:rPr>
          <w:rStyle w:val="Refdenotaalpie"/>
          <w:rFonts w:ascii="Arial" w:eastAsia="Times New Roman" w:hAnsi="Arial" w:cs="Arial"/>
          <w:color w:val="000000"/>
          <w:sz w:val="22"/>
          <w:szCs w:val="22"/>
          <w:lang w:eastAsia="es-MX"/>
        </w:rPr>
        <w:footnoteReference w:id="5"/>
      </w:r>
      <w:r w:rsidRPr="00411959">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 - - - - - - - - - - - - - - - - - - - - - - - - - - - - - - - - - - - - - - - - -</w:t>
      </w:r>
      <w:r w:rsidR="002852B1">
        <w:rPr>
          <w:rFonts w:ascii="Arial" w:eastAsia="Times New Roman" w:hAnsi="Arial" w:cs="Arial"/>
          <w:color w:val="000000"/>
          <w:sz w:val="22"/>
          <w:szCs w:val="22"/>
          <w:lang w:eastAsia="es-MX"/>
        </w:rPr>
        <w:t xml:space="preserve"> - - - - -</w:t>
      </w:r>
      <w:r>
        <w:rPr>
          <w:rFonts w:ascii="Arial" w:eastAsia="Times New Roman" w:hAnsi="Arial" w:cs="Arial"/>
          <w:color w:val="000000"/>
          <w:sz w:val="22"/>
          <w:szCs w:val="22"/>
          <w:lang w:eastAsia="es-MX"/>
        </w:rPr>
        <w:t xml:space="preserve"> - - - - - - - - - - - - - - - - -</w:t>
      </w:r>
      <w:r w:rsidR="002852B1">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sidR="002852B1" w:rsidRPr="00CD4DB7">
        <w:rPr>
          <w:rFonts w:ascii="Arial" w:eastAsia="Arial Unicode MS" w:hAnsi="Arial" w:cs="Arial"/>
          <w:bCs/>
          <w:sz w:val="22"/>
          <w:szCs w:val="22"/>
        </w:rPr>
        <w:t xml:space="preserve">- </w:t>
      </w:r>
      <w:r w:rsidRPr="00CD4DB7">
        <w:rPr>
          <w:rFonts w:ascii="Arial" w:eastAsia="Arial Unicode MS" w:hAnsi="Arial" w:cs="Arial"/>
          <w:bCs/>
          <w:sz w:val="22"/>
          <w:szCs w:val="22"/>
        </w:rPr>
        <w:t>-</w:t>
      </w:r>
      <w:r>
        <w:rPr>
          <w:rFonts w:ascii="Arial" w:eastAsia="Arial Unicode MS" w:hAnsi="Arial" w:cs="Arial"/>
          <w:b/>
          <w:sz w:val="22"/>
          <w:szCs w:val="22"/>
        </w:rPr>
        <w:t xml:space="preserve"> </w:t>
      </w:r>
    </w:p>
    <w:p w14:paraId="6C30BB8E" w14:textId="6BC8EBD7" w:rsidR="00CD4DB7" w:rsidRPr="00411959" w:rsidRDefault="00CD4DB7" w:rsidP="00CD4DB7">
      <w:pPr>
        <w:widowControl w:val="0"/>
        <w:shd w:val="clear" w:color="auto" w:fill="FFFFFF"/>
        <w:autoSpaceDE w:val="0"/>
        <w:autoSpaceDN w:val="0"/>
        <w:spacing w:line="360" w:lineRule="auto"/>
        <w:jc w:val="both"/>
        <w:rPr>
          <w:rFonts w:ascii="Arial" w:eastAsia="Times New Roman" w:hAnsi="Arial" w:cs="Arial"/>
          <w:b/>
          <w:color w:val="000000"/>
          <w:sz w:val="22"/>
          <w:szCs w:val="22"/>
          <w:lang w:val="es-ES" w:eastAsia="es-MX"/>
        </w:rPr>
      </w:pPr>
      <w:r w:rsidRPr="00411959">
        <w:rPr>
          <w:rFonts w:ascii="Arial" w:eastAsia="Times New Roman" w:hAnsi="Arial" w:cs="Arial"/>
          <w:b/>
          <w:color w:val="000000"/>
          <w:sz w:val="22"/>
          <w:szCs w:val="22"/>
          <w:lang w:val="es-ES" w:eastAsia="es-MX"/>
        </w:rPr>
        <w:t>PRIMERO.</w:t>
      </w:r>
      <w:r w:rsidRPr="00411959">
        <w:rPr>
          <w:rFonts w:ascii="Arial" w:eastAsia="Times New Roman" w:hAnsi="Arial" w:cs="Arial"/>
          <w:color w:val="000000"/>
          <w:sz w:val="22"/>
          <w:szCs w:val="22"/>
          <w:lang w:val="es-ES" w:eastAsia="es-MX"/>
        </w:rPr>
        <w:t xml:space="preserve"> Que, con fundamento en el artículo 70 fracción XLVIII, de la Ley General de Transparencia y Acceso a la Información Pública, se establece la obligación de los Sujetos Obligados de poner a disposición y mantener actualizada cualquier otra información que sea de utilidad o se considere relevante, además de la que, con base en la información estadística, responda a las preguntas hechas con más frecuencia por el público en general.</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SEGUNDO.</w:t>
      </w:r>
      <w:r w:rsidRPr="00411959">
        <w:rPr>
          <w:rFonts w:ascii="Arial" w:eastAsia="Times New Roman" w:hAnsi="Arial" w:cs="Arial"/>
          <w:color w:val="000000"/>
          <w:sz w:val="22"/>
          <w:szCs w:val="22"/>
          <w:lang w:val="es-ES" w:eastAsia="es-MX"/>
        </w:rPr>
        <w:t xml:space="preserve"> </w:t>
      </w:r>
      <w:r w:rsidRPr="00411959">
        <w:rPr>
          <w:rFonts w:ascii="Arial" w:eastAsia="Arial Unicode MS" w:hAnsi="Arial" w:cs="Arial"/>
          <w:sz w:val="22"/>
          <w:szCs w:val="22"/>
          <w:lang w:val="es-ES"/>
        </w:rPr>
        <w:t xml:space="preserve">Que, en observancia al artículo 80 de la Ley General de Transparencia y Acceso a la Información Pública, se prevé que para determinar la información adicional que publicarán los Sujetos Obligados de manera obligatoria, los Organismos Garantes deberán solicitarles que, atendiendo a los Lineamientos que emita el Sistema Nacional de Transparencia, remitan el listado de información que consideren de interés público a fin de </w:t>
      </w:r>
      <w:r w:rsidRPr="00411959">
        <w:rPr>
          <w:rFonts w:ascii="Arial" w:eastAsia="Arial Unicode MS" w:hAnsi="Arial" w:cs="Arial"/>
          <w:sz w:val="22"/>
          <w:szCs w:val="22"/>
          <w:lang w:val="es-ES"/>
        </w:rPr>
        <w:lastRenderedPageBreak/>
        <w:t>que se pueda revisar el listado que remitió el sujeto obligado con base en las funciones, atribuciones y competencias que la normatividad aplicable le otorgue y determinar el catálogo de información que cada sujeto obligado deberá publicar como obligación de transparencia.</w:t>
      </w:r>
      <w:r>
        <w:rPr>
          <w:rFonts w:ascii="Arial" w:eastAsia="Arial Unicode MS" w:hAnsi="Arial" w:cs="Arial"/>
          <w:sz w:val="22"/>
          <w:szCs w:val="22"/>
          <w:lang w:val="es-ES"/>
        </w:rPr>
        <w:t xml:space="preserve"> </w:t>
      </w:r>
      <w:r w:rsidRPr="00411959">
        <w:rPr>
          <w:rFonts w:ascii="Arial" w:eastAsia="Arial Unicode MS" w:hAnsi="Arial" w:cs="Arial"/>
          <w:b/>
          <w:sz w:val="22"/>
          <w:szCs w:val="22"/>
          <w:lang w:val="es-ES"/>
        </w:rPr>
        <w:t>TERCERO.</w:t>
      </w:r>
      <w:r w:rsidRPr="00411959">
        <w:rPr>
          <w:rFonts w:ascii="Arial" w:eastAsia="Arial Unicode MS" w:hAnsi="Arial" w:cs="Arial"/>
          <w:sz w:val="22"/>
          <w:szCs w:val="22"/>
          <w:lang w:val="es-ES"/>
        </w:rPr>
        <w:t xml:space="preserve"> Que, la Ley de Transparencia, Acceso a la Información Pública y Buen Gobierno del Estado de Oaxaca, establece en su artículo 37 segundo párrafo, que el Órgano Garante a fin de determinar la información adicional que publicarán los sujetos obligados del Estado, les requerirá semestralmente el listado de información que de acuerdo a sus funciones, atribuciones y competencias consideren de interés público.</w:t>
      </w:r>
      <w:r>
        <w:rPr>
          <w:rFonts w:ascii="Arial" w:eastAsia="Arial Unicode MS" w:hAnsi="Arial" w:cs="Arial"/>
          <w:sz w:val="22"/>
          <w:szCs w:val="22"/>
          <w:lang w:val="es-ES"/>
        </w:rPr>
        <w:t xml:space="preserve"> </w:t>
      </w:r>
      <w:r w:rsidRPr="00411959">
        <w:rPr>
          <w:rFonts w:ascii="Arial" w:eastAsia="Arial Unicode MS" w:hAnsi="Arial" w:cs="Arial"/>
          <w:sz w:val="22"/>
          <w:szCs w:val="22"/>
          <w:lang w:val="es-ES"/>
        </w:rPr>
        <w:t>Así mismo, determina en el artículo 93 fracción II, inciso i, que el Órgano Garante en materia normativa establecerá las políticas de transparencia proactiva atendiendo a las condiciones económicas sociales y culturales.</w:t>
      </w:r>
      <w:r>
        <w:rPr>
          <w:rFonts w:ascii="Arial" w:eastAsia="Arial Unicode MS" w:hAnsi="Arial" w:cs="Arial"/>
          <w:sz w:val="22"/>
          <w:szCs w:val="22"/>
          <w:lang w:val="es-ES"/>
        </w:rPr>
        <w:t xml:space="preserve"> </w:t>
      </w:r>
      <w:r w:rsidRPr="00411959">
        <w:rPr>
          <w:rFonts w:ascii="Arial" w:eastAsia="Times New Roman" w:hAnsi="Arial" w:cs="Arial"/>
          <w:b/>
          <w:color w:val="000000"/>
          <w:sz w:val="22"/>
          <w:szCs w:val="22"/>
          <w:lang w:val="es-ES" w:eastAsia="es-MX"/>
        </w:rPr>
        <w:t>CUARTO.</w:t>
      </w:r>
      <w:r w:rsidRPr="00411959">
        <w:rPr>
          <w:rFonts w:ascii="Arial" w:eastAsia="Times New Roman" w:hAnsi="Arial" w:cs="Arial"/>
          <w:color w:val="000000"/>
          <w:sz w:val="22"/>
          <w:szCs w:val="22"/>
          <w:lang w:val="es-ES" w:eastAsia="es-MX"/>
        </w:rPr>
        <w:t xml:space="preserve"> Que, los artículos 11, 12, 13 y 14 de los </w:t>
      </w:r>
      <w:r w:rsidRPr="00411959">
        <w:rPr>
          <w:rFonts w:ascii="Arial" w:eastAsia="Times New Roman" w:hAnsi="Arial" w:cs="Arial"/>
          <w:i/>
          <w:iCs/>
          <w:color w:val="000000"/>
          <w:sz w:val="22"/>
          <w:szCs w:val="22"/>
          <w:lang w:val="es-ES" w:eastAsia="es-MX"/>
        </w:rPr>
        <w:t xml:space="preserve">Lineamientos para determinar los catálogos y publicación de Información de Interés Público </w:t>
      </w:r>
      <w:r w:rsidRPr="00411959">
        <w:rPr>
          <w:rFonts w:ascii="Arial" w:eastAsia="Times New Roman" w:hAnsi="Arial" w:cs="Arial"/>
          <w:color w:val="000000"/>
          <w:sz w:val="22"/>
          <w:szCs w:val="22"/>
          <w:lang w:val="es-ES" w:eastAsia="es-MX"/>
        </w:rPr>
        <w:t>establecen el procedimiento por el cual el Órgano Garante deberá solicitar y dictaminar la información de interés púbico de los Sujetos Obligados del Estado de Oaxaca.</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QUINTO.</w:t>
      </w:r>
      <w:r w:rsidRPr="00411959">
        <w:rPr>
          <w:rFonts w:ascii="Arial" w:eastAsia="Times New Roman" w:hAnsi="Arial" w:cs="Arial"/>
          <w:bCs/>
          <w:color w:val="000000"/>
          <w:sz w:val="22"/>
          <w:szCs w:val="22"/>
          <w:lang w:val="es-ES" w:eastAsia="es-MX"/>
        </w:rPr>
        <w:t xml:space="preserve"> Que, en cumplimiento del contenido del artículo 5 fracciones XIII y XXVII del Reglamento Interno del Órgano Garante, es facultad del Consejo General del Órgano Garante aprobar los criterios específicos en materia de gobierno abierto y transparencia proactiva de los sujetos obligados del Estado de Oaxaca.</w:t>
      </w:r>
      <w:r>
        <w:rPr>
          <w:rFonts w:ascii="Arial" w:eastAsia="Times New Roman" w:hAnsi="Arial" w:cs="Arial"/>
          <w:bCs/>
          <w:color w:val="000000"/>
          <w:sz w:val="22"/>
          <w:szCs w:val="22"/>
          <w:lang w:val="es-ES" w:eastAsia="es-MX"/>
        </w:rPr>
        <w:t xml:space="preserve"> </w:t>
      </w:r>
      <w:r w:rsidRPr="00411959">
        <w:rPr>
          <w:rFonts w:ascii="Arial" w:eastAsia="Times New Roman" w:hAnsi="Arial" w:cs="Arial"/>
          <w:b/>
          <w:color w:val="000000"/>
          <w:sz w:val="22"/>
          <w:szCs w:val="22"/>
          <w:lang w:val="es-ES" w:eastAsia="es-MX"/>
        </w:rPr>
        <w:t>SEXTO.</w:t>
      </w:r>
      <w:r w:rsidRPr="00411959">
        <w:rPr>
          <w:rFonts w:ascii="Arial" w:eastAsia="Times New Roman" w:hAnsi="Arial" w:cs="Arial"/>
          <w:color w:val="000000"/>
          <w:sz w:val="22"/>
          <w:szCs w:val="22"/>
          <w:lang w:val="es-ES" w:eastAsia="es-MX"/>
        </w:rPr>
        <w:t xml:space="preserve"> </w:t>
      </w:r>
      <w:r w:rsidRPr="00411959">
        <w:rPr>
          <w:rFonts w:ascii="Arial" w:eastAsia="Times New Roman" w:hAnsi="Arial" w:cs="Arial"/>
          <w:bCs/>
          <w:color w:val="000000"/>
          <w:sz w:val="22"/>
          <w:szCs w:val="22"/>
          <w:lang w:val="es-ES" w:eastAsia="es-MX"/>
        </w:rPr>
        <w:t>Que mediante los oficios de referencia:, OGAIPO/PRESIDENCIA/543/2024 y OGAIPO/PRESIDENCIA/011/2025, suscritos por el Comisionado Presidente del Consejo General del Órgano Garante, se emitió el requerimiento a todos los Titulares y Responsables de las Unidades de Transparencia de los Sujetos Obligados del Estado de Oaxaca, incluyendo a las unidades administrativas del Órgano Garante, para que a más tardar el treinta y uno de enero de dos mil veinticuatro, remitieran el catálogo de información de interés público susceptible de ser dictaminado como tal por este Órgano Garante; comunicado que fue notificado a través de las cuentas de correo electrónico proporcionadas por los Sujetos Obligados.</w:t>
      </w:r>
      <w:r>
        <w:rPr>
          <w:rFonts w:ascii="Arial" w:eastAsia="Times New Roman" w:hAnsi="Arial" w:cs="Arial"/>
          <w:bCs/>
          <w:color w:val="000000"/>
          <w:sz w:val="22"/>
          <w:szCs w:val="22"/>
          <w:lang w:val="es-ES" w:eastAsia="es-MX"/>
        </w:rPr>
        <w:t xml:space="preserve"> </w:t>
      </w:r>
      <w:r w:rsidRPr="00411959">
        <w:rPr>
          <w:rFonts w:ascii="Arial" w:eastAsia="Times New Roman" w:hAnsi="Arial" w:cs="Arial"/>
          <w:bCs/>
          <w:color w:val="000000"/>
          <w:sz w:val="22"/>
          <w:szCs w:val="22"/>
          <w:lang w:val="es-ES" w:eastAsia="es-MX"/>
        </w:rPr>
        <w:t>Aunado a lo anterior, para lograr una mayor difusión entre los Sujetos Obligados a los que les fue notificado vía correo electrónico, y sobre todo, para aquellos de los que no se tiene canal de comunicación institucional digital, por no contar con las condiciones tecnológicas necesarias, o bien, para aquellos Sujetos Obligados que hubieren sido renovados o designados nuevos titulares, los requerimientos fueron publicados en el portal institucional, así como en las cuentas de redes sociales de este Órgano Garante.</w:t>
      </w:r>
      <w:r>
        <w:rPr>
          <w:rFonts w:ascii="Arial" w:eastAsia="Times New Roman" w:hAnsi="Arial" w:cs="Arial"/>
          <w:bCs/>
          <w:color w:val="000000"/>
          <w:sz w:val="22"/>
          <w:szCs w:val="22"/>
          <w:lang w:val="es-ES" w:eastAsia="es-MX"/>
        </w:rPr>
        <w:t xml:space="preserve"> </w:t>
      </w:r>
      <w:r w:rsidRPr="00411959">
        <w:rPr>
          <w:rFonts w:ascii="Arial" w:eastAsia="Times New Roman" w:hAnsi="Arial" w:cs="Arial"/>
          <w:b/>
          <w:color w:val="000000"/>
          <w:sz w:val="22"/>
          <w:szCs w:val="22"/>
          <w:lang w:val="es-ES" w:eastAsia="es-MX"/>
        </w:rPr>
        <w:t>SÉPTIMO.</w:t>
      </w:r>
      <w:r w:rsidRPr="00411959">
        <w:rPr>
          <w:rFonts w:ascii="Arial" w:eastAsia="Times New Roman" w:hAnsi="Arial" w:cs="Arial"/>
          <w:color w:val="000000"/>
          <w:sz w:val="22"/>
          <w:szCs w:val="22"/>
          <w:lang w:val="es-ES" w:eastAsia="es-MX"/>
        </w:rPr>
        <w:t xml:space="preserve"> Que, una vez recepcionadas las respuestas emitidas por los diferentes Sujetos Obligados y considerando los supuestos normativos establecidos en los vigentes </w:t>
      </w:r>
      <w:r w:rsidRPr="00411959">
        <w:rPr>
          <w:rFonts w:ascii="Arial" w:eastAsia="Times New Roman" w:hAnsi="Arial" w:cs="Arial"/>
          <w:i/>
          <w:iCs/>
          <w:color w:val="000000"/>
          <w:sz w:val="22"/>
          <w:szCs w:val="22"/>
          <w:lang w:val="es-ES" w:eastAsia="es-MX"/>
        </w:rPr>
        <w:t>Lineamientos para determinar los catálogos y publicación de Información de Interés Público</w:t>
      </w:r>
      <w:r w:rsidRPr="00411959">
        <w:rPr>
          <w:rFonts w:ascii="Arial" w:eastAsia="Times New Roman" w:hAnsi="Arial" w:cs="Arial"/>
          <w:color w:val="000000"/>
          <w:sz w:val="22"/>
          <w:szCs w:val="22"/>
          <w:lang w:val="es-ES" w:eastAsia="es-MX"/>
        </w:rPr>
        <w:t>, la Dirección de Gobierno Abierto revisó la información remitida para determinar, si la misma es suficiente para acreditar si cumplen con las características de interés público y,  con base en lo anterior, emitir el dictamen sobre el listado de información de interés público de los Sujetos Obligados.</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OCTAVO.</w:t>
      </w:r>
      <w:r w:rsidRPr="00411959">
        <w:rPr>
          <w:rFonts w:ascii="Arial" w:eastAsia="Arial Unicode MS" w:hAnsi="Arial" w:cs="Arial"/>
          <w:sz w:val="22"/>
          <w:szCs w:val="22"/>
          <w:lang w:val="es-ES"/>
        </w:rPr>
        <w:t xml:space="preserve"> </w:t>
      </w:r>
      <w:r w:rsidRPr="00411959">
        <w:rPr>
          <w:rFonts w:ascii="Arial" w:eastAsia="Times New Roman" w:hAnsi="Arial" w:cs="Arial"/>
          <w:color w:val="000000"/>
          <w:sz w:val="22"/>
          <w:szCs w:val="22"/>
          <w:lang w:val="es-ES" w:eastAsia="es-MX"/>
        </w:rPr>
        <w:t xml:space="preserve">Que, como resultado de la revisión realizada por la Dirección de Gobierno Abierto, se advierte que: </w:t>
      </w:r>
      <w:r>
        <w:rPr>
          <w:rFonts w:ascii="Arial" w:eastAsia="Times New Roman" w:hAnsi="Arial" w:cs="Arial"/>
          <w:color w:val="000000"/>
          <w:sz w:val="22"/>
          <w:szCs w:val="22"/>
          <w:lang w:val="es-ES" w:eastAsia="es-MX"/>
        </w:rPr>
        <w:t xml:space="preserve">- - </w:t>
      </w:r>
    </w:p>
    <w:p w14:paraId="24981838" w14:textId="77777777" w:rsidR="00CD4DB7" w:rsidRPr="00411959" w:rsidRDefault="00CD4DB7" w:rsidP="00CD4DB7">
      <w:pPr>
        <w:widowControl w:val="0"/>
        <w:shd w:val="clear" w:color="auto" w:fill="FFFFFF"/>
        <w:autoSpaceDE w:val="0"/>
        <w:autoSpaceDN w:val="0"/>
        <w:spacing w:line="360" w:lineRule="auto"/>
        <w:jc w:val="both"/>
        <w:rPr>
          <w:rFonts w:ascii="Arial" w:eastAsia="Times New Roman" w:hAnsi="Arial" w:cs="Arial"/>
          <w:color w:val="000000"/>
          <w:sz w:val="22"/>
          <w:szCs w:val="22"/>
          <w:lang w:val="es-ES" w:eastAsia="es-MX"/>
        </w:rPr>
      </w:pPr>
    </w:p>
    <w:p w14:paraId="79E5E9E4" w14:textId="77777777" w:rsidR="00CD4DB7" w:rsidRPr="00411959" w:rsidRDefault="00CD4DB7" w:rsidP="00CD4DB7">
      <w:pPr>
        <w:widowControl w:val="0"/>
        <w:numPr>
          <w:ilvl w:val="0"/>
          <w:numId w:val="9"/>
        </w:numPr>
        <w:autoSpaceDE w:val="0"/>
        <w:autoSpaceDN w:val="0"/>
        <w:spacing w:line="360" w:lineRule="auto"/>
        <w:contextualSpacing/>
        <w:jc w:val="both"/>
        <w:rPr>
          <w:rFonts w:ascii="Arial" w:eastAsia="Arial Unicode MS" w:hAnsi="Arial" w:cs="Arial"/>
          <w:sz w:val="22"/>
          <w:szCs w:val="22"/>
          <w:lang w:val="es-ES" w:eastAsia="es-MX"/>
        </w:rPr>
      </w:pPr>
      <w:r w:rsidRPr="00411959">
        <w:rPr>
          <w:rFonts w:ascii="Arial" w:eastAsia="Arial Unicode MS" w:hAnsi="Arial" w:cs="Arial"/>
          <w:sz w:val="22"/>
          <w:szCs w:val="22"/>
          <w:lang w:val="es-ES" w:eastAsia="es-MX"/>
        </w:rPr>
        <w:lastRenderedPageBreak/>
        <w:t>Setenta y cuatro (74) Sujetos Obligados respondieron al requerimiento del Órgano Garante para la remisión de sus listados de información de interés público, generada en el ejercicio fiscal 2024.</w:t>
      </w:r>
    </w:p>
    <w:p w14:paraId="044ACFF6" w14:textId="77777777" w:rsidR="00CD4DB7" w:rsidRPr="00411959" w:rsidRDefault="00CD4DB7" w:rsidP="00CD4DB7">
      <w:pPr>
        <w:widowControl w:val="0"/>
        <w:numPr>
          <w:ilvl w:val="0"/>
          <w:numId w:val="9"/>
        </w:numPr>
        <w:autoSpaceDE w:val="0"/>
        <w:autoSpaceDN w:val="0"/>
        <w:spacing w:line="360" w:lineRule="auto"/>
        <w:contextualSpacing/>
        <w:jc w:val="both"/>
        <w:rPr>
          <w:rFonts w:ascii="Arial" w:eastAsia="Arial Unicode MS" w:hAnsi="Arial" w:cs="Arial"/>
          <w:sz w:val="22"/>
          <w:szCs w:val="22"/>
          <w:lang w:val="es-ES" w:eastAsia="es-MX"/>
        </w:rPr>
      </w:pPr>
      <w:r w:rsidRPr="00411959">
        <w:rPr>
          <w:rFonts w:ascii="Arial" w:eastAsia="Arial Unicode MS" w:hAnsi="Arial" w:cs="Arial"/>
          <w:sz w:val="22"/>
          <w:szCs w:val="22"/>
          <w:lang w:val="es-ES" w:eastAsia="es-MX"/>
        </w:rPr>
        <w:t>De ellos, cuarenta y cuatro (44) remitieron listados de información que consideran de interés público.</w:t>
      </w:r>
    </w:p>
    <w:p w14:paraId="4518B4DB" w14:textId="77777777" w:rsidR="00CD4DB7" w:rsidRPr="00411959" w:rsidRDefault="00CD4DB7" w:rsidP="00CD4DB7">
      <w:pPr>
        <w:widowControl w:val="0"/>
        <w:numPr>
          <w:ilvl w:val="0"/>
          <w:numId w:val="9"/>
        </w:numPr>
        <w:autoSpaceDE w:val="0"/>
        <w:autoSpaceDN w:val="0"/>
        <w:spacing w:line="360" w:lineRule="auto"/>
        <w:contextualSpacing/>
        <w:jc w:val="both"/>
        <w:rPr>
          <w:rFonts w:ascii="Arial" w:eastAsia="Arial Unicode MS" w:hAnsi="Arial" w:cs="Arial"/>
          <w:sz w:val="22"/>
          <w:szCs w:val="22"/>
          <w:lang w:val="es-ES" w:eastAsia="es-MX"/>
        </w:rPr>
      </w:pPr>
      <w:r w:rsidRPr="00411959">
        <w:rPr>
          <w:rFonts w:ascii="Arial" w:eastAsia="Arial Unicode MS" w:hAnsi="Arial" w:cs="Arial"/>
          <w:sz w:val="22"/>
          <w:szCs w:val="22"/>
          <w:lang w:val="es-ES" w:eastAsia="es-MX"/>
        </w:rPr>
        <w:t>Treinta (30) Sujetos Obligados respondieron que no generaron información de interés público.</w:t>
      </w:r>
    </w:p>
    <w:p w14:paraId="5FDF2101" w14:textId="77777777" w:rsidR="00CD4DB7" w:rsidRPr="00411959" w:rsidRDefault="00CD4DB7" w:rsidP="00CD4DB7">
      <w:pPr>
        <w:widowControl w:val="0"/>
        <w:numPr>
          <w:ilvl w:val="0"/>
          <w:numId w:val="9"/>
        </w:numPr>
        <w:autoSpaceDE w:val="0"/>
        <w:autoSpaceDN w:val="0"/>
        <w:spacing w:line="360" w:lineRule="auto"/>
        <w:contextualSpacing/>
        <w:jc w:val="both"/>
        <w:rPr>
          <w:rFonts w:ascii="Arial" w:eastAsia="Arial Unicode MS" w:hAnsi="Arial" w:cs="Arial"/>
          <w:sz w:val="22"/>
          <w:szCs w:val="22"/>
          <w:lang w:val="es-ES" w:eastAsia="es-MX"/>
        </w:rPr>
      </w:pPr>
      <w:r w:rsidRPr="00411959">
        <w:rPr>
          <w:rFonts w:ascii="Arial" w:eastAsia="Arial Unicode MS" w:hAnsi="Arial" w:cs="Arial"/>
          <w:sz w:val="22"/>
          <w:szCs w:val="22"/>
          <w:lang w:val="es-ES" w:eastAsia="es-ES"/>
        </w:rPr>
        <w:t>Seiscientos catorce (614) Sujetos Obligados fueron omisos en atender las obligaciones de información de interés público.</w:t>
      </w:r>
      <w:r w:rsidRPr="00411959">
        <w:rPr>
          <w:rFonts w:ascii="Arial" w:eastAsia="Arial Unicode MS" w:hAnsi="Arial" w:cs="Arial"/>
          <w:sz w:val="22"/>
          <w:szCs w:val="22"/>
          <w:lang w:val="es-ES" w:eastAsia="es-MX"/>
        </w:rPr>
        <w:t xml:space="preserve"> </w:t>
      </w:r>
      <w:r w:rsidRPr="00411959">
        <w:rPr>
          <w:rFonts w:ascii="Arial" w:eastAsia="Times New Roman" w:hAnsi="Arial" w:cs="Arial"/>
          <w:color w:val="000000"/>
          <w:sz w:val="22"/>
          <w:szCs w:val="22"/>
          <w:lang w:val="es-ES" w:eastAsia="es-MX"/>
        </w:rPr>
        <w:t>En este sentido es pertinente considerar que existen factores que determinan la atención de la obligación mencionando principalmente el acceso de los municipios al sistema de internet, y el cambio de personal de las instituciones y sus respectivas líneas de atención.</w:t>
      </w:r>
    </w:p>
    <w:p w14:paraId="415F973C" w14:textId="12E50D2C" w:rsidR="00CD4DB7" w:rsidRPr="00411959" w:rsidRDefault="00CD4DB7" w:rsidP="00CD4DB7">
      <w:pPr>
        <w:widowControl w:val="0"/>
        <w:shd w:val="clear" w:color="auto" w:fill="FFFFFF"/>
        <w:autoSpaceDE w:val="0"/>
        <w:autoSpaceDN w:val="0"/>
        <w:spacing w:line="360" w:lineRule="auto"/>
        <w:jc w:val="both"/>
        <w:rPr>
          <w:rFonts w:ascii="Arial" w:eastAsia="Times New Roman" w:hAnsi="Arial" w:cs="Arial"/>
          <w:bCs/>
          <w:color w:val="000000"/>
          <w:sz w:val="22"/>
          <w:szCs w:val="22"/>
          <w:lang w:val="es-ES" w:eastAsia="es-MX"/>
        </w:rPr>
      </w:pPr>
      <w:r w:rsidRPr="00411959">
        <w:rPr>
          <w:rFonts w:ascii="Arial" w:eastAsia="Times New Roman" w:hAnsi="Arial" w:cs="Arial"/>
          <w:color w:val="000000"/>
          <w:sz w:val="22"/>
          <w:szCs w:val="22"/>
          <w:lang w:val="es-ES" w:eastAsia="es-MX"/>
        </w:rPr>
        <w:t xml:space="preserve">Un total de </w:t>
      </w:r>
      <w:r w:rsidRPr="00411959">
        <w:rPr>
          <w:rFonts w:ascii="Arial" w:eastAsia="Times New Roman" w:hAnsi="Arial" w:cs="Arial"/>
          <w:b/>
          <w:bCs/>
          <w:color w:val="000000"/>
          <w:sz w:val="22"/>
          <w:szCs w:val="22"/>
          <w:lang w:val="es-ES" w:eastAsia="es-MX"/>
        </w:rPr>
        <w:t>cuarenta y cuatro</w:t>
      </w:r>
      <w:r w:rsidRPr="00411959">
        <w:rPr>
          <w:rFonts w:ascii="Arial" w:eastAsia="Times New Roman" w:hAnsi="Arial" w:cs="Arial"/>
          <w:color w:val="000000"/>
          <w:sz w:val="22"/>
          <w:szCs w:val="22"/>
          <w:lang w:val="es-ES" w:eastAsia="es-MX"/>
        </w:rPr>
        <w:t xml:space="preserve"> listados de información de interés público remitidos por igual número de Sujetos Obligados fueron sometidos al proceso de revisión y dictaminación establecido en los </w:t>
      </w:r>
      <w:r w:rsidRPr="00411959">
        <w:rPr>
          <w:rFonts w:ascii="Arial" w:eastAsia="Times New Roman" w:hAnsi="Arial" w:cs="Arial"/>
          <w:i/>
          <w:iCs/>
          <w:color w:val="000000"/>
          <w:sz w:val="22"/>
          <w:szCs w:val="22"/>
          <w:lang w:val="es-ES" w:eastAsia="es-MX"/>
        </w:rPr>
        <w:t>Lineamientos para determinar los catálogos y publicación de Información de Interés Público</w:t>
      </w:r>
      <w:r w:rsidRPr="00411959">
        <w:rPr>
          <w:rFonts w:ascii="Arial" w:eastAsia="Times New Roman" w:hAnsi="Arial" w:cs="Arial"/>
          <w:color w:val="000000"/>
          <w:sz w:val="22"/>
          <w:szCs w:val="22"/>
          <w:lang w:val="es-ES" w:eastAsia="es-MX"/>
        </w:rPr>
        <w:t xml:space="preserve">, teniendo como resultado que </w:t>
      </w:r>
      <w:r w:rsidRPr="00411959">
        <w:rPr>
          <w:rFonts w:ascii="Arial" w:eastAsia="Times New Roman" w:hAnsi="Arial" w:cs="Arial"/>
          <w:b/>
          <w:bCs/>
          <w:color w:val="000000"/>
          <w:sz w:val="22"/>
          <w:szCs w:val="22"/>
          <w:lang w:val="es-ES" w:eastAsia="es-MX"/>
        </w:rPr>
        <w:t xml:space="preserve">treinta y ocho </w:t>
      </w:r>
      <w:r w:rsidRPr="00411959">
        <w:rPr>
          <w:rFonts w:ascii="Arial" w:eastAsia="Times New Roman" w:hAnsi="Arial" w:cs="Arial"/>
          <w:color w:val="000000"/>
          <w:sz w:val="22"/>
          <w:szCs w:val="22"/>
          <w:lang w:val="es-ES" w:eastAsia="es-MX"/>
        </w:rPr>
        <w:t>Sujetos Obligados cuentan con información que posee las características y cumple con los atributos de calidad para ser considera de interés público, y por tanto es susceptible de ser publicada en sus respectivos portales de internet y en la Plataforma Nacional de Transparencia (PNT). Los Sujetos Obligados dictaminados favorablemente y que integran el catálogo de información de interés público respectivo, por considerar que cumplen con los criterios y requisitos normativos considerados en los Lineamientos de interés público, son los siguientes:</w:t>
      </w:r>
      <w:r>
        <w:rPr>
          <w:rFonts w:ascii="Arial" w:eastAsia="Times New Roman" w:hAnsi="Arial" w:cs="Arial"/>
          <w:color w:val="000000"/>
          <w:sz w:val="22"/>
          <w:szCs w:val="22"/>
          <w:lang w:val="es-ES" w:eastAsia="es-MX"/>
        </w:rPr>
        <w:t xml:space="preserve"> - - - - - </w:t>
      </w:r>
    </w:p>
    <w:p w14:paraId="0B39B5B6"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bookmarkStart w:id="10" w:name="_Hlk191911534"/>
      <w:r w:rsidRPr="00411959">
        <w:rPr>
          <w:rFonts w:ascii="Arial" w:eastAsia="Times New Roman" w:hAnsi="Arial" w:cs="Arial"/>
          <w:bCs/>
          <w:color w:val="000000"/>
          <w:sz w:val="22"/>
          <w:szCs w:val="22"/>
          <w:lang w:val="es-ES" w:eastAsia="es-MX"/>
        </w:rPr>
        <w:t>1</w:t>
      </w:r>
      <w:r w:rsidRPr="00411959">
        <w:rPr>
          <w:rFonts w:ascii="Arial" w:eastAsia="Times New Roman" w:hAnsi="Arial" w:cs="Arial"/>
          <w:bCs/>
          <w:color w:val="000000"/>
          <w:sz w:val="22"/>
          <w:szCs w:val="22"/>
          <w:lang w:val="es-ES" w:eastAsia="es-MX"/>
        </w:rPr>
        <w:tab/>
        <w:t>Colegio de Estudios Científicos y Tecnológicos del Estado de Oaxaca</w:t>
      </w:r>
    </w:p>
    <w:p w14:paraId="3FFCC396"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w:t>
      </w:r>
      <w:r w:rsidRPr="00411959">
        <w:rPr>
          <w:rFonts w:ascii="Arial" w:eastAsia="Times New Roman" w:hAnsi="Arial" w:cs="Arial"/>
          <w:bCs/>
          <w:color w:val="000000"/>
          <w:sz w:val="22"/>
          <w:szCs w:val="22"/>
          <w:lang w:val="es-ES" w:eastAsia="es-MX"/>
        </w:rPr>
        <w:tab/>
        <w:t>Dirección General del Hangar Oficial del Gobierno del Estado de Oaxaca</w:t>
      </w:r>
    </w:p>
    <w:p w14:paraId="5EE81B5F"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w:t>
      </w:r>
      <w:r w:rsidRPr="00411959">
        <w:rPr>
          <w:rFonts w:ascii="Arial" w:eastAsia="Times New Roman" w:hAnsi="Arial" w:cs="Arial"/>
          <w:bCs/>
          <w:color w:val="000000"/>
          <w:sz w:val="22"/>
          <w:szCs w:val="22"/>
          <w:lang w:val="es-ES" w:eastAsia="es-MX"/>
        </w:rPr>
        <w:tab/>
        <w:t>Colegio Superior para la Educación Integral Intercultural de Oaxaca</w:t>
      </w:r>
    </w:p>
    <w:p w14:paraId="096EE91A"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4</w:t>
      </w:r>
      <w:r w:rsidRPr="00411959">
        <w:rPr>
          <w:rFonts w:ascii="Arial" w:eastAsia="Times New Roman" w:hAnsi="Arial" w:cs="Arial"/>
          <w:bCs/>
          <w:color w:val="000000"/>
          <w:sz w:val="22"/>
          <w:szCs w:val="22"/>
          <w:lang w:val="es-ES" w:eastAsia="es-MX"/>
        </w:rPr>
        <w:tab/>
        <w:t>Defensoría Pública del Estado de Oaxaca</w:t>
      </w:r>
    </w:p>
    <w:p w14:paraId="7EF138E6"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5</w:t>
      </w:r>
      <w:r w:rsidRPr="00411959">
        <w:rPr>
          <w:rFonts w:ascii="Arial" w:eastAsia="Times New Roman" w:hAnsi="Arial" w:cs="Arial"/>
          <w:bCs/>
          <w:color w:val="000000"/>
          <w:sz w:val="22"/>
          <w:szCs w:val="22"/>
          <w:lang w:val="es-ES" w:eastAsia="es-MX"/>
        </w:rPr>
        <w:tab/>
        <w:t>Instituto Catastral del Estado de Oaxaca</w:t>
      </w:r>
    </w:p>
    <w:p w14:paraId="0720C113"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6</w:t>
      </w:r>
      <w:r w:rsidRPr="00411959">
        <w:rPr>
          <w:rFonts w:ascii="Arial" w:eastAsia="Times New Roman" w:hAnsi="Arial" w:cs="Arial"/>
          <w:bCs/>
          <w:color w:val="000000"/>
          <w:sz w:val="22"/>
          <w:szCs w:val="22"/>
          <w:lang w:val="es-ES" w:eastAsia="es-MX"/>
        </w:rPr>
        <w:tab/>
        <w:t>Universidad de la Sierra Juárez</w:t>
      </w:r>
    </w:p>
    <w:p w14:paraId="0E9BB093"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7</w:t>
      </w:r>
      <w:r w:rsidRPr="00411959">
        <w:rPr>
          <w:rFonts w:ascii="Arial" w:eastAsia="Times New Roman" w:hAnsi="Arial" w:cs="Arial"/>
          <w:bCs/>
          <w:color w:val="000000"/>
          <w:sz w:val="22"/>
          <w:szCs w:val="22"/>
          <w:lang w:val="es-ES" w:eastAsia="es-MX"/>
        </w:rPr>
        <w:tab/>
        <w:t>Tribunal Electoral del Estado de Oaxaca</w:t>
      </w:r>
    </w:p>
    <w:p w14:paraId="05D1B380"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8</w:t>
      </w:r>
      <w:r w:rsidRPr="00411959">
        <w:rPr>
          <w:rFonts w:ascii="Arial" w:eastAsia="Times New Roman" w:hAnsi="Arial" w:cs="Arial"/>
          <w:bCs/>
          <w:color w:val="000000"/>
          <w:sz w:val="22"/>
          <w:szCs w:val="22"/>
          <w:lang w:val="es-ES" w:eastAsia="es-MX"/>
        </w:rPr>
        <w:tab/>
        <w:t>Secretaría de Fomento Agroalimentario y Desarrollo Rural</w:t>
      </w:r>
    </w:p>
    <w:p w14:paraId="58DFDC89"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9</w:t>
      </w:r>
      <w:r w:rsidRPr="00411959">
        <w:rPr>
          <w:rFonts w:ascii="Arial" w:eastAsia="Times New Roman" w:hAnsi="Arial" w:cs="Arial"/>
          <w:bCs/>
          <w:color w:val="000000"/>
          <w:sz w:val="22"/>
          <w:szCs w:val="22"/>
          <w:lang w:val="es-ES" w:eastAsia="es-MX"/>
        </w:rPr>
        <w:tab/>
        <w:t>Instituto del Patrimonio Cultural del Estado de Oaxaca</w:t>
      </w:r>
    </w:p>
    <w:p w14:paraId="1F1C65F6"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10</w:t>
      </w:r>
      <w:r w:rsidRPr="00411959">
        <w:rPr>
          <w:rFonts w:ascii="Arial" w:eastAsia="Times New Roman" w:hAnsi="Arial" w:cs="Arial"/>
          <w:bCs/>
          <w:color w:val="000000"/>
          <w:sz w:val="22"/>
          <w:szCs w:val="22"/>
          <w:lang w:val="es-ES" w:eastAsia="es-MX"/>
        </w:rPr>
        <w:tab/>
        <w:t>Sistema Integral de la familia del Estado de Oaxaca</w:t>
      </w:r>
    </w:p>
    <w:p w14:paraId="1F806151"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11</w:t>
      </w:r>
      <w:r w:rsidRPr="00411959">
        <w:rPr>
          <w:rFonts w:ascii="Arial" w:eastAsia="Times New Roman" w:hAnsi="Arial" w:cs="Arial"/>
          <w:bCs/>
          <w:color w:val="000000"/>
          <w:sz w:val="22"/>
          <w:szCs w:val="22"/>
          <w:lang w:val="es-ES" w:eastAsia="es-MX"/>
        </w:rPr>
        <w:tab/>
        <w:t>Secretaria de Honestidad, Transparencia y Función Pública</w:t>
      </w:r>
    </w:p>
    <w:p w14:paraId="1B2216D4"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12</w:t>
      </w:r>
      <w:r w:rsidRPr="00411959">
        <w:rPr>
          <w:rFonts w:ascii="Arial" w:eastAsia="Times New Roman" w:hAnsi="Arial" w:cs="Arial"/>
          <w:bCs/>
          <w:color w:val="000000"/>
          <w:sz w:val="22"/>
          <w:szCs w:val="22"/>
          <w:lang w:val="es-ES" w:eastAsia="es-MX"/>
        </w:rPr>
        <w:tab/>
        <w:t>Fiscalía General del Estado de Oaxaca</w:t>
      </w:r>
    </w:p>
    <w:p w14:paraId="05D2718D"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13</w:t>
      </w:r>
      <w:r w:rsidRPr="00411959">
        <w:rPr>
          <w:rFonts w:ascii="Arial" w:eastAsia="Times New Roman" w:hAnsi="Arial" w:cs="Arial"/>
          <w:bCs/>
          <w:color w:val="000000"/>
          <w:sz w:val="22"/>
          <w:szCs w:val="22"/>
          <w:lang w:val="es-ES" w:eastAsia="es-MX"/>
        </w:rPr>
        <w:tab/>
        <w:t>Secretaría de Movilidad</w:t>
      </w:r>
    </w:p>
    <w:p w14:paraId="755AD9FA"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14</w:t>
      </w:r>
      <w:r w:rsidRPr="00411959">
        <w:rPr>
          <w:rFonts w:ascii="Arial" w:eastAsia="Times New Roman" w:hAnsi="Arial" w:cs="Arial"/>
          <w:bCs/>
          <w:color w:val="000000"/>
          <w:sz w:val="22"/>
          <w:szCs w:val="22"/>
          <w:lang w:val="es-ES" w:eastAsia="es-MX"/>
        </w:rPr>
        <w:tab/>
        <w:t>Municipio de Huajuapan de León</w:t>
      </w:r>
    </w:p>
    <w:p w14:paraId="39694F05"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15</w:t>
      </w:r>
      <w:r w:rsidRPr="00411959">
        <w:rPr>
          <w:rFonts w:ascii="Arial" w:eastAsia="Times New Roman" w:hAnsi="Arial" w:cs="Arial"/>
          <w:bCs/>
          <w:color w:val="000000"/>
          <w:sz w:val="22"/>
          <w:szCs w:val="22"/>
          <w:lang w:val="es-ES" w:eastAsia="es-MX"/>
        </w:rPr>
        <w:tab/>
        <w:t>Monte de Piedad</w:t>
      </w:r>
    </w:p>
    <w:p w14:paraId="18094EC2"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16</w:t>
      </w:r>
      <w:r w:rsidRPr="00411959">
        <w:rPr>
          <w:rFonts w:ascii="Arial" w:eastAsia="Times New Roman" w:hAnsi="Arial" w:cs="Arial"/>
          <w:bCs/>
          <w:color w:val="000000"/>
          <w:sz w:val="22"/>
          <w:szCs w:val="22"/>
          <w:lang w:val="es-ES" w:eastAsia="es-MX"/>
        </w:rPr>
        <w:tab/>
        <w:t>Sistema de Transporte Colectivo Metropolitano CITYBUS Oaxaca</w:t>
      </w:r>
    </w:p>
    <w:p w14:paraId="381F1715"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17</w:t>
      </w:r>
      <w:r w:rsidRPr="00411959">
        <w:rPr>
          <w:rFonts w:ascii="Arial" w:eastAsia="Times New Roman" w:hAnsi="Arial" w:cs="Arial"/>
          <w:bCs/>
          <w:color w:val="000000"/>
          <w:sz w:val="22"/>
          <w:szCs w:val="22"/>
          <w:lang w:val="es-ES" w:eastAsia="es-MX"/>
        </w:rPr>
        <w:tab/>
        <w:t>Universidad Autónoma Comunal de Oaxaca</w:t>
      </w:r>
    </w:p>
    <w:p w14:paraId="1BC559B9" w14:textId="77777777" w:rsidR="00CD4DB7" w:rsidRPr="00411959" w:rsidRDefault="00CD4DB7" w:rsidP="00CD4DB7">
      <w:pPr>
        <w:spacing w:after="160" w:line="360" w:lineRule="auto"/>
        <w:ind w:left="705" w:hanging="705"/>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lastRenderedPageBreak/>
        <w:t>18</w:t>
      </w:r>
      <w:r w:rsidRPr="00411959">
        <w:rPr>
          <w:rFonts w:ascii="Arial" w:eastAsia="Times New Roman" w:hAnsi="Arial" w:cs="Arial"/>
          <w:bCs/>
          <w:color w:val="000000"/>
          <w:sz w:val="22"/>
          <w:szCs w:val="22"/>
          <w:lang w:val="es-ES" w:eastAsia="es-MX"/>
        </w:rPr>
        <w:tab/>
        <w:t>Secretaría Ejecutiva del Sistema Local de Protección Integral de los Derechos de Niñas, Niños y Adolescentes del Estado de Oaxaca</w:t>
      </w:r>
    </w:p>
    <w:p w14:paraId="7D0FC08E"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19</w:t>
      </w:r>
      <w:r w:rsidRPr="00411959">
        <w:rPr>
          <w:rFonts w:ascii="Arial" w:eastAsia="Times New Roman" w:hAnsi="Arial" w:cs="Arial"/>
          <w:bCs/>
          <w:color w:val="000000"/>
          <w:sz w:val="22"/>
          <w:szCs w:val="22"/>
          <w:lang w:val="es-ES" w:eastAsia="es-MX"/>
        </w:rPr>
        <w:tab/>
        <w:t xml:space="preserve">Secretaría de Finanzas </w:t>
      </w:r>
    </w:p>
    <w:p w14:paraId="605B0A2F"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20</w:t>
      </w:r>
      <w:r w:rsidRPr="00411959">
        <w:rPr>
          <w:rFonts w:ascii="Arial" w:eastAsia="Times New Roman" w:hAnsi="Arial" w:cs="Arial"/>
          <w:bCs/>
          <w:color w:val="000000"/>
          <w:sz w:val="22"/>
          <w:szCs w:val="22"/>
          <w:lang w:val="es-ES" w:eastAsia="es-MX"/>
        </w:rPr>
        <w:tab/>
        <w:t>Secretaría de las Mujeres</w:t>
      </w:r>
    </w:p>
    <w:p w14:paraId="1FA29DFE"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21</w:t>
      </w:r>
      <w:r w:rsidRPr="00411959">
        <w:rPr>
          <w:rFonts w:ascii="Arial" w:eastAsia="Times New Roman" w:hAnsi="Arial" w:cs="Arial"/>
          <w:bCs/>
          <w:color w:val="000000"/>
          <w:sz w:val="22"/>
          <w:szCs w:val="22"/>
          <w:lang w:val="es-ES" w:eastAsia="es-MX"/>
        </w:rPr>
        <w:tab/>
        <w:t>Secretaría de Gobierno del Estado de Oaxaca</w:t>
      </w:r>
    </w:p>
    <w:p w14:paraId="3C93E8D9"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22</w:t>
      </w:r>
      <w:r w:rsidRPr="00411959">
        <w:rPr>
          <w:rFonts w:ascii="Arial" w:eastAsia="Times New Roman" w:hAnsi="Arial" w:cs="Arial"/>
          <w:bCs/>
          <w:color w:val="000000"/>
          <w:sz w:val="22"/>
          <w:szCs w:val="22"/>
          <w:lang w:val="es-ES" w:eastAsia="es-MX"/>
        </w:rPr>
        <w:tab/>
        <w:t>Coordinación para la Atención de los Derechos Humanos</w:t>
      </w:r>
    </w:p>
    <w:p w14:paraId="1158A2EE"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23</w:t>
      </w:r>
      <w:r w:rsidRPr="00411959">
        <w:rPr>
          <w:rFonts w:ascii="Arial" w:eastAsia="Times New Roman" w:hAnsi="Arial" w:cs="Arial"/>
          <w:bCs/>
          <w:color w:val="000000"/>
          <w:sz w:val="22"/>
          <w:szCs w:val="22"/>
          <w:lang w:val="es-ES" w:eastAsia="es-MX"/>
        </w:rPr>
        <w:tab/>
        <w:t>Universidad de la Costa</w:t>
      </w:r>
    </w:p>
    <w:p w14:paraId="106F2CA0"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24</w:t>
      </w:r>
      <w:r w:rsidRPr="00411959">
        <w:rPr>
          <w:rFonts w:ascii="Arial" w:eastAsia="Times New Roman" w:hAnsi="Arial" w:cs="Arial"/>
          <w:bCs/>
          <w:color w:val="000000"/>
          <w:sz w:val="22"/>
          <w:szCs w:val="22"/>
          <w:lang w:val="es-ES" w:eastAsia="es-MX"/>
        </w:rPr>
        <w:tab/>
        <w:t xml:space="preserve">Junta Local de Conciliación y Arbitraje </w:t>
      </w:r>
    </w:p>
    <w:p w14:paraId="140FB764"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25</w:t>
      </w:r>
      <w:r w:rsidRPr="00411959">
        <w:rPr>
          <w:rFonts w:ascii="Arial" w:eastAsia="Times New Roman" w:hAnsi="Arial" w:cs="Arial"/>
          <w:bCs/>
          <w:color w:val="000000"/>
          <w:sz w:val="22"/>
          <w:szCs w:val="22"/>
          <w:lang w:val="es-ES" w:eastAsia="es-MX"/>
        </w:rPr>
        <w:tab/>
        <w:t>Tribunal de Justicia Administrativa y Combate a la Corrupción del Estado de Oaxaca</w:t>
      </w:r>
    </w:p>
    <w:p w14:paraId="39FB32D2" w14:textId="78370249" w:rsidR="00CD4DB7" w:rsidRPr="00411959" w:rsidRDefault="00CD4DB7" w:rsidP="00CD4DB7">
      <w:pPr>
        <w:spacing w:after="160" w:line="360" w:lineRule="auto"/>
        <w:ind w:left="705" w:hanging="705"/>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26</w:t>
      </w:r>
      <w:r w:rsidRPr="00411959">
        <w:rPr>
          <w:rFonts w:ascii="Arial" w:eastAsia="Times New Roman" w:hAnsi="Arial" w:cs="Arial"/>
          <w:bCs/>
          <w:color w:val="000000"/>
          <w:sz w:val="22"/>
          <w:szCs w:val="22"/>
          <w:lang w:val="es-ES" w:eastAsia="es-MX"/>
        </w:rPr>
        <w:tab/>
        <w:t xml:space="preserve">Órgano Garante de Acceso a la Información Pública, Transparencia, Protección de Datos Personales y Buen Gobierno del Estado de Oaxaca </w:t>
      </w:r>
    </w:p>
    <w:p w14:paraId="74D984AB"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27</w:t>
      </w:r>
      <w:r w:rsidRPr="00411959">
        <w:rPr>
          <w:rFonts w:ascii="Arial" w:eastAsia="Times New Roman" w:hAnsi="Arial" w:cs="Arial"/>
          <w:bCs/>
          <w:color w:val="000000"/>
          <w:sz w:val="22"/>
          <w:szCs w:val="22"/>
          <w:lang w:val="es-ES" w:eastAsia="es-MX"/>
        </w:rPr>
        <w:tab/>
        <w:t>H. Ayuntamiento de Salina Cruz, Oaxaca</w:t>
      </w:r>
    </w:p>
    <w:p w14:paraId="57C380EA"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28</w:t>
      </w:r>
      <w:r w:rsidRPr="00411959">
        <w:rPr>
          <w:rFonts w:ascii="Arial" w:eastAsia="Times New Roman" w:hAnsi="Arial" w:cs="Arial"/>
          <w:bCs/>
          <w:color w:val="000000"/>
          <w:sz w:val="22"/>
          <w:szCs w:val="22"/>
          <w:lang w:val="es-ES" w:eastAsia="es-MX"/>
        </w:rPr>
        <w:tab/>
        <w:t>Tribunal Superior de Justicia del Estado</w:t>
      </w:r>
    </w:p>
    <w:p w14:paraId="02358753"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29</w:t>
      </w:r>
      <w:r w:rsidRPr="00411959">
        <w:rPr>
          <w:rFonts w:ascii="Arial" w:eastAsia="Times New Roman" w:hAnsi="Arial" w:cs="Arial"/>
          <w:bCs/>
          <w:color w:val="000000"/>
          <w:sz w:val="22"/>
          <w:szCs w:val="22"/>
          <w:lang w:val="es-ES" w:eastAsia="es-MX"/>
        </w:rPr>
        <w:tab/>
        <w:t>Consejo Estatal para la Prevención y control del SIDA</w:t>
      </w:r>
    </w:p>
    <w:p w14:paraId="5A95275C"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30</w:t>
      </w:r>
      <w:r w:rsidRPr="00411959">
        <w:rPr>
          <w:rFonts w:ascii="Arial" w:eastAsia="Times New Roman" w:hAnsi="Arial" w:cs="Arial"/>
          <w:bCs/>
          <w:color w:val="000000"/>
          <w:sz w:val="22"/>
          <w:szCs w:val="22"/>
          <w:lang w:val="es-ES" w:eastAsia="es-MX"/>
        </w:rPr>
        <w:tab/>
        <w:t>Universidad Autónoma Benito Juárez de Oaxaca</w:t>
      </w:r>
    </w:p>
    <w:p w14:paraId="2713D4B5"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31</w:t>
      </w:r>
      <w:r w:rsidRPr="00411959">
        <w:rPr>
          <w:rFonts w:ascii="Arial" w:eastAsia="Times New Roman" w:hAnsi="Arial" w:cs="Arial"/>
          <w:bCs/>
          <w:color w:val="000000"/>
          <w:sz w:val="22"/>
          <w:szCs w:val="22"/>
          <w:lang w:val="es-ES" w:eastAsia="es-MX"/>
        </w:rPr>
        <w:tab/>
        <w:t>Universidad de Chalcatongo</w:t>
      </w:r>
      <w:r w:rsidRPr="00411959">
        <w:rPr>
          <w:rFonts w:ascii="Arial" w:eastAsia="Times New Roman" w:hAnsi="Arial" w:cs="Arial"/>
          <w:bCs/>
          <w:color w:val="000000"/>
          <w:sz w:val="22"/>
          <w:szCs w:val="22"/>
          <w:lang w:val="es-ES" w:eastAsia="es-MX"/>
        </w:rPr>
        <w:tab/>
      </w:r>
    </w:p>
    <w:p w14:paraId="3ED3FDE5"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32</w:t>
      </w:r>
      <w:r w:rsidRPr="00411959">
        <w:rPr>
          <w:rFonts w:ascii="Arial" w:eastAsia="Times New Roman" w:hAnsi="Arial" w:cs="Arial"/>
          <w:bCs/>
          <w:color w:val="000000"/>
          <w:sz w:val="22"/>
          <w:szCs w:val="22"/>
          <w:lang w:val="es-ES" w:eastAsia="es-MX"/>
        </w:rPr>
        <w:tab/>
        <w:t>Consejo Oaxaqueño de Ciencia, Tecnología e Innovación</w:t>
      </w:r>
    </w:p>
    <w:p w14:paraId="65C0015F"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33</w:t>
      </w:r>
      <w:r w:rsidRPr="00411959">
        <w:rPr>
          <w:rFonts w:ascii="Arial" w:eastAsia="Times New Roman" w:hAnsi="Arial" w:cs="Arial"/>
          <w:bCs/>
          <w:color w:val="000000"/>
          <w:sz w:val="22"/>
          <w:szCs w:val="22"/>
          <w:lang w:val="es-ES" w:eastAsia="es-MX"/>
        </w:rPr>
        <w:tab/>
        <w:t>Universidad Tecnológica de la Mixteca</w:t>
      </w:r>
    </w:p>
    <w:p w14:paraId="120188C9"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34</w:t>
      </w:r>
      <w:r w:rsidRPr="00411959">
        <w:rPr>
          <w:rFonts w:ascii="Arial" w:eastAsia="Times New Roman" w:hAnsi="Arial" w:cs="Arial"/>
          <w:bCs/>
          <w:color w:val="000000"/>
          <w:sz w:val="22"/>
          <w:szCs w:val="22"/>
          <w:lang w:val="es-ES" w:eastAsia="es-MX"/>
        </w:rPr>
        <w:tab/>
        <w:t>Partido del Trabajo</w:t>
      </w:r>
    </w:p>
    <w:p w14:paraId="5FE93061"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35</w:t>
      </w:r>
      <w:r w:rsidRPr="00411959">
        <w:rPr>
          <w:rFonts w:ascii="Arial" w:eastAsia="Times New Roman" w:hAnsi="Arial" w:cs="Arial"/>
          <w:bCs/>
          <w:color w:val="000000"/>
          <w:sz w:val="22"/>
          <w:szCs w:val="22"/>
          <w:lang w:val="es-ES" w:eastAsia="es-MX"/>
        </w:rPr>
        <w:tab/>
        <w:t>Universidad del Papaloapan</w:t>
      </w:r>
    </w:p>
    <w:p w14:paraId="0FF1DD45"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36</w:t>
      </w:r>
      <w:r w:rsidRPr="00411959">
        <w:rPr>
          <w:rFonts w:ascii="Arial" w:eastAsia="Times New Roman" w:hAnsi="Arial" w:cs="Arial"/>
          <w:bCs/>
          <w:color w:val="000000"/>
          <w:sz w:val="22"/>
          <w:szCs w:val="22"/>
          <w:lang w:val="es-ES" w:eastAsia="es-MX"/>
        </w:rPr>
        <w:tab/>
        <w:t>Universidad Tecnológica del Valle de los Valles Centrales de Oaxaca</w:t>
      </w:r>
    </w:p>
    <w:p w14:paraId="4CC26659" w14:textId="77777777" w:rsidR="00CD4DB7" w:rsidRPr="00411959" w:rsidRDefault="00CD4DB7" w:rsidP="00CD4DB7">
      <w:pPr>
        <w:spacing w:after="160" w:line="360" w:lineRule="auto"/>
        <w:contextualSpacing/>
        <w:jc w:val="both"/>
        <w:rPr>
          <w:rFonts w:ascii="Arial" w:eastAsia="Times New Roman" w:hAnsi="Arial" w:cs="Arial"/>
          <w:bCs/>
          <w:color w:val="000000"/>
          <w:sz w:val="22"/>
          <w:szCs w:val="22"/>
          <w:lang w:val="es-ES" w:eastAsia="es-MX"/>
        </w:rPr>
      </w:pPr>
      <w:r w:rsidRPr="00411959">
        <w:rPr>
          <w:rFonts w:ascii="Arial" w:eastAsia="Times New Roman" w:hAnsi="Arial" w:cs="Arial"/>
          <w:bCs/>
          <w:color w:val="000000"/>
          <w:sz w:val="22"/>
          <w:szCs w:val="22"/>
          <w:lang w:val="es-ES" w:eastAsia="es-MX"/>
        </w:rPr>
        <w:t>37</w:t>
      </w:r>
      <w:r w:rsidRPr="00411959">
        <w:rPr>
          <w:rFonts w:ascii="Arial" w:eastAsia="Times New Roman" w:hAnsi="Arial" w:cs="Arial"/>
          <w:bCs/>
          <w:color w:val="000000"/>
          <w:sz w:val="22"/>
          <w:szCs w:val="22"/>
          <w:lang w:val="es-ES" w:eastAsia="es-MX"/>
        </w:rPr>
        <w:tab/>
        <w:t>H. Ayuntamiento de Oaxaca de Juárez</w:t>
      </w:r>
    </w:p>
    <w:p w14:paraId="58DD4CB5" w14:textId="77777777" w:rsidR="00CD4DB7" w:rsidRPr="00411959" w:rsidRDefault="00CD4DB7" w:rsidP="00CD4DB7">
      <w:pPr>
        <w:spacing w:after="160" w:line="360" w:lineRule="auto"/>
        <w:contextualSpacing/>
        <w:jc w:val="both"/>
        <w:rPr>
          <w:rFonts w:ascii="Arial" w:eastAsia="Times New Roman" w:hAnsi="Arial" w:cs="Arial"/>
          <w:b/>
          <w:color w:val="000000"/>
          <w:sz w:val="22"/>
          <w:szCs w:val="22"/>
          <w:lang w:val="es-ES" w:eastAsia="es-MX"/>
        </w:rPr>
      </w:pPr>
      <w:r w:rsidRPr="00411959">
        <w:rPr>
          <w:rFonts w:ascii="Arial" w:eastAsia="Times New Roman" w:hAnsi="Arial" w:cs="Arial"/>
          <w:bCs/>
          <w:color w:val="000000"/>
          <w:sz w:val="22"/>
          <w:szCs w:val="22"/>
          <w:lang w:val="es-ES" w:eastAsia="es-MX"/>
        </w:rPr>
        <w:t>38</w:t>
      </w:r>
      <w:r w:rsidRPr="00411959">
        <w:rPr>
          <w:rFonts w:ascii="Arial" w:eastAsia="Times New Roman" w:hAnsi="Arial" w:cs="Arial"/>
          <w:bCs/>
          <w:color w:val="000000"/>
          <w:sz w:val="22"/>
          <w:szCs w:val="22"/>
          <w:lang w:val="es-ES" w:eastAsia="es-MX"/>
        </w:rPr>
        <w:tab/>
        <w:t>Secretaría de Educación Pública</w:t>
      </w:r>
    </w:p>
    <w:bookmarkEnd w:id="10"/>
    <w:p w14:paraId="7F5DDDA5" w14:textId="688070A0" w:rsidR="00283EEE" w:rsidRPr="00AB386F" w:rsidRDefault="00CD4DB7" w:rsidP="00CD4DB7">
      <w:pPr>
        <w:spacing w:after="160" w:line="360" w:lineRule="auto"/>
        <w:contextualSpacing/>
        <w:jc w:val="both"/>
        <w:rPr>
          <w:rFonts w:ascii="Arial" w:eastAsia="Times New Roman" w:hAnsi="Arial" w:cs="Arial"/>
          <w:b/>
          <w:color w:val="000000"/>
          <w:sz w:val="22"/>
          <w:szCs w:val="22"/>
          <w:lang w:eastAsia="es-MX"/>
        </w:rPr>
      </w:pPr>
      <w:r w:rsidRPr="00411959">
        <w:rPr>
          <w:rFonts w:ascii="Arial" w:eastAsia="Times New Roman" w:hAnsi="Arial" w:cs="Arial"/>
          <w:b/>
          <w:color w:val="000000"/>
          <w:sz w:val="22"/>
          <w:szCs w:val="22"/>
          <w:lang w:val="es-ES" w:eastAsia="es-MX"/>
        </w:rPr>
        <w:t>NOVENO</w:t>
      </w:r>
      <w:r w:rsidRPr="00411959">
        <w:rPr>
          <w:rFonts w:ascii="Arial" w:eastAsia="Times New Roman" w:hAnsi="Arial" w:cs="Arial"/>
          <w:color w:val="000000"/>
          <w:sz w:val="22"/>
          <w:szCs w:val="22"/>
          <w:lang w:val="es-ES" w:eastAsia="es-MX"/>
        </w:rPr>
        <w:t>. Que, tomando en consideración que con fecha nueve de febrero del año dos mil veinticuatro, las y los integrantes del Consejo General del Órgano Garante de Acceso a la Información Pública, Transparencia, Protección de Datos Personales y Buen Gobierno del Estado de Oaxaca, celebraron la Tercera Sesión Ordinaria, en la que aprobaron mediante el acuerdo OGAIPO/CG/018/2024</w:t>
      </w:r>
      <w:r w:rsidRPr="00411959">
        <w:rPr>
          <w:rFonts w:ascii="Arial" w:eastAsia="Times New Roman" w:hAnsi="Arial" w:cs="Arial"/>
          <w:color w:val="000000"/>
          <w:sz w:val="22"/>
          <w:szCs w:val="22"/>
          <w:vertAlign w:val="superscript"/>
          <w:lang w:val="es-ES" w:eastAsia="es-MX"/>
        </w:rPr>
        <w:footnoteReference w:id="6"/>
      </w:r>
      <w:r w:rsidRPr="00411959">
        <w:rPr>
          <w:rFonts w:ascii="Arial" w:eastAsia="Times New Roman" w:hAnsi="Arial" w:cs="Arial"/>
          <w:color w:val="000000"/>
          <w:sz w:val="22"/>
          <w:szCs w:val="22"/>
          <w:lang w:val="es-ES" w:eastAsia="es-MX"/>
        </w:rPr>
        <w:t xml:space="preserve"> la actualización del padrón de sujetos obligados.</w:t>
      </w:r>
      <w:r>
        <w:rPr>
          <w:rFonts w:ascii="Arial" w:eastAsia="Times New Roman" w:hAnsi="Arial" w:cs="Arial"/>
          <w:color w:val="000000"/>
          <w:sz w:val="22"/>
          <w:szCs w:val="22"/>
          <w:lang w:val="es-ES" w:eastAsia="es-MX"/>
        </w:rPr>
        <w:t xml:space="preserve"> </w:t>
      </w:r>
      <w:r w:rsidRPr="00411959">
        <w:rPr>
          <w:rFonts w:ascii="Arial" w:eastAsia="Times New Roman" w:hAnsi="Arial" w:cs="Arial"/>
          <w:color w:val="000000"/>
          <w:sz w:val="22"/>
          <w:szCs w:val="22"/>
          <w:lang w:val="es-ES" w:eastAsia="es-MX"/>
        </w:rPr>
        <w:t xml:space="preserve">Por los antecedentes y considerandos anteriormente expuestos, este Consejo General </w:t>
      </w:r>
      <w:r w:rsidRPr="00411959">
        <w:rPr>
          <w:rFonts w:ascii="Arial" w:eastAsia="Times New Roman" w:hAnsi="Arial" w:cs="Arial"/>
          <w:color w:val="000000"/>
          <w:sz w:val="22"/>
          <w:szCs w:val="22"/>
          <w:lang w:val="es-ES_tradnl" w:eastAsia="es-MX"/>
        </w:rPr>
        <w:t>emite el siguiente:</w:t>
      </w:r>
      <w:r w:rsidR="003D51D7">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val="es-ES_tradnl" w:eastAsia="es-MX"/>
        </w:rPr>
        <w:t xml:space="preserve">- - - - - - - - - - - - - - - - - - - - - - - - - - - - - - - - - - - - - - - - - - - - - - - - - - - - - </w:t>
      </w:r>
      <w:r w:rsidR="00283EEE">
        <w:rPr>
          <w:rFonts w:ascii="Arial" w:eastAsia="Times New Roman" w:hAnsi="Arial" w:cs="Arial"/>
          <w:color w:val="000000"/>
          <w:sz w:val="22"/>
          <w:szCs w:val="22"/>
          <w:lang w:val="es-ES_tradnl" w:eastAsia="es-MX"/>
        </w:rPr>
        <w:t xml:space="preserve">- - - - - --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1DF403C9" w14:textId="44576983" w:rsidR="00CD4DB7" w:rsidRPr="00411959" w:rsidRDefault="00CD4DB7" w:rsidP="00CD4DB7">
      <w:pPr>
        <w:widowControl w:val="0"/>
        <w:shd w:val="clear" w:color="auto" w:fill="FFFFFF"/>
        <w:autoSpaceDE w:val="0"/>
        <w:autoSpaceDN w:val="0"/>
        <w:spacing w:line="360" w:lineRule="auto"/>
        <w:jc w:val="both"/>
        <w:rPr>
          <w:rFonts w:ascii="Arial" w:eastAsia="Times New Roman" w:hAnsi="Arial" w:cs="Arial"/>
          <w:b/>
          <w:color w:val="000000"/>
          <w:sz w:val="22"/>
          <w:szCs w:val="22"/>
          <w:lang w:val="es-ES" w:eastAsia="es-MX"/>
        </w:rPr>
      </w:pPr>
      <w:r w:rsidRPr="00411959">
        <w:rPr>
          <w:rFonts w:ascii="Arial" w:eastAsia="Times New Roman" w:hAnsi="Arial" w:cs="Arial"/>
          <w:b/>
          <w:color w:val="000000"/>
          <w:sz w:val="22"/>
          <w:szCs w:val="22"/>
          <w:lang w:val="es-ES" w:eastAsia="es-MX"/>
        </w:rPr>
        <w:t>PRIMERO.</w:t>
      </w:r>
      <w:r w:rsidRPr="00411959">
        <w:rPr>
          <w:rFonts w:ascii="Arial" w:eastAsia="Times New Roman" w:hAnsi="Arial" w:cs="Arial"/>
          <w:color w:val="000000"/>
          <w:sz w:val="22"/>
          <w:szCs w:val="22"/>
          <w:lang w:val="es-ES" w:eastAsia="es-MX"/>
        </w:rPr>
        <w:t xml:space="preserve"> El Consejo General de este Órgano Garante aprueba </w:t>
      </w:r>
      <w:r w:rsidRPr="00411959">
        <w:rPr>
          <w:rFonts w:ascii="Arial" w:eastAsia="Times New Roman" w:hAnsi="Arial" w:cs="Arial"/>
          <w:bCs/>
          <w:color w:val="000000"/>
          <w:sz w:val="22"/>
          <w:szCs w:val="22"/>
          <w:lang w:val="es-ES" w:eastAsia="es-MX"/>
        </w:rPr>
        <w:t xml:space="preserve">el </w:t>
      </w:r>
      <w:r w:rsidRPr="00411959">
        <w:rPr>
          <w:rFonts w:ascii="Arial" w:eastAsia="Times New Roman" w:hAnsi="Arial" w:cs="Arial"/>
          <w:b/>
          <w:bCs/>
          <w:color w:val="000000"/>
          <w:sz w:val="22"/>
          <w:szCs w:val="22"/>
          <w:lang w:val="es-ES" w:eastAsia="es-MX"/>
        </w:rPr>
        <w:t>CATÁLOGO DE INFORMACIÓN DE INTERÉS PÚBLICO QUE DEBERÁN PUBLICAR LOS SUJETOS OBLIGADOS DEL ESTADO DE OAXACA</w:t>
      </w:r>
      <w:r w:rsidRPr="00411959">
        <w:rPr>
          <w:rFonts w:ascii="Arial" w:eastAsia="Times New Roman" w:hAnsi="Arial" w:cs="Arial"/>
          <w:bCs/>
          <w:color w:val="000000"/>
          <w:sz w:val="22"/>
          <w:szCs w:val="22"/>
          <w:lang w:val="es-ES" w:eastAsia="es-MX"/>
        </w:rPr>
        <w:t xml:space="preserve">, </w:t>
      </w:r>
      <w:r w:rsidRPr="00411959">
        <w:rPr>
          <w:rFonts w:ascii="Arial" w:eastAsia="Times New Roman" w:hAnsi="Arial" w:cs="Arial"/>
          <w:b/>
          <w:bCs/>
          <w:color w:val="000000"/>
          <w:sz w:val="22"/>
          <w:szCs w:val="22"/>
          <w:lang w:val="es-ES" w:eastAsia="es-MX"/>
        </w:rPr>
        <w:t>CORRESPONDIENTE AL EJERCICIO DOS MIL VEINTICUATRO</w:t>
      </w:r>
      <w:r w:rsidRPr="00411959">
        <w:rPr>
          <w:rFonts w:ascii="Arial" w:eastAsia="Times New Roman" w:hAnsi="Arial" w:cs="Arial"/>
          <w:bCs/>
          <w:color w:val="000000"/>
          <w:sz w:val="22"/>
          <w:szCs w:val="22"/>
          <w:lang w:val="es-ES" w:eastAsia="es-MX"/>
        </w:rPr>
        <w:t>, en términos del anexo único del presente acuerdo.</w:t>
      </w:r>
      <w:r>
        <w:rPr>
          <w:rFonts w:ascii="Arial" w:eastAsia="Times New Roman" w:hAnsi="Arial" w:cs="Arial"/>
          <w:bCs/>
          <w:color w:val="000000"/>
          <w:sz w:val="22"/>
          <w:szCs w:val="22"/>
          <w:lang w:val="es-ES" w:eastAsia="es-MX"/>
        </w:rPr>
        <w:t xml:space="preserve"> </w:t>
      </w:r>
      <w:r w:rsidRPr="00411959">
        <w:rPr>
          <w:rFonts w:ascii="Arial" w:eastAsia="Times New Roman" w:hAnsi="Arial" w:cs="Arial"/>
          <w:b/>
          <w:color w:val="000000"/>
          <w:sz w:val="22"/>
          <w:szCs w:val="22"/>
          <w:lang w:val="es-ES" w:eastAsia="es-MX"/>
        </w:rPr>
        <w:t>SEGUNDO.</w:t>
      </w:r>
      <w:r w:rsidRPr="00411959">
        <w:rPr>
          <w:rFonts w:ascii="Arial" w:eastAsia="Times New Roman" w:hAnsi="Arial" w:cs="Arial"/>
          <w:color w:val="000000"/>
          <w:sz w:val="22"/>
          <w:szCs w:val="22"/>
          <w:lang w:val="es-ES" w:eastAsia="es-MX"/>
        </w:rPr>
        <w:t xml:space="preserve"> Se instruye a la Secretaría General de Acuerdos, realice la notificación del presente acuerdo a los Sujetos Obligados que corresponda, a efecto de que publiquen la información de interés público determinada en el catálogo que se aprueba, que será considerada como una </w:t>
      </w:r>
      <w:r w:rsidRPr="00411959">
        <w:rPr>
          <w:rFonts w:ascii="Arial" w:eastAsia="Times New Roman" w:hAnsi="Arial" w:cs="Arial"/>
          <w:color w:val="000000"/>
          <w:sz w:val="22"/>
          <w:szCs w:val="22"/>
          <w:lang w:val="es-ES" w:eastAsia="es-MX"/>
        </w:rPr>
        <w:lastRenderedPageBreak/>
        <w:t>obligación de transparencia en términos del artículo 70 fracción XLVIII de la Ley General de Transparencia y Acceso a la Información Pública.</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TERCERO.</w:t>
      </w:r>
      <w:r w:rsidRPr="00411959">
        <w:rPr>
          <w:rFonts w:ascii="Arial" w:eastAsia="Times New Roman" w:hAnsi="Arial" w:cs="Arial"/>
          <w:color w:val="000000"/>
          <w:sz w:val="22"/>
          <w:szCs w:val="22"/>
          <w:lang w:val="es-ES" w:eastAsia="es-MX"/>
        </w:rPr>
        <w:t xml:space="preserve"> En cumplimiento a lo anterior, se otorga un plazo de quince días hábiles contados al día siguiente de que se notifique el presente acuerdo, con la finalidad que los Sujetos Obligados, así como el Órgano Garante por conducto de la Dirección de Gobierno Abierto, publiquen los catálogos de información de interés público, tanto en su portal de internet como en la Plataforma Nacional de Transparencia, atendiendo a los formatos y criterios establecidos en los “</w:t>
      </w:r>
      <w:r w:rsidRPr="00411959">
        <w:rPr>
          <w:rFonts w:ascii="Arial" w:eastAsia="Times New Roman" w:hAnsi="Arial" w:cs="Arial"/>
          <w:i/>
          <w:iCs/>
          <w:color w:val="000000"/>
          <w:sz w:val="22"/>
          <w:szCs w:val="22"/>
          <w:lang w:val="es-ES"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Pr>
          <w:rFonts w:ascii="Arial" w:eastAsia="Times New Roman" w:hAnsi="Arial" w:cs="Arial"/>
          <w:i/>
          <w:iCs/>
          <w:color w:val="000000"/>
          <w:sz w:val="22"/>
          <w:szCs w:val="22"/>
          <w:lang w:val="es-ES" w:eastAsia="es-MX"/>
        </w:rPr>
        <w:t xml:space="preserve"> </w:t>
      </w:r>
      <w:r w:rsidRPr="00411959">
        <w:rPr>
          <w:rFonts w:ascii="Arial" w:eastAsia="Times New Roman" w:hAnsi="Arial" w:cs="Arial"/>
          <w:color w:val="000000"/>
          <w:sz w:val="22"/>
          <w:szCs w:val="22"/>
          <w:lang w:val="es-ES" w:eastAsia="es-MX"/>
        </w:rPr>
        <w:t>Asimismo, se notificará a los Sujetos Obligados que la verificación de las obligaciones de transparencia que se determinan en el Catálogo de Información de Interés Público se realizará conforme al “Programa Anual de Verificación al cumplimiento de las Obligaciones de Transparencia 2025”, por conducto de la Dirección de Comunicación, Capacitación, Evaluación, Archivo y Datos Personales de este Órgano Garante.</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CUARTO.</w:t>
      </w:r>
      <w:r w:rsidRPr="00411959">
        <w:rPr>
          <w:rFonts w:ascii="Arial" w:eastAsia="Times New Roman" w:hAnsi="Arial" w:cs="Arial"/>
          <w:color w:val="000000"/>
          <w:sz w:val="22"/>
          <w:szCs w:val="22"/>
          <w:lang w:val="es-ES" w:eastAsia="es-MX"/>
        </w:rPr>
        <w:t xml:space="preserve"> Se exhorta a los Sujetos Obligados omisos en atender los requerimientos para el envío de listados de información de interés público para que cumplan con las disposiciones previstas en los artículos 24 fracción VIII de la Ley General, 10 fracción VII de la Ley Local y los artículos 6, 11 y 12 de los Lineamientos de interés público vigentes.</w:t>
      </w:r>
      <w:r>
        <w:rPr>
          <w:rFonts w:ascii="Arial" w:eastAsia="Times New Roman" w:hAnsi="Arial" w:cs="Arial"/>
          <w:color w:val="000000"/>
          <w:sz w:val="22"/>
          <w:szCs w:val="22"/>
          <w:lang w:val="es-ES" w:eastAsia="es-MX"/>
        </w:rPr>
        <w:t xml:space="preserve"> </w:t>
      </w:r>
      <w:r w:rsidRPr="00411959">
        <w:rPr>
          <w:rFonts w:ascii="Arial" w:eastAsia="Times New Roman" w:hAnsi="Arial" w:cs="Arial"/>
          <w:b/>
          <w:color w:val="000000"/>
          <w:sz w:val="22"/>
          <w:szCs w:val="22"/>
          <w:lang w:val="es-ES" w:eastAsia="es-MX"/>
        </w:rPr>
        <w:t>QUINTO.</w:t>
      </w:r>
      <w:r w:rsidRPr="00411959">
        <w:rPr>
          <w:rFonts w:ascii="Arial" w:eastAsia="Times New Roman" w:hAnsi="Arial" w:cs="Arial"/>
          <w:color w:val="000000"/>
          <w:sz w:val="22"/>
          <w:szCs w:val="22"/>
          <w:lang w:val="es-ES" w:eastAsia="es-MX"/>
        </w:rPr>
        <w:t xml:space="preserve"> Se instruye a la Dirección de Gobierno Abierto para realizar las gestiones necesarias ante la Dirección de Tecnologías de Transparencia para publicar el </w:t>
      </w:r>
      <w:r w:rsidRPr="00411959">
        <w:rPr>
          <w:rFonts w:ascii="Arial" w:eastAsia="Times New Roman" w:hAnsi="Arial" w:cs="Arial"/>
          <w:bCs/>
          <w:color w:val="000000"/>
          <w:sz w:val="22"/>
          <w:szCs w:val="22"/>
          <w:lang w:val="es-ES" w:eastAsia="es-MX"/>
        </w:rPr>
        <w:t>Catálogo de Información de Interés Público que deberán informar los Sujetos Obligados del Estado de Oaxaca correspondiente al ejercicio dos mil veintitrés, en el portal institucional de este Órgano Garante.</w:t>
      </w:r>
      <w:r>
        <w:rPr>
          <w:rFonts w:ascii="Arial" w:eastAsia="Times New Roman" w:hAnsi="Arial" w:cs="Arial"/>
          <w:bCs/>
          <w:color w:val="000000"/>
          <w:sz w:val="22"/>
          <w:szCs w:val="22"/>
          <w:lang w:val="es-ES" w:eastAsia="es-MX"/>
        </w:rPr>
        <w:t xml:space="preserve"> </w:t>
      </w:r>
      <w:r w:rsidRPr="00411959">
        <w:rPr>
          <w:rFonts w:ascii="Arial" w:eastAsia="Times New Roman" w:hAnsi="Arial" w:cs="Arial"/>
          <w:b/>
          <w:color w:val="000000"/>
          <w:sz w:val="22"/>
          <w:szCs w:val="22"/>
          <w:lang w:val="es-ES" w:eastAsia="es-MX"/>
        </w:rPr>
        <w:t>SEXTO.</w:t>
      </w:r>
      <w:r w:rsidRPr="00411959">
        <w:rPr>
          <w:rFonts w:ascii="Arial" w:eastAsia="Times New Roman" w:hAnsi="Arial" w:cs="Arial"/>
          <w:color w:val="000000"/>
          <w:sz w:val="22"/>
          <w:szCs w:val="22"/>
          <w:lang w:val="es-ES" w:eastAsia="es-MX"/>
        </w:rPr>
        <w:t xml:space="preserve"> El presente acuerdo entrara en vigor a partir del día de su aprobación.</w:t>
      </w:r>
      <w:r>
        <w:rPr>
          <w:rFonts w:ascii="Arial" w:eastAsia="Times New Roman" w:hAnsi="Arial" w:cs="Arial"/>
          <w:color w:val="000000"/>
          <w:sz w:val="22"/>
          <w:szCs w:val="22"/>
          <w:lang w:val="es-ES" w:eastAsia="es-MX"/>
        </w:rPr>
        <w:t xml:space="preserve"> </w:t>
      </w:r>
      <w:r w:rsidRPr="00411959">
        <w:rPr>
          <w:rFonts w:ascii="Arial" w:eastAsia="Times New Roman" w:hAnsi="Arial" w:cs="Arial"/>
          <w:color w:val="000000"/>
          <w:sz w:val="22"/>
          <w:szCs w:val="22"/>
          <w:lang w:val="es-ES"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catorce días del mes de marzo del año dos mil veinticinco. </w:t>
      </w:r>
      <w:r w:rsidRPr="00411959">
        <w:rPr>
          <w:rFonts w:ascii="Arial" w:eastAsia="Times New Roman" w:hAnsi="Arial" w:cs="Arial"/>
          <w:b/>
          <w:color w:val="000000"/>
          <w:sz w:val="22"/>
          <w:szCs w:val="22"/>
          <w:lang w:val="es-ES" w:eastAsia="es-MX"/>
        </w:rPr>
        <w:t>CONSTE</w:t>
      </w:r>
      <w:r w:rsidRPr="00CD4DB7">
        <w:rPr>
          <w:rFonts w:ascii="Arial" w:eastAsia="Times New Roman" w:hAnsi="Arial" w:cs="Arial"/>
          <w:bCs/>
          <w:color w:val="000000"/>
          <w:sz w:val="22"/>
          <w:szCs w:val="22"/>
          <w:lang w:val="es-ES" w:eastAsia="es-MX"/>
        </w:rPr>
        <w:t>. - - - - - - - - - - - - - - - - - - - - - - - - - - - - - - - - - - - - - - - - - - - - - - - - - - - - - - - - - -</w:t>
      </w:r>
      <w:r>
        <w:rPr>
          <w:rFonts w:ascii="Arial" w:eastAsia="Times New Roman" w:hAnsi="Arial" w:cs="Arial"/>
          <w:b/>
          <w:color w:val="000000"/>
          <w:sz w:val="22"/>
          <w:szCs w:val="22"/>
          <w:lang w:val="es-ES" w:eastAsia="es-MX"/>
        </w:rPr>
        <w:t xml:space="preserve"> </w:t>
      </w:r>
    </w:p>
    <w:p w14:paraId="3D7354AA" w14:textId="1EB8FCB7"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D4DB7">
        <w:rPr>
          <w:rFonts w:ascii="Arial" w:hAnsi="Arial" w:cs="Arial"/>
          <w:b/>
          <w:color w:val="000000"/>
          <w:sz w:val="22"/>
          <w:szCs w:val="22"/>
        </w:rPr>
        <w:t>35</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4BD3ED21" w14:textId="7CA76F29" w:rsidR="00283EEE" w:rsidRDefault="0043724A" w:rsidP="00283EEE">
      <w:pPr>
        <w:shd w:val="clear" w:color="auto" w:fill="FFFFFF"/>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CD4DB7" w:rsidRPr="00CD4DB7">
        <w:rPr>
          <w:rFonts w:ascii="Arial" w:hAnsi="Arial" w:cs="Arial"/>
          <w:sz w:val="22"/>
          <w:szCs w:val="22"/>
        </w:rPr>
        <w:t xml:space="preserve">acuerdo </w:t>
      </w:r>
      <w:r w:rsidR="00CD4DB7" w:rsidRPr="00CD4DB7">
        <w:rPr>
          <w:rFonts w:ascii="Arial" w:hAnsi="Arial" w:cs="Arial"/>
          <w:b/>
          <w:bCs/>
          <w:sz w:val="22"/>
          <w:szCs w:val="22"/>
        </w:rPr>
        <w:t>OGAIPO/CG/039/2025</w:t>
      </w:r>
      <w:r w:rsidR="00CD4DB7" w:rsidRPr="00CD4DB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sus Obligaciones de </w:t>
      </w:r>
      <w:r w:rsidR="00CD4DB7" w:rsidRPr="00CD4DB7">
        <w:rPr>
          <w:rFonts w:ascii="Arial" w:hAnsi="Arial" w:cs="Arial"/>
          <w:sz w:val="22"/>
          <w:szCs w:val="22"/>
        </w:rPr>
        <w:lastRenderedPageBreak/>
        <w:t>Transparencia, correspondientes a la verificación virtual de las obligaciones de transparencia.</w:t>
      </w:r>
      <w:r>
        <w:rPr>
          <w:rFonts w:ascii="Arial" w:hAnsi="Arial" w:cs="Arial"/>
          <w:sz w:val="22"/>
          <w:szCs w:val="22"/>
        </w:rPr>
        <w:t xml:space="preserve"> - - - </w:t>
      </w:r>
      <w:r w:rsidR="006924A4">
        <w:rPr>
          <w:rFonts w:ascii="Arial" w:hAnsi="Arial" w:cs="Arial"/>
          <w:sz w:val="22"/>
          <w:szCs w:val="22"/>
        </w:rPr>
        <w:t xml:space="preserve">- - - - - - - - - - - - - - - - - - </w:t>
      </w:r>
      <w:r w:rsidR="00CD4DB7">
        <w:rPr>
          <w:rFonts w:ascii="Arial" w:hAnsi="Arial" w:cs="Arial"/>
          <w:sz w:val="22"/>
          <w:szCs w:val="22"/>
        </w:rPr>
        <w:t xml:space="preserve">- - - - - - - - - - - - - - - - - - - - - - - - - - - - - - - - - - </w:t>
      </w:r>
    </w:p>
    <w:p w14:paraId="24E42CB0" w14:textId="4AD358DE" w:rsidR="006924A4" w:rsidRDefault="0043724A" w:rsidP="006924A4">
      <w:pPr>
        <w:shd w:val="clear" w:color="auto" w:fill="FFFFFF"/>
        <w:spacing w:line="360" w:lineRule="auto"/>
        <w:jc w:val="both"/>
        <w:rPr>
          <w:rFonts w:ascii="Arial" w:hAnsi="Arial" w:cs="Arial"/>
          <w:bCs/>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CD4DB7" w:rsidRPr="0006771F">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f) de la Ley de Transparencia, Acceso a la Información Pública y Buen Gobierno del Estado de Oaxaca; así como el articulo trigésimo quinto </w:t>
      </w:r>
      <w:r w:rsidR="00CD4DB7" w:rsidRPr="0006771F">
        <w:rPr>
          <w:rFonts w:ascii="Arial" w:eastAsia="Times New Roman" w:hAnsi="Arial" w:cs="Arial"/>
          <w:color w:val="000000"/>
          <w:sz w:val="22"/>
          <w:szCs w:val="22"/>
          <w:lang w:val="es-ES" w:eastAsia="es-MX"/>
        </w:rPr>
        <w:t xml:space="preserve">de los </w:t>
      </w:r>
      <w:r w:rsidR="00CD4DB7" w:rsidRPr="0006771F">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 y en los artículos del 4 y 5 de los Lineamientos que regulan la imposición y ejecución de las medidas de apremio, del Órgano Garante de Acceso a la Información Pública, Transparencia, Protección de Datos Personales y Buen Gobierno del Estado de Oaxaca</w:t>
      </w:r>
      <w:r w:rsidR="00CD4DB7" w:rsidRPr="0006771F">
        <w:rPr>
          <w:rFonts w:ascii="Arial" w:eastAsia="Times New Roman" w:hAnsi="Arial" w:cs="Arial"/>
          <w:color w:val="000000"/>
          <w:sz w:val="22"/>
          <w:szCs w:val="22"/>
          <w:lang w:eastAsia="es-MX"/>
        </w:rPr>
        <w:t>, es que se emite el presente acuerdo tomando en cuenta los siguientes:</w:t>
      </w:r>
      <w:r w:rsidR="00CD4DB7">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w:t>
      </w:r>
      <w:r w:rsidR="0001682A">
        <w:rPr>
          <w:rFonts w:ascii="Arial" w:hAnsi="Arial" w:cs="Arial"/>
          <w:color w:val="000000"/>
          <w:sz w:val="22"/>
          <w:szCs w:val="22"/>
        </w:rPr>
        <w:t xml:space="preserve">- - - - - - - - - - - - - - - - - - - - - - - - - - - - - - - - - - - - - </w:t>
      </w:r>
      <w:r>
        <w:rPr>
          <w:rFonts w:ascii="Arial" w:hAnsi="Arial" w:cs="Arial"/>
          <w:color w:val="000000"/>
          <w:sz w:val="22"/>
          <w:szCs w:val="22"/>
        </w:rPr>
        <w:t xml:space="preserve">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w:t>
      </w:r>
      <w:r w:rsidR="006924A4">
        <w:rPr>
          <w:rFonts w:ascii="Arial" w:hAnsi="Arial" w:cs="Arial"/>
          <w:bCs/>
          <w:color w:val="000000"/>
          <w:sz w:val="22"/>
          <w:szCs w:val="22"/>
        </w:rPr>
        <w:t xml:space="preserve">- - - - - - </w:t>
      </w:r>
    </w:p>
    <w:p w14:paraId="69DEC091" w14:textId="73733E82" w:rsidR="00283EEE" w:rsidRPr="0097611E" w:rsidRDefault="00CD4DB7" w:rsidP="00CD4DB7">
      <w:pPr>
        <w:shd w:val="clear" w:color="auto" w:fill="FFFFFF"/>
        <w:spacing w:line="360" w:lineRule="auto"/>
        <w:jc w:val="both"/>
        <w:rPr>
          <w:rFonts w:ascii="Arial" w:eastAsia="Arial" w:hAnsi="Arial" w:cs="Arial"/>
          <w:b/>
          <w:color w:val="000000"/>
          <w:sz w:val="22"/>
          <w:szCs w:val="22"/>
        </w:rPr>
      </w:pPr>
      <w:r w:rsidRPr="0006771F">
        <w:rPr>
          <w:rFonts w:ascii="Arial" w:eastAsia="Times New Roman" w:hAnsi="Arial" w:cs="Arial"/>
          <w:b/>
          <w:color w:val="000000"/>
          <w:sz w:val="22"/>
          <w:szCs w:val="22"/>
          <w:lang w:eastAsia="es-MX"/>
        </w:rPr>
        <w:t>PRIMERO.</w:t>
      </w:r>
      <w:r w:rsidRPr="0006771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SEGUNDO.</w:t>
      </w:r>
      <w:r w:rsidRPr="0006771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w:t>
      </w:r>
      <w:r w:rsidRPr="0006771F">
        <w:rPr>
          <w:rFonts w:ascii="Arial" w:eastAsia="Times New Roman" w:hAnsi="Arial" w:cs="Arial"/>
          <w:color w:val="000000"/>
          <w:sz w:val="22"/>
          <w:szCs w:val="22"/>
          <w:lang w:eastAsia="es-MX"/>
        </w:rPr>
        <w:lastRenderedPageBreak/>
        <w:t>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TERCERO.</w:t>
      </w:r>
      <w:r w:rsidRPr="0006771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CUARTO.</w:t>
      </w:r>
      <w:r w:rsidRPr="0006771F">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QUINTO.</w:t>
      </w:r>
      <w:r w:rsidRPr="0006771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06771F">
        <w:rPr>
          <w:rStyle w:val="Refdenotaalpie"/>
          <w:rFonts w:ascii="Arial" w:eastAsia="Times New Roman" w:hAnsi="Arial" w:cs="Arial"/>
          <w:color w:val="000000"/>
          <w:sz w:val="22"/>
          <w:szCs w:val="22"/>
          <w:lang w:eastAsia="es-MX"/>
        </w:rPr>
        <w:footnoteReference w:id="7"/>
      </w:r>
      <w:r w:rsidRPr="0006771F">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Pr>
          <w:rFonts w:ascii="Arial" w:eastAsia="Times New Roman" w:hAnsi="Arial" w:cs="Arial"/>
          <w:color w:val="000000"/>
          <w:sz w:val="22"/>
          <w:szCs w:val="22"/>
          <w:lang w:eastAsia="es-MX"/>
        </w:rPr>
        <w:t xml:space="preserve"> </w:t>
      </w:r>
      <w:r w:rsidRPr="0006771F">
        <w:rPr>
          <w:rFonts w:ascii="Arial" w:eastAsia="Times New Roman" w:hAnsi="Arial" w:cs="Arial"/>
          <w:b/>
          <w:bCs/>
          <w:color w:val="000000"/>
          <w:sz w:val="22"/>
          <w:szCs w:val="22"/>
          <w:lang w:eastAsia="es-MX"/>
        </w:rPr>
        <w:t>SEXTO.</w:t>
      </w:r>
      <w:r w:rsidRPr="0006771F">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06771F">
        <w:rPr>
          <w:rStyle w:val="Refdenotaalpie"/>
          <w:rFonts w:ascii="Arial" w:eastAsia="Times New Roman" w:hAnsi="Arial" w:cs="Arial"/>
          <w:color w:val="000000"/>
          <w:sz w:val="22"/>
          <w:szCs w:val="22"/>
          <w:lang w:eastAsia="es-MX"/>
        </w:rPr>
        <w:footnoteReference w:id="8"/>
      </w:r>
      <w:r w:rsidRPr="0006771F">
        <w:rPr>
          <w:rFonts w:ascii="Arial" w:eastAsia="Times New Roman" w:hAnsi="Arial" w:cs="Arial"/>
          <w:color w:val="000000"/>
          <w:sz w:val="22"/>
          <w:szCs w:val="22"/>
          <w:lang w:eastAsia="es-MX"/>
        </w:rPr>
        <w:t xml:space="preserve"> y José Luis Echeverría Morales</w:t>
      </w:r>
      <w:r w:rsidRPr="0006771F">
        <w:rPr>
          <w:rStyle w:val="Refdenotaalpie"/>
          <w:rFonts w:ascii="Arial" w:eastAsia="Times New Roman" w:hAnsi="Arial" w:cs="Arial"/>
          <w:color w:val="000000"/>
          <w:sz w:val="22"/>
          <w:szCs w:val="22"/>
          <w:lang w:eastAsia="es-MX"/>
        </w:rPr>
        <w:footnoteReference w:id="9"/>
      </w:r>
      <w:r w:rsidRPr="0006771F">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sidR="00025E78">
        <w:rPr>
          <w:rFonts w:ascii="Arial" w:eastAsia="Times New Roman" w:hAnsi="Arial" w:cs="Arial"/>
          <w:color w:val="000000"/>
          <w:sz w:val="22"/>
          <w:szCs w:val="22"/>
          <w:lang w:eastAsia="es-MX"/>
        </w:rPr>
        <w:t xml:space="preserve"> </w:t>
      </w:r>
      <w:r w:rsidR="00F15166">
        <w:rPr>
          <w:rFonts w:ascii="Arial" w:eastAsia="Times New Roman" w:hAnsi="Arial" w:cs="Arial"/>
          <w:bCs/>
          <w:color w:val="000000"/>
          <w:sz w:val="22"/>
          <w:szCs w:val="22"/>
          <w:lang w:eastAsia="es-MX"/>
        </w:rPr>
        <w:t xml:space="preserve">- - - - - - - - - - - - - - - - - - - - - - - - - - - - - - - - - - - - </w:t>
      </w:r>
      <w:bookmarkStart w:id="11" w:name="_3znysh7" w:colFirst="0" w:colLast="0"/>
      <w:bookmarkEnd w:id="11"/>
      <w:r w:rsidR="006924A4">
        <w:rPr>
          <w:rFonts w:ascii="Arial" w:eastAsia="Times New Roman" w:hAnsi="Arial" w:cs="Arial"/>
          <w:bCs/>
          <w:color w:val="000000"/>
          <w:sz w:val="22"/>
          <w:szCs w:val="22"/>
          <w:lang w:eastAsia="es-MX"/>
        </w:rPr>
        <w:t>- - - - - - - - - - - - -</w:t>
      </w:r>
      <w:r>
        <w:rPr>
          <w:rFonts w:ascii="Arial" w:eastAsia="Times New Roman" w:hAnsi="Arial" w:cs="Arial"/>
          <w:bCs/>
          <w:color w:val="000000"/>
          <w:sz w:val="22"/>
          <w:szCs w:val="22"/>
          <w:lang w:eastAsia="es-MX"/>
        </w:rPr>
        <w:t xml:space="preserve"> - - - - - - - - - - - - - - - - - - - - -</w:t>
      </w:r>
      <w:r w:rsidR="006924A4">
        <w:rPr>
          <w:rFonts w:ascii="Arial" w:eastAsia="Times New Roman" w:hAnsi="Arial" w:cs="Arial"/>
          <w:bCs/>
          <w:color w:val="000000"/>
          <w:sz w:val="22"/>
          <w:szCs w:val="22"/>
          <w:lang w:eastAsia="es-MX"/>
        </w:rPr>
        <w:t xml:space="preserve"> </w:t>
      </w:r>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2F3370A3" w:rsidR="00283EEE" w:rsidRPr="0097611E" w:rsidRDefault="00CD4DB7" w:rsidP="0001682A">
      <w:pPr>
        <w:shd w:val="clear" w:color="auto" w:fill="FFFFFF"/>
        <w:spacing w:line="360" w:lineRule="auto"/>
        <w:jc w:val="both"/>
        <w:rPr>
          <w:rFonts w:ascii="Arial" w:eastAsia="Arial" w:hAnsi="Arial" w:cs="Arial"/>
          <w:b/>
          <w:color w:val="000000"/>
          <w:sz w:val="22"/>
          <w:szCs w:val="22"/>
        </w:rPr>
      </w:pPr>
      <w:r w:rsidRPr="0006771F">
        <w:rPr>
          <w:rFonts w:ascii="Arial" w:eastAsia="Times New Roman" w:hAnsi="Arial" w:cs="Arial"/>
          <w:b/>
          <w:color w:val="000000"/>
          <w:sz w:val="22"/>
          <w:szCs w:val="22"/>
          <w:lang w:eastAsia="es-MX"/>
        </w:rPr>
        <w:t>PRIMERO.</w:t>
      </w:r>
      <w:r w:rsidRPr="0006771F">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w:t>
      </w:r>
      <w:r w:rsidRPr="0006771F">
        <w:rPr>
          <w:rFonts w:ascii="Arial" w:eastAsia="Times New Roman" w:hAnsi="Arial" w:cs="Arial"/>
          <w:color w:val="000000"/>
          <w:sz w:val="22"/>
          <w:szCs w:val="22"/>
          <w:lang w:eastAsia="es-MX"/>
        </w:rPr>
        <w:lastRenderedPageBreak/>
        <w:t>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06771F">
        <w:rPr>
          <w:rFonts w:ascii="Arial" w:eastAsia="Times New Roman" w:hAnsi="Arial" w:cs="Arial"/>
          <w:color w:val="000000"/>
          <w:sz w:val="22"/>
          <w:szCs w:val="22"/>
          <w:lang w:eastAsia="es-MX"/>
        </w:rPr>
        <w:t>Así mismo, el artículo 63 de la Ley General</w:t>
      </w:r>
      <w:r w:rsidRPr="0006771F">
        <w:rPr>
          <w:rStyle w:val="Refdenotaalpie"/>
          <w:rFonts w:ascii="Arial" w:eastAsia="Times New Roman" w:hAnsi="Arial" w:cs="Arial"/>
          <w:color w:val="000000"/>
          <w:sz w:val="22"/>
          <w:szCs w:val="22"/>
          <w:lang w:eastAsia="es-MX"/>
        </w:rPr>
        <w:footnoteReference w:id="10"/>
      </w:r>
      <w:r w:rsidRPr="0006771F">
        <w:rPr>
          <w:rFonts w:ascii="Arial" w:eastAsia="Times New Roman" w:hAnsi="Arial" w:cs="Arial"/>
          <w:color w:val="000000"/>
          <w:sz w:val="22"/>
          <w:szCs w:val="22"/>
          <w:lang w:eastAsia="es-MX"/>
        </w:rPr>
        <w:t>, establece que, los Organismos garantes, de oficio o a petición de los particulares, verificarán el cumplimiento que los sujetos obligados den a las disposiciones previstas en el Capítulo I del Título Quinto del ordenamiento jurídico en cita.</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SEGUNDO.</w:t>
      </w:r>
      <w:r w:rsidRPr="0006771F">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06771F">
        <w:rPr>
          <w:rFonts w:ascii="Arial" w:eastAsia="Arial Unicode MS" w:hAnsi="Arial" w:cs="Arial"/>
          <w:b/>
          <w:sz w:val="22"/>
          <w:szCs w:val="22"/>
          <w:lang w:val="es-ES"/>
        </w:rPr>
        <w:t>TERCERO.</w:t>
      </w:r>
      <w:r w:rsidRPr="0006771F">
        <w:rPr>
          <w:rFonts w:ascii="Arial" w:eastAsia="Arial Unicode MS" w:hAnsi="Arial" w:cs="Arial"/>
          <w:sz w:val="22"/>
          <w:szCs w:val="22"/>
          <w:lang w:val="es-ES"/>
        </w:rPr>
        <w:t xml:space="preserve"> </w:t>
      </w:r>
      <w:r w:rsidRPr="0006771F">
        <w:rPr>
          <w:rFonts w:ascii="Arial" w:eastAsia="Times New Roman" w:hAnsi="Arial" w:cs="Arial"/>
          <w:color w:val="000000"/>
          <w:sz w:val="22"/>
          <w:szCs w:val="22"/>
          <w:lang w:eastAsia="es-MX"/>
        </w:rPr>
        <w:t>Que, el artículo 88 fracciones I y II de la</w:t>
      </w:r>
      <w:r w:rsidRPr="0006771F">
        <w:rPr>
          <w:rFonts w:ascii="Arial" w:eastAsia="Times New Roman" w:hAnsi="Arial" w:cs="Arial"/>
          <w:color w:val="000000"/>
          <w:sz w:val="22"/>
          <w:szCs w:val="22"/>
          <w:lang w:val="es-ES" w:eastAsia="es-MX"/>
        </w:rPr>
        <w:t xml:space="preserve"> </w:t>
      </w:r>
      <w:r w:rsidRPr="0006771F">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f) y h), expone que es facultad del Órgano Garante, conocer y resolver los procedimiento de verificación que establece la ley local en la materia, dictar las providencias y medidas necesarias para salvaguardar el derecho de acceso a la información pública, así como también establecer y ejecutar las medidas de apremio y/o sanciones, según corresponda conforme a lo establecido en la Ley General y la Ley Local</w:t>
      </w:r>
      <w:r w:rsidRPr="0006771F">
        <w:rPr>
          <w:rStyle w:val="Refdenotaalpie"/>
          <w:rFonts w:ascii="Arial" w:eastAsia="Times New Roman" w:hAnsi="Arial" w:cs="Arial"/>
          <w:color w:val="000000"/>
          <w:sz w:val="22"/>
          <w:szCs w:val="22"/>
          <w:lang w:eastAsia="es-MX"/>
        </w:rPr>
        <w:footnoteReference w:id="11"/>
      </w:r>
      <w:r w:rsidRPr="0006771F">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CUARTO.</w:t>
      </w:r>
      <w:r w:rsidRPr="0006771F">
        <w:rPr>
          <w:rFonts w:ascii="Arial" w:eastAsia="Times New Roman" w:hAnsi="Arial" w:cs="Arial"/>
          <w:color w:val="000000"/>
          <w:sz w:val="22"/>
          <w:szCs w:val="22"/>
          <w:lang w:eastAsia="es-MX"/>
        </w:rPr>
        <w:t xml:space="preserve"> </w:t>
      </w:r>
      <w:r w:rsidRPr="0006771F">
        <w:rPr>
          <w:rFonts w:ascii="Arial" w:eastAsia="Arial Unicode MS" w:hAnsi="Arial" w:cs="Arial"/>
          <w:sz w:val="22"/>
          <w:szCs w:val="22"/>
        </w:rPr>
        <w:t xml:space="preserve">Que, en observancia al artículo 7 de la </w:t>
      </w:r>
      <w:r w:rsidRPr="0006771F">
        <w:rPr>
          <w:rFonts w:ascii="Arial" w:eastAsia="Arial Unicode MS" w:hAnsi="Arial" w:cs="Arial"/>
          <w:sz w:val="22"/>
          <w:szCs w:val="22"/>
          <w:lang w:val="es-ES"/>
        </w:rPr>
        <w:t xml:space="preserve">la </w:t>
      </w:r>
      <w:r w:rsidRPr="0006771F">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06771F">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w:t>
      </w:r>
      <w:r w:rsidRPr="0006771F">
        <w:rPr>
          <w:rFonts w:ascii="Arial" w:eastAsia="Arial Unicode MS" w:hAnsi="Arial" w:cs="Arial"/>
          <w:sz w:val="22"/>
          <w:szCs w:val="22"/>
        </w:rPr>
        <w:lastRenderedPageBreak/>
        <w:t>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06771F">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06771F">
        <w:rPr>
          <w:rFonts w:ascii="Arial" w:eastAsia="Times New Roman" w:hAnsi="Arial" w:cs="Arial"/>
          <w:b/>
          <w:color w:val="000000"/>
          <w:sz w:val="22"/>
          <w:szCs w:val="22"/>
          <w:lang w:eastAsia="es-MX"/>
        </w:rPr>
        <w:t>QUINTO.</w:t>
      </w:r>
      <w:r w:rsidRPr="0006771F">
        <w:rPr>
          <w:rFonts w:ascii="Arial" w:eastAsia="Times New Roman" w:hAnsi="Arial" w:cs="Arial"/>
          <w:bCs/>
          <w:color w:val="000000"/>
          <w:sz w:val="22"/>
          <w:szCs w:val="22"/>
          <w:lang w:eastAsia="es-MX"/>
        </w:rPr>
        <w:t xml:space="preserve"> </w:t>
      </w:r>
      <w:r w:rsidRPr="0006771F">
        <w:rPr>
          <w:rFonts w:ascii="Arial" w:eastAsia="Arial Unicode MS" w:hAnsi="Arial" w:cs="Arial"/>
          <w:sz w:val="22"/>
          <w:szCs w:val="22"/>
          <w:lang w:val="es-ES"/>
        </w:rPr>
        <w:t xml:space="preserve">Que, conforme al contenido de los considerandos Segundo y Cuarto, son considerados sujetos obligados a </w:t>
      </w:r>
      <w:r w:rsidRPr="0006771F">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06771F">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06771F">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06771F">
        <w:rPr>
          <w:rFonts w:ascii="Arial" w:eastAsia="Times New Roman" w:hAnsi="Arial" w:cs="Arial"/>
          <w:b/>
          <w:bCs/>
          <w:color w:val="000000"/>
          <w:sz w:val="22"/>
          <w:szCs w:val="22"/>
          <w:lang w:eastAsia="es-MX"/>
        </w:rPr>
        <w:t>SEXTO.</w:t>
      </w:r>
      <w:r w:rsidRPr="0006771F">
        <w:rPr>
          <w:rFonts w:ascii="Arial" w:eastAsia="Times New Roman" w:hAnsi="Arial" w:cs="Arial"/>
          <w:bCs/>
          <w:color w:val="000000"/>
          <w:sz w:val="22"/>
          <w:szCs w:val="22"/>
          <w:lang w:eastAsia="es-MX"/>
        </w:rPr>
        <w:t xml:space="preserve"> Que, el articulo trigésimo quinto </w:t>
      </w:r>
      <w:r w:rsidRPr="0006771F">
        <w:rPr>
          <w:rFonts w:ascii="Arial" w:eastAsia="Times New Roman" w:hAnsi="Arial" w:cs="Arial"/>
          <w:bCs/>
          <w:color w:val="000000"/>
          <w:sz w:val="22"/>
          <w:szCs w:val="22"/>
          <w:lang w:val="es-ES" w:eastAsia="es-MX"/>
        </w:rPr>
        <w:t xml:space="preserve">de los </w:t>
      </w:r>
      <w:r w:rsidRPr="0006771F">
        <w:rPr>
          <w:rFonts w:ascii="Arial" w:eastAsia="Times New Roman" w:hAnsi="Arial" w:cs="Arial"/>
          <w:bCs/>
          <w:color w:val="000000"/>
          <w:sz w:val="22"/>
          <w:szCs w:val="22"/>
          <w:lang w:eastAsia="es-MX"/>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06771F">
        <w:rPr>
          <w:rStyle w:val="Refdenotaalpie"/>
          <w:rFonts w:ascii="Arial" w:eastAsia="Times New Roman" w:hAnsi="Arial" w:cs="Arial"/>
          <w:bCs/>
          <w:color w:val="000000"/>
          <w:sz w:val="22"/>
          <w:szCs w:val="22"/>
          <w:lang w:eastAsia="es-MX"/>
        </w:rPr>
        <w:footnoteReference w:id="12"/>
      </w:r>
      <w:r w:rsidRPr="0006771F">
        <w:rPr>
          <w:rFonts w:ascii="Arial" w:eastAsia="Times New Roman" w:hAnsi="Arial" w:cs="Arial"/>
          <w:bCs/>
          <w:color w:val="000000"/>
          <w:sz w:val="22"/>
          <w:szCs w:val="22"/>
          <w:lang w:eastAsia="es-MX"/>
        </w:rPr>
        <w:t>, determina que es facultad del Consejo General del Órgano Garante analizar y en su caso aprobar los proyectos de acuerdo de incumplimiento elaborados por la Dirección de Asuntos Jurídicos que considere procedentes para los casos en que los sujetos obligados incumplan total o parcialmente los requerimientos, recomendaciones u observaciones establecidos en los dictámenes.</w:t>
      </w:r>
      <w:r>
        <w:rPr>
          <w:rFonts w:ascii="Arial" w:eastAsia="Times New Roman" w:hAnsi="Arial" w:cs="Arial"/>
          <w:bCs/>
          <w:color w:val="000000"/>
          <w:sz w:val="22"/>
          <w:szCs w:val="22"/>
          <w:lang w:eastAsia="es-MX"/>
        </w:rPr>
        <w:t xml:space="preserve"> </w:t>
      </w:r>
      <w:r w:rsidRPr="0006771F">
        <w:rPr>
          <w:rFonts w:ascii="Arial" w:eastAsia="Times New Roman" w:hAnsi="Arial" w:cs="Arial"/>
          <w:b/>
          <w:bCs/>
          <w:color w:val="000000"/>
          <w:sz w:val="22"/>
          <w:szCs w:val="22"/>
          <w:lang w:eastAsia="es-MX"/>
        </w:rPr>
        <w:t>SÉPTIMO.</w:t>
      </w:r>
      <w:r w:rsidRPr="0006771F">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articulo trigésimo cuarto de los </w:t>
      </w:r>
      <w:r w:rsidRPr="0006771F">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06771F">
        <w:rPr>
          <w:rFonts w:ascii="Arial" w:eastAsia="Times New Roman" w:hAnsi="Arial" w:cs="Arial"/>
          <w:bCs/>
          <w:color w:val="000000"/>
          <w:sz w:val="22"/>
          <w:szCs w:val="22"/>
          <w:lang w:eastAsia="es-MX"/>
        </w:rPr>
        <w:t>, determinan que atañe a la Dirección de Asuntos Jurídicos proponer las medidas de apremio o sanciones que resulten procedentes.</w:t>
      </w:r>
      <w:r>
        <w:rPr>
          <w:rFonts w:ascii="Arial" w:eastAsia="Times New Roman" w:hAnsi="Arial" w:cs="Arial"/>
          <w:bCs/>
          <w:color w:val="000000"/>
          <w:sz w:val="22"/>
          <w:szCs w:val="22"/>
          <w:lang w:eastAsia="es-MX"/>
        </w:rPr>
        <w:t xml:space="preserve"> </w:t>
      </w:r>
      <w:r w:rsidRPr="0006771F">
        <w:rPr>
          <w:rFonts w:ascii="Arial" w:eastAsia="Times New Roman" w:hAnsi="Arial" w:cs="Arial"/>
          <w:b/>
          <w:bCs/>
          <w:color w:val="000000"/>
          <w:sz w:val="22"/>
          <w:szCs w:val="22"/>
          <w:lang w:eastAsia="es-MX"/>
        </w:rPr>
        <w:t>OCTAVO.</w:t>
      </w:r>
      <w:r w:rsidRPr="0006771F">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w:t>
      </w:r>
      <w:r w:rsidRPr="0006771F">
        <w:rPr>
          <w:rFonts w:ascii="Arial" w:eastAsia="Times New Roman" w:hAnsi="Arial" w:cs="Arial"/>
          <w:color w:val="000000"/>
          <w:sz w:val="22"/>
          <w:szCs w:val="22"/>
          <w:lang w:eastAsia="es-MX"/>
        </w:rPr>
        <w:t>conocer y resolver los procedimiento de verificación que establece la ley local en la materia, dictar las providencias y medidas necesarias para salvaguardar el derecho de acceso a la información pública, así como también establecer y ejecutar las medidas de apremio y/o sanciones, según corresponda</w:t>
      </w:r>
      <w:r w:rsidRPr="0006771F">
        <w:rPr>
          <w:rFonts w:ascii="Arial" w:eastAsia="Times New Roman" w:hAnsi="Arial" w:cs="Arial"/>
          <w:bCs/>
          <w:color w:val="000000"/>
          <w:sz w:val="22"/>
          <w:szCs w:val="22"/>
          <w:lang w:eastAsia="es-MX"/>
        </w:rPr>
        <w:t xml:space="preserve">, como así lo establecen los artículos: 6°, </w:t>
      </w:r>
      <w:r w:rsidRPr="0006771F">
        <w:rPr>
          <w:rFonts w:ascii="Arial" w:eastAsia="Times New Roman" w:hAnsi="Arial" w:cs="Arial"/>
          <w:bCs/>
          <w:color w:val="000000"/>
          <w:sz w:val="22"/>
          <w:szCs w:val="22"/>
          <w:lang w:eastAsia="es-MX"/>
        </w:rPr>
        <w:lastRenderedPageBreak/>
        <w:t xml:space="preserve">Apartado A, fracción VIII de la Constitución Política de los Estados Unidos Mexicanos, 114 inciso C de la Constitución Política del Estado Libre y Soberano de Oaxaca, </w:t>
      </w:r>
      <w:r w:rsidRPr="0006771F">
        <w:rPr>
          <w:rFonts w:ascii="Arial" w:eastAsia="Times New Roman" w:hAnsi="Arial" w:cs="Arial"/>
          <w:color w:val="000000"/>
          <w:sz w:val="22"/>
          <w:szCs w:val="22"/>
          <w:lang w:eastAsia="es-MX"/>
        </w:rPr>
        <w:t xml:space="preserve">37 y 42 de la Ley General de Transparencia y Acceso a la Información Pública; 93 fracción IV, incisos a), f) y h) de la Ley de Transparencia, Acceso a la Información Pública y Buen Gobierno del Estado de Oaxaca; así como el articulo trigésimo quinto </w:t>
      </w:r>
      <w:r w:rsidRPr="0006771F">
        <w:rPr>
          <w:rFonts w:ascii="Arial" w:eastAsia="Times New Roman" w:hAnsi="Arial" w:cs="Arial"/>
          <w:color w:val="000000"/>
          <w:sz w:val="22"/>
          <w:szCs w:val="22"/>
          <w:lang w:val="es-ES" w:eastAsia="es-MX"/>
        </w:rPr>
        <w:t xml:space="preserve">de los </w:t>
      </w:r>
      <w:r w:rsidRPr="0006771F">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 y en los artículos del 4 y 5 de los Lineamientos que regulan la imposición y ejecución de las medidas de apremio</w:t>
      </w:r>
      <w:r w:rsidRPr="0006771F">
        <w:rPr>
          <w:rFonts w:ascii="Arial" w:eastAsia="Times New Roman" w:hAnsi="Arial" w:cs="Arial"/>
          <w:bCs/>
          <w:color w:val="000000"/>
          <w:sz w:val="22"/>
          <w:szCs w:val="22"/>
          <w:lang w:eastAsia="es-MX"/>
        </w:rPr>
        <w:t>.</w:t>
      </w:r>
      <w:r>
        <w:rPr>
          <w:rFonts w:ascii="Arial" w:eastAsia="Times New Roman" w:hAnsi="Arial" w:cs="Arial"/>
          <w:bCs/>
          <w:color w:val="000000"/>
          <w:sz w:val="22"/>
          <w:szCs w:val="22"/>
          <w:lang w:eastAsia="es-MX"/>
        </w:rPr>
        <w:t xml:space="preserve"> </w:t>
      </w:r>
      <w:r w:rsidRPr="0006771F">
        <w:rPr>
          <w:rFonts w:ascii="Arial" w:eastAsia="Times New Roman" w:hAnsi="Arial" w:cs="Arial"/>
          <w:color w:val="000000"/>
          <w:sz w:val="22"/>
          <w:szCs w:val="22"/>
          <w:lang w:eastAsia="es-MX"/>
        </w:rPr>
        <w:t xml:space="preserve">Por los antecedentes y considerandos anteriormente expuestos, este Consejo General; </w:t>
      </w:r>
      <w:r w:rsidRPr="0006771F">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F15166">
        <w:rPr>
          <w:rFonts w:ascii="Arial" w:eastAsia="Arial" w:hAnsi="Arial" w:cs="Arial"/>
          <w:color w:val="000000"/>
          <w:sz w:val="22"/>
          <w:szCs w:val="22"/>
        </w:rPr>
        <w:t xml:space="preserve">- - - - - - - - - - - - - - - - - - </w:t>
      </w:r>
      <w:r w:rsidR="0001682A">
        <w:rPr>
          <w:rFonts w:ascii="Arial" w:eastAsia="Arial" w:hAnsi="Arial" w:cs="Arial"/>
          <w:color w:val="000000"/>
          <w:sz w:val="22"/>
          <w:szCs w:val="22"/>
        </w:rPr>
        <w:t xml:space="preserve">- - - - - - - - - - - - - - - - - - - - - - - </w:t>
      </w:r>
      <w:r>
        <w:rPr>
          <w:rFonts w:ascii="Arial" w:eastAsia="Arial" w:hAnsi="Arial" w:cs="Arial"/>
          <w:color w:val="000000"/>
          <w:sz w:val="22"/>
          <w:szCs w:val="22"/>
        </w:rPr>
        <w:t xml:space="preserve">- - - - - - - - - - - - - - - - - - - - - - - - - - - - - </w:t>
      </w:r>
      <w:r w:rsidR="0001682A">
        <w:rPr>
          <w:rFonts w:ascii="Arial" w:eastAsia="Arial" w:hAnsi="Arial" w:cs="Arial"/>
          <w:color w:val="000000"/>
          <w:sz w:val="22"/>
          <w:szCs w:val="22"/>
        </w:rPr>
        <w:t xml:space="preserve">- - </w:t>
      </w:r>
      <w:r w:rsidR="0001682A">
        <w:rPr>
          <w:rFonts w:ascii="Arial" w:eastAsia="Arial" w:hAnsi="Arial" w:cs="Arial"/>
          <w:b/>
          <w:color w:val="000000"/>
          <w:sz w:val="22"/>
          <w:szCs w:val="22"/>
        </w:rPr>
        <w:t>A C U E R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0111B657" w14:textId="32E91921" w:rsidR="00CD4DB7" w:rsidRPr="0006771F" w:rsidRDefault="00CD4DB7" w:rsidP="00CD4DB7">
      <w:pPr>
        <w:shd w:val="clear" w:color="auto" w:fill="FFFFFF"/>
        <w:spacing w:line="360" w:lineRule="auto"/>
        <w:jc w:val="both"/>
        <w:rPr>
          <w:rFonts w:ascii="Arial" w:eastAsia="Times New Roman" w:hAnsi="Arial" w:cs="Arial"/>
          <w:bCs/>
          <w:color w:val="000000"/>
          <w:sz w:val="22"/>
          <w:szCs w:val="22"/>
          <w:lang w:eastAsia="es-MX"/>
        </w:rPr>
      </w:pPr>
      <w:r w:rsidRPr="0006771F">
        <w:rPr>
          <w:rFonts w:ascii="Arial" w:eastAsia="Times New Roman" w:hAnsi="Arial" w:cs="Arial"/>
          <w:b/>
          <w:color w:val="000000"/>
          <w:sz w:val="22"/>
          <w:szCs w:val="22"/>
          <w:lang w:eastAsia="es-MX"/>
        </w:rPr>
        <w:t>PRIMERO.</w:t>
      </w:r>
      <w:r w:rsidRPr="0006771F">
        <w:rPr>
          <w:rFonts w:ascii="Arial" w:eastAsia="Times New Roman" w:hAnsi="Arial" w:cs="Arial"/>
          <w:color w:val="000000"/>
          <w:sz w:val="22"/>
          <w:szCs w:val="22"/>
          <w:lang w:eastAsia="es-MX"/>
        </w:rPr>
        <w:t xml:space="preserve"> El Consejo General de este Órgano Garante, aprueba las </w:t>
      </w:r>
      <w:r w:rsidRPr="0006771F">
        <w:rPr>
          <w:rFonts w:ascii="Arial" w:eastAsia="Arial Unicode MS" w:hAnsi="Arial" w:cs="Arial"/>
          <w:sz w:val="22"/>
          <w:szCs w:val="22"/>
        </w:rPr>
        <w:t>medidas de apremio impuestas a sujetos obligados del estado de Oaxaca por incumplimiento a sus obligaciones de transparencia, correspondientes a la verificación virtual de las obligaciones de transparencia</w:t>
      </w:r>
      <w:r w:rsidRPr="0006771F">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 - - - - - - - - - - - - - - - - - - - - - - - - - - - - - - - - - - - - - - - - - - - - - - - - - - - - - - </w:t>
      </w:r>
    </w:p>
    <w:p w14:paraId="1F8CCE92" w14:textId="77777777" w:rsidR="00CD4DB7" w:rsidRPr="0006771F" w:rsidRDefault="00CD4DB7" w:rsidP="00CD4DB7">
      <w:pPr>
        <w:shd w:val="clear" w:color="auto" w:fill="FFFFFF"/>
        <w:spacing w:line="360" w:lineRule="auto"/>
        <w:jc w:val="both"/>
        <w:rPr>
          <w:rFonts w:ascii="Arial" w:eastAsia="Times New Roman" w:hAnsi="Arial" w:cs="Arial"/>
          <w:bCs/>
          <w:color w:val="000000"/>
          <w:sz w:val="22"/>
          <w:szCs w:val="22"/>
          <w:lang w:eastAsia="es-MX"/>
        </w:rPr>
      </w:pPr>
      <w:r w:rsidRPr="0006771F">
        <w:rPr>
          <w:rFonts w:ascii="Arial" w:hAnsi="Arial" w:cs="Arial"/>
          <w:noProof/>
          <w:sz w:val="22"/>
          <w:szCs w:val="22"/>
        </w:rPr>
        <w:drawing>
          <wp:inline distT="0" distB="0" distL="0" distR="0" wp14:anchorId="1F52C088" wp14:editId="44B0DF39">
            <wp:extent cx="5781675" cy="1165755"/>
            <wp:effectExtent l="0" t="0" r="0" b="0"/>
            <wp:docPr id="362111123" name="Imagen 1">
              <a:extLst xmlns:a="http://schemas.openxmlformats.org/drawingml/2006/main">
                <a:ext uri="{FF2B5EF4-FFF2-40B4-BE49-F238E27FC236}">
                  <a16:creationId xmlns:a16="http://schemas.microsoft.com/office/drawing/2014/main" id="{658C2F46-C242-93BB-693F-52B9FBFF8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58C2F46-C242-93BB-693F-52B9FBFF8FE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471" cy="1172166"/>
                    </a:xfrm>
                    <a:prstGeom prst="rect">
                      <a:avLst/>
                    </a:prstGeom>
                    <a:noFill/>
                  </pic:spPr>
                </pic:pic>
              </a:graphicData>
            </a:graphic>
          </wp:inline>
        </w:drawing>
      </w:r>
    </w:p>
    <w:p w14:paraId="63C705B2" w14:textId="3D1EB527" w:rsidR="00CD4DB7" w:rsidRDefault="00CD4DB7" w:rsidP="00CD4DB7">
      <w:pPr>
        <w:shd w:val="clear" w:color="auto" w:fill="FFFFFF"/>
        <w:spacing w:line="360" w:lineRule="auto"/>
        <w:jc w:val="both"/>
        <w:rPr>
          <w:rFonts w:ascii="Arial" w:eastAsia="Times New Roman" w:hAnsi="Arial" w:cs="Arial"/>
          <w:b/>
          <w:color w:val="000000"/>
          <w:sz w:val="22"/>
          <w:szCs w:val="22"/>
          <w:lang w:eastAsia="es-MX"/>
        </w:rPr>
      </w:pPr>
      <w:r w:rsidRPr="0006771F">
        <w:rPr>
          <w:rFonts w:ascii="Arial" w:eastAsia="Times New Roman" w:hAnsi="Arial" w:cs="Arial"/>
          <w:b/>
          <w:color w:val="000000"/>
          <w:sz w:val="22"/>
          <w:szCs w:val="22"/>
          <w:lang w:eastAsia="es-MX"/>
        </w:rPr>
        <w:t>SEGUNDO.</w:t>
      </w:r>
      <w:r w:rsidRPr="0006771F">
        <w:rPr>
          <w:rFonts w:ascii="Arial" w:eastAsia="Times New Roman" w:hAnsi="Arial" w:cs="Arial"/>
          <w:color w:val="000000"/>
          <w:sz w:val="22"/>
          <w:szCs w:val="22"/>
          <w:lang w:eastAsia="es-MX"/>
        </w:rPr>
        <w:t xml:space="preserve"> </w:t>
      </w:r>
      <w:r w:rsidRPr="0006771F">
        <w:rPr>
          <w:rFonts w:ascii="Arial" w:eastAsia="Times New Roman" w:hAnsi="Arial" w:cs="Arial"/>
          <w:color w:val="000000"/>
          <w:sz w:val="22"/>
          <w:szCs w:val="22"/>
          <w:lang w:val="es-ES" w:eastAsia="es-MX"/>
        </w:rPr>
        <w:t xml:space="preserve">Se instruye a la Secretaría General de Acuerdos, </w:t>
      </w:r>
      <w:r w:rsidRPr="0006771F">
        <w:rPr>
          <w:rFonts w:ascii="Arial" w:eastAsia="Times New Roman" w:hAnsi="Arial" w:cs="Arial"/>
          <w:color w:val="000000"/>
          <w:sz w:val="22"/>
          <w:szCs w:val="22"/>
          <w:lang w:eastAsia="es-MX"/>
        </w:rPr>
        <w:t>notificar las Medidas de Apremio aprobadas en el presente acuerdo, a Sujetos Infractores, según corresponda, descrito en el resolutivo que precede.</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 xml:space="preserve">TERCERO. </w:t>
      </w:r>
      <w:r w:rsidRPr="0006771F">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Pr>
          <w:rFonts w:ascii="Arial" w:eastAsia="Times New Roman" w:hAnsi="Arial" w:cs="Arial"/>
          <w:color w:val="000000"/>
          <w:sz w:val="22"/>
          <w:szCs w:val="22"/>
          <w:lang w:eastAsia="es-MX"/>
        </w:rPr>
        <w:t xml:space="preserve"> </w:t>
      </w:r>
      <w:r w:rsidRPr="0006771F">
        <w:rPr>
          <w:rFonts w:ascii="Arial" w:eastAsia="Times New Roman" w:hAnsi="Arial" w:cs="Arial"/>
          <w:color w:val="000000"/>
          <w:sz w:val="22"/>
          <w:szCs w:val="22"/>
          <w:lang w:eastAsia="es-MX"/>
        </w:rPr>
        <w:t>Por otra 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Times New Roman" w:hAnsi="Arial" w:cs="Arial"/>
          <w:color w:val="000000"/>
          <w:sz w:val="22"/>
          <w:szCs w:val="22"/>
          <w:lang w:eastAsia="es-MX"/>
        </w:rPr>
        <w:t xml:space="preserve"> </w:t>
      </w:r>
      <w:r w:rsidRPr="0006771F">
        <w:rPr>
          <w:rFonts w:ascii="Arial" w:eastAsia="Times New Roman" w:hAnsi="Arial" w:cs="Arial"/>
          <w:b/>
          <w:color w:val="000000"/>
          <w:sz w:val="22"/>
          <w:szCs w:val="22"/>
          <w:lang w:eastAsia="es-MX"/>
        </w:rPr>
        <w:t xml:space="preserve">CUARTO. </w:t>
      </w:r>
      <w:r w:rsidRPr="0006771F">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06771F">
        <w:rPr>
          <w:rFonts w:ascii="Arial" w:eastAsia="Times New Roman" w:hAnsi="Arial" w:cs="Arial"/>
          <w:b/>
          <w:color w:val="000000"/>
          <w:sz w:val="22"/>
          <w:szCs w:val="22"/>
          <w:lang w:val="es-ES" w:eastAsia="es-MX"/>
        </w:rPr>
        <w:t xml:space="preserve">QUINTO. </w:t>
      </w:r>
      <w:r w:rsidRPr="0006771F">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06771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catorce días del mes de marzo del año dos mil veinticinco. </w:t>
      </w:r>
      <w:r w:rsidRPr="0006771F">
        <w:rPr>
          <w:rFonts w:ascii="Arial" w:eastAsia="Times New Roman" w:hAnsi="Arial" w:cs="Arial"/>
          <w:b/>
          <w:color w:val="000000"/>
          <w:sz w:val="22"/>
          <w:szCs w:val="22"/>
          <w:lang w:eastAsia="es-MX"/>
        </w:rPr>
        <w:t>CONSTE</w:t>
      </w:r>
      <w:r w:rsidRPr="00CD4DB7">
        <w:rPr>
          <w:rFonts w:ascii="Arial" w:eastAsia="Times New Roman" w:hAnsi="Arial" w:cs="Arial"/>
          <w:bCs/>
          <w:color w:val="000000"/>
          <w:sz w:val="22"/>
          <w:szCs w:val="22"/>
          <w:lang w:eastAsia="es-MX"/>
        </w:rPr>
        <w:t>. - - - - - - - - - - - - - - -</w:t>
      </w:r>
      <w:r>
        <w:rPr>
          <w:rFonts w:ascii="Arial" w:eastAsia="Times New Roman" w:hAnsi="Arial" w:cs="Arial"/>
          <w:b/>
          <w:color w:val="000000"/>
          <w:sz w:val="22"/>
          <w:szCs w:val="22"/>
          <w:lang w:eastAsia="es-MX"/>
        </w:rPr>
        <w:t xml:space="preserve"> </w:t>
      </w:r>
    </w:p>
    <w:p w14:paraId="5BFB71CF" w14:textId="7D31C0D9" w:rsidR="0043724A" w:rsidRDefault="0043724A" w:rsidP="00CD4DB7">
      <w:pPr>
        <w:shd w:val="clear" w:color="auto" w:fill="FFFFFF"/>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025E78">
        <w:rPr>
          <w:rFonts w:ascii="Arial" w:eastAsia="Times New Roman" w:hAnsi="Arial" w:cs="Arial"/>
          <w:b/>
          <w:color w:val="000000"/>
          <w:sz w:val="22"/>
          <w:szCs w:val="22"/>
          <w:lang w:eastAsia="es-MX"/>
        </w:rPr>
        <w:t>3</w:t>
      </w:r>
      <w:r w:rsidR="00CD4DB7">
        <w:rPr>
          <w:rFonts w:ascii="Arial" w:eastAsia="Times New Roman" w:hAnsi="Arial" w:cs="Arial"/>
          <w:b/>
          <w:color w:val="000000"/>
          <w:sz w:val="22"/>
          <w:szCs w:val="22"/>
          <w:lang w:eastAsia="es-MX"/>
        </w:rPr>
        <w:t>9</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4507AED2"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36A57B14" w14:textId="5680F13C" w:rsidR="00CD4DB7" w:rsidRDefault="0043724A" w:rsidP="00365337">
      <w:pPr>
        <w:spacing w:line="360" w:lineRule="auto"/>
        <w:jc w:val="both"/>
        <w:rPr>
          <w:rFonts w:ascii="Arial" w:hAnsi="Arial" w:cs="Arial"/>
          <w:sz w:val="22"/>
          <w:szCs w:val="22"/>
        </w:rPr>
      </w:pPr>
      <w:r w:rsidRPr="00365337">
        <w:rPr>
          <w:rFonts w:ascii="Arial" w:hAnsi="Arial" w:cs="Arial"/>
          <w:sz w:val="22"/>
          <w:szCs w:val="22"/>
        </w:rPr>
        <w:lastRenderedPageBreak/>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sidR="00F15166" w:rsidRPr="00365337">
        <w:rPr>
          <w:rFonts w:ascii="Arial" w:hAnsi="Arial" w:cs="Arial"/>
          <w:b/>
          <w:bCs/>
          <w:sz w:val="22"/>
          <w:szCs w:val="22"/>
        </w:rPr>
        <w:t>7</w:t>
      </w:r>
      <w:r w:rsidRPr="00365337">
        <w:rPr>
          <w:rFonts w:ascii="Arial" w:hAnsi="Arial" w:cs="Arial"/>
          <w:b/>
          <w:bCs/>
          <w:sz w:val="22"/>
          <w:szCs w:val="22"/>
        </w:rPr>
        <w:t xml:space="preserve"> (s</w:t>
      </w:r>
      <w:r w:rsidR="00F15166" w:rsidRPr="00365337">
        <w:rPr>
          <w:rFonts w:ascii="Arial" w:hAnsi="Arial" w:cs="Arial"/>
          <w:b/>
          <w:bCs/>
          <w:sz w:val="22"/>
          <w:szCs w:val="22"/>
        </w:rPr>
        <w:t>iete</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00CD4DB7" w:rsidRPr="00CD4DB7">
        <w:rPr>
          <w:rFonts w:ascii="Arial" w:hAnsi="Arial" w:cs="Arial"/>
          <w:sz w:val="22"/>
          <w:szCs w:val="22"/>
        </w:rPr>
        <w:t xml:space="preserve">acuerdo número </w:t>
      </w:r>
      <w:r w:rsidR="00CD4DB7" w:rsidRPr="00CD4DB7">
        <w:rPr>
          <w:rFonts w:ascii="Arial" w:hAnsi="Arial" w:cs="Arial"/>
          <w:b/>
          <w:bCs/>
          <w:sz w:val="22"/>
          <w:szCs w:val="22"/>
        </w:rPr>
        <w:t>OGAIPO/CG/040/2025</w:t>
      </w:r>
      <w:r w:rsidR="00CD4DB7" w:rsidRPr="00CD4DB7">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00CD4DB7">
        <w:rPr>
          <w:rFonts w:ascii="Arial" w:hAnsi="Arial" w:cs="Arial"/>
          <w:sz w:val="22"/>
          <w:szCs w:val="22"/>
        </w:rPr>
        <w:t xml:space="preserve"> - - - - - - - - - - - - - - - - - - - - - - - - - - - - - - - - - - - - - - - - - - </w:t>
      </w:r>
    </w:p>
    <w:p w14:paraId="1D840F6E" w14:textId="1F136A50" w:rsidR="0043724A" w:rsidRDefault="0043724A" w:rsidP="00365337">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w:t>
      </w:r>
      <w:r w:rsidR="00CD4DB7">
        <w:rPr>
          <w:rFonts w:ascii="Arial" w:eastAsia="Arial Unicode MS" w:hAnsi="Arial" w:cs="Arial"/>
          <w:bCs/>
          <w:sz w:val="22"/>
          <w:szCs w:val="22"/>
        </w:rPr>
        <w:t xml:space="preserve"> - - - - - - - - - - - - - - - - - - - - - - - - - - - - - - - - - - - - - - - - - - - </w:t>
      </w:r>
    </w:p>
    <w:p w14:paraId="6E50B817" w14:textId="4744C501" w:rsidR="0043724A" w:rsidRPr="00025E78" w:rsidRDefault="00CD4DB7" w:rsidP="00365337">
      <w:pPr>
        <w:spacing w:line="360" w:lineRule="auto"/>
        <w:jc w:val="both"/>
        <w:rPr>
          <w:rFonts w:ascii="Arial" w:hAnsi="Arial" w:cs="Arial"/>
          <w:sz w:val="22"/>
          <w:szCs w:val="22"/>
          <w:lang w:val="es-ES"/>
        </w:rPr>
      </w:pPr>
      <w:r w:rsidRPr="00AA0F8B">
        <w:rPr>
          <w:rFonts w:ascii="Arial" w:eastAsia="Arial Unicode MS" w:hAnsi="Arial" w:cs="Arial"/>
          <w:sz w:val="22"/>
          <w:szCs w:val="22"/>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así como el artículo 5 fracción XXIX del Reglamento Interno del Órgano Garante de Acceso a la Información Pública, Transparencia, Protección de Datos Personales y Buen Gobierno del Estado de Oaxaca, se emite el presente acuerdo, tomando en cuenta los siguientes:</w:t>
      </w:r>
      <w:r w:rsidR="00365337" w:rsidRPr="0063103D">
        <w:rPr>
          <w:rFonts w:ascii="Arial" w:hAnsi="Arial" w:cs="Arial"/>
          <w:sz w:val="22"/>
          <w:szCs w:val="22"/>
          <w:lang w:val="es-ES"/>
        </w:rPr>
        <w:t xml:space="preserve"> </w:t>
      </w:r>
      <w:r w:rsidR="0001682A">
        <w:rPr>
          <w:rFonts w:ascii="Arial" w:eastAsia="Times New Roman" w:hAnsi="Arial" w:cs="Arial"/>
          <w:color w:val="000000"/>
          <w:sz w:val="22"/>
          <w:szCs w:val="22"/>
          <w:lang w:eastAsia="es-MX"/>
        </w:rPr>
        <w:t xml:space="preserve">- - </w:t>
      </w:r>
      <w:r w:rsidR="0043724A">
        <w:rPr>
          <w:rFonts w:ascii="Arial" w:eastAsia="Arial Unicode MS" w:hAnsi="Arial" w:cs="Arial"/>
          <w:sz w:val="22"/>
          <w:szCs w:val="22"/>
        </w:rPr>
        <w:t xml:space="preserve"> </w:t>
      </w:r>
      <w:r w:rsidR="00365337">
        <w:rPr>
          <w:rFonts w:ascii="Arial" w:eastAsia="Arial Unicode MS" w:hAnsi="Arial" w:cs="Arial"/>
          <w:sz w:val="22"/>
          <w:szCs w:val="22"/>
        </w:rPr>
        <w:t xml:space="preserve">- - </w:t>
      </w:r>
      <w:r w:rsidR="0043724A">
        <w:rPr>
          <w:rFonts w:ascii="Arial" w:eastAsia="Arial Unicode MS" w:hAnsi="Arial" w:cs="Arial"/>
          <w:sz w:val="22"/>
          <w:szCs w:val="22"/>
        </w:rPr>
        <w:t xml:space="preserve">-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p>
    <w:p w14:paraId="5F68D217" w14:textId="1CE2F1F4" w:rsidR="00F15166" w:rsidRPr="00EB2DDD" w:rsidRDefault="00CD4DB7" w:rsidP="00CD4DB7">
      <w:pPr>
        <w:shd w:val="clear" w:color="auto" w:fill="FFFFFF"/>
        <w:spacing w:line="360" w:lineRule="auto"/>
        <w:jc w:val="both"/>
        <w:rPr>
          <w:rFonts w:ascii="Arial" w:eastAsia="Arial Unicode MS" w:hAnsi="Arial" w:cs="Arial"/>
          <w:b/>
          <w:sz w:val="22"/>
          <w:szCs w:val="22"/>
        </w:rPr>
      </w:pPr>
      <w:bookmarkStart w:id="12" w:name="_Hlk187327337"/>
      <w:r w:rsidRPr="00AA0F8B">
        <w:rPr>
          <w:rFonts w:ascii="Arial" w:eastAsia="Times New Roman" w:hAnsi="Arial" w:cs="Arial"/>
          <w:b/>
          <w:color w:val="000000"/>
          <w:sz w:val="22"/>
          <w:szCs w:val="22"/>
          <w:lang w:eastAsia="es-MX"/>
        </w:rPr>
        <w:t>PRIMERO.</w:t>
      </w:r>
      <w:r w:rsidRPr="00AA0F8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SEGUNDO.</w:t>
      </w:r>
      <w:r w:rsidRPr="00AA0F8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AA0F8B">
        <w:rPr>
          <w:rFonts w:ascii="Arial" w:eastAsia="Times New Roman" w:hAnsi="Arial" w:cs="Arial"/>
          <w:color w:val="000000"/>
          <w:sz w:val="22"/>
          <w:szCs w:val="22"/>
          <w:lang w:eastAsia="es-MX"/>
        </w:rPr>
        <w:t xml:space="preserve">Así mismo, en su artículo quinto transitorio determinó que los recursos económicos, materiales y técnicos del Instituto de Acceso a la Información Pública y Protección de Datos Personales, pasarían a ser parte del patrimonio del Órgano Garante </w:t>
      </w:r>
      <w:r w:rsidRPr="00AA0F8B">
        <w:rPr>
          <w:rFonts w:ascii="Arial" w:eastAsia="Times New Roman" w:hAnsi="Arial" w:cs="Arial"/>
          <w:color w:val="000000"/>
          <w:sz w:val="22"/>
          <w:szCs w:val="22"/>
          <w:lang w:eastAsia="es-MX"/>
        </w:rPr>
        <w:lastRenderedPageBreak/>
        <w:t>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TERCERO.</w:t>
      </w:r>
      <w:r w:rsidRPr="00AA0F8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CUARTO.</w:t>
      </w:r>
      <w:r w:rsidRPr="00AA0F8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AA0F8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QUINTO.</w:t>
      </w:r>
      <w:r w:rsidRPr="00AA0F8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SEXTO.</w:t>
      </w:r>
      <w:r w:rsidRPr="00AA0F8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AA0F8B">
        <w:rPr>
          <w:rFonts w:ascii="Arial" w:eastAsia="Times New Roman" w:hAnsi="Arial" w:cs="Arial"/>
          <w:color w:val="000000"/>
          <w:sz w:val="22"/>
          <w:szCs w:val="22"/>
          <w:vertAlign w:val="superscript"/>
          <w:lang w:eastAsia="es-MX"/>
        </w:rPr>
        <w:footnoteReference w:id="13"/>
      </w:r>
      <w:r w:rsidRPr="00AA0F8B">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SÉPTIMO.</w:t>
      </w:r>
      <w:r w:rsidRPr="00AA0F8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AA0F8B">
        <w:rPr>
          <w:rFonts w:ascii="Arial" w:eastAsia="Times New Roman" w:hAnsi="Arial" w:cs="Arial"/>
          <w:color w:val="000000"/>
          <w:sz w:val="22"/>
          <w:szCs w:val="22"/>
          <w:vertAlign w:val="superscript"/>
          <w:lang w:eastAsia="es-MX"/>
        </w:rPr>
        <w:footnoteReference w:id="14"/>
      </w:r>
      <w:r w:rsidRPr="00AA0F8B">
        <w:rPr>
          <w:rFonts w:ascii="Arial" w:eastAsia="Times New Roman" w:hAnsi="Arial" w:cs="Arial"/>
          <w:color w:val="000000"/>
          <w:sz w:val="22"/>
          <w:szCs w:val="22"/>
          <w:lang w:eastAsia="es-MX"/>
        </w:rPr>
        <w:t xml:space="preserve"> y 2891</w:t>
      </w:r>
      <w:r w:rsidRPr="00AA0F8B">
        <w:rPr>
          <w:rFonts w:ascii="Arial" w:eastAsia="Times New Roman" w:hAnsi="Arial" w:cs="Arial"/>
          <w:color w:val="000000"/>
          <w:sz w:val="22"/>
          <w:szCs w:val="22"/>
          <w:vertAlign w:val="superscript"/>
          <w:lang w:eastAsia="es-MX"/>
        </w:rPr>
        <w:footnoteReference w:id="15"/>
      </w:r>
      <w:r w:rsidRPr="00AA0F8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w:t>
      </w:r>
      <w:r w:rsidRPr="00AA0F8B">
        <w:rPr>
          <w:rFonts w:ascii="Arial" w:eastAsia="Times New Roman" w:hAnsi="Arial" w:cs="Arial"/>
          <w:color w:val="000000"/>
          <w:sz w:val="22"/>
          <w:szCs w:val="22"/>
          <w:lang w:eastAsia="es-MX"/>
        </w:rPr>
        <w:lastRenderedPageBreak/>
        <w:t>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OCTAVO.</w:t>
      </w:r>
      <w:r w:rsidRPr="00AA0F8B">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AA0F8B">
        <w:rPr>
          <w:rFonts w:ascii="Arial" w:eastAsia="Times New Roman" w:hAnsi="Arial" w:cs="Arial"/>
          <w:color w:val="000000"/>
          <w:sz w:val="22"/>
          <w:szCs w:val="22"/>
          <w:vertAlign w:val="superscript"/>
          <w:lang w:eastAsia="es-MX"/>
        </w:rPr>
        <w:footnoteReference w:id="16"/>
      </w:r>
      <w:r w:rsidRPr="00AA0F8B">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NOVENO.</w:t>
      </w:r>
      <w:r w:rsidRPr="00AA0F8B">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DÉCIMO.</w:t>
      </w:r>
      <w:r w:rsidRPr="00AA0F8B">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AA0F8B">
        <w:rPr>
          <w:rFonts w:ascii="Arial" w:eastAsia="Times New Roman" w:hAnsi="Arial" w:cs="Arial"/>
          <w:color w:val="000000"/>
          <w:sz w:val="22"/>
          <w:szCs w:val="22"/>
          <w:vertAlign w:val="superscript"/>
          <w:lang w:eastAsia="es-MX"/>
        </w:rPr>
        <w:footnoteReference w:id="17"/>
      </w:r>
      <w:r w:rsidRPr="00AA0F8B">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bookmarkEnd w:id="12"/>
      <w:r w:rsidR="00025E78">
        <w:rPr>
          <w:rFonts w:ascii="Arial" w:eastAsia="Times New Roman" w:hAnsi="Arial" w:cs="Arial"/>
          <w:color w:val="000000"/>
          <w:sz w:val="22"/>
          <w:szCs w:val="22"/>
          <w:lang w:eastAsia="es-MX"/>
        </w:rPr>
        <w:t xml:space="preserve"> </w:t>
      </w:r>
      <w:r w:rsidR="0001682A">
        <w:rPr>
          <w:rFonts w:ascii="Arial" w:eastAsia="Times New Roman" w:hAnsi="Arial" w:cs="Arial"/>
          <w:color w:val="000000"/>
          <w:sz w:val="22"/>
          <w:szCs w:val="22"/>
          <w:lang w:eastAsia="es-MX"/>
        </w:rPr>
        <w:t xml:space="preserve">- - - - - - - - - - - - - - - - - - </w:t>
      </w:r>
      <w:r w:rsidR="00F15166">
        <w:rPr>
          <w:rFonts w:ascii="Arial" w:eastAsia="Times New Roman" w:hAnsi="Arial" w:cs="Arial"/>
          <w:color w:val="000000"/>
          <w:sz w:val="22"/>
          <w:szCs w:val="22"/>
          <w:lang w:eastAsia="es-MX"/>
        </w:rPr>
        <w:t xml:space="preserve">- - - - - - - - - </w:t>
      </w:r>
      <w:r w:rsidR="00C9121A">
        <w:rPr>
          <w:rFonts w:ascii="Arial" w:eastAsia="Times New Roman" w:hAnsi="Arial" w:cs="Arial"/>
          <w:color w:val="000000"/>
          <w:sz w:val="22"/>
          <w:szCs w:val="22"/>
          <w:lang w:eastAsia="es-MX"/>
        </w:rPr>
        <w:t xml:space="preserve">- - - </w:t>
      </w:r>
      <w:r w:rsidR="00F15166">
        <w:rPr>
          <w:rFonts w:ascii="Arial" w:eastAsia="Times New Roman" w:hAnsi="Arial" w:cs="Arial"/>
          <w:color w:val="000000"/>
          <w:sz w:val="22"/>
          <w:szCs w:val="22"/>
          <w:lang w:eastAsia="es-MX"/>
        </w:rPr>
        <w:t xml:space="preserve">- - - - - - - - - - - - - - - - - - - </w:t>
      </w:r>
      <w:r w:rsidR="00F15166" w:rsidRPr="00EB2DDD">
        <w:rPr>
          <w:rFonts w:ascii="Arial" w:eastAsia="Arial Unicode MS" w:hAnsi="Arial" w:cs="Arial"/>
          <w:b/>
          <w:sz w:val="22"/>
          <w:szCs w:val="22"/>
        </w:rPr>
        <w:t>C O N S I D E R A N D O</w:t>
      </w:r>
      <w:r w:rsidR="00365337">
        <w:rPr>
          <w:rFonts w:ascii="Arial" w:eastAsia="Arial Unicode MS" w:hAnsi="Arial" w:cs="Arial"/>
          <w:b/>
          <w:sz w:val="22"/>
          <w:szCs w:val="22"/>
        </w:rPr>
        <w:t xml:space="preserve"> S</w:t>
      </w:r>
      <w:r w:rsidR="00F15166" w:rsidRPr="00F15166">
        <w:rPr>
          <w:rFonts w:ascii="Arial" w:eastAsia="Arial Unicode MS" w:hAnsi="Arial" w:cs="Arial"/>
          <w:bCs/>
          <w:sz w:val="22"/>
          <w:szCs w:val="22"/>
        </w:rPr>
        <w:t>: - - - - - - - - - - - - - - - - - - - - - -</w:t>
      </w:r>
      <w:r w:rsidR="00C9121A">
        <w:rPr>
          <w:rFonts w:ascii="Arial" w:eastAsia="Arial Unicode MS" w:hAnsi="Arial" w:cs="Arial"/>
          <w:bCs/>
          <w:sz w:val="22"/>
          <w:szCs w:val="22"/>
        </w:rPr>
        <w:t xml:space="preserve"> - </w:t>
      </w:r>
    </w:p>
    <w:p w14:paraId="2A784BAD" w14:textId="3670B8A1" w:rsidR="00CD4DB7" w:rsidRPr="00AA0F8B" w:rsidRDefault="00CD4DB7" w:rsidP="00CD4DB7">
      <w:pPr>
        <w:spacing w:line="360" w:lineRule="auto"/>
        <w:jc w:val="both"/>
        <w:rPr>
          <w:rFonts w:ascii="Arial" w:eastAsia="Arial Unicode MS" w:hAnsi="Arial" w:cs="Arial"/>
          <w:sz w:val="22"/>
          <w:szCs w:val="22"/>
          <w:lang w:eastAsia="es-MX"/>
        </w:rPr>
      </w:pPr>
      <w:r w:rsidRPr="00AA0F8B">
        <w:rPr>
          <w:rFonts w:ascii="Arial" w:eastAsia="Arial Unicode MS" w:hAnsi="Arial" w:cs="Arial"/>
          <w:b/>
          <w:sz w:val="22"/>
          <w:szCs w:val="22"/>
        </w:rPr>
        <w:t xml:space="preserve">PRIMERO. </w:t>
      </w:r>
      <w:r w:rsidRPr="00AA0F8B">
        <w:rPr>
          <w:rFonts w:ascii="Arial" w:eastAsia="Arial Unicode MS" w:hAnsi="Arial" w:cs="Arial"/>
          <w:sz w:val="22"/>
          <w:szCs w:val="22"/>
        </w:rPr>
        <w:t xml:space="preserve">Que, el artículo 37, de la Ley General de Transparencia y Acceso a la Información Pública </w:t>
      </w:r>
      <w:r w:rsidRPr="00AA0F8B">
        <w:rPr>
          <w:rFonts w:ascii="Arial" w:eastAsia="Arial Unicode MS" w:hAnsi="Arial" w:cs="Arial"/>
          <w:b/>
          <w:sz w:val="22"/>
          <w:szCs w:val="22"/>
        </w:rPr>
        <w:t>(Ley General)</w:t>
      </w:r>
      <w:r w:rsidRPr="00AA0F8B">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AA0F8B">
        <w:rPr>
          <w:rFonts w:ascii="Arial" w:eastAsia="Arial Unicode MS" w:hAnsi="Arial" w:cs="Arial"/>
          <w:b/>
          <w:sz w:val="22"/>
          <w:szCs w:val="22"/>
        </w:rPr>
        <w:t>SEGUNDO.</w:t>
      </w:r>
      <w:r w:rsidRPr="00AA0F8B">
        <w:rPr>
          <w:rFonts w:ascii="Arial" w:eastAsia="Arial Unicode MS" w:hAnsi="Arial" w:cs="Arial"/>
          <w:sz w:val="22"/>
          <w:szCs w:val="22"/>
        </w:rPr>
        <w:t xml:space="preserve"> Que el artículo 42, fracción III de la </w:t>
      </w:r>
      <w:r w:rsidRPr="00AA0F8B">
        <w:rPr>
          <w:rFonts w:ascii="Arial" w:eastAsia="Arial Unicode MS" w:hAnsi="Arial" w:cs="Arial"/>
          <w:b/>
          <w:bCs/>
          <w:sz w:val="22"/>
          <w:szCs w:val="22"/>
        </w:rPr>
        <w:t>(Ley General)</w:t>
      </w:r>
      <w:r w:rsidRPr="00AA0F8B">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AA0F8B">
        <w:rPr>
          <w:rFonts w:ascii="Arial" w:eastAsia="Arial Unicode MS" w:hAnsi="Arial" w:cs="Arial"/>
          <w:b/>
          <w:sz w:val="22"/>
          <w:szCs w:val="22"/>
        </w:rPr>
        <w:t>TERCERO.</w:t>
      </w:r>
      <w:r w:rsidRPr="00AA0F8B">
        <w:rPr>
          <w:rFonts w:ascii="Arial" w:eastAsia="Arial Unicode MS" w:hAnsi="Arial" w:cs="Arial"/>
          <w:sz w:val="22"/>
          <w:szCs w:val="22"/>
        </w:rPr>
        <w:t xml:space="preserve"> Que el artículo 201, de la </w:t>
      </w:r>
      <w:r w:rsidRPr="00AA0F8B">
        <w:rPr>
          <w:rFonts w:ascii="Arial" w:eastAsia="Arial Unicode MS" w:hAnsi="Arial" w:cs="Arial"/>
          <w:b/>
          <w:bCs/>
          <w:sz w:val="22"/>
          <w:szCs w:val="22"/>
        </w:rPr>
        <w:t>(Ley General)</w:t>
      </w:r>
      <w:r w:rsidRPr="00AA0F8B">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AA0F8B">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AA0F8B">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AA0F8B">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w:t>
      </w:r>
      <w:r w:rsidRPr="00AA0F8B">
        <w:rPr>
          <w:rFonts w:ascii="Arial" w:hAnsi="Arial" w:cs="Arial"/>
          <w:sz w:val="22"/>
          <w:szCs w:val="22"/>
        </w:rPr>
        <w:lastRenderedPageBreak/>
        <w:t xml:space="preserve">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AA0F8B">
        <w:rPr>
          <w:rFonts w:ascii="Arial" w:hAnsi="Arial" w:cs="Arial"/>
          <w:b/>
          <w:bCs/>
          <w:sz w:val="22"/>
          <w:szCs w:val="22"/>
        </w:rPr>
        <w:t>(Ley General)</w:t>
      </w:r>
      <w:r w:rsidRPr="00AA0F8B">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AA0F8B">
        <w:rPr>
          <w:rFonts w:ascii="Arial" w:eastAsia="Arial Unicode MS" w:hAnsi="Arial" w:cs="Arial"/>
          <w:b/>
          <w:sz w:val="22"/>
          <w:szCs w:val="22"/>
        </w:rPr>
        <w:t>CUARTO.</w:t>
      </w:r>
      <w:r w:rsidRPr="00AA0F8B">
        <w:rPr>
          <w:rFonts w:ascii="Arial" w:eastAsia="Arial Unicode MS" w:hAnsi="Arial" w:cs="Arial"/>
          <w:sz w:val="22"/>
          <w:szCs w:val="22"/>
        </w:rPr>
        <w:t xml:space="preserve"> Que el artículo 203, de la </w:t>
      </w:r>
      <w:r w:rsidRPr="00AA0F8B">
        <w:rPr>
          <w:rFonts w:ascii="Arial" w:eastAsia="Arial Unicode MS" w:hAnsi="Arial" w:cs="Arial"/>
          <w:b/>
          <w:bCs/>
          <w:sz w:val="22"/>
          <w:szCs w:val="22"/>
        </w:rPr>
        <w:t>(Ley General)</w:t>
      </w:r>
      <w:r w:rsidRPr="00AA0F8B">
        <w:rPr>
          <w:rFonts w:ascii="Arial" w:eastAsia="Arial Unicode MS" w:hAnsi="Arial" w:cs="Arial"/>
          <w:sz w:val="22"/>
          <w:szCs w:val="22"/>
        </w:rPr>
        <w:t xml:space="preserve"> prevé que l</w:t>
      </w:r>
      <w:r w:rsidRPr="00AA0F8B">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AA0F8B">
        <w:rPr>
          <w:rFonts w:ascii="Arial" w:eastAsia="Arial Unicode MS" w:hAnsi="Arial" w:cs="Arial"/>
          <w:b/>
          <w:sz w:val="22"/>
          <w:szCs w:val="22"/>
        </w:rPr>
        <w:t>QUINTO.</w:t>
      </w:r>
      <w:r w:rsidRPr="00AA0F8B">
        <w:rPr>
          <w:rFonts w:ascii="Arial" w:eastAsia="Arial Unicode MS" w:hAnsi="Arial" w:cs="Arial"/>
          <w:sz w:val="22"/>
          <w:szCs w:val="22"/>
        </w:rPr>
        <w:t xml:space="preserve"> Que el artículo 88, de la Ley de Transparencia, Acceso a la Información Pública y Buen Gobierno del Estado de Oaxaca </w:t>
      </w:r>
      <w:r w:rsidRPr="00AA0F8B">
        <w:rPr>
          <w:rFonts w:ascii="Arial" w:eastAsia="Arial Unicode MS" w:hAnsi="Arial" w:cs="Arial"/>
          <w:b/>
          <w:sz w:val="22"/>
          <w:szCs w:val="22"/>
        </w:rPr>
        <w:t>(Ley Local)</w:t>
      </w:r>
      <w:r w:rsidRPr="00AA0F8B">
        <w:rPr>
          <w:rFonts w:ascii="Arial" w:eastAsia="Arial Unicode MS" w:hAnsi="Arial" w:cs="Arial"/>
          <w:sz w:val="22"/>
          <w:szCs w:val="22"/>
        </w:rPr>
        <w:t xml:space="preserve"> prevé que e</w:t>
      </w:r>
      <w:r w:rsidRPr="00AA0F8B">
        <w:rPr>
          <w:rFonts w:ascii="Arial" w:hAnsi="Arial" w:cs="Arial"/>
          <w:color w:val="000000"/>
          <w:sz w:val="22"/>
          <w:szCs w:val="22"/>
        </w:rPr>
        <w:t>l Consejo General es el Órgano Superior del Órgano Garante y tiene por objeto lo siguiente: 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AA0F8B">
        <w:rPr>
          <w:rFonts w:ascii="Arial" w:eastAsia="Arial Unicode MS" w:hAnsi="Arial" w:cs="Arial"/>
          <w:b/>
          <w:sz w:val="22"/>
          <w:szCs w:val="22"/>
        </w:rPr>
        <w:t>SEXTO.</w:t>
      </w:r>
      <w:r w:rsidRPr="00AA0F8B">
        <w:rPr>
          <w:rFonts w:ascii="Arial" w:eastAsia="Arial Unicode MS" w:hAnsi="Arial" w:cs="Arial"/>
          <w:sz w:val="22"/>
          <w:szCs w:val="22"/>
        </w:rPr>
        <w:t xml:space="preserve"> Que el artículo 93, fracción IV, inciso f) de la </w:t>
      </w:r>
      <w:r w:rsidRPr="00AA0F8B">
        <w:rPr>
          <w:rFonts w:ascii="Arial" w:eastAsia="Arial Unicode MS" w:hAnsi="Arial" w:cs="Arial"/>
          <w:b/>
          <w:bCs/>
          <w:sz w:val="22"/>
          <w:szCs w:val="22"/>
        </w:rPr>
        <w:t>(Ley Local)</w:t>
      </w:r>
      <w:r w:rsidRPr="00AA0F8B">
        <w:rPr>
          <w:rFonts w:ascii="Arial" w:eastAsia="Arial Unicode MS" w:hAnsi="Arial" w:cs="Arial"/>
          <w:sz w:val="22"/>
          <w:szCs w:val="22"/>
        </w:rPr>
        <w:t xml:space="preserve"> establece que </w:t>
      </w:r>
      <w:r w:rsidRPr="00AA0F8B">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w:t>
      </w:r>
      <w:r>
        <w:rPr>
          <w:rFonts w:ascii="Arial" w:hAnsi="Arial" w:cs="Arial"/>
          <w:color w:val="000000"/>
          <w:sz w:val="22"/>
          <w:szCs w:val="22"/>
        </w:rPr>
        <w:t xml:space="preserve"> </w:t>
      </w:r>
      <w:r w:rsidRPr="00AA0F8B">
        <w:rPr>
          <w:rFonts w:ascii="Arial" w:hAnsi="Arial" w:cs="Arial"/>
          <w:color w:val="000000"/>
          <w:sz w:val="22"/>
          <w:szCs w:val="22"/>
        </w:rPr>
        <w:t>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AA0F8B">
        <w:rPr>
          <w:rFonts w:ascii="Arial" w:eastAsia="Arial Unicode MS" w:hAnsi="Arial" w:cs="Arial"/>
          <w:b/>
          <w:sz w:val="22"/>
          <w:szCs w:val="22"/>
        </w:rPr>
        <w:t>SÉPTIMO.</w:t>
      </w:r>
      <w:r w:rsidRPr="00AA0F8B">
        <w:rPr>
          <w:rFonts w:ascii="Arial" w:eastAsia="Arial Unicode MS" w:hAnsi="Arial" w:cs="Arial"/>
          <w:sz w:val="22"/>
          <w:szCs w:val="22"/>
        </w:rPr>
        <w:t xml:space="preserve"> Por su parte el artículo 166 de la Ley de Transparencia, Acceso a la información pública y Buen Gobierno del Estado de Oaxaca, prevé </w:t>
      </w:r>
      <w:r w:rsidRPr="00AA0F8B">
        <w:rPr>
          <w:rFonts w:ascii="Arial" w:hAnsi="Arial" w:cs="Arial"/>
          <w:color w:val="000000"/>
          <w:sz w:val="22"/>
          <w:szCs w:val="22"/>
        </w:rPr>
        <w:t xml:space="preserve">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hAnsi="Arial" w:cs="Arial"/>
          <w:color w:val="000000"/>
          <w:sz w:val="22"/>
          <w:szCs w:val="22"/>
        </w:rPr>
        <w:t xml:space="preserve">- - - - - - - - - - </w:t>
      </w:r>
    </w:p>
    <w:p w14:paraId="63FC0409" w14:textId="77777777" w:rsidR="00CD4DB7" w:rsidRPr="00AA0F8B" w:rsidRDefault="00CD4DB7" w:rsidP="00CD4DB7">
      <w:pPr>
        <w:autoSpaceDE w:val="0"/>
        <w:autoSpaceDN w:val="0"/>
        <w:adjustRightInd w:val="0"/>
        <w:spacing w:line="360" w:lineRule="auto"/>
        <w:ind w:firstLine="708"/>
        <w:rPr>
          <w:rFonts w:ascii="Arial" w:hAnsi="Arial" w:cs="Arial"/>
          <w:sz w:val="22"/>
          <w:szCs w:val="22"/>
        </w:rPr>
      </w:pPr>
      <w:r w:rsidRPr="00AA0F8B">
        <w:rPr>
          <w:rFonts w:ascii="Arial" w:hAnsi="Arial" w:cs="Arial"/>
          <w:color w:val="000000"/>
          <w:sz w:val="22"/>
          <w:szCs w:val="22"/>
        </w:rPr>
        <w:t xml:space="preserve">“I. Apercibimiento; </w:t>
      </w:r>
    </w:p>
    <w:p w14:paraId="5633C574" w14:textId="77777777" w:rsidR="00CD4DB7" w:rsidRPr="00AA0F8B" w:rsidRDefault="00CD4DB7" w:rsidP="00CD4DB7">
      <w:pPr>
        <w:autoSpaceDE w:val="0"/>
        <w:autoSpaceDN w:val="0"/>
        <w:adjustRightInd w:val="0"/>
        <w:spacing w:line="360" w:lineRule="auto"/>
        <w:ind w:firstLine="708"/>
        <w:rPr>
          <w:rFonts w:ascii="Arial" w:hAnsi="Arial" w:cs="Arial"/>
          <w:sz w:val="22"/>
          <w:szCs w:val="22"/>
        </w:rPr>
      </w:pPr>
      <w:r w:rsidRPr="00AA0F8B">
        <w:rPr>
          <w:rFonts w:ascii="Arial" w:hAnsi="Arial" w:cs="Arial"/>
          <w:color w:val="000000"/>
          <w:sz w:val="22"/>
          <w:szCs w:val="22"/>
        </w:rPr>
        <w:t xml:space="preserve">II. Amonestación pública, o </w:t>
      </w:r>
    </w:p>
    <w:p w14:paraId="1B2ADA78" w14:textId="77777777" w:rsidR="00CD4DB7" w:rsidRPr="00AA0F8B" w:rsidRDefault="00CD4DB7" w:rsidP="00CD4DB7">
      <w:pPr>
        <w:autoSpaceDE w:val="0"/>
        <w:autoSpaceDN w:val="0"/>
        <w:adjustRightInd w:val="0"/>
        <w:spacing w:line="360" w:lineRule="auto"/>
        <w:ind w:left="709" w:hanging="1"/>
        <w:rPr>
          <w:rFonts w:ascii="Arial" w:hAnsi="Arial" w:cs="Arial"/>
          <w:sz w:val="22"/>
          <w:szCs w:val="22"/>
        </w:rPr>
      </w:pPr>
      <w:r w:rsidRPr="00AA0F8B">
        <w:rPr>
          <w:rFonts w:ascii="Arial" w:hAnsi="Arial" w:cs="Arial"/>
          <w:color w:val="000000"/>
          <w:sz w:val="22"/>
          <w:szCs w:val="22"/>
        </w:rPr>
        <w:t>II. Multa, de veinte hasta trescientas veces el valor de la Unidad de Medida Actualización vigente en el Estado. “(Sic).</w:t>
      </w:r>
    </w:p>
    <w:p w14:paraId="416191BD" w14:textId="036D802B" w:rsidR="00CD4DB7" w:rsidRPr="00AA0F8B" w:rsidRDefault="00CD4DB7" w:rsidP="00CD4DB7">
      <w:pPr>
        <w:autoSpaceDE w:val="0"/>
        <w:autoSpaceDN w:val="0"/>
        <w:adjustRightInd w:val="0"/>
        <w:spacing w:line="360" w:lineRule="auto"/>
        <w:jc w:val="both"/>
        <w:rPr>
          <w:rFonts w:ascii="Arial" w:eastAsia="Arial Unicode MS" w:hAnsi="Arial" w:cs="Arial"/>
          <w:sz w:val="22"/>
          <w:szCs w:val="22"/>
        </w:rPr>
      </w:pPr>
      <w:r w:rsidRPr="00AA0F8B">
        <w:rPr>
          <w:rFonts w:ascii="Arial" w:hAnsi="Arial" w:cs="Arial"/>
          <w:color w:val="000000"/>
          <w:sz w:val="22"/>
          <w:szCs w:val="22"/>
        </w:rPr>
        <w:t>El incumplimiento de los sujetos obligados será difundido en los portales de obligaciones de transparencia del Órgano Garante y considerado en las evaluaciones que realice este.</w:t>
      </w:r>
      <w:r>
        <w:rPr>
          <w:rFonts w:ascii="Arial" w:hAnsi="Arial" w:cs="Arial"/>
          <w:color w:val="000000"/>
          <w:sz w:val="22"/>
          <w:szCs w:val="22"/>
        </w:rPr>
        <w:t xml:space="preserve"> </w:t>
      </w:r>
      <w:r w:rsidRPr="00AA0F8B">
        <w:rPr>
          <w:rFonts w:ascii="Arial" w:hAnsi="Arial" w:cs="Arial"/>
          <w:color w:val="000000"/>
          <w:sz w:val="22"/>
          <w:szCs w:val="22"/>
        </w:rPr>
        <w:t xml:space="preserve">En caso de que el incumplimiento de las determinaciones del Órgano Garante implique la presunta comisión de un delito o una de las conductas señaladas en el artículo 206 de la Ley General y </w:t>
      </w:r>
      <w:r w:rsidRPr="00AA0F8B">
        <w:rPr>
          <w:rFonts w:ascii="Arial" w:eastAsia="Arial Unicode MS" w:hAnsi="Arial" w:cs="Arial"/>
          <w:sz w:val="22"/>
          <w:szCs w:val="22"/>
        </w:rPr>
        <w:t xml:space="preserve">174 de la Ley de Transparencia, Acceso a la información pública y Buen Gobierno del Estado de Oaxaca, prevén </w:t>
      </w:r>
      <w:r w:rsidRPr="00AA0F8B">
        <w:rPr>
          <w:rFonts w:ascii="Arial" w:hAnsi="Arial" w:cs="Arial"/>
          <w:color w:val="000000"/>
          <w:sz w:val="22"/>
          <w:szCs w:val="22"/>
        </w:rPr>
        <w:t xml:space="preserve">que el Órgano Garante, deberá denunciar los hechos ante la autoridad competente. Así mismo, las medidas de apremio de carácter económico que sean determinadas a las y/o los servidores públicos responsables no podrán </w:t>
      </w:r>
      <w:r w:rsidRPr="00AA0F8B">
        <w:rPr>
          <w:rFonts w:ascii="Arial" w:hAnsi="Arial" w:cs="Arial"/>
          <w:color w:val="000000"/>
          <w:sz w:val="22"/>
          <w:szCs w:val="22"/>
        </w:rPr>
        <w:lastRenderedPageBreak/>
        <w:t>ser finiquitadas con recursos públicos del sujeto obligado.</w:t>
      </w:r>
      <w:r>
        <w:rPr>
          <w:rFonts w:ascii="Arial" w:hAnsi="Arial" w:cs="Arial"/>
          <w:color w:val="000000"/>
          <w:sz w:val="22"/>
          <w:szCs w:val="22"/>
        </w:rPr>
        <w:t xml:space="preserve"> </w:t>
      </w:r>
      <w:r w:rsidRPr="00AA0F8B">
        <w:rPr>
          <w:rFonts w:ascii="Arial" w:eastAsia="Arial Unicode MS" w:hAnsi="Arial" w:cs="Arial"/>
          <w:b/>
          <w:sz w:val="22"/>
          <w:szCs w:val="22"/>
        </w:rPr>
        <w:t>OCTAVO.</w:t>
      </w:r>
      <w:r w:rsidRPr="00AA0F8B">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AA0F8B">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AA0F8B">
        <w:rPr>
          <w:rStyle w:val="Refdenotaalpie"/>
          <w:rFonts w:ascii="Arial" w:eastAsia="Arial Unicode MS" w:hAnsi="Arial" w:cs="Arial"/>
          <w:b/>
          <w:sz w:val="22"/>
          <w:szCs w:val="22"/>
        </w:rPr>
        <w:footnoteReference w:id="18"/>
      </w:r>
      <w:r w:rsidRPr="00AA0F8B">
        <w:rPr>
          <w:rFonts w:ascii="Arial" w:eastAsia="Arial Unicode MS" w:hAnsi="Arial" w:cs="Arial"/>
          <w:b/>
          <w:sz w:val="22"/>
          <w:szCs w:val="22"/>
        </w:rPr>
        <w:t>.</w:t>
      </w:r>
      <w:r>
        <w:rPr>
          <w:rFonts w:ascii="Arial" w:eastAsia="Arial Unicode MS" w:hAnsi="Arial" w:cs="Arial"/>
          <w:b/>
          <w:sz w:val="22"/>
          <w:szCs w:val="22"/>
        </w:rPr>
        <w:t xml:space="preserve"> </w:t>
      </w:r>
      <w:r w:rsidRPr="00AA0F8B">
        <w:rPr>
          <w:rFonts w:ascii="Arial" w:eastAsia="Arial Unicode MS" w:hAnsi="Arial" w:cs="Arial"/>
          <w:b/>
          <w:sz w:val="22"/>
          <w:szCs w:val="22"/>
        </w:rPr>
        <w:t>NOVENO.</w:t>
      </w:r>
      <w:r w:rsidRPr="00AA0F8B">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w:t>
      </w:r>
    </w:p>
    <w:tbl>
      <w:tblPr>
        <w:tblStyle w:val="Tablaconcuadrcula"/>
        <w:tblW w:w="8075" w:type="dxa"/>
        <w:jc w:val="center"/>
        <w:tblLook w:val="04A0" w:firstRow="1" w:lastRow="0" w:firstColumn="1" w:lastColumn="0" w:noHBand="0" w:noVBand="1"/>
      </w:tblPr>
      <w:tblGrid>
        <w:gridCol w:w="3376"/>
        <w:gridCol w:w="4699"/>
      </w:tblGrid>
      <w:tr w:rsidR="00CD4DB7" w:rsidRPr="00AA0F8B" w14:paraId="3418595F" w14:textId="77777777" w:rsidTr="002341EF">
        <w:trPr>
          <w:trHeight w:val="577"/>
          <w:tblHeader/>
          <w:jc w:val="center"/>
        </w:trPr>
        <w:tc>
          <w:tcPr>
            <w:tcW w:w="3376" w:type="dxa"/>
            <w:shd w:val="clear" w:color="auto" w:fill="7030A0"/>
            <w:vAlign w:val="center"/>
          </w:tcPr>
          <w:p w14:paraId="5720D4B4" w14:textId="77777777" w:rsidR="00CD4DB7" w:rsidRPr="00AA0F8B" w:rsidRDefault="00CD4DB7" w:rsidP="002341EF">
            <w:pPr>
              <w:spacing w:line="360" w:lineRule="auto"/>
              <w:jc w:val="center"/>
              <w:rPr>
                <w:rFonts w:ascii="Arial" w:eastAsia="Arial Unicode MS" w:hAnsi="Arial" w:cs="Arial"/>
                <w:b/>
                <w:bCs/>
                <w:color w:val="FFFFFF" w:themeColor="background1"/>
                <w:sz w:val="22"/>
                <w:szCs w:val="22"/>
              </w:rPr>
            </w:pPr>
            <w:r w:rsidRPr="00AA0F8B">
              <w:rPr>
                <w:rFonts w:ascii="Arial" w:eastAsia="Arial Unicode MS" w:hAnsi="Arial" w:cs="Arial"/>
                <w:b/>
                <w:bCs/>
                <w:color w:val="FFFFFF" w:themeColor="background1"/>
                <w:sz w:val="22"/>
                <w:szCs w:val="22"/>
              </w:rPr>
              <w:t>RECURSO DE REVISIÓN</w:t>
            </w:r>
          </w:p>
        </w:tc>
        <w:tc>
          <w:tcPr>
            <w:tcW w:w="4699" w:type="dxa"/>
            <w:shd w:val="clear" w:color="auto" w:fill="7030A0"/>
            <w:vAlign w:val="center"/>
          </w:tcPr>
          <w:p w14:paraId="218CDD73" w14:textId="77777777" w:rsidR="00CD4DB7" w:rsidRPr="00AA0F8B" w:rsidRDefault="00CD4DB7" w:rsidP="002341EF">
            <w:pPr>
              <w:spacing w:line="360" w:lineRule="auto"/>
              <w:jc w:val="center"/>
              <w:rPr>
                <w:rFonts w:ascii="Arial" w:eastAsia="Arial Unicode MS" w:hAnsi="Arial" w:cs="Arial"/>
                <w:b/>
                <w:bCs/>
                <w:color w:val="FFFFFF" w:themeColor="background1"/>
                <w:sz w:val="22"/>
                <w:szCs w:val="22"/>
              </w:rPr>
            </w:pPr>
            <w:r w:rsidRPr="00AA0F8B">
              <w:rPr>
                <w:rFonts w:ascii="Arial" w:eastAsia="Arial Unicode MS" w:hAnsi="Arial" w:cs="Arial"/>
                <w:b/>
                <w:bCs/>
                <w:color w:val="FFFFFF" w:themeColor="background1"/>
                <w:sz w:val="22"/>
                <w:szCs w:val="22"/>
              </w:rPr>
              <w:t>SUJETO OBLIGADO</w:t>
            </w:r>
          </w:p>
        </w:tc>
      </w:tr>
      <w:tr w:rsidR="00CD4DB7" w:rsidRPr="00AA0F8B" w14:paraId="61EE967E"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25296E20" w14:textId="77777777" w:rsidR="00CD4DB7" w:rsidRPr="00AA0F8B" w:rsidRDefault="00CD4DB7" w:rsidP="002341EF">
            <w:pPr>
              <w:spacing w:line="360" w:lineRule="auto"/>
              <w:jc w:val="center"/>
              <w:rPr>
                <w:rFonts w:ascii="Arial" w:eastAsia="Arial Unicode MS" w:hAnsi="Arial" w:cs="Arial"/>
                <w:b/>
                <w:sz w:val="22"/>
                <w:szCs w:val="22"/>
              </w:rPr>
            </w:pPr>
            <w:r w:rsidRPr="00AA0F8B">
              <w:rPr>
                <w:rFonts w:ascii="Arial" w:hAnsi="Arial" w:cs="Arial"/>
                <w:color w:val="000000"/>
                <w:sz w:val="22"/>
                <w:szCs w:val="22"/>
              </w:rPr>
              <w:t>R.R.A.I./0042/2023/SICOM</w:t>
            </w:r>
          </w:p>
        </w:tc>
        <w:tc>
          <w:tcPr>
            <w:tcW w:w="4699" w:type="dxa"/>
            <w:tcBorders>
              <w:top w:val="single" w:sz="4" w:space="0" w:color="auto"/>
              <w:left w:val="single" w:sz="4" w:space="0" w:color="auto"/>
              <w:bottom w:val="single" w:sz="4" w:space="0" w:color="auto"/>
              <w:right w:val="single" w:sz="4" w:space="0" w:color="auto"/>
            </w:tcBorders>
          </w:tcPr>
          <w:p w14:paraId="41728895" w14:textId="77777777" w:rsidR="00CD4DB7" w:rsidRPr="00AA0F8B" w:rsidRDefault="00CD4DB7" w:rsidP="002341EF">
            <w:pPr>
              <w:spacing w:line="360" w:lineRule="auto"/>
              <w:rPr>
                <w:rFonts w:ascii="Arial" w:eastAsia="Arial Unicode MS" w:hAnsi="Arial" w:cs="Arial"/>
                <w:sz w:val="22"/>
                <w:szCs w:val="22"/>
                <w:lang w:eastAsia="es-ES"/>
              </w:rPr>
            </w:pPr>
            <w:r w:rsidRPr="00AA0F8B">
              <w:rPr>
                <w:rFonts w:ascii="Arial" w:hAnsi="Arial" w:cs="Arial"/>
                <w:color w:val="000000"/>
                <w:sz w:val="22"/>
                <w:szCs w:val="22"/>
              </w:rPr>
              <w:t>H. Ayuntamiento de Santa Lucía del Camino</w:t>
            </w:r>
          </w:p>
        </w:tc>
      </w:tr>
      <w:tr w:rsidR="00CD4DB7" w:rsidRPr="00AA0F8B" w14:paraId="777E1ADC"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19103BDD" w14:textId="77777777" w:rsidR="00CD4DB7" w:rsidRPr="00AA0F8B" w:rsidRDefault="00CD4DB7" w:rsidP="002341EF">
            <w:pPr>
              <w:spacing w:line="360" w:lineRule="auto"/>
              <w:jc w:val="center"/>
              <w:rPr>
                <w:rFonts w:ascii="Arial" w:eastAsia="Times New Roman" w:hAnsi="Arial" w:cs="Arial"/>
                <w:color w:val="000000"/>
                <w:sz w:val="22"/>
                <w:szCs w:val="22"/>
                <w:lang w:eastAsia="es-MX"/>
              </w:rPr>
            </w:pPr>
            <w:r w:rsidRPr="00AA0F8B">
              <w:rPr>
                <w:rFonts w:ascii="Arial" w:hAnsi="Arial" w:cs="Arial"/>
                <w:color w:val="000000"/>
                <w:sz w:val="22"/>
                <w:szCs w:val="22"/>
              </w:rPr>
              <w:t>R.R.A.I./0368/2023/SICOM</w:t>
            </w:r>
          </w:p>
        </w:tc>
        <w:tc>
          <w:tcPr>
            <w:tcW w:w="4699" w:type="dxa"/>
            <w:tcBorders>
              <w:top w:val="single" w:sz="4" w:space="0" w:color="auto"/>
              <w:left w:val="single" w:sz="4" w:space="0" w:color="auto"/>
              <w:bottom w:val="single" w:sz="4" w:space="0" w:color="auto"/>
              <w:right w:val="single" w:sz="4" w:space="0" w:color="auto"/>
            </w:tcBorders>
          </w:tcPr>
          <w:p w14:paraId="1ED549D4" w14:textId="77777777" w:rsidR="00CD4DB7" w:rsidRPr="00AA0F8B" w:rsidRDefault="00CD4DB7" w:rsidP="002341EF">
            <w:pPr>
              <w:spacing w:line="360" w:lineRule="auto"/>
              <w:rPr>
                <w:rFonts w:ascii="Arial" w:hAnsi="Arial" w:cs="Arial"/>
                <w:color w:val="000000"/>
                <w:sz w:val="22"/>
                <w:szCs w:val="22"/>
              </w:rPr>
            </w:pPr>
            <w:r w:rsidRPr="00AA0F8B">
              <w:rPr>
                <w:rFonts w:ascii="Arial" w:hAnsi="Arial" w:cs="Arial"/>
                <w:color w:val="000000"/>
                <w:sz w:val="22"/>
                <w:szCs w:val="22"/>
              </w:rPr>
              <w:t>H. Ayuntamiento de Santa Lucía del Camino</w:t>
            </w:r>
          </w:p>
        </w:tc>
      </w:tr>
      <w:tr w:rsidR="00CD4DB7" w:rsidRPr="00AA0F8B" w14:paraId="7D682E49"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3BD969C0"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69/24</w:t>
            </w:r>
          </w:p>
        </w:tc>
        <w:tc>
          <w:tcPr>
            <w:tcW w:w="4699" w:type="dxa"/>
            <w:tcBorders>
              <w:top w:val="single" w:sz="4" w:space="0" w:color="auto"/>
              <w:left w:val="single" w:sz="4" w:space="0" w:color="auto"/>
              <w:bottom w:val="single" w:sz="4" w:space="0" w:color="auto"/>
              <w:right w:val="single" w:sz="4" w:space="0" w:color="auto"/>
            </w:tcBorders>
          </w:tcPr>
          <w:p w14:paraId="1EBAC018"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5497F4B5"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20C490FF"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217/24</w:t>
            </w:r>
          </w:p>
        </w:tc>
        <w:tc>
          <w:tcPr>
            <w:tcW w:w="4699" w:type="dxa"/>
            <w:tcBorders>
              <w:top w:val="single" w:sz="4" w:space="0" w:color="auto"/>
              <w:left w:val="single" w:sz="4" w:space="0" w:color="auto"/>
              <w:bottom w:val="single" w:sz="4" w:space="0" w:color="auto"/>
              <w:right w:val="single" w:sz="4" w:space="0" w:color="auto"/>
            </w:tcBorders>
          </w:tcPr>
          <w:p w14:paraId="2FFB3E76"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6B6136C6"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6493944D"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379/24</w:t>
            </w:r>
          </w:p>
        </w:tc>
        <w:tc>
          <w:tcPr>
            <w:tcW w:w="4699" w:type="dxa"/>
            <w:tcBorders>
              <w:top w:val="single" w:sz="4" w:space="0" w:color="auto"/>
              <w:left w:val="single" w:sz="4" w:space="0" w:color="auto"/>
              <w:bottom w:val="single" w:sz="4" w:space="0" w:color="auto"/>
              <w:right w:val="single" w:sz="4" w:space="0" w:color="auto"/>
            </w:tcBorders>
          </w:tcPr>
          <w:p w14:paraId="0CAD31EE"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05881254"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0B7F366E"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512/24</w:t>
            </w:r>
          </w:p>
        </w:tc>
        <w:tc>
          <w:tcPr>
            <w:tcW w:w="4699" w:type="dxa"/>
            <w:tcBorders>
              <w:top w:val="single" w:sz="4" w:space="0" w:color="auto"/>
              <w:left w:val="single" w:sz="4" w:space="0" w:color="auto"/>
              <w:bottom w:val="single" w:sz="4" w:space="0" w:color="auto"/>
              <w:right w:val="single" w:sz="4" w:space="0" w:color="auto"/>
            </w:tcBorders>
          </w:tcPr>
          <w:p w14:paraId="2A57CE0A"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20B1D217"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5033D8F0"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609/24</w:t>
            </w:r>
          </w:p>
        </w:tc>
        <w:tc>
          <w:tcPr>
            <w:tcW w:w="4699" w:type="dxa"/>
            <w:tcBorders>
              <w:top w:val="single" w:sz="4" w:space="0" w:color="auto"/>
              <w:left w:val="single" w:sz="4" w:space="0" w:color="auto"/>
              <w:bottom w:val="single" w:sz="4" w:space="0" w:color="auto"/>
              <w:right w:val="single" w:sz="4" w:space="0" w:color="auto"/>
            </w:tcBorders>
          </w:tcPr>
          <w:p w14:paraId="70164068"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5A4D68DE"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60D57D04" w14:textId="77777777" w:rsidR="00CD4DB7" w:rsidRPr="00AA0F8B" w:rsidRDefault="00CD4DB7" w:rsidP="002341EF">
            <w:pPr>
              <w:spacing w:line="360" w:lineRule="auto"/>
              <w:jc w:val="center"/>
              <w:rPr>
                <w:rFonts w:ascii="Arial" w:hAnsi="Arial" w:cs="Arial"/>
                <w:sz w:val="22"/>
                <w:szCs w:val="22"/>
              </w:rPr>
            </w:pPr>
            <w:r w:rsidRPr="00AA0F8B">
              <w:rPr>
                <w:rFonts w:ascii="Arial" w:hAnsi="Arial" w:cs="Arial"/>
                <w:color w:val="000000"/>
                <w:sz w:val="22"/>
                <w:szCs w:val="22"/>
              </w:rPr>
              <w:t>RRA 610/24</w:t>
            </w:r>
          </w:p>
        </w:tc>
        <w:tc>
          <w:tcPr>
            <w:tcW w:w="4699" w:type="dxa"/>
            <w:tcBorders>
              <w:top w:val="single" w:sz="4" w:space="0" w:color="auto"/>
              <w:left w:val="single" w:sz="4" w:space="0" w:color="auto"/>
              <w:bottom w:val="single" w:sz="4" w:space="0" w:color="auto"/>
              <w:right w:val="single" w:sz="4" w:space="0" w:color="auto"/>
            </w:tcBorders>
          </w:tcPr>
          <w:p w14:paraId="7929F949" w14:textId="77777777" w:rsidR="00CD4DB7" w:rsidRPr="00AA0F8B" w:rsidRDefault="00CD4DB7" w:rsidP="002341EF">
            <w:pPr>
              <w:spacing w:line="360" w:lineRule="auto"/>
              <w:rPr>
                <w:rFonts w:ascii="Arial" w:hAnsi="Arial" w:cs="Arial"/>
                <w:sz w:val="22"/>
                <w:szCs w:val="22"/>
              </w:rPr>
            </w:pPr>
            <w:r w:rsidRPr="00AA0F8B">
              <w:rPr>
                <w:rFonts w:ascii="Arial" w:hAnsi="Arial" w:cs="Arial"/>
                <w:color w:val="000000"/>
                <w:sz w:val="22"/>
                <w:szCs w:val="22"/>
              </w:rPr>
              <w:t>H. Ayuntamiento de Santa Lucía del Camino</w:t>
            </w:r>
          </w:p>
        </w:tc>
      </w:tr>
      <w:tr w:rsidR="00CD4DB7" w:rsidRPr="00AA0F8B" w14:paraId="0D6F52A0" w14:textId="77777777" w:rsidTr="002341EF">
        <w:trPr>
          <w:trHeight w:val="288"/>
          <w:jc w:val="center"/>
        </w:trPr>
        <w:tc>
          <w:tcPr>
            <w:tcW w:w="3376" w:type="dxa"/>
            <w:tcBorders>
              <w:top w:val="single" w:sz="4" w:space="0" w:color="auto"/>
              <w:left w:val="single" w:sz="4" w:space="0" w:color="auto"/>
              <w:bottom w:val="single" w:sz="4" w:space="0" w:color="auto"/>
              <w:right w:val="single" w:sz="4" w:space="0" w:color="auto"/>
            </w:tcBorders>
          </w:tcPr>
          <w:p w14:paraId="66BCF685" w14:textId="77777777" w:rsidR="00CD4DB7" w:rsidRPr="00AA0F8B" w:rsidRDefault="00CD4DB7" w:rsidP="002341EF">
            <w:pPr>
              <w:spacing w:line="360" w:lineRule="auto"/>
              <w:jc w:val="center"/>
              <w:rPr>
                <w:rFonts w:ascii="Arial" w:hAnsi="Arial" w:cs="Arial"/>
                <w:color w:val="000000"/>
                <w:sz w:val="22"/>
                <w:szCs w:val="22"/>
              </w:rPr>
            </w:pPr>
            <w:r w:rsidRPr="00AA0F8B">
              <w:rPr>
                <w:rFonts w:ascii="Arial" w:hAnsi="Arial" w:cs="Arial"/>
                <w:color w:val="000000"/>
                <w:sz w:val="22"/>
                <w:szCs w:val="22"/>
              </w:rPr>
              <w:t>RRA 614/24</w:t>
            </w:r>
          </w:p>
        </w:tc>
        <w:tc>
          <w:tcPr>
            <w:tcW w:w="4699" w:type="dxa"/>
            <w:tcBorders>
              <w:top w:val="single" w:sz="4" w:space="0" w:color="auto"/>
              <w:left w:val="single" w:sz="4" w:space="0" w:color="auto"/>
              <w:bottom w:val="single" w:sz="4" w:space="0" w:color="auto"/>
              <w:right w:val="single" w:sz="4" w:space="0" w:color="auto"/>
            </w:tcBorders>
          </w:tcPr>
          <w:p w14:paraId="7A4A3F67" w14:textId="77777777" w:rsidR="00CD4DB7" w:rsidRPr="00AA0F8B" w:rsidRDefault="00CD4DB7" w:rsidP="002341EF">
            <w:pPr>
              <w:spacing w:line="360" w:lineRule="auto"/>
              <w:rPr>
                <w:rFonts w:ascii="Arial" w:hAnsi="Arial" w:cs="Arial"/>
                <w:color w:val="000000"/>
                <w:sz w:val="22"/>
                <w:szCs w:val="22"/>
              </w:rPr>
            </w:pPr>
            <w:r w:rsidRPr="00AA0F8B">
              <w:rPr>
                <w:rFonts w:ascii="Arial" w:hAnsi="Arial" w:cs="Arial"/>
                <w:color w:val="000000"/>
                <w:sz w:val="22"/>
                <w:szCs w:val="22"/>
              </w:rPr>
              <w:t>H. Ayuntamiento de Santa Lucía del Camino</w:t>
            </w:r>
          </w:p>
        </w:tc>
      </w:tr>
    </w:tbl>
    <w:p w14:paraId="5FC57EFB" w14:textId="115B80AF" w:rsidR="00F15166" w:rsidRPr="00EB2DDD" w:rsidRDefault="00CD4DB7" w:rsidP="00CD4DB7">
      <w:pPr>
        <w:shd w:val="clear" w:color="auto" w:fill="FFFFFF"/>
        <w:spacing w:line="360" w:lineRule="auto"/>
        <w:jc w:val="both"/>
        <w:rPr>
          <w:rFonts w:ascii="Arial" w:eastAsia="Times New Roman" w:hAnsi="Arial" w:cs="Arial"/>
          <w:b/>
          <w:color w:val="000000"/>
          <w:sz w:val="22"/>
          <w:szCs w:val="22"/>
          <w:lang w:eastAsia="es-MX"/>
        </w:rPr>
      </w:pPr>
      <w:r w:rsidRPr="00AA0F8B">
        <w:rPr>
          <w:rFonts w:ascii="Arial" w:eastAsia="Arial Unicode MS" w:hAnsi="Arial" w:cs="Arial"/>
          <w:bCs/>
          <w:sz w:val="22"/>
          <w:szCs w:val="22"/>
        </w:rPr>
        <w:t xml:space="preserve">Siendo que, por los antecedentes y considerandos anteriormente expuestos, este Consejo General; </w:t>
      </w:r>
      <w:r w:rsidRPr="00AA0F8B">
        <w:rPr>
          <w:rFonts w:ascii="Arial" w:eastAsia="Arial Unicode MS" w:hAnsi="Arial" w:cs="Arial"/>
          <w:bCs/>
          <w:sz w:val="22"/>
          <w:szCs w:val="22"/>
          <w:lang w:val="es-ES_tradnl"/>
        </w:rPr>
        <w:t>emite el siguiente:</w:t>
      </w:r>
      <w:r w:rsidR="00025E78">
        <w:rPr>
          <w:rFonts w:ascii="Arial" w:eastAsia="Times New Roman" w:hAnsi="Arial" w:cs="Arial"/>
          <w:color w:val="000000"/>
          <w:sz w:val="22"/>
          <w:szCs w:val="22"/>
          <w:lang w:val="es-ES_tradnl" w:eastAsia="es-MX"/>
        </w:rPr>
        <w:t xml:space="preserve"> </w:t>
      </w:r>
      <w:r w:rsidR="0001682A">
        <w:rPr>
          <w:rFonts w:ascii="Arial" w:eastAsia="Times New Roman" w:hAnsi="Arial" w:cs="Arial"/>
          <w:color w:val="000000"/>
          <w:sz w:val="22"/>
          <w:szCs w:val="22"/>
          <w:lang w:val="es-ES_tradnl" w:eastAsia="es-MX"/>
        </w:rPr>
        <w:t xml:space="preserve">- - - - - - </w:t>
      </w:r>
      <w:r w:rsidR="00C9121A">
        <w:rPr>
          <w:rFonts w:ascii="Arial" w:eastAsia="Times New Roman" w:hAnsi="Arial" w:cs="Arial"/>
          <w:color w:val="000000"/>
          <w:sz w:val="22"/>
          <w:szCs w:val="22"/>
          <w:lang w:eastAsia="es-MX"/>
        </w:rPr>
        <w:t xml:space="preserve">- - - - - - - - - - - - - - - - - - - - - - - - - </w:t>
      </w:r>
      <w:r>
        <w:rPr>
          <w:rFonts w:ascii="Arial" w:eastAsia="Times New Roman" w:hAnsi="Arial" w:cs="Arial"/>
          <w:color w:val="000000"/>
          <w:sz w:val="22"/>
          <w:szCs w:val="22"/>
          <w:lang w:eastAsia="es-MX"/>
        </w:rPr>
        <w:t xml:space="preserve">- - - - - - - - - - - - - - - - - - - - - - - - - - - - - - - - - - - - - - - - </w:t>
      </w:r>
      <w:r w:rsidR="00F15166" w:rsidRPr="00EB2DDD">
        <w:rPr>
          <w:rFonts w:ascii="Arial" w:eastAsia="Times New Roman" w:hAnsi="Arial" w:cs="Arial"/>
          <w:b/>
          <w:color w:val="000000"/>
          <w:sz w:val="22"/>
          <w:szCs w:val="22"/>
          <w:lang w:eastAsia="es-MX"/>
        </w:rPr>
        <w:t xml:space="preserve">A C U E R D O </w:t>
      </w:r>
      <w:r w:rsidR="00F15166" w:rsidRPr="00F15166">
        <w:rPr>
          <w:rFonts w:ascii="Arial" w:eastAsia="Times New Roman" w:hAnsi="Arial" w:cs="Arial"/>
          <w:bCs/>
          <w:color w:val="000000"/>
          <w:sz w:val="22"/>
          <w:szCs w:val="22"/>
          <w:lang w:eastAsia="es-MX"/>
        </w:rPr>
        <w:t xml:space="preserve">- - - - - - - - - - - - - - - - - - - - - - - - - - - - - </w:t>
      </w:r>
      <w:r w:rsidR="00C9121A">
        <w:rPr>
          <w:rFonts w:ascii="Arial" w:eastAsia="Times New Roman" w:hAnsi="Arial" w:cs="Arial"/>
          <w:bCs/>
          <w:color w:val="000000"/>
          <w:sz w:val="22"/>
          <w:szCs w:val="22"/>
          <w:lang w:eastAsia="es-MX"/>
        </w:rPr>
        <w:t>-</w:t>
      </w:r>
    </w:p>
    <w:p w14:paraId="74AB477C" w14:textId="6F8507F0" w:rsidR="00F15166" w:rsidRPr="00EB2DDD" w:rsidRDefault="00CD4DB7" w:rsidP="00CD4DB7">
      <w:pPr>
        <w:spacing w:line="360" w:lineRule="auto"/>
        <w:jc w:val="both"/>
        <w:rPr>
          <w:rFonts w:ascii="Arial" w:eastAsia="Times New Roman" w:hAnsi="Arial" w:cs="Arial"/>
          <w:b/>
          <w:bCs/>
          <w:color w:val="000000"/>
          <w:sz w:val="22"/>
          <w:szCs w:val="22"/>
          <w:lang w:eastAsia="es-MX"/>
        </w:rPr>
      </w:pPr>
      <w:r w:rsidRPr="00AA0F8B">
        <w:rPr>
          <w:rFonts w:ascii="Arial" w:eastAsia="Arial Unicode MS" w:hAnsi="Arial" w:cs="Arial"/>
          <w:b/>
          <w:sz w:val="22"/>
          <w:szCs w:val="22"/>
          <w:lang w:eastAsia="es-ES"/>
        </w:rPr>
        <w:t>PRIMERO.</w:t>
      </w:r>
      <w:r w:rsidRPr="00AA0F8B">
        <w:rPr>
          <w:rFonts w:ascii="Arial" w:eastAsia="Arial Unicode MS" w:hAnsi="Arial" w:cs="Arial"/>
          <w:sz w:val="22"/>
          <w:szCs w:val="22"/>
          <w:lang w:eastAsia="es-ES"/>
        </w:rPr>
        <w:t xml:space="preserve"> Se aprueban por las y los integrantes del Consejo General </w:t>
      </w:r>
      <w:r w:rsidRPr="00AA0F8B">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AA0F8B">
        <w:rPr>
          <w:rFonts w:ascii="Arial" w:eastAsia="Arial Unicode MS" w:hAnsi="Arial" w:cs="Arial"/>
          <w:sz w:val="22"/>
          <w:szCs w:val="22"/>
          <w:lang w:eastAsia="es-ES"/>
        </w:rPr>
        <w:t>,</w:t>
      </w:r>
      <w:r w:rsidRPr="00AA0F8B">
        <w:rPr>
          <w:rFonts w:ascii="Arial" w:eastAsia="Arial Unicode MS" w:hAnsi="Arial" w:cs="Arial"/>
          <w:b/>
          <w:sz w:val="22"/>
          <w:szCs w:val="22"/>
          <w:lang w:eastAsia="es-ES"/>
        </w:rPr>
        <w:t xml:space="preserve"> LAS MEDIDAS DE APREMIO</w:t>
      </w:r>
      <w:r w:rsidRPr="00AA0F8B">
        <w:rPr>
          <w:rFonts w:ascii="Arial" w:eastAsia="Arial Unicode MS" w:hAnsi="Arial" w:cs="Arial"/>
          <w:sz w:val="22"/>
          <w:szCs w:val="22"/>
          <w:lang w:eastAsia="es-ES"/>
        </w:rPr>
        <w:t xml:space="preserve"> correspondientes a los </w:t>
      </w:r>
      <w:r w:rsidRPr="00AA0F8B">
        <w:rPr>
          <w:rFonts w:ascii="Arial" w:eastAsia="Arial Unicode MS" w:hAnsi="Arial" w:cs="Arial"/>
          <w:sz w:val="22"/>
          <w:szCs w:val="22"/>
          <w:lang w:eastAsia="es-ES"/>
        </w:rPr>
        <w:lastRenderedPageBreak/>
        <w:t>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AA0F8B">
        <w:rPr>
          <w:rFonts w:ascii="Arial" w:eastAsia="Arial Unicode MS" w:hAnsi="Arial" w:cs="Arial"/>
          <w:b/>
          <w:sz w:val="22"/>
          <w:szCs w:val="22"/>
          <w:lang w:val="es-ES" w:eastAsia="es-ES"/>
        </w:rPr>
        <w:t>SEGUNDO</w:t>
      </w:r>
      <w:r w:rsidRPr="00AA0F8B">
        <w:rPr>
          <w:rFonts w:ascii="Arial" w:eastAsia="Arial Unicode MS" w:hAnsi="Arial" w:cs="Arial"/>
          <w:sz w:val="22"/>
          <w:szCs w:val="22"/>
          <w:lang w:val="es-ES" w:eastAsia="es-ES"/>
        </w:rPr>
        <w:t xml:space="preserve">. Se instruye a la Secretaría General de Acuerdos, realice la notificación del presente documento y de las </w:t>
      </w:r>
      <w:r w:rsidRPr="00AA0F8B">
        <w:rPr>
          <w:rFonts w:ascii="Arial" w:eastAsia="Arial Unicode MS" w:hAnsi="Arial" w:cs="Arial"/>
          <w:b/>
          <w:sz w:val="22"/>
          <w:szCs w:val="22"/>
        </w:rPr>
        <w:t>Medidas de Apremio</w:t>
      </w:r>
      <w:r w:rsidRPr="00AA0F8B">
        <w:rPr>
          <w:rFonts w:ascii="Arial" w:eastAsia="Arial Unicode MS" w:hAnsi="Arial" w:cs="Arial"/>
          <w:sz w:val="22"/>
          <w:szCs w:val="22"/>
          <w:lang w:val="es-ES" w:eastAsia="es-ES"/>
        </w:rPr>
        <w:t xml:space="preserve"> aprobadas, a los sujetos infractores, según corresponda; hecho lo anterior, informe a este Consejo General</w:t>
      </w:r>
      <w:r w:rsidRPr="00AA0F8B">
        <w:rPr>
          <w:rFonts w:ascii="Arial" w:eastAsia="Arial Unicode MS" w:hAnsi="Arial" w:cs="Arial"/>
          <w:sz w:val="22"/>
          <w:szCs w:val="22"/>
          <w:lang w:eastAsia="es-ES"/>
        </w:rPr>
        <w:t xml:space="preserve"> su debido cumplimiento</w:t>
      </w:r>
      <w:r w:rsidRPr="00AA0F8B">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AA0F8B">
        <w:rPr>
          <w:rFonts w:ascii="Arial" w:hAnsi="Arial" w:cs="Arial"/>
          <w:sz w:val="22"/>
          <w:szCs w:val="22"/>
        </w:rPr>
        <w:t xml:space="preserve">Por otra </w:t>
      </w:r>
      <w:r w:rsidRPr="00AA0F8B">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AA0F8B">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AA0F8B">
        <w:rPr>
          <w:rFonts w:ascii="Arial" w:eastAsia="Arial Unicode MS" w:hAnsi="Arial" w:cs="Arial"/>
          <w:b/>
          <w:sz w:val="22"/>
          <w:szCs w:val="22"/>
          <w:lang w:val="es-ES" w:eastAsia="es-ES"/>
        </w:rPr>
        <w:t>TERCERO</w:t>
      </w:r>
      <w:r w:rsidRPr="00AA0F8B">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025E78">
        <w:rPr>
          <w:rFonts w:ascii="Arial" w:eastAsia="Arial Unicode MS" w:hAnsi="Arial" w:cs="Arial"/>
          <w:sz w:val="22"/>
          <w:szCs w:val="22"/>
        </w:rPr>
        <w:t xml:space="preserve"> </w:t>
      </w:r>
      <w:r w:rsidR="0001682A">
        <w:rPr>
          <w:rFonts w:ascii="Arial" w:eastAsia="Times New Roman" w:hAnsi="Arial" w:cs="Arial"/>
          <w:color w:val="000000"/>
          <w:sz w:val="22"/>
          <w:szCs w:val="22"/>
          <w:lang w:eastAsia="es-MX"/>
        </w:rPr>
        <w:t xml:space="preserve">- - - - - - - - - - - - - - - </w:t>
      </w:r>
      <w:r w:rsidR="00F15166">
        <w:rPr>
          <w:rFonts w:ascii="Arial" w:eastAsia="Times New Roman" w:hAnsi="Arial" w:cs="Arial"/>
          <w:color w:val="000000"/>
          <w:sz w:val="22"/>
          <w:szCs w:val="22"/>
          <w:lang w:eastAsia="es-MX"/>
        </w:rPr>
        <w:t xml:space="preserve">- - - - - - - - - - - - - - - - - - - - - - - - - </w:t>
      </w:r>
      <w:r w:rsidR="00365337">
        <w:rPr>
          <w:rFonts w:ascii="Arial" w:eastAsia="Times New Roman" w:hAnsi="Arial" w:cs="Arial"/>
          <w:color w:val="000000"/>
          <w:sz w:val="22"/>
          <w:szCs w:val="22"/>
          <w:lang w:eastAsia="es-MX"/>
        </w:rPr>
        <w:t>- - - - - - - - - - - - - - - -</w:t>
      </w:r>
      <w:r>
        <w:rPr>
          <w:rFonts w:ascii="Arial" w:eastAsia="Times New Roman" w:hAnsi="Arial" w:cs="Arial"/>
          <w:color w:val="000000"/>
          <w:sz w:val="22"/>
          <w:szCs w:val="22"/>
          <w:lang w:eastAsia="es-MX"/>
        </w:rPr>
        <w:t xml:space="preserve"> - - - - - - - - - - - -</w:t>
      </w:r>
      <w:r w:rsidR="00365337">
        <w:rPr>
          <w:rFonts w:ascii="Arial" w:eastAsia="Times New Roman" w:hAnsi="Arial" w:cs="Arial"/>
          <w:color w:val="000000"/>
          <w:sz w:val="22"/>
          <w:szCs w:val="22"/>
          <w:lang w:eastAsia="es-MX"/>
        </w:rPr>
        <w:t xml:space="preserve">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A</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N</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sidRPr="00A35279">
        <w:rPr>
          <w:rFonts w:ascii="Arial" w:eastAsia="Times New Roman" w:hAnsi="Arial" w:cs="Arial"/>
          <w:color w:val="000000"/>
          <w:sz w:val="22"/>
          <w:szCs w:val="22"/>
          <w:lang w:eastAsia="es-MX"/>
        </w:rPr>
        <w:t>:</w:t>
      </w:r>
      <w:r w:rsidR="00A35279" w:rsidRPr="00A35279">
        <w:rPr>
          <w:rFonts w:ascii="Arial" w:eastAsia="Times New Roman" w:hAnsi="Arial" w:cs="Arial"/>
          <w:color w:val="000000"/>
          <w:sz w:val="22"/>
          <w:szCs w:val="22"/>
          <w:lang w:eastAsia="es-MX"/>
        </w:rPr>
        <w:t xml:space="preserve"> - - - - - - - - - - - - - - - - - - - - - - - - - </w:t>
      </w:r>
      <w:r w:rsidR="00365337">
        <w:rPr>
          <w:rFonts w:ascii="Arial" w:eastAsia="Times New Roman" w:hAnsi="Arial" w:cs="Arial"/>
          <w:color w:val="000000"/>
          <w:sz w:val="22"/>
          <w:szCs w:val="22"/>
          <w:lang w:eastAsia="es-MX"/>
        </w:rPr>
        <w:t>- -</w:t>
      </w:r>
    </w:p>
    <w:p w14:paraId="115D87AB" w14:textId="531E13D3" w:rsidR="0043724A" w:rsidRPr="008B6E6D" w:rsidRDefault="00CD4DB7" w:rsidP="00CD4DB7">
      <w:pPr>
        <w:shd w:val="clear" w:color="auto" w:fill="FFFFFF"/>
        <w:spacing w:line="360" w:lineRule="auto"/>
        <w:jc w:val="both"/>
        <w:rPr>
          <w:rFonts w:ascii="Arial" w:eastAsia="Times New Roman" w:hAnsi="Arial" w:cs="Arial"/>
          <w:b/>
          <w:color w:val="000000"/>
          <w:sz w:val="22"/>
          <w:szCs w:val="22"/>
          <w:lang w:eastAsia="es-MX"/>
        </w:rPr>
      </w:pPr>
      <w:r w:rsidRPr="00AA0F8B">
        <w:rPr>
          <w:rFonts w:ascii="Arial" w:eastAsia="Times New Roman" w:hAnsi="Arial" w:cs="Arial"/>
          <w:b/>
          <w:bCs/>
          <w:color w:val="000000"/>
          <w:sz w:val="22"/>
          <w:szCs w:val="22"/>
          <w:lang w:eastAsia="es-MX"/>
        </w:rPr>
        <w:t>PRIMERO.</w:t>
      </w:r>
      <w:r w:rsidRPr="00AA0F8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AA0F8B">
        <w:rPr>
          <w:rFonts w:ascii="Arial" w:eastAsia="Times New Roman" w:hAnsi="Arial" w:cs="Arial"/>
          <w:b/>
          <w:color w:val="000000"/>
          <w:sz w:val="22"/>
          <w:szCs w:val="22"/>
          <w:lang w:eastAsia="es-MX"/>
        </w:rPr>
        <w:t>SEGUNDO.</w:t>
      </w:r>
      <w:r w:rsidRPr="00AA0F8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3" w:name="_Hlk150748533"/>
      <w:r w:rsidRPr="00AA0F8B">
        <w:rPr>
          <w:rFonts w:ascii="Arial" w:eastAsia="Times New Roman" w:hAnsi="Arial" w:cs="Arial"/>
          <w:b/>
          <w:color w:val="000000"/>
          <w:sz w:val="22"/>
          <w:szCs w:val="22"/>
          <w:lang w:eastAsia="es-MX"/>
        </w:rPr>
        <w:t>TERCERO.</w:t>
      </w:r>
      <w:r w:rsidRPr="00AA0F8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13"/>
      <w:r w:rsidRPr="00AA0F8B">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AA0F8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catorce de marzo de dos mil veinticinco. </w:t>
      </w:r>
      <w:r w:rsidRPr="00AA0F8B">
        <w:rPr>
          <w:rFonts w:ascii="Arial" w:eastAsia="Times New Roman" w:hAnsi="Arial" w:cs="Arial"/>
          <w:b/>
          <w:color w:val="000000"/>
          <w:sz w:val="22"/>
          <w:szCs w:val="22"/>
          <w:lang w:eastAsia="es-MX"/>
        </w:rPr>
        <w:t>CONSTE.</w:t>
      </w:r>
      <w:r w:rsidR="00025E78">
        <w:rPr>
          <w:rFonts w:ascii="Arial" w:eastAsia="Times New Roman" w:hAnsi="Arial" w:cs="Arial"/>
          <w:b/>
          <w:color w:val="000000"/>
          <w:sz w:val="22"/>
          <w:szCs w:val="22"/>
          <w:lang w:eastAsia="es-MX"/>
        </w:rPr>
        <w:t xml:space="preserve"> </w:t>
      </w:r>
      <w:r w:rsidR="0001682A" w:rsidRPr="0001682A">
        <w:rPr>
          <w:rFonts w:ascii="Arial" w:eastAsia="Times New Roman" w:hAnsi="Arial" w:cs="Arial"/>
          <w:bCs/>
          <w:color w:val="000000"/>
          <w:sz w:val="22"/>
          <w:szCs w:val="22"/>
          <w:lang w:eastAsia="es-MX"/>
        </w:rPr>
        <w:t xml:space="preserve">- - - - - - - - - - </w:t>
      </w:r>
      <w:r w:rsidR="0001682A" w:rsidRPr="00365337">
        <w:rPr>
          <w:rFonts w:ascii="Arial" w:eastAsia="Times New Roman" w:hAnsi="Arial" w:cs="Arial"/>
          <w:bCs/>
          <w:color w:val="000000"/>
          <w:sz w:val="22"/>
          <w:szCs w:val="22"/>
          <w:lang w:eastAsia="es-MX"/>
        </w:rPr>
        <w:t xml:space="preserve">- </w:t>
      </w:r>
      <w:r w:rsidR="00365337" w:rsidRPr="00365337">
        <w:rPr>
          <w:rFonts w:ascii="Arial" w:eastAsia="Times New Roman" w:hAnsi="Arial" w:cs="Arial"/>
          <w:bCs/>
          <w:color w:val="000000"/>
          <w:sz w:val="22"/>
          <w:szCs w:val="22"/>
          <w:lang w:eastAsia="es-MX"/>
        </w:rPr>
        <w:t xml:space="preserve">- - </w:t>
      </w:r>
      <w:r w:rsidR="00025E78">
        <w:rPr>
          <w:rFonts w:ascii="Arial" w:eastAsia="Times New Roman" w:hAnsi="Arial" w:cs="Arial"/>
          <w:bCs/>
          <w:color w:val="000000"/>
          <w:sz w:val="22"/>
          <w:szCs w:val="22"/>
          <w:lang w:eastAsia="es-MX"/>
        </w:rPr>
        <w:t xml:space="preserve">- - - - - - - - - - - - - - - - - </w:t>
      </w:r>
      <w:r>
        <w:rPr>
          <w:rFonts w:ascii="Arial" w:eastAsia="Times New Roman" w:hAnsi="Arial" w:cs="Arial"/>
          <w:bCs/>
          <w:color w:val="000000"/>
          <w:sz w:val="22"/>
          <w:szCs w:val="22"/>
          <w:lang w:eastAsia="es-MX"/>
        </w:rPr>
        <w:t xml:space="preserve">- - - - - - - - - - - - - - - - - - - - - - - - - - - - </w:t>
      </w:r>
    </w:p>
    <w:bookmarkEnd w:id="8"/>
    <w:p w14:paraId="4C2A6EDB" w14:textId="35F3208E"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D4DB7">
        <w:rPr>
          <w:rFonts w:ascii="Arial" w:hAnsi="Arial" w:cs="Arial"/>
          <w:b/>
          <w:color w:val="000000"/>
          <w:sz w:val="22"/>
          <w:szCs w:val="22"/>
        </w:rPr>
        <w:t>40</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6714492F"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r w:rsidR="00CE2FFE">
        <w:rPr>
          <w:rFonts w:ascii="Arial" w:hAnsi="Arial" w:cs="Arial"/>
          <w:sz w:val="22"/>
          <w:szCs w:val="22"/>
          <w:lang w:eastAsia="es-ES"/>
        </w:rPr>
        <w:t xml:space="preserve">- </w:t>
      </w:r>
    </w:p>
    <w:p w14:paraId="17C703B9" w14:textId="6AA46113" w:rsidR="00AC145C" w:rsidRDefault="007A7C32" w:rsidP="00AC145C">
      <w:pPr>
        <w:spacing w:line="360" w:lineRule="auto"/>
        <w:jc w:val="both"/>
        <w:rPr>
          <w:rFonts w:ascii="Arial" w:hAnsi="Arial" w:cs="Arial"/>
          <w:b/>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AC145C" w:rsidRPr="001A43B4">
        <w:rPr>
          <w:rFonts w:ascii="Arial" w:hAnsi="Arial" w:cs="Arial"/>
          <w:sz w:val="22"/>
          <w:szCs w:val="22"/>
        </w:rPr>
        <w:t xml:space="preserve">dio cuenta </w:t>
      </w:r>
      <w:r w:rsidR="00AC145C" w:rsidRPr="00372F90">
        <w:rPr>
          <w:rFonts w:ascii="Arial" w:hAnsi="Arial" w:cs="Arial"/>
          <w:sz w:val="22"/>
          <w:szCs w:val="22"/>
          <w:lang w:eastAsia="es-ES"/>
        </w:rPr>
        <w:t>el sentido en el que se resolvieron los recursos de revisión presentados por la Ponencia de</w:t>
      </w:r>
      <w:r w:rsidR="00AC145C">
        <w:rPr>
          <w:rFonts w:ascii="Arial" w:hAnsi="Arial" w:cs="Arial"/>
          <w:sz w:val="22"/>
          <w:szCs w:val="22"/>
          <w:lang w:eastAsia="es-ES"/>
        </w:rPr>
        <w:t xml:space="preserve"> la</w:t>
      </w:r>
      <w:r w:rsidR="00AC145C" w:rsidRPr="001A43B4">
        <w:rPr>
          <w:rFonts w:ascii="Arial" w:hAnsi="Arial" w:cs="Arial"/>
          <w:sz w:val="22"/>
          <w:szCs w:val="22"/>
        </w:rPr>
        <w:t xml:space="preserve"> </w:t>
      </w:r>
      <w:r w:rsidR="00AC145C" w:rsidRPr="001A43B4">
        <w:rPr>
          <w:rFonts w:ascii="Arial" w:hAnsi="Arial" w:cs="Arial"/>
          <w:b/>
          <w:sz w:val="22"/>
          <w:szCs w:val="22"/>
        </w:rPr>
        <w:t xml:space="preserve">Comisionada C. </w:t>
      </w:r>
      <w:r w:rsidR="00AC145C">
        <w:rPr>
          <w:rFonts w:ascii="Arial" w:hAnsi="Arial" w:cs="Arial"/>
          <w:b/>
          <w:sz w:val="22"/>
          <w:szCs w:val="22"/>
        </w:rPr>
        <w:t>Claudia Ivette Soto Pineda</w:t>
      </w:r>
      <w:r w:rsidR="00AC145C" w:rsidRPr="001A43B4">
        <w:rPr>
          <w:rFonts w:ascii="Arial" w:hAnsi="Arial" w:cs="Arial"/>
          <w:sz w:val="22"/>
          <w:szCs w:val="22"/>
        </w:rPr>
        <w:t xml:space="preserve">, mismos que versan en lo siguiente: - - - - - - </w:t>
      </w:r>
    </w:p>
    <w:p w14:paraId="53918B84" w14:textId="09E902FC" w:rsidR="00CD4DB7" w:rsidRPr="00A317F5" w:rsidRDefault="00CD4DB7" w:rsidP="00CD4DB7">
      <w:pPr>
        <w:spacing w:line="360" w:lineRule="auto"/>
        <w:jc w:val="both"/>
        <w:rPr>
          <w:rFonts w:ascii="Arial" w:hAnsi="Arial" w:cs="Arial"/>
          <w:b/>
          <w:sz w:val="22"/>
          <w:szCs w:val="22"/>
        </w:rPr>
      </w:pPr>
      <w:bookmarkStart w:id="14" w:name="_Hlk193182101"/>
      <w:bookmarkStart w:id="15" w:name="_Hlk187830593"/>
      <w:r w:rsidRPr="00A317F5">
        <w:rPr>
          <w:rFonts w:ascii="Arial" w:hAnsi="Arial" w:cs="Arial"/>
          <w:b/>
          <w:sz w:val="22"/>
          <w:szCs w:val="22"/>
        </w:rPr>
        <w:t>RRA 812/24</w:t>
      </w:r>
      <w:r w:rsidRPr="00A317F5">
        <w:rPr>
          <w:rFonts w:ascii="Arial" w:hAnsi="Arial" w:cs="Arial"/>
          <w:bCs/>
          <w:sz w:val="22"/>
          <w:szCs w:val="22"/>
        </w:rPr>
        <w:t xml:space="preserve">, H. Ayuntamiento de Santa Cruz Xoxocotlán, </w:t>
      </w:r>
      <w:r w:rsidRPr="00A317F5">
        <w:rPr>
          <w:rFonts w:ascii="Arial" w:eastAsia="Times New Roman" w:hAnsi="Arial" w:cs="Arial"/>
          <w:b/>
          <w:bCs/>
          <w:sz w:val="22"/>
          <w:szCs w:val="22"/>
        </w:rPr>
        <w:t>se modifica</w:t>
      </w:r>
      <w:r w:rsidRPr="00A317F5">
        <w:rPr>
          <w:rFonts w:ascii="Arial" w:eastAsia="Times New Roman" w:hAnsi="Arial" w:cs="Arial"/>
          <w:sz w:val="22"/>
          <w:szCs w:val="22"/>
        </w:rPr>
        <w:t xml:space="preserve"> la respuesta del sujeto obligado, a efecto de que agote el procedimiento establecido en la ley de la materia, y realicé una nueva búsqueda exhaustiva de la información solicitada en las áreas competentes; </w:t>
      </w:r>
      <w:r w:rsidRPr="00A317F5">
        <w:rPr>
          <w:rFonts w:ascii="Arial" w:hAnsi="Arial" w:cs="Arial"/>
          <w:b/>
          <w:sz w:val="22"/>
          <w:szCs w:val="22"/>
        </w:rPr>
        <w:t>RRA 4/25</w:t>
      </w:r>
      <w:r w:rsidRPr="00A317F5">
        <w:rPr>
          <w:rFonts w:ascii="Arial" w:hAnsi="Arial" w:cs="Arial"/>
          <w:bCs/>
          <w:sz w:val="22"/>
          <w:szCs w:val="22"/>
        </w:rPr>
        <w:t xml:space="preserve">, Secretaría del Medio Ambiente, Biodiversidad, Energías y </w:t>
      </w:r>
      <w:r w:rsidRPr="00A317F5">
        <w:rPr>
          <w:rFonts w:ascii="Arial" w:hAnsi="Arial" w:cs="Arial"/>
          <w:bCs/>
          <w:sz w:val="22"/>
          <w:szCs w:val="22"/>
        </w:rPr>
        <w:lastRenderedPageBreak/>
        <w:t xml:space="preserve">Sostenibilidad, </w:t>
      </w:r>
      <w:r w:rsidRPr="00A317F5">
        <w:rPr>
          <w:rFonts w:ascii="Arial" w:eastAsia="Times New Roman" w:hAnsi="Arial" w:cs="Arial"/>
          <w:b/>
          <w:bCs/>
          <w:sz w:val="22"/>
          <w:szCs w:val="22"/>
        </w:rPr>
        <w:t xml:space="preserve">se sobresee </w:t>
      </w:r>
      <w:r w:rsidRPr="00A317F5">
        <w:rPr>
          <w:rFonts w:ascii="Arial" w:eastAsia="Times New Roman" w:hAnsi="Arial" w:cs="Arial"/>
          <w:sz w:val="22"/>
          <w:szCs w:val="22"/>
        </w:rPr>
        <w:t xml:space="preserve">el recurso de revisión, al haberse modificado el acto quedando el medio de impugnación sin materia; </w:t>
      </w:r>
      <w:r w:rsidRPr="00A317F5">
        <w:rPr>
          <w:rFonts w:ascii="Arial" w:hAnsi="Arial" w:cs="Arial"/>
          <w:b/>
          <w:sz w:val="22"/>
          <w:szCs w:val="22"/>
        </w:rPr>
        <w:t>RRA 12/25</w:t>
      </w:r>
      <w:r w:rsidRPr="00A317F5">
        <w:rPr>
          <w:rFonts w:ascii="Arial" w:hAnsi="Arial" w:cs="Arial"/>
          <w:bCs/>
          <w:sz w:val="22"/>
          <w:szCs w:val="22"/>
        </w:rPr>
        <w:t xml:space="preserve">, Secretaría de Honestidad, Transparencia y Función Pública, </w:t>
      </w:r>
      <w:r w:rsidRPr="00A317F5">
        <w:rPr>
          <w:rFonts w:ascii="Arial" w:eastAsia="Times New Roman" w:hAnsi="Arial" w:cs="Arial"/>
          <w:b/>
          <w:bCs/>
          <w:sz w:val="22"/>
          <w:szCs w:val="22"/>
        </w:rPr>
        <w:t xml:space="preserve">se sobresee </w:t>
      </w:r>
      <w:r w:rsidRPr="00A317F5">
        <w:rPr>
          <w:rFonts w:ascii="Arial" w:eastAsia="Times New Roman" w:hAnsi="Arial" w:cs="Arial"/>
          <w:sz w:val="22"/>
          <w:szCs w:val="22"/>
        </w:rPr>
        <w:t xml:space="preserve">el recurso de revisión, al haberse modificado el acto quedando el medio de impugnación sin materia; </w:t>
      </w:r>
      <w:r w:rsidRPr="00A317F5">
        <w:rPr>
          <w:rFonts w:ascii="Arial" w:hAnsi="Arial" w:cs="Arial"/>
          <w:b/>
          <w:sz w:val="22"/>
          <w:szCs w:val="22"/>
        </w:rPr>
        <w:t>RRA 28/25</w:t>
      </w:r>
      <w:r w:rsidRPr="00A317F5">
        <w:rPr>
          <w:rFonts w:ascii="Arial" w:hAnsi="Arial" w:cs="Arial"/>
          <w:bCs/>
          <w:sz w:val="22"/>
          <w:szCs w:val="22"/>
        </w:rPr>
        <w:t xml:space="preserve">, Secretaría de Honestidad, Transparencia y Función Pública, </w:t>
      </w:r>
      <w:r w:rsidRPr="00A317F5">
        <w:rPr>
          <w:rFonts w:ascii="Arial" w:eastAsia="Times New Roman" w:hAnsi="Arial" w:cs="Arial"/>
          <w:b/>
          <w:bCs/>
          <w:sz w:val="22"/>
          <w:szCs w:val="22"/>
        </w:rPr>
        <w:t xml:space="preserve">se confirma </w:t>
      </w:r>
      <w:r w:rsidRPr="00A317F5">
        <w:rPr>
          <w:rFonts w:ascii="Arial" w:eastAsia="Times New Roman" w:hAnsi="Arial" w:cs="Arial"/>
          <w:sz w:val="22"/>
          <w:szCs w:val="22"/>
        </w:rPr>
        <w:t xml:space="preserve">la respuesta del sujeto obligado; </w:t>
      </w:r>
      <w:r w:rsidRPr="00A317F5">
        <w:rPr>
          <w:rFonts w:ascii="Arial" w:hAnsi="Arial" w:cs="Arial"/>
          <w:b/>
          <w:sz w:val="22"/>
          <w:szCs w:val="22"/>
        </w:rPr>
        <w:t>RRA 30/25</w:t>
      </w:r>
      <w:r w:rsidRPr="00A317F5">
        <w:rPr>
          <w:rFonts w:ascii="Arial" w:hAnsi="Arial" w:cs="Arial"/>
          <w:bCs/>
          <w:sz w:val="22"/>
          <w:szCs w:val="22"/>
        </w:rPr>
        <w:t>, Consejería Jurídica y Asistencia Legal del Estado,</w:t>
      </w:r>
      <w:r w:rsidRPr="00A317F5">
        <w:rPr>
          <w:rFonts w:ascii="Arial" w:eastAsia="Times New Roman" w:hAnsi="Arial" w:cs="Arial"/>
          <w:b/>
          <w:bCs/>
          <w:sz w:val="22"/>
          <w:szCs w:val="22"/>
        </w:rPr>
        <w:t xml:space="preserve"> se confirma </w:t>
      </w:r>
      <w:r w:rsidRPr="00A317F5">
        <w:rPr>
          <w:rFonts w:ascii="Arial" w:eastAsia="Times New Roman" w:hAnsi="Arial" w:cs="Arial"/>
          <w:sz w:val="22"/>
          <w:szCs w:val="22"/>
        </w:rPr>
        <w:t xml:space="preserve">la respuesta del sujeto obligado; </w:t>
      </w:r>
      <w:r w:rsidRPr="00A317F5">
        <w:rPr>
          <w:rFonts w:ascii="Arial" w:hAnsi="Arial" w:cs="Arial"/>
          <w:b/>
          <w:sz w:val="22"/>
          <w:szCs w:val="22"/>
        </w:rPr>
        <w:t>RRA 36/25</w:t>
      </w:r>
      <w:r w:rsidRPr="00A317F5">
        <w:rPr>
          <w:rFonts w:ascii="Arial" w:hAnsi="Arial" w:cs="Arial"/>
          <w:bCs/>
          <w:sz w:val="22"/>
          <w:szCs w:val="22"/>
        </w:rPr>
        <w:t xml:space="preserve">, Secretaría de Honestidad, Transparencia y Función Pública, </w:t>
      </w:r>
      <w:r w:rsidRPr="00A317F5">
        <w:rPr>
          <w:rFonts w:ascii="Arial" w:eastAsia="Times New Roman" w:hAnsi="Arial" w:cs="Arial"/>
          <w:b/>
          <w:bCs/>
          <w:sz w:val="22"/>
          <w:szCs w:val="22"/>
        </w:rPr>
        <w:t xml:space="preserve">se sobresee </w:t>
      </w:r>
      <w:r w:rsidRPr="00A317F5">
        <w:rPr>
          <w:rFonts w:ascii="Arial" w:eastAsia="Times New Roman" w:hAnsi="Arial" w:cs="Arial"/>
          <w:sz w:val="22"/>
          <w:szCs w:val="22"/>
        </w:rPr>
        <w:t xml:space="preserve">el recurso de revisión, al haberse modificado el acto quedando el medio de impugnación sin materia; </w:t>
      </w:r>
      <w:r w:rsidRPr="00A317F5">
        <w:rPr>
          <w:rFonts w:ascii="Arial" w:hAnsi="Arial" w:cs="Arial"/>
          <w:b/>
          <w:sz w:val="22"/>
          <w:szCs w:val="22"/>
        </w:rPr>
        <w:t>RRA 42/25</w:t>
      </w:r>
      <w:r w:rsidRPr="00A317F5">
        <w:rPr>
          <w:rFonts w:ascii="Arial" w:hAnsi="Arial" w:cs="Arial"/>
          <w:bCs/>
          <w:sz w:val="22"/>
          <w:szCs w:val="22"/>
        </w:rPr>
        <w:t xml:space="preserve">, Secretaría de Honestidad, Transparencia y Función Pública, </w:t>
      </w:r>
      <w:r w:rsidRPr="00A317F5">
        <w:rPr>
          <w:rFonts w:ascii="Arial" w:eastAsia="Times New Roman" w:hAnsi="Arial" w:cs="Arial"/>
          <w:b/>
          <w:bCs/>
          <w:sz w:val="22"/>
          <w:szCs w:val="22"/>
        </w:rPr>
        <w:t xml:space="preserve">se confirma </w:t>
      </w:r>
      <w:r w:rsidRPr="00A317F5">
        <w:rPr>
          <w:rFonts w:ascii="Arial" w:eastAsia="Times New Roman" w:hAnsi="Arial" w:cs="Arial"/>
          <w:sz w:val="22"/>
          <w:szCs w:val="22"/>
        </w:rPr>
        <w:t xml:space="preserve">la respuesta del sujeto obligado; </w:t>
      </w:r>
      <w:r w:rsidRPr="00A317F5">
        <w:rPr>
          <w:rFonts w:ascii="Arial" w:hAnsi="Arial" w:cs="Arial"/>
          <w:b/>
          <w:sz w:val="22"/>
          <w:szCs w:val="22"/>
        </w:rPr>
        <w:t>RRA 62/25</w:t>
      </w:r>
      <w:r w:rsidRPr="00A317F5">
        <w:rPr>
          <w:rFonts w:ascii="Arial" w:hAnsi="Arial" w:cs="Arial"/>
          <w:bCs/>
          <w:sz w:val="22"/>
          <w:szCs w:val="22"/>
        </w:rPr>
        <w:t>, Dirección del Registro Civil,</w:t>
      </w:r>
      <w:r w:rsidRPr="00A317F5">
        <w:rPr>
          <w:rFonts w:ascii="Arial" w:eastAsia="Times New Roman" w:hAnsi="Arial" w:cs="Arial"/>
          <w:b/>
          <w:bCs/>
          <w:sz w:val="22"/>
          <w:szCs w:val="22"/>
        </w:rPr>
        <w:t xml:space="preserve"> 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68/25</w:t>
      </w:r>
      <w:r w:rsidRPr="00A317F5">
        <w:rPr>
          <w:rFonts w:ascii="Arial" w:hAnsi="Arial" w:cs="Arial"/>
          <w:bCs/>
          <w:sz w:val="22"/>
          <w:szCs w:val="22"/>
        </w:rPr>
        <w:t xml:space="preserve">, Secretaría de Administración, </w:t>
      </w:r>
      <w:r w:rsidRPr="00A317F5">
        <w:rPr>
          <w:rFonts w:ascii="Arial" w:eastAsia="Times New Roman" w:hAnsi="Arial" w:cs="Arial"/>
          <w:b/>
          <w:bCs/>
          <w:sz w:val="22"/>
          <w:szCs w:val="22"/>
        </w:rPr>
        <w:t xml:space="preserve">se sobresee </w:t>
      </w:r>
      <w:r w:rsidRPr="00A317F5">
        <w:rPr>
          <w:rFonts w:ascii="Arial" w:eastAsia="Times New Roman" w:hAnsi="Arial" w:cs="Arial"/>
          <w:sz w:val="22"/>
          <w:szCs w:val="22"/>
        </w:rPr>
        <w:t xml:space="preserve">el recurso de revisión, al haberse modificado el acto quedando el medio de impugnación sin materia; </w:t>
      </w:r>
    </w:p>
    <w:p w14:paraId="3275D922" w14:textId="7DDA8C28" w:rsidR="00AC145C" w:rsidRPr="006B2DC5" w:rsidRDefault="00CD4DB7" w:rsidP="00B206F8">
      <w:pPr>
        <w:spacing w:line="360" w:lineRule="auto"/>
        <w:jc w:val="both"/>
        <w:rPr>
          <w:rFonts w:ascii="Arial" w:hAnsi="Arial" w:cs="Arial"/>
          <w:b/>
          <w:sz w:val="22"/>
          <w:szCs w:val="22"/>
        </w:rPr>
      </w:pPr>
      <w:r w:rsidRPr="00A317F5">
        <w:rPr>
          <w:rFonts w:ascii="Arial" w:hAnsi="Arial" w:cs="Arial"/>
          <w:b/>
          <w:sz w:val="22"/>
          <w:szCs w:val="22"/>
        </w:rPr>
        <w:t>RRA 70/25</w:t>
      </w:r>
      <w:r w:rsidRPr="00A317F5">
        <w:rPr>
          <w:rFonts w:ascii="Arial" w:hAnsi="Arial" w:cs="Arial"/>
          <w:bCs/>
          <w:sz w:val="22"/>
          <w:szCs w:val="22"/>
        </w:rPr>
        <w:t xml:space="preserve">, Secretaría de Administración, </w:t>
      </w:r>
      <w:r w:rsidRPr="00A317F5">
        <w:rPr>
          <w:rFonts w:ascii="Arial" w:eastAsia="Times New Roman" w:hAnsi="Arial" w:cs="Arial"/>
          <w:b/>
          <w:bCs/>
          <w:sz w:val="22"/>
          <w:szCs w:val="22"/>
        </w:rPr>
        <w:t xml:space="preserve">se sobresee </w:t>
      </w:r>
      <w:r w:rsidRPr="00A317F5">
        <w:rPr>
          <w:rFonts w:ascii="Arial" w:eastAsia="Times New Roman" w:hAnsi="Arial" w:cs="Arial"/>
          <w:sz w:val="22"/>
          <w:szCs w:val="22"/>
        </w:rPr>
        <w:t xml:space="preserve">el recurso de revisión, al haberse modificado el acto quedando el medio de impugnación sin materia; </w:t>
      </w:r>
      <w:r w:rsidRPr="00A317F5">
        <w:rPr>
          <w:rFonts w:ascii="Arial" w:hAnsi="Arial" w:cs="Arial"/>
          <w:b/>
          <w:sz w:val="22"/>
          <w:szCs w:val="22"/>
        </w:rPr>
        <w:t>RRA 74/25</w:t>
      </w:r>
      <w:r w:rsidRPr="00A317F5">
        <w:rPr>
          <w:rFonts w:ascii="Arial" w:hAnsi="Arial" w:cs="Arial"/>
          <w:bCs/>
          <w:sz w:val="22"/>
          <w:szCs w:val="22"/>
        </w:rPr>
        <w:t>, H. Ayuntamiento de San Pedro Mixtepec (Región Costa-Juquila),</w:t>
      </w:r>
      <w:r w:rsidRPr="00A317F5">
        <w:rPr>
          <w:rFonts w:ascii="Arial" w:eastAsia="Times New Roman" w:hAnsi="Arial" w:cs="Arial"/>
          <w:b/>
          <w:bCs/>
          <w:sz w:val="22"/>
          <w:szCs w:val="22"/>
        </w:rPr>
        <w:t xml:space="preserve"> 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92/25</w:t>
      </w:r>
      <w:r w:rsidRPr="00A317F5">
        <w:rPr>
          <w:rFonts w:ascii="Arial" w:hAnsi="Arial" w:cs="Arial"/>
          <w:bCs/>
          <w:sz w:val="22"/>
          <w:szCs w:val="22"/>
        </w:rPr>
        <w:t xml:space="preserve">, H. Ayuntamiento de San Juan Bautista Suchitepec,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94/25</w:t>
      </w:r>
      <w:r w:rsidRPr="00A317F5">
        <w:rPr>
          <w:rFonts w:ascii="Arial" w:hAnsi="Arial" w:cs="Arial"/>
          <w:bCs/>
          <w:sz w:val="22"/>
          <w:szCs w:val="22"/>
        </w:rPr>
        <w:t xml:space="preserve">, H. Ayuntamiento de San Jerónimo Coatlán,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96/25</w:t>
      </w:r>
      <w:r w:rsidRPr="00A317F5">
        <w:rPr>
          <w:rFonts w:ascii="Arial" w:hAnsi="Arial" w:cs="Arial"/>
          <w:bCs/>
          <w:sz w:val="22"/>
          <w:szCs w:val="22"/>
        </w:rPr>
        <w:t xml:space="preserve">, H. Ayuntamiento de San Felipe Tejalapam,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98/25</w:t>
      </w:r>
      <w:r w:rsidRPr="00A317F5">
        <w:rPr>
          <w:rFonts w:ascii="Arial" w:hAnsi="Arial" w:cs="Arial"/>
          <w:bCs/>
          <w:sz w:val="22"/>
          <w:szCs w:val="22"/>
        </w:rPr>
        <w:t xml:space="preserve">, H. Ayuntamiento de San Andrés Tepetlapa,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104/25</w:t>
      </w:r>
      <w:r w:rsidRPr="00A317F5">
        <w:rPr>
          <w:rFonts w:ascii="Arial" w:hAnsi="Arial" w:cs="Arial"/>
          <w:bCs/>
          <w:sz w:val="22"/>
          <w:szCs w:val="22"/>
        </w:rPr>
        <w:t xml:space="preserve">, H. Ayuntamiento de Magdalena Tequisistlán,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106/25</w:t>
      </w:r>
      <w:r w:rsidRPr="00A317F5">
        <w:rPr>
          <w:rFonts w:ascii="Arial" w:hAnsi="Arial" w:cs="Arial"/>
          <w:bCs/>
          <w:sz w:val="22"/>
          <w:szCs w:val="22"/>
        </w:rPr>
        <w:t xml:space="preserve">, H. Ayuntamiento de la Heroica Ciudad de Juchitán de Zaragoza,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RRA 108/25</w:t>
      </w:r>
      <w:r w:rsidRPr="00A317F5">
        <w:rPr>
          <w:rFonts w:ascii="Arial" w:hAnsi="Arial" w:cs="Arial"/>
          <w:bCs/>
          <w:sz w:val="22"/>
          <w:szCs w:val="22"/>
        </w:rPr>
        <w:t xml:space="preserve">, H. Ayuntamiento de el Barrio de la Soledad,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sidRPr="00A317F5">
        <w:rPr>
          <w:rFonts w:ascii="Arial" w:hAnsi="Arial" w:cs="Arial"/>
          <w:b/>
          <w:sz w:val="22"/>
          <w:szCs w:val="22"/>
        </w:rPr>
        <w:t xml:space="preserve">RRA 110/25, </w:t>
      </w:r>
      <w:r w:rsidRPr="00A317F5">
        <w:rPr>
          <w:rFonts w:ascii="Arial" w:hAnsi="Arial" w:cs="Arial"/>
          <w:bCs/>
          <w:sz w:val="22"/>
          <w:szCs w:val="22"/>
        </w:rPr>
        <w:t xml:space="preserve">H. Ayuntamiento de Ciudad Ixtepec, </w:t>
      </w:r>
      <w:r w:rsidRPr="00A317F5">
        <w:rPr>
          <w:rFonts w:ascii="Arial" w:eastAsia="Times New Roman" w:hAnsi="Arial" w:cs="Arial"/>
          <w:b/>
          <w:bCs/>
          <w:sz w:val="22"/>
          <w:szCs w:val="22"/>
        </w:rPr>
        <w:t xml:space="preserve">se ordena </w:t>
      </w:r>
      <w:r w:rsidRPr="00A317F5">
        <w:rPr>
          <w:rFonts w:ascii="Arial" w:eastAsia="Times New Roman" w:hAnsi="Arial" w:cs="Arial"/>
          <w:sz w:val="22"/>
          <w:szCs w:val="22"/>
        </w:rPr>
        <w:t xml:space="preserve">al sujeto obligado a que otorgue la información requerida en la solicitud de información primigenia; </w:t>
      </w:r>
      <w:r>
        <w:rPr>
          <w:rFonts w:ascii="Arial" w:eastAsia="Times New Roman" w:hAnsi="Arial" w:cs="Arial"/>
          <w:sz w:val="22"/>
          <w:szCs w:val="22"/>
        </w:rPr>
        <w:t xml:space="preserve">asimismo se dio cuenta de los recursos de desechamiento números: </w:t>
      </w:r>
      <w:r w:rsidRPr="00A317F5">
        <w:rPr>
          <w:rFonts w:ascii="Arial" w:hAnsi="Arial" w:cs="Arial"/>
          <w:b/>
          <w:sz w:val="22"/>
          <w:szCs w:val="22"/>
        </w:rPr>
        <w:t>RRA 2/25/S.I</w:t>
      </w:r>
      <w:r w:rsidRPr="00A317F5">
        <w:rPr>
          <w:rFonts w:ascii="Arial" w:hAnsi="Arial" w:cs="Arial"/>
          <w:bCs/>
          <w:sz w:val="22"/>
          <w:szCs w:val="22"/>
        </w:rPr>
        <w:t xml:space="preserve">, H. Ayuntamiento de San Miguel Amatitlán,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86/25</w:t>
      </w:r>
      <w:r w:rsidRPr="00A317F5">
        <w:rPr>
          <w:rFonts w:ascii="Arial" w:hAnsi="Arial" w:cs="Arial"/>
          <w:bCs/>
          <w:sz w:val="22"/>
          <w:szCs w:val="22"/>
        </w:rPr>
        <w:t xml:space="preserve">, Dirección General del Instituto de Planeación para el Bienestar,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88/25</w:t>
      </w:r>
      <w:r w:rsidRPr="00A317F5">
        <w:rPr>
          <w:rFonts w:ascii="Arial" w:hAnsi="Arial" w:cs="Arial"/>
          <w:bCs/>
          <w:sz w:val="22"/>
          <w:szCs w:val="22"/>
        </w:rPr>
        <w:t xml:space="preserve">, H. Ayuntamiento de San Jerónimo Tlacochahuaya,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112/25</w:t>
      </w:r>
      <w:r w:rsidRPr="00A317F5">
        <w:rPr>
          <w:rFonts w:ascii="Arial" w:hAnsi="Arial" w:cs="Arial"/>
          <w:bCs/>
          <w:sz w:val="22"/>
          <w:szCs w:val="22"/>
        </w:rPr>
        <w:t xml:space="preserve">, Caminos Bienestar,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114/25</w:t>
      </w:r>
      <w:r w:rsidRPr="00A317F5">
        <w:rPr>
          <w:rFonts w:ascii="Arial" w:hAnsi="Arial" w:cs="Arial"/>
          <w:bCs/>
          <w:sz w:val="22"/>
          <w:szCs w:val="22"/>
        </w:rPr>
        <w:t xml:space="preserve">, </w:t>
      </w:r>
      <w:r w:rsidRPr="00A317F5">
        <w:rPr>
          <w:rFonts w:ascii="Arial" w:hAnsi="Arial" w:cs="Arial"/>
          <w:bCs/>
          <w:sz w:val="22"/>
          <w:szCs w:val="22"/>
        </w:rPr>
        <w:lastRenderedPageBreak/>
        <w:t xml:space="preserve">Colegio Superior para la Educación Integral Intercultural de Oaxaca,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116/25</w:t>
      </w:r>
      <w:r w:rsidRPr="00A317F5">
        <w:rPr>
          <w:rFonts w:ascii="Arial" w:hAnsi="Arial" w:cs="Arial"/>
          <w:bCs/>
          <w:sz w:val="22"/>
          <w:szCs w:val="22"/>
        </w:rPr>
        <w:t xml:space="preserve">, Comisión Estatal Forestal,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118/25</w:t>
      </w:r>
      <w:r w:rsidRPr="00A317F5">
        <w:rPr>
          <w:rFonts w:ascii="Arial" w:hAnsi="Arial" w:cs="Arial"/>
          <w:bCs/>
          <w:sz w:val="22"/>
          <w:szCs w:val="22"/>
        </w:rPr>
        <w:t xml:space="preserve">, Consejería Jurídica y Asistencia Legal del Estado,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120/25</w:t>
      </w:r>
      <w:r w:rsidRPr="00A317F5">
        <w:rPr>
          <w:rFonts w:ascii="Arial" w:hAnsi="Arial" w:cs="Arial"/>
          <w:bCs/>
          <w:sz w:val="22"/>
          <w:szCs w:val="22"/>
        </w:rPr>
        <w:t xml:space="preserve">, Defensoría de los Derechos Humanos del Pueblo de Oaxaca,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RRA 122/25</w:t>
      </w:r>
      <w:r w:rsidRPr="00A317F5">
        <w:rPr>
          <w:rFonts w:ascii="Arial" w:hAnsi="Arial" w:cs="Arial"/>
          <w:bCs/>
          <w:sz w:val="22"/>
          <w:szCs w:val="22"/>
        </w:rPr>
        <w:t xml:space="preserve">, H. Ayuntamiento de Matías Romero Avendaño, </w:t>
      </w:r>
      <w:r w:rsidRPr="00A317F5">
        <w:rPr>
          <w:rFonts w:ascii="Arial" w:eastAsia="Times New Roman" w:hAnsi="Arial" w:cs="Arial"/>
          <w:b/>
          <w:bCs/>
          <w:sz w:val="22"/>
          <w:szCs w:val="22"/>
        </w:rPr>
        <w:t>se desecha</w:t>
      </w:r>
      <w:r w:rsidRPr="00A317F5">
        <w:rPr>
          <w:rFonts w:ascii="Arial" w:eastAsia="Times New Roman" w:hAnsi="Arial" w:cs="Arial"/>
          <w:sz w:val="22"/>
          <w:szCs w:val="22"/>
        </w:rPr>
        <w:t xml:space="preserve"> toda vez que la interposición del recurso de revisión fue extemporáneo; </w:t>
      </w:r>
      <w:r w:rsidRPr="00A317F5">
        <w:rPr>
          <w:rFonts w:ascii="Arial" w:hAnsi="Arial" w:cs="Arial"/>
          <w:b/>
          <w:sz w:val="22"/>
          <w:szCs w:val="22"/>
        </w:rPr>
        <w:t xml:space="preserve">RRA 124/25, </w:t>
      </w:r>
      <w:r w:rsidRPr="00A317F5">
        <w:rPr>
          <w:rFonts w:ascii="Arial" w:hAnsi="Arial" w:cs="Arial"/>
          <w:bCs/>
          <w:sz w:val="22"/>
          <w:szCs w:val="22"/>
        </w:rPr>
        <w:t>H. Ayuntamiento de San Andrés Sinaxtla,</w:t>
      </w:r>
      <w:r w:rsidRPr="00A317F5">
        <w:rPr>
          <w:rFonts w:ascii="Arial" w:eastAsia="Times New Roman" w:hAnsi="Arial" w:cs="Arial"/>
          <w:b/>
          <w:bCs/>
          <w:sz w:val="22"/>
          <w:szCs w:val="22"/>
        </w:rPr>
        <w:t xml:space="preserve"> se desecha</w:t>
      </w:r>
      <w:r w:rsidRPr="00A317F5">
        <w:rPr>
          <w:rFonts w:ascii="Arial" w:eastAsia="Times New Roman" w:hAnsi="Arial" w:cs="Arial"/>
          <w:sz w:val="22"/>
          <w:szCs w:val="22"/>
        </w:rPr>
        <w:t xml:space="preserve"> toda vez que la interposición del recurso de revisión fue extemporáneo;</w:t>
      </w:r>
      <w:r>
        <w:rPr>
          <w:rFonts w:ascii="Arial" w:eastAsia="Times New Roman" w:hAnsi="Arial" w:cs="Arial"/>
          <w:sz w:val="22"/>
          <w:szCs w:val="22"/>
        </w:rPr>
        <w:t xml:space="preserve"> </w:t>
      </w:r>
      <w:r w:rsidRPr="00A317F5">
        <w:rPr>
          <w:rFonts w:ascii="Arial" w:hAnsi="Arial" w:cs="Arial"/>
          <w:b/>
          <w:bCs/>
          <w:sz w:val="22"/>
          <w:szCs w:val="22"/>
        </w:rPr>
        <w:t>RRA 66/25</w:t>
      </w:r>
      <w:r w:rsidRPr="00A317F5">
        <w:rPr>
          <w:rFonts w:ascii="Arial" w:hAnsi="Arial" w:cs="Arial"/>
          <w:sz w:val="22"/>
          <w:szCs w:val="22"/>
        </w:rPr>
        <w:t>, Dirección General de Notarías y Archivo General de Notarías; se desecha el recurso de revisión, por no desahogarse la prevención.</w:t>
      </w:r>
      <w:bookmarkEnd w:id="14"/>
      <w:r>
        <w:rPr>
          <w:rFonts w:ascii="Arial" w:hAnsi="Arial" w:cs="Arial"/>
          <w:sz w:val="22"/>
          <w:szCs w:val="22"/>
        </w:rPr>
        <w:t xml:space="preserve"> </w:t>
      </w:r>
      <w:r w:rsidR="00AC145C">
        <w:rPr>
          <w:rFonts w:ascii="Arial" w:eastAsia="Times New Roman" w:hAnsi="Arial" w:cs="Arial"/>
        </w:rPr>
        <w:t xml:space="preserve">- - </w:t>
      </w:r>
      <w:r w:rsidR="000506B6">
        <w:rPr>
          <w:rFonts w:ascii="Arial" w:eastAsia="Times New Roman" w:hAnsi="Arial" w:cs="Arial"/>
        </w:rPr>
        <w:t xml:space="preserve">- - - - - - - - - </w:t>
      </w:r>
      <w:r>
        <w:rPr>
          <w:rFonts w:ascii="Arial" w:eastAsia="Times New Roman" w:hAnsi="Arial" w:cs="Arial"/>
        </w:rPr>
        <w:t xml:space="preserve">- - - - - - - - - - - - - - - - - - - - </w:t>
      </w:r>
    </w:p>
    <w:bookmarkEnd w:id="15"/>
    <w:p w14:paraId="72EB228F" w14:textId="6D132E9F"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774F8D">
        <w:rPr>
          <w:rFonts w:ascii="Arial" w:eastAsia="Arial" w:hAnsi="Arial" w:cs="Arial"/>
          <w:b/>
          <w:bCs/>
          <w:sz w:val="22"/>
          <w:szCs w:val="22"/>
        </w:rPr>
        <w:t xml:space="preserve">01 - </w:t>
      </w:r>
      <w:r w:rsidR="00774F8D">
        <w:rPr>
          <w:rFonts w:ascii="Arial" w:eastAsia="Arial" w:hAnsi="Arial" w:cs="Arial"/>
          <w:b/>
          <w:bCs/>
          <w:sz w:val="22"/>
          <w:szCs w:val="22"/>
        </w:rPr>
        <w:t>30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2A37C85F"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CD4DB7">
        <w:rPr>
          <w:rFonts w:ascii="Arial" w:hAnsi="Arial" w:cs="Arial"/>
          <w:b/>
          <w:sz w:val="22"/>
          <w:szCs w:val="22"/>
        </w:rPr>
        <w:t>09</w:t>
      </w:r>
      <w:r>
        <w:rPr>
          <w:rFonts w:ascii="Arial" w:hAnsi="Arial" w:cs="Arial"/>
          <w:b/>
          <w:sz w:val="22"/>
          <w:szCs w:val="22"/>
        </w:rPr>
        <w:t xml:space="preserve"> </w:t>
      </w:r>
      <w:r w:rsidRPr="001A43B4">
        <w:rPr>
          <w:rFonts w:ascii="Arial" w:hAnsi="Arial" w:cs="Arial"/>
          <w:b/>
          <w:sz w:val="22"/>
          <w:szCs w:val="22"/>
        </w:rPr>
        <w:t>(</w:t>
      </w:r>
      <w:r w:rsidR="00CD4DB7">
        <w:rPr>
          <w:rFonts w:ascii="Arial" w:hAnsi="Arial" w:cs="Arial"/>
          <w:b/>
          <w:sz w:val="22"/>
          <w:szCs w:val="22"/>
        </w:rPr>
        <w:t>nueva</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177A26A" w14:textId="3DCCDF6C" w:rsidR="00CD4DB7" w:rsidRPr="00A317F5" w:rsidRDefault="00CD4DB7" w:rsidP="00CD4DB7">
      <w:pPr>
        <w:spacing w:line="360" w:lineRule="auto"/>
        <w:jc w:val="both"/>
        <w:rPr>
          <w:rFonts w:ascii="Arial" w:hAnsi="Arial" w:cs="Arial"/>
          <w:b/>
          <w:color w:val="000000"/>
          <w:sz w:val="22"/>
          <w:szCs w:val="22"/>
        </w:rPr>
      </w:pPr>
      <w:bookmarkStart w:id="16" w:name="_Hlk193183985"/>
      <w:r w:rsidRPr="00A317F5">
        <w:rPr>
          <w:rFonts w:ascii="Arial" w:hAnsi="Arial" w:cs="Arial"/>
          <w:b/>
          <w:color w:val="000000"/>
          <w:sz w:val="22"/>
          <w:szCs w:val="22"/>
        </w:rPr>
        <w:t>RRA 35/25</w:t>
      </w:r>
      <w:r w:rsidRPr="00A317F5">
        <w:rPr>
          <w:rFonts w:ascii="Arial" w:hAnsi="Arial" w:cs="Arial"/>
          <w:bCs/>
          <w:color w:val="000000"/>
          <w:sz w:val="22"/>
          <w:szCs w:val="22"/>
        </w:rPr>
        <w:t>, Secretaría de Honestidad, Transparencia y Función Pública</w:t>
      </w:r>
      <w:r w:rsidRPr="00A317F5">
        <w:rPr>
          <w:rFonts w:ascii="Arial" w:hAnsi="Arial" w:cs="Arial"/>
          <w:b/>
          <w:color w:val="000000"/>
          <w:sz w:val="22"/>
          <w:szCs w:val="22"/>
        </w:rPr>
        <w:t xml:space="preserve">, </w:t>
      </w:r>
      <w:r w:rsidRPr="00A317F5">
        <w:rPr>
          <w:rFonts w:ascii="Arial" w:eastAsia="Times New Roman" w:hAnsi="Arial" w:cs="Arial"/>
          <w:sz w:val="22"/>
          <w:szCs w:val="22"/>
          <w:shd w:val="clear" w:color="auto" w:fill="FFFFFF"/>
          <w:lang w:eastAsia="es-MX"/>
        </w:rPr>
        <w:t xml:space="preserve">se </w:t>
      </w:r>
      <w:r w:rsidRPr="00A317F5">
        <w:rPr>
          <w:rFonts w:ascii="Arial" w:eastAsia="Times New Roman" w:hAnsi="Arial" w:cs="Arial"/>
          <w:b/>
          <w:bCs/>
          <w:sz w:val="22"/>
          <w:szCs w:val="22"/>
          <w:shd w:val="clear" w:color="auto" w:fill="FFFFFF"/>
          <w:lang w:eastAsia="es-MX"/>
        </w:rPr>
        <w:t>revoca</w:t>
      </w:r>
      <w:r w:rsidRPr="00A317F5">
        <w:rPr>
          <w:rFonts w:ascii="Arial" w:eastAsia="Times New Roman" w:hAnsi="Arial" w:cs="Arial"/>
          <w:sz w:val="22"/>
          <w:szCs w:val="22"/>
          <w:shd w:val="clear" w:color="auto" w:fill="FFFFFF"/>
          <w:lang w:eastAsia="es-MX"/>
        </w:rPr>
        <w:t xml:space="preserve"> </w:t>
      </w:r>
      <w:r w:rsidRPr="00A317F5">
        <w:rPr>
          <w:rFonts w:ascii="Arial" w:hAnsi="Arial" w:cs="Arial"/>
          <w:sz w:val="22"/>
          <w:szCs w:val="22"/>
        </w:rPr>
        <w:t xml:space="preserve">la respuesta del sujeto obligado y se ordena a que emita otra en la que de acceso a la información solicitada en los términos de la resolución; </w:t>
      </w:r>
      <w:r w:rsidRPr="00A317F5">
        <w:rPr>
          <w:rFonts w:ascii="Arial" w:hAnsi="Arial" w:cs="Arial"/>
          <w:b/>
          <w:color w:val="000000"/>
          <w:sz w:val="22"/>
          <w:szCs w:val="22"/>
        </w:rPr>
        <w:t>RRA 37/25</w:t>
      </w:r>
      <w:r w:rsidRPr="00A317F5">
        <w:rPr>
          <w:rFonts w:ascii="Arial" w:hAnsi="Arial" w:cs="Arial"/>
          <w:bCs/>
          <w:color w:val="000000"/>
          <w:sz w:val="22"/>
          <w:szCs w:val="22"/>
        </w:rPr>
        <w:t xml:space="preserve">, Secretaría de Honestidad, Transparencia y Función Pública, </w:t>
      </w:r>
      <w:r w:rsidRPr="00A317F5">
        <w:rPr>
          <w:rFonts w:ascii="Arial" w:hAnsi="Arial" w:cs="Arial"/>
          <w:sz w:val="22"/>
          <w:szCs w:val="22"/>
        </w:rPr>
        <w:t xml:space="preserve">se ordena al sujeto obligado a </w:t>
      </w:r>
      <w:r w:rsidRPr="00A317F5">
        <w:rPr>
          <w:rFonts w:ascii="Arial" w:hAnsi="Arial" w:cs="Arial"/>
          <w:b/>
          <w:bCs/>
          <w:sz w:val="22"/>
          <w:szCs w:val="22"/>
        </w:rPr>
        <w:t>modificar</w:t>
      </w:r>
      <w:r w:rsidRPr="00A317F5">
        <w:rPr>
          <w:rFonts w:ascii="Arial" w:hAnsi="Arial" w:cs="Arial"/>
          <w:sz w:val="22"/>
          <w:szCs w:val="22"/>
        </w:rPr>
        <w:t xml:space="preserve"> su respuesta; </w:t>
      </w:r>
      <w:r w:rsidRPr="00A317F5">
        <w:rPr>
          <w:rFonts w:ascii="Arial" w:hAnsi="Arial" w:cs="Arial"/>
          <w:b/>
          <w:color w:val="000000"/>
          <w:sz w:val="22"/>
          <w:szCs w:val="22"/>
        </w:rPr>
        <w:t>RRA 63/25</w:t>
      </w:r>
      <w:r w:rsidRPr="00A317F5">
        <w:rPr>
          <w:rFonts w:ascii="Arial" w:hAnsi="Arial" w:cs="Arial"/>
          <w:bCs/>
          <w:color w:val="000000"/>
          <w:sz w:val="22"/>
          <w:szCs w:val="22"/>
        </w:rPr>
        <w:t xml:space="preserve">, Auditoría Superior de Fiscalización del Estado de Oaxaca, </w:t>
      </w:r>
      <w:r w:rsidRPr="00A317F5">
        <w:rPr>
          <w:rFonts w:ascii="Arial" w:hAnsi="Arial" w:cs="Arial"/>
          <w:sz w:val="22"/>
          <w:szCs w:val="22"/>
        </w:rPr>
        <w:t xml:space="preserve">se ordena al sujeto obligado a </w:t>
      </w:r>
      <w:r w:rsidRPr="00A317F5">
        <w:rPr>
          <w:rFonts w:ascii="Arial" w:hAnsi="Arial" w:cs="Arial"/>
          <w:b/>
          <w:bCs/>
          <w:sz w:val="22"/>
          <w:szCs w:val="22"/>
        </w:rPr>
        <w:t>modificar</w:t>
      </w:r>
      <w:r w:rsidRPr="00A317F5">
        <w:rPr>
          <w:rFonts w:ascii="Arial" w:hAnsi="Arial" w:cs="Arial"/>
          <w:sz w:val="22"/>
          <w:szCs w:val="22"/>
        </w:rPr>
        <w:t xml:space="preserve"> su respuesta en los términos referidos de la resolución; </w:t>
      </w:r>
      <w:r w:rsidRPr="00A317F5">
        <w:rPr>
          <w:rFonts w:ascii="Arial" w:hAnsi="Arial" w:cs="Arial"/>
          <w:b/>
          <w:color w:val="000000"/>
          <w:sz w:val="22"/>
          <w:szCs w:val="22"/>
        </w:rPr>
        <w:t>RRA 93/25</w:t>
      </w:r>
      <w:r w:rsidRPr="00A317F5">
        <w:rPr>
          <w:rFonts w:ascii="Arial" w:hAnsi="Arial" w:cs="Arial"/>
          <w:bCs/>
          <w:color w:val="000000"/>
          <w:sz w:val="22"/>
          <w:szCs w:val="22"/>
        </w:rPr>
        <w:t xml:space="preserve">, H. Ayuntamiento de San Juan Bautista Jayacatlán,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w:t>
      </w:r>
      <w:r w:rsidRPr="00A317F5">
        <w:rPr>
          <w:rFonts w:ascii="Arial" w:hAnsi="Arial" w:cs="Arial"/>
          <w:b/>
          <w:color w:val="000000"/>
          <w:sz w:val="22"/>
          <w:szCs w:val="22"/>
        </w:rPr>
        <w:t xml:space="preserve">; RRA 95/25, </w:t>
      </w:r>
      <w:r w:rsidRPr="00A317F5">
        <w:rPr>
          <w:rFonts w:ascii="Arial" w:hAnsi="Arial" w:cs="Arial"/>
          <w:bCs/>
          <w:color w:val="000000"/>
          <w:sz w:val="22"/>
          <w:szCs w:val="22"/>
        </w:rPr>
        <w:t xml:space="preserve">H. Ayuntamiento de San José Lachiguiri,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97/25</w:t>
      </w:r>
      <w:r w:rsidRPr="00A317F5">
        <w:rPr>
          <w:rFonts w:ascii="Arial" w:hAnsi="Arial" w:cs="Arial"/>
          <w:bCs/>
          <w:color w:val="000000"/>
          <w:sz w:val="22"/>
          <w:szCs w:val="22"/>
        </w:rPr>
        <w:t xml:space="preserve">, H. Ayuntamiento de San Cristóbal Amoltepec,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99/25</w:t>
      </w:r>
      <w:r w:rsidRPr="00A317F5">
        <w:rPr>
          <w:rFonts w:ascii="Arial" w:hAnsi="Arial" w:cs="Arial"/>
          <w:bCs/>
          <w:color w:val="000000"/>
          <w:sz w:val="22"/>
          <w:szCs w:val="22"/>
        </w:rPr>
        <w:t xml:space="preserve">, H. Ayuntamiento de San Agustín Etla, </w:t>
      </w:r>
      <w:r w:rsidRPr="00A317F5">
        <w:rPr>
          <w:rFonts w:ascii="Arial" w:hAnsi="Arial" w:cs="Arial"/>
          <w:b/>
          <w:bCs/>
          <w:sz w:val="22"/>
          <w:szCs w:val="22"/>
        </w:rPr>
        <w:t>se ordena</w:t>
      </w:r>
      <w:r w:rsidRPr="00A317F5">
        <w:rPr>
          <w:rFonts w:ascii="Arial" w:hAnsi="Arial" w:cs="Arial"/>
          <w:sz w:val="22"/>
          <w:szCs w:val="22"/>
        </w:rPr>
        <w:t xml:space="preserve"> </w:t>
      </w:r>
      <w:bookmarkStart w:id="17" w:name="_Hlk92444388"/>
      <w:r w:rsidRPr="00A317F5">
        <w:rPr>
          <w:rFonts w:ascii="Arial" w:hAnsi="Arial" w:cs="Arial"/>
          <w:sz w:val="22"/>
          <w:szCs w:val="22"/>
        </w:rPr>
        <w:t>al sujeto obligado a que realice la entrega de la información inicialmente requerida, de manera total y sin costo para el recurrente, en los términos de la resolución</w:t>
      </w:r>
      <w:bookmarkEnd w:id="17"/>
      <w:r w:rsidRPr="00A317F5">
        <w:rPr>
          <w:rFonts w:ascii="Arial" w:hAnsi="Arial" w:cs="Arial"/>
          <w:sz w:val="22"/>
          <w:szCs w:val="22"/>
        </w:rPr>
        <w:t xml:space="preserve">; </w:t>
      </w:r>
      <w:r w:rsidRPr="00A317F5">
        <w:rPr>
          <w:rFonts w:ascii="Arial" w:hAnsi="Arial" w:cs="Arial"/>
          <w:b/>
          <w:color w:val="000000"/>
          <w:sz w:val="22"/>
          <w:szCs w:val="22"/>
        </w:rPr>
        <w:t>RRA 103/25</w:t>
      </w:r>
      <w:r w:rsidRPr="00A317F5">
        <w:rPr>
          <w:rFonts w:ascii="Arial" w:hAnsi="Arial" w:cs="Arial"/>
          <w:bCs/>
          <w:color w:val="000000"/>
          <w:sz w:val="22"/>
          <w:szCs w:val="22"/>
        </w:rPr>
        <w:t xml:space="preserve">, H. Ayuntamiento de Magdalena Zahuatlán,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105/25</w:t>
      </w:r>
      <w:r w:rsidRPr="00A317F5">
        <w:rPr>
          <w:rFonts w:ascii="Arial" w:hAnsi="Arial" w:cs="Arial"/>
          <w:bCs/>
          <w:color w:val="000000"/>
          <w:sz w:val="22"/>
          <w:szCs w:val="22"/>
        </w:rPr>
        <w:t xml:space="preserve">, </w:t>
      </w:r>
      <w:r w:rsidRPr="00A317F5">
        <w:rPr>
          <w:rFonts w:ascii="Arial" w:hAnsi="Arial" w:cs="Arial"/>
          <w:bCs/>
          <w:color w:val="000000"/>
          <w:sz w:val="22"/>
          <w:szCs w:val="22"/>
        </w:rPr>
        <w:lastRenderedPageBreak/>
        <w:t xml:space="preserve">H. Ayuntamiento de Magdalena Teitipac,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107/25</w:t>
      </w:r>
      <w:r w:rsidRPr="00A317F5">
        <w:rPr>
          <w:rFonts w:ascii="Arial" w:hAnsi="Arial" w:cs="Arial"/>
          <w:bCs/>
          <w:color w:val="000000"/>
          <w:sz w:val="22"/>
          <w:szCs w:val="22"/>
        </w:rPr>
        <w:t xml:space="preserve">, H. Ayuntamiento de Ixtapantepec Nieves,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p>
    <w:p w14:paraId="2274F5F5" w14:textId="3B00C31B" w:rsidR="00AC145C" w:rsidRPr="00B206F8" w:rsidRDefault="00CD4DB7" w:rsidP="00CD4DB7">
      <w:pPr>
        <w:spacing w:line="360" w:lineRule="auto"/>
        <w:jc w:val="both"/>
        <w:rPr>
          <w:bCs/>
          <w:sz w:val="22"/>
          <w:szCs w:val="22"/>
        </w:rPr>
      </w:pPr>
      <w:r w:rsidRPr="00A317F5">
        <w:rPr>
          <w:rFonts w:ascii="Arial" w:hAnsi="Arial" w:cs="Arial"/>
          <w:b/>
          <w:color w:val="000000"/>
          <w:sz w:val="22"/>
          <w:szCs w:val="22"/>
        </w:rPr>
        <w:t>RRA 125/25</w:t>
      </w:r>
      <w:r w:rsidRPr="00A317F5">
        <w:rPr>
          <w:rFonts w:ascii="Arial" w:hAnsi="Arial" w:cs="Arial"/>
          <w:bCs/>
          <w:color w:val="000000"/>
          <w:sz w:val="22"/>
          <w:szCs w:val="22"/>
        </w:rPr>
        <w:t>, H. Ayuntamiento de Teotitlán del Valle,</w:t>
      </w:r>
      <w:r w:rsidRPr="00A317F5">
        <w:rPr>
          <w:rFonts w:ascii="Arial" w:hAnsi="Arial" w:cs="Arial"/>
          <w:b/>
          <w:bCs/>
          <w:sz w:val="22"/>
          <w:szCs w:val="22"/>
        </w:rPr>
        <w:t xml:space="preserve"> 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129/25</w:t>
      </w:r>
      <w:r w:rsidRPr="00A317F5">
        <w:rPr>
          <w:rFonts w:ascii="Arial" w:hAnsi="Arial" w:cs="Arial"/>
          <w:bCs/>
          <w:color w:val="000000"/>
          <w:sz w:val="22"/>
          <w:szCs w:val="22"/>
        </w:rPr>
        <w:t xml:space="preserve">, H. Ayuntamiento de Santo Tomás Ocotepec,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79/25</w:t>
      </w:r>
      <w:r w:rsidRPr="00A317F5">
        <w:rPr>
          <w:rFonts w:ascii="Arial" w:hAnsi="Arial" w:cs="Arial"/>
          <w:bCs/>
          <w:color w:val="000000"/>
          <w:sz w:val="22"/>
          <w:szCs w:val="22"/>
        </w:rPr>
        <w:t xml:space="preserve">, H. Ayuntamiento de Villa de Zaachila, </w:t>
      </w:r>
      <w:r w:rsidRPr="00A317F5">
        <w:rPr>
          <w:rFonts w:ascii="Arial" w:hAnsi="Arial" w:cs="Arial"/>
          <w:b/>
          <w:bCs/>
          <w:sz w:val="22"/>
          <w:szCs w:val="22"/>
        </w:rPr>
        <w:t>se ordena</w:t>
      </w:r>
      <w:r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A317F5">
        <w:rPr>
          <w:rFonts w:ascii="Arial" w:hAnsi="Arial" w:cs="Arial"/>
          <w:b/>
          <w:color w:val="000000"/>
          <w:sz w:val="22"/>
          <w:szCs w:val="22"/>
        </w:rPr>
        <w:t>RRA 81/25</w:t>
      </w:r>
      <w:r w:rsidRPr="00A317F5">
        <w:rPr>
          <w:rFonts w:ascii="Arial" w:hAnsi="Arial" w:cs="Arial"/>
          <w:bCs/>
          <w:color w:val="000000"/>
          <w:sz w:val="22"/>
          <w:szCs w:val="22"/>
        </w:rPr>
        <w:t xml:space="preserve">, Universidad Autónoma Benito Juárez de Oaxaca, </w:t>
      </w:r>
      <w:r w:rsidRPr="00A317F5">
        <w:rPr>
          <w:rFonts w:ascii="Arial" w:hAnsi="Arial" w:cs="Arial"/>
          <w:b/>
          <w:bCs/>
          <w:sz w:val="22"/>
          <w:szCs w:val="22"/>
        </w:rPr>
        <w:t xml:space="preserve">se ordena </w:t>
      </w:r>
      <w:r w:rsidRPr="00A317F5">
        <w:rPr>
          <w:rFonts w:ascii="Arial" w:hAnsi="Arial" w:cs="Arial"/>
          <w:sz w:val="22"/>
          <w:szCs w:val="22"/>
        </w:rPr>
        <w:t>al sujeto obligado</w:t>
      </w:r>
      <w:r w:rsidRPr="00A317F5">
        <w:rPr>
          <w:rFonts w:ascii="Arial" w:hAnsi="Arial" w:cs="Arial"/>
          <w:b/>
          <w:bCs/>
          <w:sz w:val="22"/>
          <w:szCs w:val="22"/>
        </w:rPr>
        <w:t xml:space="preserve"> </w:t>
      </w:r>
      <w:r w:rsidRPr="00A317F5">
        <w:rPr>
          <w:rFonts w:ascii="Arial" w:hAnsi="Arial" w:cs="Arial"/>
          <w:sz w:val="22"/>
          <w:szCs w:val="22"/>
        </w:rPr>
        <w:t xml:space="preserve">a modificar su respuesta a efecto de que atienda la solicitud de información de folio 201173125000009; </w:t>
      </w:r>
      <w:r>
        <w:rPr>
          <w:rFonts w:ascii="Arial" w:hAnsi="Arial" w:cs="Arial"/>
          <w:sz w:val="22"/>
          <w:szCs w:val="22"/>
        </w:rPr>
        <w:t xml:space="preserve">asimismo se dio cuenta de los recursos de desechamiento números: </w:t>
      </w:r>
      <w:r w:rsidRPr="00A317F5">
        <w:rPr>
          <w:rFonts w:ascii="Arial" w:hAnsi="Arial" w:cs="Arial"/>
          <w:b/>
          <w:color w:val="000000"/>
          <w:sz w:val="22"/>
          <w:szCs w:val="22"/>
        </w:rPr>
        <w:t>RRA 67/25</w:t>
      </w:r>
      <w:r w:rsidRPr="00A317F5">
        <w:rPr>
          <w:rFonts w:ascii="Arial" w:hAnsi="Arial" w:cs="Arial"/>
          <w:bCs/>
          <w:color w:val="000000"/>
          <w:sz w:val="22"/>
          <w:szCs w:val="22"/>
        </w:rPr>
        <w:t xml:space="preserve">, Dirección General de Notarías y Archivo General de Notarías, </w:t>
      </w:r>
      <w:r w:rsidRPr="00A317F5">
        <w:rPr>
          <w:rFonts w:ascii="Arial" w:hAnsi="Arial" w:cs="Arial"/>
          <w:sz w:val="22"/>
          <w:szCs w:val="22"/>
        </w:rPr>
        <w:t>se</w:t>
      </w:r>
      <w:r w:rsidRPr="00A317F5">
        <w:rPr>
          <w:rFonts w:ascii="Arial" w:hAnsi="Arial" w:cs="Arial"/>
          <w:b/>
          <w:bCs/>
          <w:sz w:val="22"/>
          <w:szCs w:val="22"/>
        </w:rPr>
        <w:t xml:space="preserve"> desecha </w:t>
      </w:r>
      <w:r w:rsidRPr="00A317F5">
        <w:rPr>
          <w:rFonts w:ascii="Arial" w:hAnsi="Arial" w:cs="Arial"/>
          <w:sz w:val="22"/>
          <w:szCs w:val="22"/>
        </w:rPr>
        <w:t xml:space="preserve">el recurso de revisión por no desahogar la prevención realizada; </w:t>
      </w:r>
      <w:r w:rsidRPr="00A317F5">
        <w:rPr>
          <w:rFonts w:ascii="Arial" w:hAnsi="Arial" w:cs="Arial"/>
          <w:b/>
          <w:color w:val="000000"/>
          <w:sz w:val="22"/>
          <w:szCs w:val="22"/>
        </w:rPr>
        <w:t>RRA 87/25</w:t>
      </w:r>
      <w:r w:rsidRPr="00A317F5">
        <w:rPr>
          <w:rFonts w:ascii="Arial" w:hAnsi="Arial" w:cs="Arial"/>
          <w:bCs/>
          <w:color w:val="000000"/>
          <w:sz w:val="22"/>
          <w:szCs w:val="22"/>
        </w:rPr>
        <w:t xml:space="preserve">, Comisión Estatal de Agua para el Bienestar, </w:t>
      </w:r>
      <w:r w:rsidRPr="00A317F5">
        <w:rPr>
          <w:rFonts w:ascii="Arial" w:hAnsi="Arial" w:cs="Arial"/>
          <w:sz w:val="22"/>
          <w:szCs w:val="22"/>
        </w:rPr>
        <w:t xml:space="preserve">se </w:t>
      </w:r>
      <w:r w:rsidRPr="00A317F5">
        <w:rPr>
          <w:rFonts w:ascii="Arial" w:hAnsi="Arial" w:cs="Arial"/>
          <w:b/>
          <w:bCs/>
          <w:sz w:val="22"/>
          <w:szCs w:val="22"/>
        </w:rPr>
        <w:t>desecha</w:t>
      </w:r>
      <w:r w:rsidRPr="00A317F5">
        <w:rPr>
          <w:rFonts w:ascii="Arial" w:hAnsi="Arial" w:cs="Arial"/>
          <w:sz w:val="22"/>
          <w:szCs w:val="22"/>
        </w:rPr>
        <w:t xml:space="preserve"> el recurso de revisión por extemporáneo; </w:t>
      </w:r>
      <w:r w:rsidRPr="00A317F5">
        <w:rPr>
          <w:rFonts w:ascii="Arial" w:hAnsi="Arial" w:cs="Arial"/>
          <w:b/>
          <w:color w:val="000000"/>
          <w:sz w:val="22"/>
          <w:szCs w:val="22"/>
        </w:rPr>
        <w:t>RRA 91/25</w:t>
      </w:r>
      <w:r w:rsidRPr="00A317F5">
        <w:rPr>
          <w:rFonts w:ascii="Arial" w:hAnsi="Arial" w:cs="Arial"/>
          <w:bCs/>
          <w:color w:val="000000"/>
          <w:sz w:val="22"/>
          <w:szCs w:val="22"/>
        </w:rPr>
        <w:t xml:space="preserve">, Órgano Garante de Acceso a la Información Pública, Transparencia, Protección de Datos Personales y Buen Gobierno del Estado de Oaxaca,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111/25</w:t>
      </w:r>
      <w:r w:rsidRPr="00A317F5">
        <w:rPr>
          <w:rFonts w:ascii="Arial" w:hAnsi="Arial" w:cs="Arial"/>
          <w:bCs/>
          <w:color w:val="000000"/>
          <w:sz w:val="22"/>
          <w:szCs w:val="22"/>
        </w:rPr>
        <w:t xml:space="preserve">, H. Ayuntamiento de San Juan del Rio,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115/25</w:t>
      </w:r>
      <w:r w:rsidRPr="00A317F5">
        <w:rPr>
          <w:rFonts w:ascii="Arial" w:hAnsi="Arial" w:cs="Arial"/>
          <w:bCs/>
          <w:color w:val="000000"/>
          <w:sz w:val="22"/>
          <w:szCs w:val="22"/>
        </w:rPr>
        <w:t xml:space="preserve">, Colegio de Estudios Científicos y Tecnológicos del Estado de Oaxaca,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117/25</w:t>
      </w:r>
      <w:r w:rsidRPr="00A317F5">
        <w:rPr>
          <w:rFonts w:ascii="Arial" w:hAnsi="Arial" w:cs="Arial"/>
          <w:bCs/>
          <w:color w:val="000000"/>
          <w:sz w:val="22"/>
          <w:szCs w:val="22"/>
        </w:rPr>
        <w:t xml:space="preserve">, Comisión para la Regularización de la Tenencia de la Tierra Urbana del Estado de Oaxaca,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119/25</w:t>
      </w:r>
      <w:r w:rsidRPr="00A317F5">
        <w:rPr>
          <w:rFonts w:ascii="Arial" w:hAnsi="Arial" w:cs="Arial"/>
          <w:bCs/>
          <w:color w:val="000000"/>
          <w:sz w:val="22"/>
          <w:szCs w:val="22"/>
        </w:rPr>
        <w:t xml:space="preserve">, Coordinación Estatal de Protección Civil y Gestión de Riesgos,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121/25</w:t>
      </w:r>
      <w:r w:rsidRPr="00A317F5">
        <w:rPr>
          <w:rFonts w:ascii="Arial" w:hAnsi="Arial" w:cs="Arial"/>
          <w:bCs/>
          <w:color w:val="000000"/>
          <w:sz w:val="22"/>
          <w:szCs w:val="22"/>
        </w:rPr>
        <w:t xml:space="preserve">, H. Ayuntamiento de Cuilapam de Guerrero,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123/25</w:t>
      </w:r>
      <w:r w:rsidRPr="00A317F5">
        <w:rPr>
          <w:rFonts w:ascii="Arial" w:hAnsi="Arial" w:cs="Arial"/>
          <w:bCs/>
          <w:color w:val="000000"/>
          <w:sz w:val="22"/>
          <w:szCs w:val="22"/>
        </w:rPr>
        <w:t xml:space="preserve">, H. Ayuntamiento de San Andrés Huayapam, </w:t>
      </w:r>
      <w:r w:rsidRPr="00A317F5">
        <w:rPr>
          <w:rFonts w:ascii="Arial" w:hAnsi="Arial" w:cs="Arial"/>
          <w:b/>
          <w:bCs/>
          <w:sz w:val="22"/>
          <w:szCs w:val="22"/>
        </w:rPr>
        <w:t xml:space="preserve">se desecha </w:t>
      </w:r>
      <w:r w:rsidRPr="00A317F5">
        <w:rPr>
          <w:rFonts w:ascii="Arial" w:hAnsi="Arial" w:cs="Arial"/>
          <w:sz w:val="22"/>
          <w:szCs w:val="22"/>
        </w:rPr>
        <w:t xml:space="preserve">el recurso de revisión por extemporáneo; </w:t>
      </w:r>
      <w:r w:rsidRPr="00A317F5">
        <w:rPr>
          <w:rFonts w:ascii="Arial" w:hAnsi="Arial" w:cs="Arial"/>
          <w:b/>
          <w:color w:val="000000"/>
          <w:sz w:val="22"/>
          <w:szCs w:val="22"/>
        </w:rPr>
        <w:t>RRA 137/25</w:t>
      </w:r>
      <w:r w:rsidRPr="00A317F5">
        <w:rPr>
          <w:rFonts w:ascii="Arial" w:hAnsi="Arial" w:cs="Arial"/>
          <w:bCs/>
          <w:color w:val="000000"/>
          <w:sz w:val="22"/>
          <w:szCs w:val="22"/>
        </w:rPr>
        <w:t xml:space="preserve">, H. Ayuntamiento de Santa Cruz Xoxocotlán, </w:t>
      </w:r>
      <w:r w:rsidRPr="00A317F5">
        <w:rPr>
          <w:rFonts w:ascii="Arial" w:hAnsi="Arial" w:cs="Arial"/>
          <w:b/>
          <w:bCs/>
          <w:sz w:val="22"/>
          <w:szCs w:val="22"/>
        </w:rPr>
        <w:t xml:space="preserve">se desecha </w:t>
      </w:r>
      <w:r w:rsidRPr="00A317F5">
        <w:rPr>
          <w:rFonts w:ascii="Arial" w:hAnsi="Arial" w:cs="Arial"/>
          <w:sz w:val="22"/>
          <w:szCs w:val="22"/>
        </w:rPr>
        <w:t>el recurso de revisión por extemporáneo.</w:t>
      </w:r>
      <w:bookmarkEnd w:id="16"/>
      <w:r w:rsidR="00B206F8">
        <w:rPr>
          <w:sz w:val="22"/>
          <w:szCs w:val="22"/>
        </w:rPr>
        <w:t xml:space="preserve"> </w:t>
      </w:r>
      <w:r w:rsidR="00AC145C" w:rsidRPr="00B206F8">
        <w:rPr>
          <w:rFonts w:eastAsia="Times New Roman"/>
          <w:sz w:val="22"/>
          <w:szCs w:val="22"/>
        </w:rPr>
        <w:t xml:space="preserve">- - - - - - - - - - - - - - - - - - - - </w:t>
      </w:r>
    </w:p>
    <w:p w14:paraId="26DC8C69" w14:textId="207839AE"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774F8D">
        <w:rPr>
          <w:rFonts w:ascii="Arial" w:eastAsia="Arial" w:hAnsi="Arial" w:cs="Arial"/>
          <w:b/>
          <w:bCs/>
          <w:sz w:val="22"/>
          <w:szCs w:val="22"/>
        </w:rPr>
        <w:t>3</w:t>
      </w:r>
      <w:r w:rsidR="005B34DE" w:rsidRPr="00774F8D">
        <w:rPr>
          <w:rFonts w:ascii="Arial" w:eastAsia="Arial" w:hAnsi="Arial" w:cs="Arial"/>
          <w:b/>
          <w:bCs/>
          <w:sz w:val="22"/>
          <w:szCs w:val="22"/>
        </w:rPr>
        <w:t>1</w:t>
      </w:r>
      <w:r w:rsidRPr="00774F8D">
        <w:rPr>
          <w:rFonts w:ascii="Arial" w:eastAsia="Arial" w:hAnsi="Arial" w:cs="Arial"/>
          <w:b/>
          <w:bCs/>
          <w:sz w:val="22"/>
          <w:szCs w:val="22"/>
        </w:rPr>
        <w:t xml:space="preserve"> - </w:t>
      </w:r>
      <w:r w:rsidR="00774F8D">
        <w:rPr>
          <w:rFonts w:ascii="Arial" w:eastAsia="Arial" w:hAnsi="Arial" w:cs="Arial"/>
          <w:b/>
          <w:bCs/>
          <w:sz w:val="22"/>
          <w:szCs w:val="22"/>
        </w:rPr>
        <w:t>54</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3DFFE56E" w14:textId="240EBE8E" w:rsidR="00695EF2"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Pr>
          <w:rFonts w:ascii="Arial" w:hAnsi="Arial" w:cs="Arial"/>
          <w:b/>
          <w:sz w:val="22"/>
          <w:szCs w:val="22"/>
        </w:rPr>
        <w:t>1</w:t>
      </w:r>
      <w:r w:rsidR="00CD4DB7">
        <w:rPr>
          <w:rFonts w:ascii="Arial" w:hAnsi="Arial" w:cs="Arial"/>
          <w:b/>
          <w:sz w:val="22"/>
          <w:szCs w:val="22"/>
        </w:rPr>
        <w:t>0</w:t>
      </w:r>
      <w:r>
        <w:rPr>
          <w:rFonts w:ascii="Arial" w:hAnsi="Arial" w:cs="Arial"/>
          <w:b/>
          <w:sz w:val="22"/>
          <w:szCs w:val="22"/>
        </w:rPr>
        <w:t xml:space="preserve"> </w:t>
      </w:r>
      <w:r w:rsidRPr="00372F90">
        <w:rPr>
          <w:rFonts w:ascii="Arial" w:hAnsi="Arial" w:cs="Arial"/>
          <w:b/>
          <w:sz w:val="22"/>
          <w:szCs w:val="22"/>
        </w:rPr>
        <w:t>(</w:t>
      </w:r>
      <w:r w:rsidR="00CD4DB7">
        <w:rPr>
          <w:rFonts w:ascii="Arial" w:hAnsi="Arial" w:cs="Arial"/>
          <w:b/>
          <w:sz w:val="22"/>
          <w:szCs w:val="22"/>
        </w:rPr>
        <w:t>diez</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w:t>
      </w:r>
      <w:r w:rsidR="005B34DE">
        <w:rPr>
          <w:rFonts w:ascii="Arial" w:hAnsi="Arial" w:cs="Arial"/>
          <w:sz w:val="22"/>
          <w:szCs w:val="22"/>
        </w:rPr>
        <w:t xml:space="preserve"> el Comisionado Presidente Josué Solana Salmorán, </w:t>
      </w:r>
      <w:r w:rsidR="005B34DE">
        <w:rPr>
          <w:rFonts w:ascii="Arial" w:hAnsi="Arial" w:cs="Arial"/>
          <w:color w:val="000000"/>
          <w:sz w:val="22"/>
          <w:szCs w:val="22"/>
          <w:lang w:val="es-ES"/>
        </w:rPr>
        <w:t>concedió</w:t>
      </w:r>
      <w:r w:rsidR="005B34DE" w:rsidRPr="008E2D7F">
        <w:rPr>
          <w:rFonts w:ascii="Arial" w:hAnsi="Arial" w:cs="Arial"/>
          <w:color w:val="000000"/>
          <w:sz w:val="22"/>
          <w:szCs w:val="22"/>
          <w:lang w:val="es-ES"/>
        </w:rPr>
        <w:t xml:space="preserve"> concede el uso de la voz por si</w:t>
      </w:r>
      <w:r w:rsidR="005B34DE">
        <w:rPr>
          <w:rFonts w:ascii="Arial" w:hAnsi="Arial" w:cs="Arial"/>
          <w:color w:val="000000"/>
          <w:sz w:val="22"/>
          <w:szCs w:val="22"/>
          <w:lang w:val="es-ES"/>
        </w:rPr>
        <w:t xml:space="preserve"> alguna o </w:t>
      </w:r>
      <w:r w:rsidR="005B34DE" w:rsidRPr="008E2D7F">
        <w:rPr>
          <w:rFonts w:ascii="Arial" w:hAnsi="Arial" w:cs="Arial"/>
          <w:color w:val="000000"/>
          <w:sz w:val="22"/>
          <w:szCs w:val="22"/>
          <w:lang w:val="es-ES"/>
        </w:rPr>
        <w:t xml:space="preserve">algún integrante </w:t>
      </w:r>
      <w:r w:rsidR="005B34DE">
        <w:rPr>
          <w:rFonts w:ascii="Arial" w:hAnsi="Arial" w:cs="Arial"/>
          <w:color w:val="000000"/>
          <w:sz w:val="22"/>
          <w:szCs w:val="22"/>
          <w:lang w:val="es-ES"/>
        </w:rPr>
        <w:t xml:space="preserve">del </w:t>
      </w:r>
      <w:r w:rsidR="005B34DE" w:rsidRPr="008E2D7F">
        <w:rPr>
          <w:rFonts w:ascii="Arial" w:hAnsi="Arial" w:cs="Arial"/>
          <w:color w:val="000000"/>
          <w:sz w:val="22"/>
          <w:szCs w:val="22"/>
          <w:lang w:val="es-ES"/>
        </w:rPr>
        <w:t>Consejo General desea hacer uso de ella.</w:t>
      </w:r>
      <w:r w:rsidR="005B34DE">
        <w:rPr>
          <w:rFonts w:ascii="Arial" w:hAnsi="Arial" w:cs="Arial"/>
          <w:color w:val="000000"/>
          <w:sz w:val="22"/>
          <w:szCs w:val="22"/>
          <w:lang w:val="es-ES"/>
        </w:rPr>
        <w:t xml:space="preserve"> No hubo manifestaciones por parte de los integrantes del Consejo General. </w:t>
      </w:r>
      <w:r w:rsidR="00695EF2" w:rsidRPr="00695EF2">
        <w:rPr>
          <w:rFonts w:ascii="Arial" w:hAnsi="Arial" w:cs="Arial"/>
          <w:color w:val="000000"/>
          <w:sz w:val="22"/>
          <w:szCs w:val="22"/>
          <w:lang w:val="es-ES"/>
        </w:rPr>
        <w:t xml:space="preserve">- - - - - - - - - - - - - </w:t>
      </w:r>
    </w:p>
    <w:p w14:paraId="626632D4" w14:textId="58E41196"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CD4DB7">
        <w:rPr>
          <w:rFonts w:ascii="Arial" w:hAnsi="Arial" w:cs="Arial"/>
          <w:b/>
          <w:sz w:val="22"/>
          <w:szCs w:val="22"/>
        </w:rPr>
        <w:t>11</w:t>
      </w:r>
      <w:r w:rsidRPr="00372F90">
        <w:rPr>
          <w:rFonts w:ascii="Arial" w:hAnsi="Arial" w:cs="Arial"/>
          <w:b/>
          <w:sz w:val="22"/>
          <w:szCs w:val="22"/>
        </w:rPr>
        <w:t xml:space="preserve"> (</w:t>
      </w:r>
      <w:r w:rsidR="00CD4DB7">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372F90">
        <w:rPr>
          <w:rFonts w:ascii="Arial" w:hAnsi="Arial" w:cs="Arial"/>
          <w:sz w:val="22"/>
          <w:szCs w:val="22"/>
        </w:rPr>
        <w:t>“</w:t>
      </w:r>
      <w:bookmarkStart w:id="18" w:name="_Hlk170736022"/>
      <w:bookmarkStart w:id="19" w:name="_Hlk159841002"/>
      <w:bookmarkStart w:id="20" w:name="_Hlk161996488"/>
      <w:bookmarkStart w:id="21" w:name="_Hlk152333088"/>
      <w:bookmarkStart w:id="22" w:name="_Hlk147755273"/>
      <w:r w:rsidR="00CD4DB7" w:rsidRPr="008E2D7F">
        <w:rPr>
          <w:rFonts w:ascii="Arial" w:hAnsi="Arial" w:cs="Arial"/>
          <w:sz w:val="22"/>
          <w:szCs w:val="22"/>
        </w:rPr>
        <w:t xml:space="preserve">siendo las </w:t>
      </w:r>
      <w:r w:rsidR="00CD4DB7">
        <w:rPr>
          <w:rFonts w:ascii="Arial" w:hAnsi="Arial" w:cs="Arial"/>
          <w:sz w:val="22"/>
          <w:szCs w:val="22"/>
        </w:rPr>
        <w:t>diez</w:t>
      </w:r>
      <w:r w:rsidR="00CD4DB7" w:rsidRPr="008E2D7F">
        <w:rPr>
          <w:rFonts w:ascii="Arial" w:hAnsi="Arial" w:cs="Arial"/>
          <w:sz w:val="22"/>
          <w:szCs w:val="22"/>
        </w:rPr>
        <w:t xml:space="preserve"> horas </w:t>
      </w:r>
      <w:r w:rsidR="00CD4DB7" w:rsidRPr="008E2D7F">
        <w:rPr>
          <w:rFonts w:ascii="Arial" w:hAnsi="Arial" w:cs="Arial"/>
          <w:sz w:val="22"/>
          <w:szCs w:val="22"/>
        </w:rPr>
        <w:lastRenderedPageBreak/>
        <w:t xml:space="preserve">con </w:t>
      </w:r>
      <w:r w:rsidR="00CD4DB7">
        <w:rPr>
          <w:rFonts w:ascii="Arial" w:hAnsi="Arial" w:cs="Arial"/>
          <w:sz w:val="22"/>
          <w:szCs w:val="22"/>
        </w:rPr>
        <w:t xml:space="preserve">treinta y tres </w:t>
      </w:r>
      <w:r w:rsidR="00CD4DB7" w:rsidRPr="008E2D7F">
        <w:rPr>
          <w:rFonts w:ascii="Arial" w:hAnsi="Arial" w:cs="Arial"/>
          <w:sz w:val="22"/>
          <w:szCs w:val="22"/>
        </w:rPr>
        <w:t xml:space="preserve">minutos del </w:t>
      </w:r>
      <w:r w:rsidR="00CD4DB7">
        <w:rPr>
          <w:rFonts w:ascii="Arial" w:hAnsi="Arial" w:cs="Arial"/>
          <w:sz w:val="22"/>
          <w:szCs w:val="22"/>
        </w:rPr>
        <w:t>catorce de marzo</w:t>
      </w:r>
      <w:r w:rsidR="00CD4DB7" w:rsidRPr="008E2D7F">
        <w:rPr>
          <w:rFonts w:ascii="Arial" w:hAnsi="Arial" w:cs="Arial"/>
          <w:sz w:val="22"/>
          <w:szCs w:val="22"/>
        </w:rPr>
        <w:t xml:space="preserve"> del 202</w:t>
      </w:r>
      <w:r w:rsidR="00CD4DB7">
        <w:rPr>
          <w:rFonts w:ascii="Arial" w:hAnsi="Arial" w:cs="Arial"/>
          <w:sz w:val="22"/>
          <w:szCs w:val="22"/>
        </w:rPr>
        <w:t>5</w:t>
      </w:r>
      <w:r w:rsidR="00CD4DB7" w:rsidRPr="008E2D7F">
        <w:rPr>
          <w:rFonts w:ascii="Arial" w:hAnsi="Arial" w:cs="Arial"/>
          <w:sz w:val="22"/>
          <w:szCs w:val="22"/>
        </w:rPr>
        <w:t xml:space="preserve">, declaro clausurada la </w:t>
      </w:r>
      <w:r w:rsidR="00CD4DB7">
        <w:rPr>
          <w:rFonts w:ascii="Arial" w:hAnsi="Arial" w:cs="Arial"/>
          <w:b/>
          <w:bCs/>
          <w:sz w:val="22"/>
          <w:szCs w:val="22"/>
        </w:rPr>
        <w:t>QUINTA</w:t>
      </w:r>
      <w:r w:rsidR="00CD4DB7" w:rsidRPr="008E2D7F">
        <w:rPr>
          <w:rFonts w:ascii="Arial" w:hAnsi="Arial" w:cs="Arial"/>
          <w:b/>
          <w:bCs/>
          <w:sz w:val="22"/>
          <w:szCs w:val="22"/>
        </w:rPr>
        <w:t xml:space="preserve"> SESIÓN ORDINARIA 202</w:t>
      </w:r>
      <w:r w:rsidR="00CD4DB7">
        <w:rPr>
          <w:rFonts w:ascii="Arial" w:hAnsi="Arial" w:cs="Arial"/>
          <w:b/>
          <w:bCs/>
          <w:sz w:val="22"/>
          <w:szCs w:val="22"/>
        </w:rPr>
        <w:t>5</w:t>
      </w:r>
      <w:r w:rsidR="00CD4DB7" w:rsidRPr="008E2D7F">
        <w:rPr>
          <w:rFonts w:ascii="Arial" w:hAnsi="Arial" w:cs="Arial"/>
          <w:sz w:val="22"/>
          <w:szCs w:val="22"/>
        </w:rPr>
        <w:t xml:space="preserve"> de este Órgano Garante </w:t>
      </w:r>
      <w:r w:rsidR="00CD4DB7">
        <w:rPr>
          <w:rFonts w:ascii="Arial" w:hAnsi="Arial" w:cs="Arial"/>
          <w:sz w:val="22"/>
          <w:szCs w:val="22"/>
        </w:rPr>
        <w:t>y</w:t>
      </w:r>
      <w:r w:rsidR="00CD4DB7" w:rsidRPr="008E2D7F">
        <w:rPr>
          <w:rFonts w:ascii="Arial" w:hAnsi="Arial" w:cs="Arial"/>
          <w:sz w:val="22"/>
          <w:szCs w:val="22"/>
        </w:rPr>
        <w:t xml:space="preserve"> válidos todos los acuerdos y resoluciones que en esta fueron aprobad</w:t>
      </w:r>
      <w:r w:rsidR="00CD4DB7">
        <w:rPr>
          <w:rFonts w:ascii="Arial" w:hAnsi="Arial" w:cs="Arial"/>
          <w:sz w:val="22"/>
          <w:szCs w:val="22"/>
        </w:rPr>
        <w:t>a</w:t>
      </w:r>
      <w:r w:rsidR="00CD4DB7" w:rsidRPr="008E2D7F">
        <w:rPr>
          <w:rFonts w:ascii="Arial" w:hAnsi="Arial" w:cs="Arial"/>
          <w:sz w:val="22"/>
          <w:szCs w:val="22"/>
        </w:rPr>
        <w:t>s</w:t>
      </w:r>
      <w:bookmarkEnd w:id="18"/>
      <w:bookmarkEnd w:id="19"/>
      <w:bookmarkEnd w:id="20"/>
      <w:bookmarkEnd w:id="21"/>
      <w:bookmarkEnd w:id="22"/>
      <w:r w:rsidRPr="00372F90">
        <w:rPr>
          <w:rFonts w:ascii="Arial" w:hAnsi="Arial" w:cs="Arial"/>
          <w:sz w:val="22"/>
          <w:szCs w:val="22"/>
        </w:rPr>
        <w:t>”</w:t>
      </w:r>
      <w:r>
        <w:rPr>
          <w:rFonts w:ascii="Arial" w:hAnsi="Arial" w:cs="Arial"/>
          <w:sz w:val="22"/>
          <w:szCs w:val="22"/>
        </w:rPr>
        <w:t xml:space="preserve"> (Sic.) - - - - - - </w:t>
      </w:r>
      <w:r w:rsidR="005B34DE">
        <w:rPr>
          <w:rFonts w:ascii="Arial" w:hAnsi="Arial" w:cs="Arial"/>
          <w:sz w:val="22"/>
          <w:szCs w:val="22"/>
        </w:rPr>
        <w:t xml:space="preserve">- - - - - - - - - - -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20B244AC" w14:textId="77777777" w:rsidR="005B34DE" w:rsidRDefault="005B34DE" w:rsidP="0043724A">
      <w:pPr>
        <w:jc w:val="center"/>
        <w:rPr>
          <w:rFonts w:ascii="Arial" w:eastAsia="Times New Roman" w:hAnsi="Arial" w:cs="Arial"/>
          <w:b/>
          <w:bCs/>
          <w:sz w:val="22"/>
          <w:szCs w:val="22"/>
          <w:lang w:eastAsia="es-ES"/>
        </w:rPr>
      </w:pPr>
    </w:p>
    <w:p w14:paraId="1946FD14" w14:textId="77777777" w:rsidR="00695EF2" w:rsidRDefault="00695EF2"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19ABA1E3" w14:textId="2DA220B2" w:rsidR="0043724A" w:rsidRDefault="0043724A" w:rsidP="0043724A">
      <w:pPr>
        <w:rPr>
          <w:rFonts w:ascii="Arial" w:hAnsi="Arial" w:cs="Arial"/>
          <w:sz w:val="22"/>
          <w:szCs w:val="22"/>
        </w:rPr>
      </w:pPr>
    </w:p>
    <w:p w14:paraId="3FCD2202" w14:textId="77777777" w:rsidR="000506B6" w:rsidRDefault="000506B6"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7201341A" w:rsidR="0043724A" w:rsidRDefault="0043724A" w:rsidP="0043724A">
      <w:pPr>
        <w:rPr>
          <w:rFonts w:ascii="Arial" w:hAnsi="Arial" w:cs="Arial"/>
          <w:sz w:val="22"/>
          <w:szCs w:val="22"/>
        </w:rPr>
      </w:pPr>
    </w:p>
    <w:p w14:paraId="3338BD6F" w14:textId="22C82C0F" w:rsidR="005B34DE" w:rsidRDefault="005B34DE" w:rsidP="0043724A">
      <w:pPr>
        <w:rPr>
          <w:rFonts w:ascii="Arial" w:hAnsi="Arial" w:cs="Arial"/>
          <w:sz w:val="22"/>
          <w:szCs w:val="22"/>
        </w:rPr>
      </w:pPr>
    </w:p>
    <w:p w14:paraId="744F0207" w14:textId="77777777" w:rsidR="005B34DE" w:rsidRDefault="005B34DE"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160DCACB" w:rsidR="0043724A" w:rsidRDefault="0043724A" w:rsidP="0043724A">
      <w:pPr>
        <w:shd w:val="clear" w:color="auto" w:fill="FFFFFF"/>
        <w:jc w:val="both"/>
        <w:rPr>
          <w:rFonts w:ascii="Arial" w:eastAsia="Times New Roman" w:hAnsi="Arial" w:cs="Arial"/>
          <w:bCs/>
          <w:sz w:val="22"/>
          <w:szCs w:val="22"/>
          <w:lang w:eastAsia="es-ES"/>
        </w:rPr>
      </w:pPr>
    </w:p>
    <w:p w14:paraId="2A299827" w14:textId="18BED1CF" w:rsidR="005B34DE" w:rsidRDefault="005B34DE" w:rsidP="0043724A">
      <w:pPr>
        <w:shd w:val="clear" w:color="auto" w:fill="FFFFFF"/>
        <w:jc w:val="both"/>
        <w:rPr>
          <w:rFonts w:ascii="Arial" w:eastAsia="Times New Roman" w:hAnsi="Arial" w:cs="Arial"/>
          <w:bCs/>
          <w:sz w:val="22"/>
          <w:szCs w:val="22"/>
          <w:lang w:eastAsia="es-ES"/>
        </w:rPr>
      </w:pPr>
    </w:p>
    <w:p w14:paraId="6B83AA2B" w14:textId="77777777" w:rsidR="005B34DE" w:rsidRDefault="005B34DE"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482E828A" w14:textId="77777777" w:rsidR="005B34DE" w:rsidRDefault="005B34DE" w:rsidP="0043724A">
      <w:pPr>
        <w:shd w:val="clear" w:color="auto" w:fill="FFFFFF"/>
        <w:jc w:val="both"/>
        <w:rPr>
          <w:rFonts w:ascii="Arial" w:eastAsia="Times New Roman" w:hAnsi="Arial" w:cs="Arial"/>
          <w:bCs/>
          <w:sz w:val="22"/>
          <w:szCs w:val="22"/>
          <w:lang w:eastAsia="es-ES"/>
        </w:rPr>
      </w:pPr>
    </w:p>
    <w:p w14:paraId="2983BB3C" w14:textId="3DB2BC72" w:rsidR="0047009E" w:rsidRDefault="0047009E" w:rsidP="0043724A">
      <w:pPr>
        <w:shd w:val="clear" w:color="auto" w:fill="FFFFFF"/>
        <w:jc w:val="both"/>
        <w:rPr>
          <w:rFonts w:ascii="Arial" w:eastAsia="Times New Roman" w:hAnsi="Arial" w:cs="Arial"/>
          <w:bCs/>
          <w:sz w:val="22"/>
          <w:szCs w:val="22"/>
          <w:lang w:eastAsia="es-ES"/>
        </w:rPr>
      </w:pPr>
    </w:p>
    <w:p w14:paraId="0CF43E7A" w14:textId="110D98BA" w:rsidR="0047009E" w:rsidRDefault="0047009E" w:rsidP="0043724A">
      <w:pPr>
        <w:shd w:val="clear" w:color="auto" w:fill="FFFFFF"/>
        <w:jc w:val="both"/>
        <w:rPr>
          <w:rFonts w:ascii="Arial" w:eastAsia="Times New Roman" w:hAnsi="Arial" w:cs="Arial"/>
          <w:bCs/>
          <w:sz w:val="22"/>
          <w:szCs w:val="22"/>
          <w:lang w:eastAsia="es-ES"/>
        </w:rPr>
      </w:pPr>
    </w:p>
    <w:p w14:paraId="51A8D935" w14:textId="55A1A496" w:rsidR="0047009E" w:rsidRDefault="0047009E" w:rsidP="0043724A">
      <w:pPr>
        <w:shd w:val="clear" w:color="auto" w:fill="FFFFFF"/>
        <w:jc w:val="both"/>
        <w:rPr>
          <w:rFonts w:ascii="Arial" w:eastAsia="Times New Roman" w:hAnsi="Arial" w:cs="Arial"/>
          <w:bCs/>
          <w:sz w:val="22"/>
          <w:szCs w:val="22"/>
          <w:lang w:eastAsia="es-ES"/>
        </w:rPr>
      </w:pPr>
    </w:p>
    <w:p w14:paraId="353402A2" w14:textId="77F3CC7C" w:rsidR="0047009E" w:rsidRDefault="0047009E" w:rsidP="0043724A">
      <w:pPr>
        <w:shd w:val="clear" w:color="auto" w:fill="FFFFFF"/>
        <w:jc w:val="both"/>
        <w:rPr>
          <w:rFonts w:ascii="Arial" w:eastAsia="Times New Roman" w:hAnsi="Arial" w:cs="Arial"/>
          <w:bCs/>
          <w:sz w:val="22"/>
          <w:szCs w:val="22"/>
          <w:lang w:eastAsia="es-ES"/>
        </w:rPr>
      </w:pPr>
    </w:p>
    <w:p w14:paraId="5EF8ADF3" w14:textId="05363BB1" w:rsidR="00864C0B" w:rsidRDefault="00864C0B" w:rsidP="0043724A">
      <w:pPr>
        <w:shd w:val="clear" w:color="auto" w:fill="FFFFFF"/>
        <w:jc w:val="both"/>
        <w:rPr>
          <w:rFonts w:ascii="Arial" w:eastAsia="Times New Roman" w:hAnsi="Arial" w:cs="Arial"/>
          <w:bCs/>
          <w:sz w:val="22"/>
          <w:szCs w:val="22"/>
          <w:lang w:eastAsia="es-ES"/>
        </w:rPr>
      </w:pPr>
    </w:p>
    <w:p w14:paraId="0C9CA4CF" w14:textId="706B52D1" w:rsidR="00864C0B" w:rsidRDefault="00864C0B" w:rsidP="0043724A">
      <w:pPr>
        <w:shd w:val="clear" w:color="auto" w:fill="FFFFFF"/>
        <w:jc w:val="both"/>
        <w:rPr>
          <w:rFonts w:ascii="Arial" w:eastAsia="Times New Roman" w:hAnsi="Arial" w:cs="Arial"/>
          <w:bCs/>
          <w:sz w:val="22"/>
          <w:szCs w:val="22"/>
          <w:lang w:eastAsia="es-ES"/>
        </w:rPr>
      </w:pPr>
    </w:p>
    <w:p w14:paraId="2837AA70" w14:textId="71788C5E"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864C0B">
        <w:rPr>
          <w:rFonts w:ascii="Arial" w:hAnsi="Arial" w:cs="Arial"/>
          <w:sz w:val="14"/>
          <w:szCs w:val="14"/>
        </w:rPr>
        <w:t>Quinta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864C0B">
        <w:rPr>
          <w:rFonts w:ascii="Arial" w:hAnsi="Arial" w:cs="Arial"/>
          <w:sz w:val="14"/>
          <w:szCs w:val="14"/>
        </w:rPr>
        <w:t>catorce de marzo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*jcse</w:t>
      </w:r>
    </w:p>
    <w:sectPr w:rsidR="0043724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0569" w14:textId="77777777" w:rsidR="00F45E95" w:rsidRDefault="00F45E95" w:rsidP="00505074">
      <w:r>
        <w:separator/>
      </w:r>
    </w:p>
  </w:endnote>
  <w:endnote w:type="continuationSeparator" w:id="0">
    <w:p w14:paraId="202B60E5" w14:textId="77777777" w:rsidR="00F45E95" w:rsidRDefault="00F45E9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5F87" w14:textId="77777777" w:rsidR="00F45E95" w:rsidRDefault="00F45E95" w:rsidP="00505074">
      <w:r>
        <w:separator/>
      </w:r>
    </w:p>
  </w:footnote>
  <w:footnote w:type="continuationSeparator" w:id="0">
    <w:p w14:paraId="336ADDA8" w14:textId="77777777" w:rsidR="00F45E95" w:rsidRDefault="00F45E95" w:rsidP="00505074">
      <w:r>
        <w:continuationSeparator/>
      </w:r>
    </w:p>
  </w:footnote>
  <w:footnote w:id="1">
    <w:p w14:paraId="508A5948" w14:textId="77777777" w:rsidR="00CD4DB7" w:rsidRPr="00CD4DB7" w:rsidRDefault="00CD4DB7" w:rsidP="00CD4DB7">
      <w:pPr>
        <w:pStyle w:val="Textonotapie"/>
        <w:tabs>
          <w:tab w:val="left" w:pos="676"/>
        </w:tabs>
        <w:rPr>
          <w:rFonts w:ascii="Arial" w:hAnsi="Arial" w:cs="Arial"/>
          <w:sz w:val="16"/>
          <w:szCs w:val="16"/>
        </w:rPr>
      </w:pPr>
      <w:bookmarkStart w:id="9" w:name="_Hlk191899004"/>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1" w:history="1">
        <w:r w:rsidRPr="00CD4DB7">
          <w:rPr>
            <w:rStyle w:val="Hipervnculo"/>
            <w:rFonts w:ascii="Arial" w:hAnsi="Arial" w:cs="Arial"/>
            <w:sz w:val="16"/>
            <w:szCs w:val="16"/>
          </w:rPr>
          <w:t>https://ogaipoaxaca.org.mx/site/descargas/acuerdos/ACUERDO%20OGAIPO-CG-088-2023.pdf</w:t>
        </w:r>
      </w:hyperlink>
      <w:r w:rsidRPr="00CD4DB7">
        <w:rPr>
          <w:rFonts w:ascii="Arial" w:hAnsi="Arial" w:cs="Arial"/>
          <w:sz w:val="16"/>
          <w:szCs w:val="16"/>
        </w:rPr>
        <w:t xml:space="preserve"> </w:t>
      </w:r>
    </w:p>
    <w:bookmarkEnd w:id="9"/>
    <w:p w14:paraId="668FECDB" w14:textId="77777777" w:rsidR="00CD4DB7" w:rsidRPr="00603E4E" w:rsidRDefault="00CD4DB7" w:rsidP="00CD4DB7">
      <w:pPr>
        <w:pStyle w:val="Textonotapie"/>
        <w:tabs>
          <w:tab w:val="left" w:pos="676"/>
        </w:tabs>
        <w:jc w:val="both"/>
        <w:rPr>
          <w:rFonts w:ascii="Arial" w:hAnsi="Arial" w:cs="Arial"/>
        </w:rPr>
      </w:pPr>
    </w:p>
  </w:footnote>
  <w:footnote w:id="2">
    <w:p w14:paraId="69668FBB" w14:textId="5B4F5BD2" w:rsidR="00CD4DB7" w:rsidRPr="00CD4DB7" w:rsidRDefault="00CD4DB7" w:rsidP="00CD4DB7">
      <w:pPr>
        <w:pStyle w:val="Textonotapie"/>
        <w:tabs>
          <w:tab w:val="left" w:pos="676"/>
        </w:tabs>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2" w:history="1">
        <w:r w:rsidRPr="00CD4DB7">
          <w:rPr>
            <w:rStyle w:val="Hipervnculo"/>
            <w:rFonts w:ascii="Arial" w:hAnsi="Arial" w:cs="Arial"/>
            <w:sz w:val="16"/>
            <w:szCs w:val="16"/>
          </w:rPr>
          <w:t>https://www.congresooaxaca.gob.mx/docs64.congresooaxaca.gob.mx/documents/decrets/POLXIV_2890.pdf</w:t>
        </w:r>
      </w:hyperlink>
    </w:p>
  </w:footnote>
  <w:footnote w:id="3">
    <w:p w14:paraId="1EA4E61B" w14:textId="4FF1960B" w:rsidR="00CD4DB7" w:rsidRPr="00CD4DB7" w:rsidRDefault="00CD4DB7" w:rsidP="00CD4DB7">
      <w:pPr>
        <w:pStyle w:val="Textonotapie"/>
        <w:tabs>
          <w:tab w:val="left" w:pos="676"/>
        </w:tabs>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w:t>
      </w:r>
    </w:p>
    <w:p w14:paraId="578AF020" w14:textId="78D424A0" w:rsidR="00CD4DB7" w:rsidRPr="00CD4DB7" w:rsidRDefault="00F45E95" w:rsidP="00CD4DB7">
      <w:pPr>
        <w:pStyle w:val="Textonotapie"/>
        <w:tabs>
          <w:tab w:val="left" w:pos="676"/>
        </w:tabs>
        <w:rPr>
          <w:rFonts w:ascii="Arial" w:hAnsi="Arial" w:cs="Arial"/>
          <w:sz w:val="16"/>
          <w:szCs w:val="16"/>
        </w:rPr>
      </w:pPr>
      <w:hyperlink r:id="rId3" w:history="1">
        <w:r w:rsidR="00CD4DB7" w:rsidRPr="00CD4DB7">
          <w:rPr>
            <w:rStyle w:val="Hipervnculo"/>
            <w:rFonts w:ascii="Arial" w:hAnsi="Arial" w:cs="Arial"/>
            <w:sz w:val="16"/>
            <w:szCs w:val="16"/>
          </w:rPr>
          <w:t>https://www.congresooaxaca.gob.mx/docs64.congresooaxaca.gob.mx/documents/decrets/POLXIV_2891.pdf</w:t>
        </w:r>
      </w:hyperlink>
    </w:p>
  </w:footnote>
  <w:footnote w:id="4">
    <w:p w14:paraId="6F8B198B" w14:textId="4E4CB850" w:rsidR="00CD4DB7" w:rsidRPr="00CD4DB7" w:rsidRDefault="00CD4DB7" w:rsidP="00CD4DB7">
      <w:pPr>
        <w:pStyle w:val="Textonotapie"/>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4" w:history="1">
        <w:r w:rsidRPr="00CD4DB7">
          <w:rPr>
            <w:rStyle w:val="Hipervnculo"/>
            <w:rFonts w:ascii="Arial" w:hAnsi="Arial" w:cs="Arial"/>
            <w:sz w:val="16"/>
            <w:szCs w:val="16"/>
          </w:rPr>
          <w:t>https://ogaipoaxaca.org.mx/site/descargas/acuerdos/ACUERDO-OGAIPO-CG-137-2024.pdf</w:t>
        </w:r>
      </w:hyperlink>
    </w:p>
  </w:footnote>
  <w:footnote w:id="5">
    <w:p w14:paraId="68F4256E" w14:textId="0A60D655" w:rsidR="00CD4DB7" w:rsidRPr="00450D85" w:rsidRDefault="00CD4DB7" w:rsidP="00CD4DB7">
      <w:pPr>
        <w:pStyle w:val="Textonotapie"/>
        <w:rPr>
          <w:lang w:val="es-ES"/>
        </w:rPr>
      </w:pPr>
      <w:r w:rsidRPr="00CD4DB7">
        <w:rPr>
          <w:rStyle w:val="Refdenotaalpie"/>
          <w:sz w:val="16"/>
          <w:szCs w:val="16"/>
        </w:rPr>
        <w:footnoteRef/>
      </w:r>
      <w:r w:rsidRPr="00CD4DB7">
        <w:rPr>
          <w:sz w:val="16"/>
          <w:szCs w:val="16"/>
        </w:rPr>
        <w:t xml:space="preserve">  Consultable en el siguiente enlace electrónico: </w:t>
      </w:r>
      <w:hyperlink r:id="rId5" w:history="1">
        <w:r w:rsidRPr="00CD4DB7">
          <w:rPr>
            <w:rStyle w:val="Hipervnculo"/>
            <w:sz w:val="16"/>
            <w:szCs w:val="16"/>
            <w:lang w:val="es-ES"/>
          </w:rPr>
          <w:t>https://ogaipoaxaca.org.mx/site/descargas/acuerdos/ACUERDO-OGAIPO-CG-001-2025.pdf</w:t>
        </w:r>
      </w:hyperlink>
    </w:p>
  </w:footnote>
  <w:footnote w:id="6">
    <w:p w14:paraId="673D8796" w14:textId="77777777" w:rsidR="00CD4DB7" w:rsidRPr="00CD4DB7" w:rsidRDefault="00CD4DB7" w:rsidP="00CD4DB7">
      <w:pPr>
        <w:pStyle w:val="Textonotapie"/>
        <w:rPr>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6" w:history="1">
        <w:r w:rsidRPr="00CD4DB7">
          <w:rPr>
            <w:rStyle w:val="Hipervnculo"/>
            <w:rFonts w:ascii="Arial" w:hAnsi="Arial" w:cs="Arial"/>
            <w:sz w:val="16"/>
            <w:szCs w:val="16"/>
          </w:rPr>
          <w:t>https://ogaipoaxaca.org.mx/site/descargas/acuerdos/ACUERDO_OGAIPO_CG_018_2024.pdf</w:t>
        </w:r>
      </w:hyperlink>
      <w:r w:rsidRPr="00CD4DB7">
        <w:rPr>
          <w:sz w:val="16"/>
          <w:szCs w:val="16"/>
        </w:rPr>
        <w:t xml:space="preserve"> </w:t>
      </w:r>
    </w:p>
  </w:footnote>
  <w:footnote w:id="7">
    <w:p w14:paraId="0BB03082" w14:textId="77777777" w:rsidR="00CD4DB7" w:rsidRPr="00CD4DB7" w:rsidRDefault="00CD4DB7" w:rsidP="00CD4DB7">
      <w:pPr>
        <w:pStyle w:val="Textonotapie"/>
        <w:tabs>
          <w:tab w:val="left" w:pos="676"/>
        </w:tabs>
        <w:rPr>
          <w:sz w:val="16"/>
          <w:szCs w:val="16"/>
        </w:rPr>
      </w:pPr>
      <w:r w:rsidRPr="00CD4DB7">
        <w:rPr>
          <w:rStyle w:val="Refdenotaalpie"/>
          <w:sz w:val="16"/>
          <w:szCs w:val="16"/>
        </w:rPr>
        <w:footnoteRef/>
      </w:r>
      <w:r w:rsidRPr="00CD4DB7">
        <w:rPr>
          <w:sz w:val="16"/>
          <w:szCs w:val="16"/>
        </w:rPr>
        <w:t xml:space="preserve"> Consultable en el siguiente enlace electrónico: https://ogaipoaxaca.org.mx/site/descargas/acuerdos/ACUERDO%20OGAIPO-CG-088-2023.pdf</w:t>
      </w:r>
    </w:p>
  </w:footnote>
  <w:footnote w:id="8">
    <w:p w14:paraId="0141A766" w14:textId="77777777" w:rsidR="00CD4DB7" w:rsidRPr="00CD4DB7" w:rsidRDefault="00CD4DB7" w:rsidP="00CD4DB7">
      <w:pPr>
        <w:pStyle w:val="Textonotapie"/>
        <w:rPr>
          <w:sz w:val="16"/>
          <w:szCs w:val="16"/>
        </w:rPr>
      </w:pPr>
      <w:r w:rsidRPr="00CD4DB7">
        <w:rPr>
          <w:rStyle w:val="Refdenotaalpie"/>
          <w:sz w:val="16"/>
          <w:szCs w:val="16"/>
        </w:rPr>
        <w:footnoteRef/>
      </w:r>
      <w:r w:rsidRPr="00CD4DB7">
        <w:rPr>
          <w:sz w:val="16"/>
          <w:szCs w:val="16"/>
        </w:rPr>
        <w:t xml:space="preserve"> </w:t>
      </w:r>
      <w:r w:rsidRPr="00CD4DB7">
        <w:rPr>
          <w:rFonts w:ascii="Arial" w:hAnsi="Arial" w:cs="Arial"/>
          <w:sz w:val="16"/>
          <w:szCs w:val="16"/>
        </w:rPr>
        <w:t xml:space="preserve">Mediante decreto 2890, consultable en el siguiente enlace: </w:t>
      </w:r>
      <w:hyperlink r:id="rId7" w:history="1">
        <w:r w:rsidRPr="00CD4DB7">
          <w:rPr>
            <w:rStyle w:val="Hipervnculo"/>
            <w:rFonts w:ascii="Arial" w:hAnsi="Arial" w:cs="Arial"/>
            <w:sz w:val="16"/>
            <w:szCs w:val="16"/>
          </w:rPr>
          <w:t>https://www.congresooaxaca.gob.mx/docs64.congesosoaxaca.gob.mx/documents/decrets/POLXIV_2890.pdf</w:t>
        </w:r>
      </w:hyperlink>
      <w:r w:rsidRPr="00CD4DB7">
        <w:rPr>
          <w:rFonts w:ascii="Arial" w:hAnsi="Arial" w:cs="Arial"/>
          <w:sz w:val="16"/>
          <w:szCs w:val="16"/>
        </w:rPr>
        <w:t xml:space="preserve"> </w:t>
      </w:r>
    </w:p>
  </w:footnote>
  <w:footnote w:id="9">
    <w:p w14:paraId="4EBFA20F" w14:textId="77777777" w:rsidR="00CD4DB7" w:rsidRDefault="00CD4DB7" w:rsidP="00CD4DB7">
      <w:pPr>
        <w:pStyle w:val="Textonotapie"/>
      </w:pPr>
      <w:r w:rsidRPr="00CD4DB7">
        <w:rPr>
          <w:rStyle w:val="Refdenotaalpie"/>
          <w:sz w:val="16"/>
          <w:szCs w:val="16"/>
        </w:rPr>
        <w:footnoteRef/>
      </w:r>
      <w:r w:rsidRPr="00CD4DB7">
        <w:rPr>
          <w:sz w:val="16"/>
          <w:szCs w:val="16"/>
        </w:rPr>
        <w:t xml:space="preserve"> </w:t>
      </w:r>
      <w:r w:rsidRPr="00CD4DB7">
        <w:rPr>
          <w:rFonts w:ascii="Arial" w:hAnsi="Arial" w:cs="Arial"/>
          <w:sz w:val="16"/>
          <w:szCs w:val="16"/>
        </w:rPr>
        <w:t xml:space="preserve">Mediante decreto 2891, consultable en el siguiente enlace: </w:t>
      </w:r>
      <w:hyperlink r:id="rId8" w:history="1">
        <w:r w:rsidRPr="00CD4DB7">
          <w:rPr>
            <w:rStyle w:val="Hipervnculo"/>
            <w:rFonts w:ascii="Arial" w:hAnsi="Arial" w:cs="Arial"/>
            <w:sz w:val="16"/>
            <w:szCs w:val="16"/>
          </w:rPr>
          <w:t>https://www.congresooaxaca.gob.mx/docs64.congesosoaxaca.gob.mx/documents/decrets/POLXIV_2891.pdf</w:t>
        </w:r>
      </w:hyperlink>
    </w:p>
  </w:footnote>
  <w:footnote w:id="10">
    <w:p w14:paraId="313B0211" w14:textId="77777777" w:rsidR="00CD4DB7" w:rsidRPr="00CD4DB7" w:rsidRDefault="00CD4DB7" w:rsidP="00CD4DB7">
      <w:pPr>
        <w:pStyle w:val="Textonotapie"/>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Ley General de Transparencia y Acceso a la Información Pública.</w:t>
      </w:r>
    </w:p>
  </w:footnote>
  <w:footnote w:id="11">
    <w:p w14:paraId="3FCB112F" w14:textId="77777777" w:rsidR="00CD4DB7" w:rsidRDefault="00CD4DB7" w:rsidP="00CD4DB7">
      <w:pPr>
        <w:pStyle w:val="Textonotapie"/>
      </w:pPr>
      <w:r w:rsidRPr="00CD4DB7">
        <w:rPr>
          <w:rStyle w:val="Refdenotaalpie"/>
          <w:sz w:val="16"/>
          <w:szCs w:val="16"/>
        </w:rPr>
        <w:footnoteRef/>
      </w:r>
      <w:r w:rsidRPr="00CD4DB7">
        <w:rPr>
          <w:sz w:val="16"/>
          <w:szCs w:val="16"/>
        </w:rPr>
        <w:t xml:space="preserve"> </w:t>
      </w:r>
      <w:r w:rsidRPr="00CD4DB7">
        <w:rPr>
          <w:rFonts w:ascii="Arial" w:hAnsi="Arial" w:cs="Arial"/>
          <w:sz w:val="16"/>
          <w:szCs w:val="16"/>
        </w:rPr>
        <w:t>Ley de Transparencia, Acceso a la Información Pública y Buen Gobierno del Estado de Oaxaca.</w:t>
      </w:r>
    </w:p>
  </w:footnote>
  <w:footnote w:id="12">
    <w:p w14:paraId="6C5EFBBB" w14:textId="77777777" w:rsidR="00CD4DB7" w:rsidRPr="00CD4DB7" w:rsidRDefault="00CD4DB7" w:rsidP="00CD4DB7">
      <w:pPr>
        <w:pStyle w:val="Textonotapie"/>
        <w:rPr>
          <w:sz w:val="16"/>
          <w:szCs w:val="16"/>
        </w:rPr>
      </w:pPr>
      <w:r w:rsidRPr="00CD4DB7">
        <w:rPr>
          <w:rStyle w:val="Refdenotaalpie"/>
          <w:sz w:val="16"/>
          <w:szCs w:val="16"/>
        </w:rPr>
        <w:footnoteRef/>
      </w:r>
      <w:r w:rsidRPr="00CD4DB7">
        <w:rPr>
          <w:sz w:val="16"/>
          <w:szCs w:val="16"/>
        </w:rPr>
        <w:t xml:space="preserve"> </w:t>
      </w:r>
      <w:r w:rsidRPr="00CD4DB7">
        <w:rPr>
          <w:rFonts w:ascii="Arial" w:hAnsi="Arial" w:cs="Arial"/>
          <w:sz w:val="16"/>
          <w:szCs w:val="16"/>
        </w:rPr>
        <w:t xml:space="preserve">Consultables en el enlace </w:t>
      </w:r>
      <w:hyperlink r:id="rId9" w:history="1">
        <w:r w:rsidRPr="00CD4DB7">
          <w:rPr>
            <w:rStyle w:val="Hipervnculo"/>
            <w:sz w:val="16"/>
            <w:szCs w:val="16"/>
          </w:rPr>
          <w:t>https://ogaipoaxaca.org.mx/site/descargas/acuerdos/OGAIPO-CG-033-2022.pdf</w:t>
        </w:r>
      </w:hyperlink>
      <w:r w:rsidRPr="00CD4DB7">
        <w:rPr>
          <w:sz w:val="16"/>
          <w:szCs w:val="16"/>
        </w:rPr>
        <w:t xml:space="preserve"> </w:t>
      </w:r>
    </w:p>
  </w:footnote>
  <w:footnote w:id="13">
    <w:p w14:paraId="77440A65" w14:textId="77777777" w:rsidR="00CD4DB7" w:rsidRPr="00CD4DB7" w:rsidRDefault="00CD4DB7" w:rsidP="00CD4DB7">
      <w:pPr>
        <w:pStyle w:val="Textonotapie"/>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w:t>
      </w:r>
      <w:hyperlink r:id="rId10" w:history="1">
        <w:r w:rsidRPr="00CD4DB7">
          <w:rPr>
            <w:rStyle w:val="Hipervnculo"/>
            <w:rFonts w:ascii="Arial" w:hAnsi="Arial" w:cs="Arial"/>
            <w:sz w:val="16"/>
            <w:szCs w:val="16"/>
          </w:rPr>
          <w:t>https://ogaipoaxaca.org.mx/site/descargas/acuerdos/ACUERDO%20OGAIPO-CG-088-2023.pdf</w:t>
        </w:r>
      </w:hyperlink>
      <w:r w:rsidRPr="00CD4DB7">
        <w:rPr>
          <w:rFonts w:ascii="Arial" w:hAnsi="Arial" w:cs="Arial"/>
          <w:sz w:val="16"/>
          <w:szCs w:val="16"/>
        </w:rPr>
        <w:t xml:space="preserve"> </w:t>
      </w:r>
    </w:p>
  </w:footnote>
  <w:footnote w:id="14">
    <w:p w14:paraId="084FAAD3" w14:textId="77777777" w:rsidR="00CD4DB7" w:rsidRPr="00CD4DB7" w:rsidRDefault="00CD4DB7" w:rsidP="00CD4DB7">
      <w:pPr>
        <w:pStyle w:val="Textonotapie"/>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11" w:history="1">
        <w:r w:rsidRPr="00CD4DB7">
          <w:rPr>
            <w:rStyle w:val="Hipervnculo"/>
            <w:rFonts w:ascii="Arial" w:hAnsi="Arial" w:cs="Arial"/>
            <w:sz w:val="16"/>
            <w:szCs w:val="16"/>
          </w:rPr>
          <w:t>https://www.congresooaxaca.gob.mx/docs64.congresooaxaca.gob.mx/documents/decrets/POLXIV_2890.pdf</w:t>
        </w:r>
      </w:hyperlink>
      <w:r w:rsidRPr="00CD4DB7">
        <w:rPr>
          <w:rFonts w:ascii="Arial" w:hAnsi="Arial" w:cs="Arial"/>
          <w:sz w:val="16"/>
          <w:szCs w:val="16"/>
        </w:rPr>
        <w:t xml:space="preserve"> </w:t>
      </w:r>
    </w:p>
  </w:footnote>
  <w:footnote w:id="15">
    <w:p w14:paraId="735903F1" w14:textId="77777777" w:rsidR="00CD4DB7" w:rsidRPr="00B1415F" w:rsidRDefault="00CD4DB7" w:rsidP="00CD4DB7">
      <w:pPr>
        <w:pStyle w:val="Textonotapie"/>
        <w:rPr>
          <w:rFonts w:ascii="Arial" w:hAnsi="Arial" w:cs="Arial"/>
          <w:sz w:val="18"/>
          <w:szCs w:val="18"/>
        </w:rPr>
      </w:pPr>
      <w:r w:rsidRPr="00CD4DB7">
        <w:rPr>
          <w:rStyle w:val="Refdenotaalpie"/>
          <w:rFonts w:ascii="Arial" w:hAnsi="Arial" w:cs="Arial"/>
          <w:sz w:val="16"/>
          <w:szCs w:val="16"/>
        </w:rPr>
        <w:footnoteRef/>
      </w:r>
      <w:r w:rsidRPr="00CD4DB7">
        <w:rPr>
          <w:rFonts w:ascii="Arial" w:hAnsi="Arial" w:cs="Arial"/>
          <w:sz w:val="16"/>
          <w:szCs w:val="16"/>
        </w:rPr>
        <w:t xml:space="preserve"> Consultable en el siguiente enlace electrónico </w:t>
      </w:r>
      <w:hyperlink r:id="rId12" w:history="1">
        <w:r w:rsidRPr="00CD4DB7">
          <w:rPr>
            <w:rStyle w:val="Hipervnculo"/>
            <w:rFonts w:ascii="Arial" w:hAnsi="Arial" w:cs="Arial"/>
            <w:sz w:val="16"/>
            <w:szCs w:val="16"/>
          </w:rPr>
          <w:t>https://www.congresooaxaca.gob.mx/docs64.congresooaxaca.gob.mx/documents/decrets/POLXIV_2891.pdf</w:t>
        </w:r>
      </w:hyperlink>
      <w:r w:rsidRPr="00B1415F">
        <w:rPr>
          <w:rFonts w:ascii="Arial" w:hAnsi="Arial" w:cs="Arial"/>
          <w:sz w:val="18"/>
          <w:szCs w:val="18"/>
        </w:rPr>
        <w:t xml:space="preserve"> </w:t>
      </w:r>
    </w:p>
  </w:footnote>
  <w:footnote w:id="16">
    <w:p w14:paraId="38F92398" w14:textId="77777777" w:rsidR="00CD4DB7" w:rsidRPr="00CD4DB7" w:rsidRDefault="00CD4DB7" w:rsidP="00CD4DB7">
      <w:pPr>
        <w:pStyle w:val="Textonotapie"/>
        <w:jc w:val="both"/>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Consultable en </w:t>
      </w:r>
      <w:hyperlink r:id="rId13" w:history="1">
        <w:r w:rsidRPr="00CD4DB7">
          <w:rPr>
            <w:rStyle w:val="Hipervnculo"/>
            <w:rFonts w:ascii="Arial" w:hAnsi="Arial" w:cs="Arial"/>
            <w:sz w:val="16"/>
            <w:szCs w:val="16"/>
          </w:rPr>
          <w:t>https://ogaipoaxaca.org.mx/site/descargas/acuerdos/ACUERDO-OGAIPO-CG-137-2024.pdf</w:t>
        </w:r>
      </w:hyperlink>
      <w:r w:rsidRPr="00CD4DB7">
        <w:rPr>
          <w:rFonts w:ascii="Arial" w:hAnsi="Arial" w:cs="Arial"/>
          <w:sz w:val="16"/>
          <w:szCs w:val="16"/>
        </w:rPr>
        <w:t xml:space="preserve"> </w:t>
      </w:r>
    </w:p>
  </w:footnote>
  <w:footnote w:id="17">
    <w:p w14:paraId="48D75F8D" w14:textId="77777777" w:rsidR="00CD4DB7" w:rsidRPr="00B1415F" w:rsidRDefault="00CD4DB7" w:rsidP="00CD4DB7">
      <w:pPr>
        <w:pStyle w:val="Textonotapie"/>
        <w:jc w:val="both"/>
        <w:rPr>
          <w:rFonts w:ascii="Arial" w:hAnsi="Arial" w:cs="Arial"/>
          <w:sz w:val="18"/>
          <w:szCs w:val="18"/>
        </w:rPr>
      </w:pPr>
      <w:r w:rsidRPr="00CD4DB7">
        <w:rPr>
          <w:rStyle w:val="Refdenotaalpie"/>
          <w:rFonts w:ascii="Arial" w:hAnsi="Arial" w:cs="Arial"/>
          <w:sz w:val="16"/>
          <w:szCs w:val="16"/>
        </w:rPr>
        <w:footnoteRef/>
      </w:r>
      <w:r w:rsidRPr="00CD4DB7">
        <w:rPr>
          <w:rFonts w:ascii="Arial" w:hAnsi="Arial" w:cs="Arial"/>
          <w:sz w:val="16"/>
          <w:szCs w:val="16"/>
        </w:rPr>
        <w:t xml:space="preserve"> Consultable en </w:t>
      </w:r>
      <w:hyperlink r:id="rId14" w:history="1">
        <w:r w:rsidRPr="00CD4DB7">
          <w:rPr>
            <w:rStyle w:val="Hipervnculo"/>
            <w:rFonts w:ascii="Arial" w:hAnsi="Arial" w:cs="Arial"/>
            <w:sz w:val="16"/>
            <w:szCs w:val="16"/>
          </w:rPr>
          <w:t>https://ogaipoaxaca.org.mx/site/descargas/acuerdos/ACUERDO-OGAIPO-CG-001-2025.pdf</w:t>
        </w:r>
      </w:hyperlink>
      <w:r w:rsidRPr="00B1415F">
        <w:rPr>
          <w:rFonts w:ascii="Arial" w:hAnsi="Arial" w:cs="Arial"/>
          <w:sz w:val="18"/>
          <w:szCs w:val="18"/>
        </w:rPr>
        <w:t xml:space="preserve"> </w:t>
      </w:r>
    </w:p>
  </w:footnote>
  <w:footnote w:id="18">
    <w:p w14:paraId="0D397A9A" w14:textId="77777777" w:rsidR="00CD4DB7" w:rsidRPr="00CD4DB7" w:rsidRDefault="00CD4DB7" w:rsidP="00CD4DB7">
      <w:pPr>
        <w:pStyle w:val="Textonotapie"/>
        <w:jc w:val="both"/>
        <w:rPr>
          <w:rFonts w:ascii="Arial" w:hAnsi="Arial" w:cs="Arial"/>
          <w:sz w:val="16"/>
          <w:szCs w:val="16"/>
        </w:rPr>
      </w:pPr>
      <w:r w:rsidRPr="00CD4DB7">
        <w:rPr>
          <w:rStyle w:val="Refdenotaalpie"/>
          <w:rFonts w:ascii="Arial" w:hAnsi="Arial" w:cs="Arial"/>
          <w:sz w:val="16"/>
          <w:szCs w:val="16"/>
        </w:rPr>
        <w:footnoteRef/>
      </w:r>
      <w:r w:rsidRPr="00CD4DB7">
        <w:rPr>
          <w:rFonts w:ascii="Arial" w:hAnsi="Arial" w:cs="Arial"/>
          <w:sz w:val="16"/>
          <w:szCs w:val="16"/>
        </w:rPr>
        <w:t xml:space="preserve"> Contenido en la jurisprudencia de rubro </w:t>
      </w:r>
      <w:r w:rsidRPr="00CD4DB7">
        <w:rPr>
          <w:rFonts w:ascii="Arial" w:hAnsi="Arial" w:cs="Arial"/>
          <w:b/>
          <w:bCs/>
          <w:sz w:val="16"/>
          <w:szCs w:val="16"/>
        </w:rPr>
        <w:t>DERECHO DE ACCESO A LA JUSTICIA. CONTENIDO, ETAPAS Y ALCANCE DE SU VERTIENTE DE EJECUCIÓN MATERIAL DE LAS SENTENCIAS</w:t>
      </w:r>
      <w:r w:rsidRPr="00CD4DB7">
        <w:rPr>
          <w:rFonts w:ascii="Arial" w:hAnsi="Arial" w:cs="Arial"/>
          <w:bCs/>
          <w:sz w:val="16"/>
          <w:szCs w:val="16"/>
        </w:rPr>
        <w:t>, c</w:t>
      </w:r>
      <w:r w:rsidRPr="00CD4DB7">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25E78"/>
    <w:rsid w:val="00031C22"/>
    <w:rsid w:val="00043648"/>
    <w:rsid w:val="000506B6"/>
    <w:rsid w:val="00075AB7"/>
    <w:rsid w:val="000B781A"/>
    <w:rsid w:val="00150315"/>
    <w:rsid w:val="00191709"/>
    <w:rsid w:val="001C173A"/>
    <w:rsid w:val="001C3A24"/>
    <w:rsid w:val="001C5977"/>
    <w:rsid w:val="001D30EE"/>
    <w:rsid w:val="002060F1"/>
    <w:rsid w:val="002113CC"/>
    <w:rsid w:val="00283EEE"/>
    <w:rsid w:val="002852B1"/>
    <w:rsid w:val="002B1849"/>
    <w:rsid w:val="002D152B"/>
    <w:rsid w:val="002E0950"/>
    <w:rsid w:val="00306BCC"/>
    <w:rsid w:val="00320B59"/>
    <w:rsid w:val="00337913"/>
    <w:rsid w:val="00365337"/>
    <w:rsid w:val="0037163E"/>
    <w:rsid w:val="00375AB2"/>
    <w:rsid w:val="00377746"/>
    <w:rsid w:val="003A2949"/>
    <w:rsid w:val="003D51D7"/>
    <w:rsid w:val="003F7C21"/>
    <w:rsid w:val="004270B8"/>
    <w:rsid w:val="0043724A"/>
    <w:rsid w:val="0047009E"/>
    <w:rsid w:val="004807FD"/>
    <w:rsid w:val="00496B6A"/>
    <w:rsid w:val="004B4A6E"/>
    <w:rsid w:val="004C3C46"/>
    <w:rsid w:val="004E59B8"/>
    <w:rsid w:val="00505074"/>
    <w:rsid w:val="005A478F"/>
    <w:rsid w:val="005B34DE"/>
    <w:rsid w:val="005C245B"/>
    <w:rsid w:val="005F17D8"/>
    <w:rsid w:val="005F6794"/>
    <w:rsid w:val="0061401C"/>
    <w:rsid w:val="006647D2"/>
    <w:rsid w:val="0067700A"/>
    <w:rsid w:val="006924A4"/>
    <w:rsid w:val="00695EF2"/>
    <w:rsid w:val="006F7AEE"/>
    <w:rsid w:val="00716313"/>
    <w:rsid w:val="00727E37"/>
    <w:rsid w:val="00754692"/>
    <w:rsid w:val="00774F19"/>
    <w:rsid w:val="00774F8D"/>
    <w:rsid w:val="007A7C32"/>
    <w:rsid w:val="007B2811"/>
    <w:rsid w:val="007C048C"/>
    <w:rsid w:val="00801920"/>
    <w:rsid w:val="00815F71"/>
    <w:rsid w:val="00830AC1"/>
    <w:rsid w:val="00864C0B"/>
    <w:rsid w:val="00872C36"/>
    <w:rsid w:val="00902B18"/>
    <w:rsid w:val="009100C6"/>
    <w:rsid w:val="00910819"/>
    <w:rsid w:val="00920943"/>
    <w:rsid w:val="00922069"/>
    <w:rsid w:val="00930F1B"/>
    <w:rsid w:val="00995DD6"/>
    <w:rsid w:val="009B40E7"/>
    <w:rsid w:val="00A31065"/>
    <w:rsid w:val="00A35279"/>
    <w:rsid w:val="00A56332"/>
    <w:rsid w:val="00AC145C"/>
    <w:rsid w:val="00AC38B0"/>
    <w:rsid w:val="00AE3A48"/>
    <w:rsid w:val="00B206F8"/>
    <w:rsid w:val="00B91952"/>
    <w:rsid w:val="00B94055"/>
    <w:rsid w:val="00B94670"/>
    <w:rsid w:val="00BB3736"/>
    <w:rsid w:val="00BE6316"/>
    <w:rsid w:val="00C07082"/>
    <w:rsid w:val="00C25E29"/>
    <w:rsid w:val="00C335F7"/>
    <w:rsid w:val="00C9121A"/>
    <w:rsid w:val="00C97BF5"/>
    <w:rsid w:val="00CB7833"/>
    <w:rsid w:val="00CD4DB7"/>
    <w:rsid w:val="00CE2FFE"/>
    <w:rsid w:val="00CE7D9A"/>
    <w:rsid w:val="00D163BD"/>
    <w:rsid w:val="00D377FF"/>
    <w:rsid w:val="00D65479"/>
    <w:rsid w:val="00D76F49"/>
    <w:rsid w:val="00D96B13"/>
    <w:rsid w:val="00DA5A0E"/>
    <w:rsid w:val="00DC0B0F"/>
    <w:rsid w:val="00DC1402"/>
    <w:rsid w:val="00DC65C4"/>
    <w:rsid w:val="00DC713E"/>
    <w:rsid w:val="00DD3861"/>
    <w:rsid w:val="00DF2B9B"/>
    <w:rsid w:val="00E30893"/>
    <w:rsid w:val="00EE48C4"/>
    <w:rsid w:val="00F023FE"/>
    <w:rsid w:val="00F15166"/>
    <w:rsid w:val="00F36284"/>
    <w:rsid w:val="00F45E95"/>
    <w:rsid w:val="00F56F58"/>
    <w:rsid w:val="00F854FE"/>
    <w:rsid w:val="00F86110"/>
    <w:rsid w:val="00F92F89"/>
    <w:rsid w:val="00F97E7C"/>
    <w:rsid w:val="00FA6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esosoaxaca.gob.mx/documents/decrets/POLXIV_2891.pdf" TargetMode="External"/><Relationship Id="rId13" Type="http://schemas.openxmlformats.org/officeDocument/2006/relationships/hyperlink" Target="https://ogaipoaxaca.org.mx/site/descargas/acuerdos/ACUERDO-OGAIPO-CG-137-2024.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congresooaxaca.gob.mx/docs64.congesosoaxaca.gob.mx/documents/decrets/POLXIV_2890.pdf" TargetMode="External"/><Relationship Id="rId12" Type="http://schemas.openxmlformats.org/officeDocument/2006/relationships/hyperlink" Target="https://www.congresooaxaca.gob.mx/docs64.congresooaxaca.gob.mx/documents/decrets/POLXIV_2891.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_OGAIPO_CG_018_2024.pdf" TargetMode="External"/><Relationship Id="rId11" Type="http://schemas.openxmlformats.org/officeDocument/2006/relationships/hyperlink" Target="https://www.congresooaxaca.gob.mx/docs64.congresooaxaca.gob.mx/documents/decrets/POLXIV_2890.pdf" TargetMode="External"/><Relationship Id="rId5" Type="http://schemas.openxmlformats.org/officeDocument/2006/relationships/hyperlink" Target="https://ogaipoaxaca.org.mx/site/descargas/acuerdos/ACUERDO-OGAIPO-CG-001-2025.pdf" TargetMode="External"/><Relationship Id="rId10" Type="http://schemas.openxmlformats.org/officeDocument/2006/relationships/hyperlink" Target="https://ogaipoaxaca.org.mx/site/descargas/acuerdos/ACUERDO%20OGAIPO-CG-088-2023.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OGAIPO-CG-033-2022.pdf" TargetMode="External"/><Relationship Id="rId14" Type="http://schemas.openxmlformats.org/officeDocument/2006/relationships/hyperlink" Target="https://ogaipoaxaca.org.mx/site/descargas/acuerdos/ACUERDO-OGAIPO-CG-00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12407</Words>
  <Characters>68241</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2025-01-16T21:58:00Z</cp:lastPrinted>
  <dcterms:created xsi:type="dcterms:W3CDTF">2025-03-18T16:53:00Z</dcterms:created>
  <dcterms:modified xsi:type="dcterms:W3CDTF">2025-03-18T17:35:00Z</dcterms:modified>
</cp:coreProperties>
</file>