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1" w:rsidRDefault="00785068" w:rsidP="00230CD0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bookmarkStart w:id="0" w:name="_GoBack"/>
      <w:bookmarkEnd w:id="0"/>
      <w:r w:rsidRPr="00701620">
        <w:rPr>
          <w:rFonts w:ascii="Arial" w:hAnsi="Arial" w:cs="Arial"/>
        </w:rPr>
        <w:t xml:space="preserve"> </w:t>
      </w:r>
      <w:r w:rsidR="005D7081" w:rsidRPr="00701620">
        <w:rPr>
          <w:rFonts w:ascii="Arial" w:eastAsia="Times New Roman" w:hAnsi="Arial" w:cs="Arial"/>
          <w:b/>
          <w:lang w:val="es-ES"/>
        </w:rPr>
        <w:t>S.</w:t>
      </w:r>
      <w:r w:rsidR="005F31FC">
        <w:rPr>
          <w:rFonts w:ascii="Arial" w:eastAsia="Times New Roman" w:hAnsi="Arial" w:cs="Arial"/>
          <w:b/>
          <w:lang w:val="es-ES"/>
        </w:rPr>
        <w:t>E</w:t>
      </w:r>
      <w:r w:rsidR="005D7081" w:rsidRPr="00701620">
        <w:rPr>
          <w:rFonts w:ascii="Arial" w:eastAsia="Times New Roman" w:hAnsi="Arial" w:cs="Arial"/>
          <w:b/>
          <w:lang w:val="es-ES"/>
        </w:rPr>
        <w:t>./CDI/0</w:t>
      </w:r>
      <w:r w:rsidR="00EF3657">
        <w:rPr>
          <w:rFonts w:ascii="Arial" w:eastAsia="Times New Roman" w:hAnsi="Arial" w:cs="Arial"/>
          <w:b/>
          <w:lang w:val="es-ES"/>
        </w:rPr>
        <w:t>2</w:t>
      </w:r>
      <w:r w:rsidR="005D7081" w:rsidRPr="00701620">
        <w:rPr>
          <w:rFonts w:ascii="Arial" w:eastAsia="Times New Roman" w:hAnsi="Arial" w:cs="Arial"/>
          <w:b/>
          <w:lang w:val="es-ES"/>
        </w:rPr>
        <w:t>/201</w:t>
      </w:r>
      <w:r w:rsidR="00842349">
        <w:rPr>
          <w:rFonts w:ascii="Arial" w:eastAsia="Times New Roman" w:hAnsi="Arial" w:cs="Arial"/>
          <w:b/>
          <w:lang w:val="es-ES"/>
        </w:rPr>
        <w:t>6</w:t>
      </w:r>
    </w:p>
    <w:p w:rsidR="00CE1688" w:rsidRPr="00701620" w:rsidRDefault="00CE1688" w:rsidP="00230CD0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</w:p>
    <w:p w:rsidR="00F31F98" w:rsidRDefault="005D7081" w:rsidP="00230CD0">
      <w:pPr>
        <w:spacing w:before="240" w:line="360" w:lineRule="auto"/>
        <w:jc w:val="both"/>
        <w:rPr>
          <w:rFonts w:ascii="Arial" w:eastAsia="Calibri" w:hAnsi="Arial" w:cs="Arial"/>
          <w:b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ACTA DE LA </w:t>
      </w:r>
      <w:r w:rsidR="00EF3657">
        <w:rPr>
          <w:rFonts w:ascii="Arial" w:eastAsia="Times New Roman" w:hAnsi="Arial" w:cs="Arial"/>
          <w:b/>
          <w:lang w:val="es-ES"/>
        </w:rPr>
        <w:t>SEGUND</w:t>
      </w:r>
      <w:r w:rsidR="0082048E" w:rsidRPr="00701620">
        <w:rPr>
          <w:rFonts w:ascii="Arial" w:eastAsia="Times New Roman" w:hAnsi="Arial" w:cs="Arial"/>
          <w:b/>
          <w:lang w:val="es-ES"/>
        </w:rPr>
        <w:t xml:space="preserve">A </w:t>
      </w:r>
      <w:r w:rsidRPr="00701620">
        <w:rPr>
          <w:rFonts w:ascii="Arial" w:eastAsia="Times New Roman" w:hAnsi="Arial" w:cs="Arial"/>
          <w:b/>
          <w:lang w:val="es-ES"/>
        </w:rPr>
        <w:t xml:space="preserve">SESIÓN </w:t>
      </w:r>
      <w:r w:rsidR="006B1488">
        <w:rPr>
          <w:rFonts w:ascii="Arial" w:eastAsia="Times New Roman" w:hAnsi="Arial" w:cs="Arial"/>
          <w:b/>
          <w:lang w:val="es-ES"/>
        </w:rPr>
        <w:t>EXTRA</w:t>
      </w:r>
      <w:r w:rsidRPr="00701620">
        <w:rPr>
          <w:rFonts w:ascii="Arial" w:eastAsia="Times New Roman" w:hAnsi="Arial" w:cs="Arial"/>
          <w:b/>
          <w:lang w:val="es-ES"/>
        </w:rPr>
        <w:t xml:space="preserve">ORDINARIA DOS MIL </w:t>
      </w:r>
      <w:r w:rsidR="00842349">
        <w:rPr>
          <w:rFonts w:ascii="Arial" w:eastAsia="Times New Roman" w:hAnsi="Arial" w:cs="Arial"/>
          <w:b/>
          <w:lang w:val="es-ES"/>
        </w:rPr>
        <w:t>DIECISÉIS</w:t>
      </w:r>
      <w:r w:rsidRPr="00701620">
        <w:rPr>
          <w:rFonts w:ascii="Arial" w:eastAsia="Times New Roman" w:hAnsi="Arial" w:cs="Arial"/>
          <w:b/>
          <w:lang w:val="es-ES"/>
        </w:rPr>
        <w:t>, DEL COMITÉ DE INFORMACIÓN DEL INSTITUTO DE ACCESO A LA INFORMACIÓN PÚBLICA Y PROTECCIÓN DE DATOS PERSONALES DEL ESTADO DE OAXACA</w:t>
      </w:r>
      <w:r w:rsidRPr="00701620">
        <w:rPr>
          <w:rFonts w:ascii="Arial" w:eastAsia="Calibri" w:hAnsi="Arial" w:cs="Arial"/>
          <w:b/>
          <w:lang w:val="es-ES"/>
        </w:rPr>
        <w:t>.- - - - - - - - - - - - - - - - - - - - - - - - - - - - - - - - - - - -</w:t>
      </w:r>
      <w:r w:rsidR="00AD6E0B" w:rsidRPr="00701620">
        <w:rPr>
          <w:rFonts w:ascii="Arial" w:eastAsia="Calibri" w:hAnsi="Arial" w:cs="Arial"/>
          <w:b/>
          <w:lang w:val="es-ES"/>
        </w:rPr>
        <w:t xml:space="preserve"> - - - - - </w:t>
      </w:r>
    </w:p>
    <w:p w:rsidR="00F31F98" w:rsidRDefault="005D7081" w:rsidP="00691FB4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842349">
        <w:rPr>
          <w:rFonts w:ascii="Arial" w:eastAsia="Times New Roman" w:hAnsi="Arial" w:cs="Arial"/>
          <w:lang w:val="es-ES"/>
        </w:rPr>
        <w:t>catorc</w:t>
      </w:r>
      <w:r w:rsidR="00AD6E0B" w:rsidRPr="00701620">
        <w:rPr>
          <w:rFonts w:ascii="Arial" w:eastAsia="Times New Roman" w:hAnsi="Arial" w:cs="Arial"/>
          <w:lang w:val="es-ES"/>
        </w:rPr>
        <w:t>e</w:t>
      </w:r>
      <w:r w:rsidRPr="00701620">
        <w:rPr>
          <w:rFonts w:ascii="Arial" w:eastAsia="Times New Roman" w:hAnsi="Arial" w:cs="Arial"/>
          <w:lang w:val="es-ES"/>
        </w:rPr>
        <w:t xml:space="preserve"> horas del </w:t>
      </w:r>
      <w:r w:rsidR="006B1488">
        <w:rPr>
          <w:rFonts w:ascii="Arial" w:eastAsia="Times New Roman" w:hAnsi="Arial" w:cs="Arial"/>
          <w:lang w:val="es-ES"/>
        </w:rPr>
        <w:t>mart</w:t>
      </w:r>
      <w:r w:rsidR="003F6A32">
        <w:rPr>
          <w:rFonts w:ascii="Arial" w:eastAsia="Times New Roman" w:hAnsi="Arial" w:cs="Arial"/>
          <w:lang w:val="es-ES"/>
        </w:rPr>
        <w:t>es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="00691FB4">
        <w:rPr>
          <w:rFonts w:ascii="Arial" w:eastAsia="Times New Roman" w:hAnsi="Arial" w:cs="Arial"/>
          <w:lang w:val="es-ES"/>
        </w:rPr>
        <w:t>diecinueve de abril</w:t>
      </w:r>
      <w:r w:rsidRPr="00701620">
        <w:rPr>
          <w:rFonts w:ascii="Arial" w:eastAsia="Times New Roman" w:hAnsi="Arial" w:cs="Arial"/>
          <w:lang w:val="es-ES"/>
        </w:rPr>
        <w:t xml:space="preserve"> de dos mil </w:t>
      </w:r>
      <w:r w:rsidR="00842349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>, reunidos los integrantes del Comité de Información del Instituto de</w:t>
      </w:r>
      <w:r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Pr="00701620">
        <w:rPr>
          <w:rFonts w:ascii="Arial" w:eastAsia="Times New Roman" w:hAnsi="Arial" w:cs="Arial"/>
          <w:lang w:val="es-ES"/>
        </w:rPr>
        <w:t>, sito en calle Almendros número ciento veintidós en la colonia Reforma de ésta ciudad; se encuentran presentes conforme a los cargos que ocupan dentro del Comité, los ciudadanos: Licenciado Juan Gómez Pérez, Presidente; Licenciada Lucila Martínez Altamirano, Secretaria Ejecutiva;</w:t>
      </w:r>
      <w:r w:rsidR="00FA567E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Licenciada en Administración de Empresas Teresita de Jesús Arellanes Gómez, Vocal; Licenciado Leonardo Alberto Díaz </w:t>
      </w:r>
      <w:proofErr w:type="spellStart"/>
      <w:r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Pr="00701620">
        <w:rPr>
          <w:rFonts w:ascii="Arial" w:eastAsia="Times New Roman" w:hAnsi="Arial" w:cs="Arial"/>
          <w:lang w:val="es-ES"/>
        </w:rPr>
        <w:t xml:space="preserve">, Vocal; </w:t>
      </w:r>
      <w:r w:rsidR="00AD6E0B" w:rsidRPr="00701620">
        <w:rPr>
          <w:rFonts w:ascii="Arial" w:eastAsia="Times New Roman" w:hAnsi="Arial" w:cs="Arial"/>
          <w:lang w:val="es-ES"/>
        </w:rPr>
        <w:t xml:space="preserve">Licenciada </w:t>
      </w:r>
      <w:r w:rsidRPr="00701620">
        <w:rPr>
          <w:rFonts w:ascii="Arial" w:eastAsia="Times New Roman" w:hAnsi="Arial" w:cs="Arial"/>
          <w:lang w:val="es-ES"/>
        </w:rPr>
        <w:t xml:space="preserve">Sara Alexandra Flores Mafud, Vocal;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0169CB">
        <w:rPr>
          <w:rFonts w:ascii="Arial" w:eastAsia="Times New Roman" w:hAnsi="Arial" w:cs="Arial"/>
          <w:lang w:val="es-ES"/>
        </w:rPr>
        <w:t>.</w:t>
      </w:r>
      <w:r w:rsidR="00691FB4">
        <w:rPr>
          <w:rFonts w:ascii="Arial" w:eastAsia="Times New Roman" w:hAnsi="Arial" w:cs="Arial"/>
          <w:lang w:val="es-ES"/>
        </w:rPr>
        <w:t xml:space="preserve"> Además se encuentran presentes como invitados la Licenciada en Contaduría</w:t>
      </w:r>
      <w:r w:rsidR="00691FB4" w:rsidRPr="00691FB4">
        <w:rPr>
          <w:rFonts w:ascii="Arial" w:eastAsia="Times New Roman" w:hAnsi="Arial" w:cs="Arial"/>
          <w:lang w:val="es-ES"/>
        </w:rPr>
        <w:t xml:space="preserve"> Emilia López Morales</w:t>
      </w:r>
      <w:r w:rsidR="00691FB4">
        <w:rPr>
          <w:rFonts w:ascii="Arial" w:eastAsia="Times New Roman" w:hAnsi="Arial" w:cs="Arial"/>
          <w:lang w:val="es-ES"/>
        </w:rPr>
        <w:t>,</w:t>
      </w:r>
      <w:r w:rsidR="00691FB4" w:rsidRPr="00691FB4">
        <w:rPr>
          <w:rFonts w:ascii="Arial" w:eastAsia="Times New Roman" w:hAnsi="Arial" w:cs="Arial"/>
          <w:lang w:val="es-ES"/>
        </w:rPr>
        <w:t xml:space="preserve"> Directora </w:t>
      </w:r>
      <w:r w:rsidR="000B37E7">
        <w:rPr>
          <w:rFonts w:ascii="Arial" w:eastAsia="Times New Roman" w:hAnsi="Arial" w:cs="Arial"/>
          <w:lang w:val="es-ES"/>
        </w:rPr>
        <w:t xml:space="preserve">de </w:t>
      </w:r>
      <w:r w:rsidR="00691FB4" w:rsidRPr="00691FB4">
        <w:rPr>
          <w:rFonts w:ascii="Arial" w:eastAsia="Times New Roman" w:hAnsi="Arial" w:cs="Arial"/>
          <w:lang w:val="es-ES"/>
        </w:rPr>
        <w:t>Capacitación, Comunicación, Investigación y Evaluación</w:t>
      </w:r>
      <w:r w:rsidR="00691FB4">
        <w:rPr>
          <w:rFonts w:ascii="Arial" w:eastAsia="Times New Roman" w:hAnsi="Arial" w:cs="Arial"/>
          <w:lang w:val="es-ES"/>
        </w:rPr>
        <w:t>; el Licenciado</w:t>
      </w:r>
      <w:r w:rsidR="00691FB4" w:rsidRPr="00691FB4">
        <w:rPr>
          <w:rFonts w:ascii="Arial" w:eastAsia="Times New Roman" w:hAnsi="Arial" w:cs="Arial"/>
          <w:lang w:val="es-ES"/>
        </w:rPr>
        <w:t xml:space="preserve"> </w:t>
      </w:r>
      <w:r w:rsidR="00691FB4">
        <w:rPr>
          <w:rFonts w:ascii="Arial" w:eastAsia="Times New Roman" w:hAnsi="Arial" w:cs="Arial"/>
          <w:lang w:val="es-ES"/>
        </w:rPr>
        <w:t xml:space="preserve">en Derecho </w:t>
      </w:r>
      <w:r w:rsidR="00691FB4" w:rsidRPr="00691FB4">
        <w:rPr>
          <w:rFonts w:ascii="Arial" w:eastAsia="Times New Roman" w:hAnsi="Arial" w:cs="Arial"/>
          <w:lang w:val="es-ES"/>
        </w:rPr>
        <w:t>Augusto Gómez Vargas</w:t>
      </w:r>
      <w:r w:rsidR="00691FB4">
        <w:rPr>
          <w:rFonts w:ascii="Arial" w:eastAsia="Times New Roman" w:hAnsi="Arial" w:cs="Arial"/>
          <w:lang w:val="es-ES"/>
        </w:rPr>
        <w:t>,</w:t>
      </w:r>
      <w:r w:rsidR="00691FB4" w:rsidRPr="00691FB4">
        <w:rPr>
          <w:rFonts w:ascii="Arial" w:eastAsia="Times New Roman" w:hAnsi="Arial" w:cs="Arial"/>
          <w:lang w:val="es-ES"/>
        </w:rPr>
        <w:t xml:space="preserve"> Director de Transparencia y Tecnologías</w:t>
      </w:r>
      <w:r w:rsidR="002C2860">
        <w:rPr>
          <w:rFonts w:ascii="Arial" w:eastAsia="Times New Roman" w:hAnsi="Arial" w:cs="Arial"/>
          <w:lang w:val="es-ES"/>
        </w:rPr>
        <w:t>;</w:t>
      </w:r>
      <w:r w:rsidR="002C2860" w:rsidRPr="002C2860">
        <w:rPr>
          <w:rFonts w:ascii="Arial" w:eastAsia="Times New Roman" w:hAnsi="Arial" w:cs="Arial"/>
          <w:lang w:val="es-ES"/>
        </w:rPr>
        <w:t xml:space="preserve"> </w:t>
      </w:r>
      <w:r w:rsidR="002C2860">
        <w:rPr>
          <w:rFonts w:ascii="Arial" w:eastAsia="Times New Roman" w:hAnsi="Arial" w:cs="Arial"/>
          <w:lang w:val="es-ES"/>
        </w:rPr>
        <w:t xml:space="preserve">y el Contador Público Juan Pérez </w:t>
      </w:r>
      <w:proofErr w:type="spellStart"/>
      <w:r w:rsidR="002C2860">
        <w:rPr>
          <w:rFonts w:ascii="Arial" w:eastAsia="Times New Roman" w:hAnsi="Arial" w:cs="Arial"/>
          <w:lang w:val="es-ES"/>
        </w:rPr>
        <w:t>Pérez</w:t>
      </w:r>
      <w:proofErr w:type="spellEnd"/>
      <w:r w:rsidR="002C2860">
        <w:rPr>
          <w:rFonts w:ascii="Arial" w:eastAsia="Times New Roman" w:hAnsi="Arial" w:cs="Arial"/>
          <w:lang w:val="es-ES"/>
        </w:rPr>
        <w:t>, Coordinador Administrativo</w:t>
      </w:r>
      <w:r w:rsidR="00691FB4" w:rsidRPr="00691FB4">
        <w:rPr>
          <w:rFonts w:ascii="Arial" w:eastAsia="Times New Roman" w:hAnsi="Arial" w:cs="Arial"/>
          <w:lang w:val="es-ES"/>
        </w:rPr>
        <w:t>.</w:t>
      </w:r>
      <w:r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</w:t>
      </w:r>
      <w:r w:rsidR="00691FB4">
        <w:rPr>
          <w:rFonts w:ascii="Arial" w:eastAsia="Times New Roman" w:hAnsi="Arial" w:cs="Arial"/>
          <w:lang w:val="es-ES"/>
        </w:rPr>
        <w:t xml:space="preserve">- - - - - - - 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>En uso de la palabra,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Ejecutiva para que proceda al </w:t>
      </w:r>
      <w:r w:rsidRPr="00701620">
        <w:rPr>
          <w:rFonts w:ascii="Arial" w:eastAsia="Times New Roman" w:hAnsi="Arial" w:cs="Arial"/>
          <w:b/>
          <w:lang w:val="es-ES"/>
        </w:rPr>
        <w:t>pase de lista</w:t>
      </w:r>
      <w:r w:rsidRPr="00701620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después de lo cual </w:t>
      </w:r>
      <w:r w:rsidRPr="00230CD0">
        <w:rPr>
          <w:rFonts w:ascii="Arial" w:eastAsia="Times New Roman" w:hAnsi="Arial" w:cs="Arial"/>
          <w:lang w:val="es-ES"/>
        </w:rPr>
        <w:t>el Presidente del Comité declara que</w:t>
      </w:r>
      <w:r w:rsidRPr="003F6A32">
        <w:rPr>
          <w:rFonts w:ascii="Arial" w:eastAsia="Times New Roman" w:hAnsi="Arial" w:cs="Arial"/>
          <w:b/>
          <w:lang w:val="es-ES"/>
        </w:rPr>
        <w:t xml:space="preserve"> e</w:t>
      </w:r>
      <w:r w:rsidRPr="00701620">
        <w:rPr>
          <w:rFonts w:ascii="Arial" w:eastAsia="Times New Roman" w:hAnsi="Arial" w:cs="Arial"/>
          <w:b/>
          <w:lang w:val="es-ES"/>
        </w:rPr>
        <w:t>xiste quórum legal</w:t>
      </w:r>
      <w:r w:rsidRPr="00701620">
        <w:rPr>
          <w:rFonts w:ascii="Arial" w:eastAsia="Times New Roman" w:hAnsi="Arial" w:cs="Arial"/>
          <w:lang w:val="es-ES"/>
        </w:rPr>
        <w:t xml:space="preserve"> </w:t>
      </w:r>
      <w:r w:rsidRPr="00230CD0">
        <w:rPr>
          <w:rFonts w:ascii="Arial" w:eastAsia="Times New Roman" w:hAnsi="Arial" w:cs="Arial"/>
          <w:lang w:val="es-ES"/>
        </w:rPr>
        <w:t xml:space="preserve">para llevar a cabo la sesión y por lo tanto válidos los acuerdos que en esta se tomen, </w:t>
      </w:r>
      <w:r w:rsidRPr="00701620">
        <w:rPr>
          <w:rFonts w:ascii="Arial" w:eastAsia="Times New Roman" w:hAnsi="Arial" w:cs="Arial"/>
          <w:lang w:val="es-ES"/>
        </w:rPr>
        <w:t xml:space="preserve">solicitando a los presentes ponerse de pie para declarar formalmente instalada la </w:t>
      </w:r>
      <w:r w:rsidR="00691FB4">
        <w:rPr>
          <w:rFonts w:ascii="Arial" w:eastAsia="Times New Roman" w:hAnsi="Arial" w:cs="Arial"/>
          <w:lang w:val="es-ES"/>
        </w:rPr>
        <w:t>Segunda</w:t>
      </w:r>
      <w:r w:rsidRPr="00701620">
        <w:rPr>
          <w:rFonts w:ascii="Arial" w:eastAsia="Times New Roman" w:hAnsi="Arial" w:cs="Arial"/>
          <w:lang w:val="es-ES"/>
        </w:rPr>
        <w:t xml:space="preserve"> Sesión </w:t>
      </w:r>
      <w:r w:rsidR="006B1488">
        <w:rPr>
          <w:rFonts w:ascii="Arial" w:eastAsia="Times New Roman" w:hAnsi="Arial" w:cs="Arial"/>
          <w:lang w:val="es-ES"/>
        </w:rPr>
        <w:t>Extrao</w:t>
      </w:r>
      <w:r w:rsidRPr="00701620">
        <w:rPr>
          <w:rFonts w:ascii="Arial" w:eastAsia="Times New Roman" w:hAnsi="Arial" w:cs="Arial"/>
          <w:lang w:val="es-ES"/>
        </w:rPr>
        <w:t xml:space="preserve">rdinaria dos mil </w:t>
      </w:r>
      <w:r w:rsidR="00E67EF3"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 xml:space="preserve"> del Comité de Información del Instituto de Acceso a la Información Pública y Protección de Datos Personales del Estado de Oaxaca. - - - - - - -</w:t>
      </w:r>
      <w:r w:rsidR="008C75D6">
        <w:rPr>
          <w:rFonts w:ascii="Arial" w:eastAsia="Times New Roman" w:hAnsi="Arial" w:cs="Arial"/>
          <w:lang w:val="es-ES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- - - - - </w:t>
      </w:r>
      <w:r w:rsidR="00CE1688">
        <w:rPr>
          <w:rFonts w:ascii="Arial" w:eastAsia="Times New Roman" w:hAnsi="Arial" w:cs="Arial"/>
          <w:lang w:val="es-ES"/>
        </w:rPr>
        <w:t>- - - - - - - - - - - - - - - - - - - - - - - - - - - - - - - - - - - - -</w:t>
      </w:r>
    </w:p>
    <w:p w:rsidR="00F31F98" w:rsidRDefault="005D7081" w:rsidP="00691FB4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A continuación el </w:t>
      </w:r>
      <w:r w:rsidR="008C75D6" w:rsidRPr="008C75D6">
        <w:rPr>
          <w:rFonts w:ascii="Arial" w:eastAsia="Times New Roman" w:hAnsi="Arial" w:cs="Arial"/>
          <w:lang w:val="es-ES"/>
        </w:rPr>
        <w:t xml:space="preserve">Licenciado Juan Gómez Pérez, </w:t>
      </w:r>
      <w:r w:rsidRPr="00701620">
        <w:rPr>
          <w:rFonts w:ascii="Arial" w:eastAsia="Times New Roman" w:hAnsi="Arial" w:cs="Arial"/>
          <w:lang w:val="es-ES"/>
        </w:rPr>
        <w:t>Presidente del Comité</w:t>
      </w:r>
      <w:r w:rsidR="008C75D6">
        <w:rPr>
          <w:rFonts w:ascii="Arial" w:eastAsia="Times New Roman" w:hAnsi="Arial" w:cs="Arial"/>
          <w:lang w:val="es-ES"/>
        </w:rPr>
        <w:t>,</w:t>
      </w:r>
      <w:r w:rsidRPr="00701620">
        <w:rPr>
          <w:rFonts w:ascii="Arial" w:eastAsia="Times New Roman" w:hAnsi="Arial" w:cs="Arial"/>
          <w:lang w:val="es-ES"/>
        </w:rPr>
        <w:t xml:space="preserve"> instruye a la</w:t>
      </w:r>
      <w:r w:rsidRPr="00701620">
        <w:rPr>
          <w:rFonts w:ascii="Arial" w:hAnsi="Arial" w:cs="Arial"/>
        </w:rPr>
        <w:t xml:space="preserve"> </w:t>
      </w:r>
      <w:r w:rsidR="003F6A32">
        <w:rPr>
          <w:rFonts w:ascii="Arial" w:eastAsia="Times New Roman" w:hAnsi="Arial" w:cs="Arial"/>
          <w:lang w:val="es-ES"/>
        </w:rPr>
        <w:t xml:space="preserve">Secretaria Ejecutiva </w:t>
      </w:r>
      <w:r w:rsidRPr="00701620">
        <w:rPr>
          <w:rFonts w:ascii="Arial" w:eastAsia="Times New Roman" w:hAnsi="Arial" w:cs="Arial"/>
          <w:lang w:val="es-ES"/>
        </w:rPr>
        <w:t>para que proceda a la  lectura del orden del día propuesto, que es el siguiente:</w:t>
      </w:r>
      <w:r w:rsidR="003F6A32">
        <w:rPr>
          <w:rFonts w:ascii="Arial" w:eastAsia="Times New Roman" w:hAnsi="Arial" w:cs="Arial"/>
          <w:lang w:val="es-ES"/>
        </w:rPr>
        <w:t xml:space="preserve"> 1. </w:t>
      </w:r>
      <w:r w:rsidR="0082048E" w:rsidRPr="00701620">
        <w:rPr>
          <w:rFonts w:ascii="Arial" w:eastAsia="Times New Roman" w:hAnsi="Arial" w:cs="Arial"/>
          <w:lang w:val="es-ES"/>
        </w:rPr>
        <w:t>Pase</w:t>
      </w:r>
      <w:r w:rsidR="003F6A32">
        <w:rPr>
          <w:rFonts w:ascii="Arial" w:eastAsia="Times New Roman" w:hAnsi="Arial" w:cs="Arial"/>
          <w:lang w:val="es-ES"/>
        </w:rPr>
        <w:t xml:space="preserve"> </w:t>
      </w:r>
      <w:r w:rsidR="0082048E" w:rsidRPr="00701620">
        <w:rPr>
          <w:rFonts w:ascii="Arial" w:eastAsia="Times New Roman" w:hAnsi="Arial" w:cs="Arial"/>
          <w:lang w:val="es-ES"/>
        </w:rPr>
        <w:t>de lis</w:t>
      </w:r>
      <w:r w:rsidR="003F6A32">
        <w:rPr>
          <w:rFonts w:ascii="Arial" w:eastAsia="Times New Roman" w:hAnsi="Arial" w:cs="Arial"/>
          <w:lang w:val="es-ES"/>
        </w:rPr>
        <w:t xml:space="preserve">ta y verificación de quórum. 2. </w:t>
      </w:r>
      <w:r w:rsidR="0082048E" w:rsidRPr="00701620">
        <w:rPr>
          <w:rFonts w:ascii="Arial" w:eastAsia="Times New Roman" w:hAnsi="Arial" w:cs="Arial"/>
          <w:lang w:val="es-ES"/>
        </w:rPr>
        <w:lastRenderedPageBreak/>
        <w:t>Lectura</w:t>
      </w:r>
      <w:r w:rsidR="00691FB4">
        <w:rPr>
          <w:rFonts w:ascii="Arial" w:eastAsia="Times New Roman" w:hAnsi="Arial" w:cs="Arial"/>
          <w:lang w:val="es-ES"/>
        </w:rPr>
        <w:t xml:space="preserve"> y aprobación del orden del día. 3</w:t>
      </w:r>
      <w:r w:rsidR="00691FB4" w:rsidRPr="00691FB4">
        <w:rPr>
          <w:rFonts w:ascii="Arial" w:eastAsia="Times New Roman" w:hAnsi="Arial" w:cs="Arial"/>
          <w:lang w:val="es-ES"/>
        </w:rPr>
        <w:t>.</w:t>
      </w:r>
      <w:r w:rsidR="00CE1688">
        <w:rPr>
          <w:rFonts w:ascii="Arial" w:eastAsia="Times New Roman" w:hAnsi="Arial" w:cs="Arial"/>
          <w:lang w:val="es-ES"/>
        </w:rPr>
        <w:t xml:space="preserve"> </w:t>
      </w:r>
      <w:r w:rsidR="00691FB4" w:rsidRPr="00691FB4">
        <w:rPr>
          <w:rFonts w:ascii="Arial" w:eastAsia="Times New Roman" w:hAnsi="Arial" w:cs="Arial"/>
          <w:lang w:val="es-ES"/>
        </w:rPr>
        <w:t>Lectura y aprobación del acta de la Primera Sesión Extraordinaria del Comité de Información, de fecha 15 de marzo de 2016.</w:t>
      </w:r>
      <w:r w:rsidR="00691FB4">
        <w:rPr>
          <w:rFonts w:ascii="Arial" w:eastAsia="Times New Roman" w:hAnsi="Arial" w:cs="Arial"/>
          <w:lang w:val="es-ES"/>
        </w:rPr>
        <w:t xml:space="preserve"> 4</w:t>
      </w:r>
      <w:r w:rsidR="00691FB4" w:rsidRPr="00691FB4">
        <w:rPr>
          <w:rFonts w:ascii="Arial" w:eastAsia="Times New Roman" w:hAnsi="Arial" w:cs="Arial"/>
          <w:lang w:val="es-ES"/>
        </w:rPr>
        <w:t>.</w:t>
      </w:r>
      <w:r w:rsidR="00691FB4">
        <w:rPr>
          <w:rFonts w:ascii="Arial" w:eastAsia="Times New Roman" w:hAnsi="Arial" w:cs="Arial"/>
          <w:lang w:val="es-ES"/>
        </w:rPr>
        <w:t xml:space="preserve"> </w:t>
      </w:r>
      <w:r w:rsidR="00691FB4" w:rsidRPr="00691FB4">
        <w:rPr>
          <w:rFonts w:ascii="Arial" w:eastAsia="Times New Roman" w:hAnsi="Arial" w:cs="Arial"/>
          <w:lang w:val="es-ES"/>
        </w:rPr>
        <w:t xml:space="preserve">Revisión del avance en la recopilación de la información que el IAIP deberá publicar en cumplimiento de sus obligaciones de </w:t>
      </w:r>
      <w:proofErr w:type="gramStart"/>
      <w:r w:rsidR="00691FB4" w:rsidRPr="00691FB4">
        <w:rPr>
          <w:rFonts w:ascii="Arial" w:eastAsia="Times New Roman" w:hAnsi="Arial" w:cs="Arial"/>
          <w:lang w:val="es-ES"/>
        </w:rPr>
        <w:t>transparencia comunes y específicas</w:t>
      </w:r>
      <w:proofErr w:type="gramEnd"/>
      <w:r w:rsidR="00691FB4" w:rsidRPr="00691FB4">
        <w:rPr>
          <w:rFonts w:ascii="Arial" w:eastAsia="Times New Roman" w:hAnsi="Arial" w:cs="Arial"/>
          <w:lang w:val="es-ES"/>
        </w:rPr>
        <w:t>.</w:t>
      </w:r>
      <w:r w:rsidR="00691FB4">
        <w:rPr>
          <w:rFonts w:ascii="Arial" w:eastAsia="Times New Roman" w:hAnsi="Arial" w:cs="Arial"/>
          <w:lang w:val="es-ES"/>
        </w:rPr>
        <w:t xml:space="preserve">  5</w:t>
      </w:r>
      <w:r w:rsidR="00691FB4" w:rsidRPr="00691FB4">
        <w:rPr>
          <w:rFonts w:ascii="Arial" w:eastAsia="Times New Roman" w:hAnsi="Arial" w:cs="Arial"/>
          <w:lang w:val="es-ES"/>
        </w:rPr>
        <w:t>.</w:t>
      </w:r>
      <w:r w:rsidR="00C21DB7">
        <w:rPr>
          <w:rFonts w:ascii="Arial" w:eastAsia="Times New Roman" w:hAnsi="Arial" w:cs="Arial"/>
          <w:lang w:val="es-ES"/>
        </w:rPr>
        <w:t xml:space="preserve"> </w:t>
      </w:r>
      <w:r w:rsidR="00691FB4" w:rsidRPr="00691FB4">
        <w:rPr>
          <w:rFonts w:ascii="Arial" w:eastAsia="Times New Roman" w:hAnsi="Arial" w:cs="Arial"/>
          <w:lang w:val="es-ES"/>
        </w:rPr>
        <w:t>Propuesta de acuerdo para integrar el nuevo micro</w:t>
      </w:r>
      <w:r w:rsidR="00C21DB7">
        <w:rPr>
          <w:rFonts w:ascii="Arial" w:eastAsia="Times New Roman" w:hAnsi="Arial" w:cs="Arial"/>
          <w:lang w:val="es-ES"/>
        </w:rPr>
        <w:t xml:space="preserve"> </w:t>
      </w:r>
      <w:r w:rsidR="00691FB4" w:rsidRPr="00691FB4">
        <w:rPr>
          <w:rFonts w:ascii="Arial" w:eastAsia="Times New Roman" w:hAnsi="Arial" w:cs="Arial"/>
          <w:lang w:val="es-ES"/>
        </w:rPr>
        <w:t>sitio o vínculo para la publicación de las obligaciones de transparencia comunes y específicas del IAIP</w:t>
      </w:r>
      <w:r w:rsidR="006B1488" w:rsidRPr="006B1488">
        <w:rPr>
          <w:rFonts w:ascii="Arial" w:eastAsia="Times New Roman" w:hAnsi="Arial" w:cs="Arial"/>
          <w:lang w:val="es-ES"/>
        </w:rPr>
        <w:t>.</w:t>
      </w:r>
      <w:r w:rsidRPr="00701620">
        <w:rPr>
          <w:rFonts w:ascii="Arial" w:eastAsia="Times New Roman" w:hAnsi="Arial" w:cs="Arial"/>
          <w:lang w:val="es-ES"/>
        </w:rPr>
        <w:t>- - - - - - - - - - - - - - - - - - - - - - -</w:t>
      </w:r>
      <w:r w:rsidR="0082048E" w:rsidRPr="00701620">
        <w:rPr>
          <w:rFonts w:ascii="Arial" w:eastAsia="Times New Roman" w:hAnsi="Arial" w:cs="Arial"/>
          <w:lang w:val="es-ES"/>
        </w:rPr>
        <w:t xml:space="preserve"> - - - - </w:t>
      </w:r>
      <w:r w:rsidR="006B1488">
        <w:rPr>
          <w:rFonts w:ascii="Arial" w:eastAsia="Times New Roman" w:hAnsi="Arial" w:cs="Arial"/>
          <w:lang w:val="es-ES"/>
        </w:rPr>
        <w:t xml:space="preserve">- - - - - - - - - - - - - - - - 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>Hecho lo anterior, en uso de la palabra el Licenciado Juan Gómez Pérez, consulta a los integrantes sobre su aprobación ante lo cual éstos manifiestan su conformidad y voto aprobatorio, procediéndose a continuación al desahogo de cada uno de los asuntos relacionados en el mismo.</w:t>
      </w:r>
      <w:r w:rsidR="00C21DB7">
        <w:rPr>
          <w:rFonts w:ascii="Arial" w:eastAsia="Times New Roman" w:hAnsi="Arial" w:cs="Arial"/>
          <w:lang w:val="es-ES"/>
        </w:rPr>
        <w:t>-</w:t>
      </w:r>
      <w:r w:rsidRPr="00701620">
        <w:rPr>
          <w:rFonts w:ascii="Arial" w:eastAsia="Times New Roman" w:hAnsi="Arial" w:cs="Arial"/>
          <w:lang w:val="es-ES"/>
        </w:rPr>
        <w:t xml:space="preserve"> - - - - - - - - - - - - - - - - - - - - 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1.- Pase de lista y verificación de quórum.  </w:t>
      </w:r>
      <w:r w:rsidRPr="00701620">
        <w:rPr>
          <w:rFonts w:ascii="Arial" w:eastAsia="Times New Roman" w:hAnsi="Arial" w:cs="Arial"/>
          <w:lang w:val="es-ES"/>
        </w:rPr>
        <w:t xml:space="preserve">La Secretaria Ejecutiva comunica a los presentes que este punto del orden del día ha sido desahogado. - - - - - - - 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2.- Lectura y aprobación del orden del día.</w:t>
      </w:r>
      <w:r w:rsidRPr="00701620">
        <w:rPr>
          <w:rFonts w:ascii="Arial" w:eastAsia="Times New Roman" w:hAnsi="Arial" w:cs="Arial"/>
          <w:lang w:val="es-ES"/>
        </w:rPr>
        <w:t xml:space="preserve">  La Secretaria Ejecutiva comunica a los presentes que este punto del orden del día ha sido desahogado. - - - - - - - 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3.-</w:t>
      </w:r>
      <w:r w:rsidR="0082048E" w:rsidRPr="00701620">
        <w:rPr>
          <w:rFonts w:ascii="Arial" w:hAnsi="Arial" w:cs="Arial"/>
        </w:rPr>
        <w:t xml:space="preserve"> </w:t>
      </w:r>
      <w:r w:rsidR="0082048E" w:rsidRPr="00701620">
        <w:rPr>
          <w:rFonts w:ascii="Arial" w:eastAsia="Times New Roman" w:hAnsi="Arial" w:cs="Arial"/>
          <w:b/>
          <w:lang w:val="es-ES"/>
        </w:rPr>
        <w:t>Lectura y</w:t>
      </w:r>
      <w:r w:rsidR="008C75D6">
        <w:rPr>
          <w:rFonts w:ascii="Arial" w:eastAsia="Times New Roman" w:hAnsi="Arial" w:cs="Arial"/>
          <w:b/>
          <w:lang w:val="es-ES"/>
        </w:rPr>
        <w:t xml:space="preserve"> 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aprobación del acta de la </w:t>
      </w:r>
      <w:r w:rsidR="00BA7C5B">
        <w:rPr>
          <w:rFonts w:ascii="Arial" w:eastAsia="Times New Roman" w:hAnsi="Arial" w:cs="Arial"/>
          <w:b/>
          <w:lang w:val="es-ES"/>
        </w:rPr>
        <w:t>Prim</w:t>
      </w:r>
      <w:r w:rsidR="00E67EF3">
        <w:rPr>
          <w:rFonts w:ascii="Arial" w:eastAsia="Times New Roman" w:hAnsi="Arial" w:cs="Arial"/>
          <w:b/>
          <w:lang w:val="es-ES"/>
        </w:rPr>
        <w:t>er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a Sesión </w:t>
      </w:r>
      <w:r w:rsidR="00C21DB7">
        <w:rPr>
          <w:rFonts w:ascii="Arial" w:eastAsia="Times New Roman" w:hAnsi="Arial" w:cs="Arial"/>
          <w:b/>
          <w:lang w:val="es-ES"/>
        </w:rPr>
        <w:t>Extra o</w:t>
      </w:r>
      <w:r w:rsidR="008C75D6" w:rsidRPr="008C75D6">
        <w:rPr>
          <w:rFonts w:ascii="Arial" w:eastAsia="Times New Roman" w:hAnsi="Arial" w:cs="Arial"/>
          <w:b/>
          <w:lang w:val="es-ES"/>
        </w:rPr>
        <w:t>rdinaria del Comité de Información, de fecha</w:t>
      </w:r>
      <w:r w:rsidR="00BA7C5B">
        <w:rPr>
          <w:rFonts w:ascii="Arial" w:eastAsia="Times New Roman" w:hAnsi="Arial" w:cs="Arial"/>
          <w:b/>
          <w:lang w:val="es-ES"/>
        </w:rPr>
        <w:t xml:space="preserve"> </w:t>
      </w:r>
      <w:r w:rsidR="00C21DB7">
        <w:rPr>
          <w:rFonts w:ascii="Arial" w:eastAsia="Times New Roman" w:hAnsi="Arial" w:cs="Arial"/>
          <w:b/>
          <w:lang w:val="es-ES"/>
        </w:rPr>
        <w:t>15 de marzo</w:t>
      </w:r>
      <w:r w:rsidR="00BA7C5B" w:rsidRPr="00BA7C5B">
        <w:rPr>
          <w:rFonts w:ascii="Arial" w:eastAsia="Times New Roman" w:hAnsi="Arial" w:cs="Arial"/>
          <w:b/>
          <w:lang w:val="es-ES"/>
        </w:rPr>
        <w:t xml:space="preserve"> de 2016</w:t>
      </w:r>
      <w:r w:rsidR="008C75D6" w:rsidRPr="008C75D6">
        <w:rPr>
          <w:rFonts w:ascii="Arial" w:eastAsia="Times New Roman" w:hAnsi="Arial" w:cs="Arial"/>
          <w:b/>
          <w:lang w:val="es-ES"/>
        </w:rPr>
        <w:t xml:space="preserve">. </w:t>
      </w:r>
      <w:r w:rsidR="008C75D6" w:rsidRPr="008C75D6">
        <w:rPr>
          <w:rFonts w:ascii="Arial" w:eastAsia="Times New Roman" w:hAnsi="Arial" w:cs="Arial"/>
          <w:lang w:val="es-ES"/>
        </w:rPr>
        <w:t>Para el desahogo</w:t>
      </w:r>
      <w:r w:rsidR="008C75D6">
        <w:rPr>
          <w:rFonts w:ascii="Arial" w:eastAsia="Times New Roman" w:hAnsi="Arial" w:cs="Arial"/>
          <w:b/>
          <w:lang w:val="es-ES"/>
        </w:rPr>
        <w:t xml:space="preserve"> </w:t>
      </w:r>
      <w:r w:rsidR="008C75D6" w:rsidRPr="00701620">
        <w:rPr>
          <w:rFonts w:ascii="Arial" w:eastAsia="Times New Roman" w:hAnsi="Arial" w:cs="Arial"/>
          <w:lang w:val="es-ES"/>
        </w:rPr>
        <w:t>del punto número tres del orden del día</w:t>
      </w:r>
      <w:r w:rsidR="008C75D6">
        <w:rPr>
          <w:rFonts w:ascii="Arial" w:eastAsia="Times New Roman" w:hAnsi="Arial" w:cs="Arial"/>
          <w:lang w:val="es-ES"/>
        </w:rPr>
        <w:t>, l</w:t>
      </w:r>
      <w:r w:rsidR="008C75D6" w:rsidRPr="00701620">
        <w:rPr>
          <w:rFonts w:ascii="Arial" w:eastAsia="Times New Roman" w:hAnsi="Arial" w:cs="Arial"/>
          <w:lang w:val="es-ES"/>
        </w:rPr>
        <w:t xml:space="preserve">a Secretaria Ejecutiva da lectura al acta de la </w:t>
      </w:r>
      <w:r w:rsidR="00BA7C5B">
        <w:rPr>
          <w:rFonts w:ascii="Arial" w:eastAsia="Times New Roman" w:hAnsi="Arial" w:cs="Arial"/>
          <w:lang w:val="es-ES"/>
        </w:rPr>
        <w:t>Prim</w:t>
      </w:r>
      <w:r w:rsidR="007A606F">
        <w:rPr>
          <w:rFonts w:ascii="Arial" w:eastAsia="Times New Roman" w:hAnsi="Arial" w:cs="Arial"/>
          <w:lang w:val="es-ES"/>
        </w:rPr>
        <w:t>er</w:t>
      </w:r>
      <w:r w:rsidR="008C75D6">
        <w:rPr>
          <w:rFonts w:ascii="Arial" w:eastAsia="Times New Roman" w:hAnsi="Arial" w:cs="Arial"/>
          <w:lang w:val="es-ES"/>
        </w:rPr>
        <w:t>a</w:t>
      </w:r>
      <w:r w:rsidR="008C75D6" w:rsidRPr="00701620">
        <w:rPr>
          <w:rFonts w:ascii="Arial" w:eastAsia="Times New Roman" w:hAnsi="Arial" w:cs="Arial"/>
          <w:lang w:val="es-ES"/>
        </w:rPr>
        <w:t xml:space="preserve"> Sesión </w:t>
      </w:r>
      <w:r w:rsidR="00C21DB7">
        <w:rPr>
          <w:rFonts w:ascii="Arial" w:eastAsia="Times New Roman" w:hAnsi="Arial" w:cs="Arial"/>
          <w:lang w:val="es-ES"/>
        </w:rPr>
        <w:t>Extra o</w:t>
      </w:r>
      <w:r w:rsidR="008C75D6" w:rsidRPr="00701620">
        <w:rPr>
          <w:rFonts w:ascii="Arial" w:eastAsia="Times New Roman" w:hAnsi="Arial" w:cs="Arial"/>
          <w:lang w:val="es-ES"/>
        </w:rPr>
        <w:t xml:space="preserve">rdinaria del Comité de Información, de fecha </w:t>
      </w:r>
      <w:r w:rsidR="00C21DB7">
        <w:rPr>
          <w:rFonts w:ascii="Arial" w:eastAsia="Times New Roman" w:hAnsi="Arial" w:cs="Arial"/>
          <w:lang w:val="es-ES"/>
        </w:rPr>
        <w:t>quince de marzo</w:t>
      </w:r>
      <w:r w:rsidR="00BA7C5B">
        <w:rPr>
          <w:rFonts w:ascii="Arial" w:eastAsia="Times New Roman" w:hAnsi="Arial" w:cs="Arial"/>
          <w:lang w:val="es-ES"/>
        </w:rPr>
        <w:t xml:space="preserve"> de dos mil dieciséis</w:t>
      </w:r>
      <w:r w:rsidR="008C75D6" w:rsidRPr="00701620">
        <w:rPr>
          <w:rFonts w:ascii="Arial" w:eastAsia="Times New Roman" w:hAnsi="Arial" w:cs="Arial"/>
          <w:lang w:val="es-ES"/>
        </w:rPr>
        <w:t xml:space="preserve">, hecho lo cual </w:t>
      </w:r>
      <w:r w:rsidR="007A606F">
        <w:rPr>
          <w:rFonts w:ascii="Arial" w:eastAsia="Times New Roman" w:hAnsi="Arial" w:cs="Arial"/>
          <w:lang w:val="es-ES"/>
        </w:rPr>
        <w:t xml:space="preserve">y </w:t>
      </w:r>
      <w:r w:rsidR="008C75D6" w:rsidRPr="00701620">
        <w:rPr>
          <w:rFonts w:ascii="Arial" w:eastAsia="Times New Roman" w:hAnsi="Arial" w:cs="Arial"/>
          <w:lang w:val="es-ES"/>
        </w:rPr>
        <w:t xml:space="preserve">al no haber observaciones respecto de su contenido, </w:t>
      </w:r>
      <w:r w:rsidR="00A17153">
        <w:rPr>
          <w:rFonts w:ascii="Arial" w:eastAsia="Times New Roman" w:hAnsi="Arial" w:cs="Arial"/>
          <w:lang w:val="es-ES"/>
        </w:rPr>
        <w:t>es aprobada por unanimidad de votos. - -</w:t>
      </w:r>
      <w:r w:rsidR="007A606F">
        <w:rPr>
          <w:rFonts w:ascii="Arial" w:eastAsia="Times New Roman" w:hAnsi="Arial" w:cs="Arial"/>
          <w:lang w:val="es-ES"/>
        </w:rPr>
        <w:t xml:space="preserve"> - - - - - - - - - - - </w:t>
      </w:r>
      <w:r w:rsidR="00BA7C5B">
        <w:rPr>
          <w:rFonts w:ascii="Arial" w:eastAsia="Times New Roman" w:hAnsi="Arial" w:cs="Arial"/>
          <w:lang w:val="es-ES"/>
        </w:rPr>
        <w:t xml:space="preserve">- - - - </w:t>
      </w:r>
    </w:p>
    <w:p w:rsidR="00CE1688" w:rsidRDefault="008C75D6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8C75D6">
        <w:rPr>
          <w:rFonts w:ascii="Arial" w:eastAsia="Times New Roman" w:hAnsi="Arial" w:cs="Arial"/>
          <w:b/>
          <w:lang w:val="es-ES"/>
        </w:rPr>
        <w:t>4.</w:t>
      </w:r>
      <w:r w:rsidR="007A606F">
        <w:rPr>
          <w:rFonts w:ascii="Arial" w:eastAsia="Times New Roman" w:hAnsi="Arial" w:cs="Arial"/>
          <w:b/>
          <w:lang w:val="es-ES"/>
        </w:rPr>
        <w:t xml:space="preserve"> </w:t>
      </w:r>
      <w:r w:rsidR="00943697" w:rsidRPr="00943697">
        <w:rPr>
          <w:rFonts w:ascii="Arial" w:eastAsia="Times New Roman" w:hAnsi="Arial" w:cs="Arial"/>
          <w:b/>
          <w:lang w:val="es-ES"/>
        </w:rPr>
        <w:t xml:space="preserve">Revisión de los avances en la recopilación de la información que el Instituto deberá publicar en cumplimiento de sus obligaciones de </w:t>
      </w:r>
      <w:proofErr w:type="gramStart"/>
      <w:r w:rsidR="00943697" w:rsidRPr="00943697">
        <w:rPr>
          <w:rFonts w:ascii="Arial" w:eastAsia="Times New Roman" w:hAnsi="Arial" w:cs="Arial"/>
          <w:b/>
          <w:lang w:val="es-ES"/>
        </w:rPr>
        <w:t>transparencia comunes y específicas</w:t>
      </w:r>
      <w:proofErr w:type="gramEnd"/>
      <w:r w:rsidR="00943697">
        <w:rPr>
          <w:rFonts w:ascii="Arial" w:eastAsia="Times New Roman" w:hAnsi="Arial" w:cs="Arial"/>
          <w:b/>
          <w:lang w:val="es-ES"/>
        </w:rPr>
        <w:t xml:space="preserve">. </w:t>
      </w:r>
      <w:r w:rsidR="00943697">
        <w:rPr>
          <w:rFonts w:ascii="Arial" w:eastAsia="Times New Roman" w:hAnsi="Arial" w:cs="Arial"/>
          <w:lang w:val="es-ES"/>
        </w:rPr>
        <w:t xml:space="preserve">En este punto, el Comisionado Juan Gómez Pérez, </w:t>
      </w:r>
      <w:r w:rsidR="00C21DB7">
        <w:rPr>
          <w:rFonts w:ascii="Arial" w:eastAsia="Times New Roman" w:hAnsi="Arial" w:cs="Arial"/>
          <w:lang w:val="es-ES"/>
        </w:rPr>
        <w:t xml:space="preserve">solicita al Director de Asuntos Jurídicos y Titular de la Unidad de Enlace de este Instituto, informe de </w:t>
      </w:r>
      <w:r w:rsidR="00C21DB7" w:rsidRPr="00C21DB7">
        <w:rPr>
          <w:rFonts w:ascii="Arial" w:eastAsia="Times New Roman" w:hAnsi="Arial" w:cs="Arial"/>
          <w:lang w:val="es-ES"/>
        </w:rPr>
        <w:t>los avances en la recopilación de la información que el Instituto deberá publicar en cumplimiento de sus obligaciones de transparencia comunes y específicas</w:t>
      </w:r>
      <w:r w:rsidR="00C21DB7">
        <w:rPr>
          <w:rFonts w:ascii="Arial" w:eastAsia="Times New Roman" w:hAnsi="Arial" w:cs="Arial"/>
          <w:lang w:val="es-ES"/>
        </w:rPr>
        <w:t xml:space="preserve">, ante lo cual el Licenciado Leonardo Alberto Díaz </w:t>
      </w:r>
      <w:proofErr w:type="spellStart"/>
      <w:r w:rsidR="00C21DB7">
        <w:rPr>
          <w:rFonts w:ascii="Arial" w:eastAsia="Times New Roman" w:hAnsi="Arial" w:cs="Arial"/>
          <w:lang w:val="es-ES"/>
        </w:rPr>
        <w:t>Díaz</w:t>
      </w:r>
      <w:proofErr w:type="spellEnd"/>
      <w:r w:rsidR="00C21DB7">
        <w:rPr>
          <w:rFonts w:ascii="Arial" w:eastAsia="Times New Roman" w:hAnsi="Arial" w:cs="Arial"/>
          <w:lang w:val="es-ES"/>
        </w:rPr>
        <w:t>, manifiesta que el pasado treinta y uno de marzo notificó por oficio a los Directores, las fracciones cuya información les corresponde generar y que a la fecha de esta sesi</w:t>
      </w:r>
      <w:r w:rsidR="008F7EDE">
        <w:rPr>
          <w:rFonts w:ascii="Arial" w:eastAsia="Times New Roman" w:hAnsi="Arial" w:cs="Arial"/>
          <w:lang w:val="es-ES"/>
        </w:rPr>
        <w:t xml:space="preserve">ón, la única dirección que ya entregó la información es la Dirección de </w:t>
      </w:r>
      <w:r w:rsidR="008F7EDE" w:rsidRPr="00691FB4">
        <w:rPr>
          <w:rFonts w:ascii="Arial" w:eastAsia="Times New Roman" w:hAnsi="Arial" w:cs="Arial"/>
          <w:lang w:val="es-ES"/>
        </w:rPr>
        <w:t>Capacitación, Comunica</w:t>
      </w:r>
      <w:r w:rsidR="008F7EDE">
        <w:rPr>
          <w:rFonts w:ascii="Arial" w:eastAsia="Times New Roman" w:hAnsi="Arial" w:cs="Arial"/>
          <w:lang w:val="es-ES"/>
        </w:rPr>
        <w:t xml:space="preserve">ción, Investigación y Evaluación. La Secretaría General de Acuerdos se comprometió </w:t>
      </w:r>
      <w:r w:rsidR="008F7EDE">
        <w:rPr>
          <w:rFonts w:ascii="Arial" w:eastAsia="Times New Roman" w:hAnsi="Arial" w:cs="Arial"/>
          <w:lang w:val="es-ES"/>
        </w:rPr>
        <w:lastRenderedPageBreak/>
        <w:t xml:space="preserve">a entregar su información el próximo jueves veintiuno de los corrientes. En este punto, la </w:t>
      </w:r>
      <w:r w:rsidR="008F7EDE" w:rsidRPr="008F7EDE">
        <w:rPr>
          <w:rFonts w:ascii="Arial" w:eastAsia="Times New Roman" w:hAnsi="Arial" w:cs="Arial"/>
          <w:lang w:val="es-ES"/>
        </w:rPr>
        <w:t xml:space="preserve">Vocal Teresita de Jesús </w:t>
      </w:r>
      <w:proofErr w:type="spellStart"/>
      <w:r w:rsidR="008F7EDE" w:rsidRPr="008F7EDE">
        <w:rPr>
          <w:rFonts w:ascii="Arial" w:eastAsia="Times New Roman" w:hAnsi="Arial" w:cs="Arial"/>
          <w:lang w:val="es-ES"/>
        </w:rPr>
        <w:t>Arellanes</w:t>
      </w:r>
      <w:proofErr w:type="spellEnd"/>
      <w:r w:rsidR="008F7EDE" w:rsidRPr="008F7EDE">
        <w:rPr>
          <w:rFonts w:ascii="Arial" w:eastAsia="Times New Roman" w:hAnsi="Arial" w:cs="Arial"/>
          <w:lang w:val="es-ES"/>
        </w:rPr>
        <w:t xml:space="preserve"> Gómez, </w:t>
      </w:r>
      <w:r w:rsidR="008F7EDE">
        <w:rPr>
          <w:rFonts w:ascii="Arial" w:eastAsia="Times New Roman" w:hAnsi="Arial" w:cs="Arial"/>
          <w:lang w:val="es-ES"/>
        </w:rPr>
        <w:t>comunica a los presentes que la información que le corresponde generar a la Dirección de Administración de la cual es titular, son treinta y tres fracciones de cuarenta y ocho, de las cuales llevan veinticinco capturadas al momento y esperan entregar el resto el próximo veintiséis de abril, comprometiéndose a tener las treinta y tres fracciones a más tardar el cuatro de mayo de dos mil dieciséis. Además refiere que el llenado de los formatos que se desprenden de los Lineamientos Técnicos Generales genera bastantes dudas y la información que requieren es muy extensa y detallada, lo que retrasa aún más su captura</w:t>
      </w:r>
      <w:r w:rsidR="000B37E7">
        <w:rPr>
          <w:rFonts w:ascii="Arial" w:eastAsia="Times New Roman" w:hAnsi="Arial" w:cs="Arial"/>
          <w:lang w:val="es-ES"/>
        </w:rPr>
        <w:t>, y le solicita al Coordinador Administrativo que muestre a los integrantes del Comité, los avances en la captura de las obligaciones de transparencia cuya información genera la Dirección Administrativa</w:t>
      </w:r>
      <w:r w:rsidR="008F7EDE">
        <w:rPr>
          <w:rFonts w:ascii="Arial" w:eastAsia="Times New Roman" w:hAnsi="Arial" w:cs="Arial"/>
          <w:lang w:val="es-ES"/>
        </w:rPr>
        <w:t xml:space="preserve">.- - - - - - - - - - - - - - - - - - - - - - - - - - </w:t>
      </w:r>
      <w:r w:rsidR="00CE1688">
        <w:rPr>
          <w:rFonts w:ascii="Arial" w:eastAsia="Times New Roman" w:hAnsi="Arial" w:cs="Arial"/>
          <w:lang w:val="es-ES"/>
        </w:rPr>
        <w:t>- - - - - - -</w:t>
      </w:r>
    </w:p>
    <w:p w:rsidR="000B37E7" w:rsidRDefault="008F7EDE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Ensegui</w:t>
      </w:r>
      <w:r w:rsidR="002C2860">
        <w:rPr>
          <w:rFonts w:ascii="Arial" w:eastAsia="Times New Roman" w:hAnsi="Arial" w:cs="Arial"/>
          <w:lang w:val="es-ES"/>
        </w:rPr>
        <w:t xml:space="preserve">da el Comisionado Juan Gómez Pérez, manifiesta que dado el tratamiento que debe darse a la información y para una debida captura y verificación de la misma, </w:t>
      </w:r>
      <w:r w:rsidR="006A293C">
        <w:rPr>
          <w:rFonts w:ascii="Arial" w:eastAsia="Times New Roman" w:hAnsi="Arial" w:cs="Arial"/>
          <w:lang w:val="es-ES"/>
        </w:rPr>
        <w:t xml:space="preserve">en mayo </w:t>
      </w:r>
      <w:r w:rsidR="002C2860">
        <w:rPr>
          <w:rFonts w:ascii="Arial" w:eastAsia="Times New Roman" w:hAnsi="Arial" w:cs="Arial"/>
          <w:lang w:val="es-ES"/>
        </w:rPr>
        <w:t>se podr</w:t>
      </w:r>
      <w:r w:rsidR="006A293C">
        <w:rPr>
          <w:rFonts w:ascii="Arial" w:eastAsia="Times New Roman" w:hAnsi="Arial" w:cs="Arial"/>
          <w:lang w:val="es-ES"/>
        </w:rPr>
        <w:t>án subir a la Plataforma las fracciones que ya estén listas y para las que necesiten tratamiento, establecer una fecha de carga que brinde la certeza de que la información se está verificando para su publicación y emitir un acuerdo al respecto. Además señala que</w:t>
      </w:r>
      <w:r w:rsidR="00EC624A">
        <w:rPr>
          <w:rFonts w:ascii="Arial" w:eastAsia="Times New Roman" w:hAnsi="Arial" w:cs="Arial"/>
          <w:lang w:val="es-ES"/>
        </w:rPr>
        <w:t xml:space="preserve"> en relación a la T</w:t>
      </w:r>
      <w:r w:rsidR="006A293C">
        <w:rPr>
          <w:rFonts w:ascii="Arial" w:eastAsia="Times New Roman" w:hAnsi="Arial" w:cs="Arial"/>
          <w:lang w:val="es-ES"/>
        </w:rPr>
        <w:t xml:space="preserve">abla de </w:t>
      </w:r>
      <w:r w:rsidR="00EC624A">
        <w:rPr>
          <w:rFonts w:ascii="Arial" w:eastAsia="Times New Roman" w:hAnsi="Arial" w:cs="Arial"/>
          <w:lang w:val="es-ES"/>
        </w:rPr>
        <w:t>A</w:t>
      </w:r>
      <w:r w:rsidR="006A293C">
        <w:rPr>
          <w:rFonts w:ascii="Arial" w:eastAsia="Times New Roman" w:hAnsi="Arial" w:cs="Arial"/>
          <w:lang w:val="es-ES"/>
        </w:rPr>
        <w:t xml:space="preserve">plicabilidad que proyectamos en la sesión pasada, </w:t>
      </w:r>
      <w:r w:rsidR="00EC624A">
        <w:rPr>
          <w:rFonts w:ascii="Arial" w:eastAsia="Times New Roman" w:hAnsi="Arial" w:cs="Arial"/>
          <w:lang w:val="es-ES"/>
        </w:rPr>
        <w:t>deberá respaldarse</w:t>
      </w:r>
      <w:r w:rsidR="006A293C">
        <w:rPr>
          <w:rFonts w:ascii="Arial" w:eastAsia="Times New Roman" w:hAnsi="Arial" w:cs="Arial"/>
          <w:lang w:val="es-ES"/>
        </w:rPr>
        <w:t xml:space="preserve"> </w:t>
      </w:r>
      <w:r w:rsidR="00366A9A">
        <w:rPr>
          <w:rFonts w:ascii="Arial" w:eastAsia="Times New Roman" w:hAnsi="Arial" w:cs="Arial"/>
          <w:lang w:val="es-ES"/>
        </w:rPr>
        <w:t>e</w:t>
      </w:r>
      <w:r w:rsidR="006A293C">
        <w:rPr>
          <w:rFonts w:ascii="Arial" w:eastAsia="Times New Roman" w:hAnsi="Arial" w:cs="Arial"/>
          <w:lang w:val="es-ES"/>
        </w:rPr>
        <w:t xml:space="preserve">n un dictamen sólido en el que se incluyan los antecedentes, </w:t>
      </w:r>
      <w:r w:rsidR="00366A9A">
        <w:rPr>
          <w:rFonts w:ascii="Arial" w:eastAsia="Times New Roman" w:hAnsi="Arial" w:cs="Arial"/>
          <w:lang w:val="es-ES"/>
        </w:rPr>
        <w:t>que funde y motive las fracciones que no le aplican a este órgano garante</w:t>
      </w:r>
      <w:r w:rsidR="006A293C">
        <w:rPr>
          <w:rFonts w:ascii="Arial" w:eastAsia="Times New Roman" w:hAnsi="Arial" w:cs="Arial"/>
          <w:lang w:val="es-ES"/>
        </w:rPr>
        <w:t xml:space="preserve">, </w:t>
      </w:r>
      <w:r w:rsidR="00366A9A">
        <w:rPr>
          <w:rFonts w:ascii="Arial" w:eastAsia="Times New Roman" w:hAnsi="Arial" w:cs="Arial"/>
          <w:lang w:val="es-ES"/>
        </w:rPr>
        <w:t xml:space="preserve">y </w:t>
      </w:r>
      <w:r w:rsidR="001D3F16">
        <w:rPr>
          <w:rFonts w:ascii="Arial" w:eastAsia="Times New Roman" w:hAnsi="Arial" w:cs="Arial"/>
          <w:lang w:val="es-ES"/>
        </w:rPr>
        <w:t>con los plazos de ampliación para la publicación de las fracciones que requieran de procesamiento, no así para su disposición o puesta a la vista que se requiera derivado del procedimiento de acceso a la información. Dicho dictamen</w:t>
      </w:r>
      <w:r w:rsidR="006A293C">
        <w:rPr>
          <w:rFonts w:ascii="Arial" w:eastAsia="Times New Roman" w:hAnsi="Arial" w:cs="Arial"/>
          <w:lang w:val="es-ES"/>
        </w:rPr>
        <w:t xml:space="preserve"> se </w:t>
      </w:r>
      <w:r w:rsidR="001D3F16">
        <w:rPr>
          <w:rFonts w:ascii="Arial" w:eastAsia="Times New Roman" w:hAnsi="Arial" w:cs="Arial"/>
          <w:lang w:val="es-ES"/>
        </w:rPr>
        <w:t>tendrá que remitir</w:t>
      </w:r>
      <w:r w:rsidR="006A293C">
        <w:rPr>
          <w:rFonts w:ascii="Arial" w:eastAsia="Times New Roman" w:hAnsi="Arial" w:cs="Arial"/>
          <w:lang w:val="es-ES"/>
        </w:rPr>
        <w:t xml:space="preserve"> al C</w:t>
      </w:r>
      <w:r w:rsidR="001D3F16">
        <w:rPr>
          <w:rFonts w:ascii="Arial" w:eastAsia="Times New Roman" w:hAnsi="Arial" w:cs="Arial"/>
          <w:lang w:val="es-ES"/>
        </w:rPr>
        <w:t>omité</w:t>
      </w:r>
      <w:r w:rsidR="00AE24E0">
        <w:rPr>
          <w:rFonts w:ascii="Arial" w:eastAsia="Times New Roman" w:hAnsi="Arial" w:cs="Arial"/>
          <w:lang w:val="es-ES"/>
        </w:rPr>
        <w:t xml:space="preserve"> para su aprobación y posterior envío al Consejo General del Instituto, solicitando la validación de las tablas de aplicabilidad del Instituto en cumplimiento de lo dispuesto por los artículos </w:t>
      </w:r>
      <w:r w:rsidR="00CE1688" w:rsidRPr="00CE1688">
        <w:rPr>
          <w:rFonts w:ascii="Arial" w:eastAsia="Times New Roman" w:hAnsi="Arial" w:cs="Arial"/>
          <w:lang w:val="es-ES"/>
        </w:rPr>
        <w:t xml:space="preserve">70 último párrafo de la Ley General </w:t>
      </w:r>
      <w:r w:rsidR="00CE1688" w:rsidRPr="00AE24E0">
        <w:rPr>
          <w:rFonts w:ascii="Arial" w:eastAsia="Times New Roman" w:hAnsi="Arial" w:cs="Arial"/>
          <w:lang w:val="es-ES"/>
        </w:rPr>
        <w:t xml:space="preserve">de Transparencia y Acceso a la Información Pública </w:t>
      </w:r>
      <w:r w:rsidR="00CE1688">
        <w:rPr>
          <w:rFonts w:ascii="Arial" w:eastAsia="Times New Roman" w:hAnsi="Arial" w:cs="Arial"/>
          <w:lang w:val="es-ES"/>
        </w:rPr>
        <w:t xml:space="preserve">y </w:t>
      </w:r>
      <w:r w:rsidR="00AE24E0" w:rsidRPr="00AE24E0">
        <w:rPr>
          <w:rFonts w:ascii="Arial" w:eastAsia="Times New Roman" w:hAnsi="Arial" w:cs="Arial"/>
          <w:lang w:val="es-ES"/>
        </w:rPr>
        <w:t>19 de la Ley de Transparencia y Acceso a la Información P</w:t>
      </w:r>
      <w:r w:rsidR="00CE1688">
        <w:rPr>
          <w:rFonts w:ascii="Arial" w:eastAsia="Times New Roman" w:hAnsi="Arial" w:cs="Arial"/>
          <w:lang w:val="es-ES"/>
        </w:rPr>
        <w:t>ública para el Estado de Oaxaca</w:t>
      </w:r>
      <w:r w:rsidR="001D3F16">
        <w:rPr>
          <w:rFonts w:ascii="Arial" w:eastAsia="Times New Roman" w:hAnsi="Arial" w:cs="Arial"/>
          <w:lang w:val="es-ES"/>
        </w:rPr>
        <w:t>.</w:t>
      </w:r>
      <w:r w:rsidR="005C5806">
        <w:rPr>
          <w:rFonts w:ascii="Arial" w:eastAsia="Times New Roman" w:hAnsi="Arial" w:cs="Arial"/>
          <w:lang w:val="es-ES"/>
        </w:rPr>
        <w:t xml:space="preserve"> Escuchados los integrantes del Comité al respecto, se tomaron los acuerdos respectivos con la aprobación unánime de los </w:t>
      </w:r>
      <w:r w:rsidR="00CE1688">
        <w:rPr>
          <w:rFonts w:ascii="Arial" w:eastAsia="Times New Roman" w:hAnsi="Arial" w:cs="Arial"/>
          <w:lang w:val="es-ES"/>
        </w:rPr>
        <w:t xml:space="preserve">aquí </w:t>
      </w:r>
      <w:r w:rsidR="005C5806">
        <w:rPr>
          <w:rFonts w:ascii="Arial" w:eastAsia="Times New Roman" w:hAnsi="Arial" w:cs="Arial"/>
          <w:lang w:val="es-ES"/>
        </w:rPr>
        <w:t>presentes.</w:t>
      </w:r>
      <w:r w:rsidR="006A293C">
        <w:rPr>
          <w:rFonts w:ascii="Arial" w:eastAsia="Times New Roman" w:hAnsi="Arial" w:cs="Arial"/>
          <w:lang w:val="es-ES"/>
        </w:rPr>
        <w:t xml:space="preserve">- - - - - - - - - - - - </w:t>
      </w:r>
      <w:r w:rsidR="00CE1688">
        <w:rPr>
          <w:rFonts w:ascii="Arial" w:eastAsia="Times New Roman" w:hAnsi="Arial" w:cs="Arial"/>
          <w:lang w:val="es-ES"/>
        </w:rPr>
        <w:t xml:space="preserve">- </w:t>
      </w:r>
    </w:p>
    <w:p w:rsidR="006A293C" w:rsidRDefault="005C5806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5C5806">
        <w:rPr>
          <w:rFonts w:ascii="Arial" w:eastAsia="Times New Roman" w:hAnsi="Arial" w:cs="Arial"/>
          <w:b/>
          <w:lang w:val="es-ES"/>
        </w:rPr>
        <w:t>5. Propuesta de acuerdo para integrar el nuevo micro sitio o vínculo para la publicación de las obligaciones de transparencia comunes y específicas del IAIP.</w:t>
      </w:r>
      <w:r>
        <w:rPr>
          <w:rFonts w:ascii="Arial" w:eastAsia="Times New Roman" w:hAnsi="Arial" w:cs="Arial"/>
          <w:lang w:val="es-ES"/>
        </w:rPr>
        <w:t xml:space="preserve"> Para el desahogo de este punto del orden del día se consideró la </w:t>
      </w:r>
      <w:r>
        <w:rPr>
          <w:rFonts w:ascii="Arial" w:eastAsia="Times New Roman" w:hAnsi="Arial" w:cs="Arial"/>
          <w:lang w:val="es-ES"/>
        </w:rPr>
        <w:lastRenderedPageBreak/>
        <w:t xml:space="preserve">presencia como invitados de la </w:t>
      </w:r>
      <w:r w:rsidRPr="005C5806">
        <w:rPr>
          <w:rFonts w:ascii="Arial" w:eastAsia="Times New Roman" w:hAnsi="Arial" w:cs="Arial"/>
          <w:lang w:val="es-ES"/>
        </w:rPr>
        <w:t xml:space="preserve">Licenciada en Contaduría Emilia López Morales, Directora </w:t>
      </w:r>
      <w:r w:rsidR="000B37E7">
        <w:rPr>
          <w:rFonts w:ascii="Arial" w:eastAsia="Times New Roman" w:hAnsi="Arial" w:cs="Arial"/>
          <w:lang w:val="es-ES"/>
        </w:rPr>
        <w:t xml:space="preserve">de </w:t>
      </w:r>
      <w:r w:rsidRPr="005C5806">
        <w:rPr>
          <w:rFonts w:ascii="Arial" w:eastAsia="Times New Roman" w:hAnsi="Arial" w:cs="Arial"/>
          <w:lang w:val="es-ES"/>
        </w:rPr>
        <w:t>Capacitación, Comunicación, Investigación y Evaluación;</w:t>
      </w:r>
      <w:r>
        <w:rPr>
          <w:rFonts w:ascii="Arial" w:eastAsia="Times New Roman" w:hAnsi="Arial" w:cs="Arial"/>
          <w:lang w:val="es-ES"/>
        </w:rPr>
        <w:t xml:space="preserve"> y</w:t>
      </w:r>
      <w:r w:rsidRPr="005C5806">
        <w:rPr>
          <w:rFonts w:ascii="Arial" w:eastAsia="Times New Roman" w:hAnsi="Arial" w:cs="Arial"/>
          <w:lang w:val="es-ES"/>
        </w:rPr>
        <w:t xml:space="preserve"> el Licenciado en Derecho Augusto Gómez Vargas, Director de Transparencia y Tecnologías; </w:t>
      </w:r>
      <w:r>
        <w:rPr>
          <w:rFonts w:ascii="Arial" w:eastAsia="Times New Roman" w:hAnsi="Arial" w:cs="Arial"/>
          <w:lang w:val="es-ES"/>
        </w:rPr>
        <w:t>a quienes el Comisionado Juan Gómez Pérez solicita que de manera conjunta, diseñen e implementen un apartado en el portal electrónico del Instituto, en el que se publiquen todas las obligaciones de transparencia comunes y específicas a que estamos obligados</w:t>
      </w:r>
      <w:r w:rsidR="000B37E7">
        <w:rPr>
          <w:rFonts w:ascii="Arial" w:eastAsia="Times New Roman" w:hAnsi="Arial" w:cs="Arial"/>
          <w:lang w:val="es-ES"/>
        </w:rPr>
        <w:t>. Así también les pide organizar una conferencia de prensa en la que se anuncie que ya se cuenta con la información a que se refieren dichas obligaciones. Con la participación de los integrantes de este cuerpo colegiado, se tomaron los acuerdos respectivos con la aprobación unánime de los presentes.</w:t>
      </w:r>
      <w:r w:rsidR="006A293C">
        <w:rPr>
          <w:rFonts w:ascii="Arial" w:eastAsia="Times New Roman" w:hAnsi="Arial" w:cs="Arial"/>
          <w:lang w:val="es-ES"/>
        </w:rPr>
        <w:t xml:space="preserve">- - - </w:t>
      </w:r>
      <w:r w:rsidR="00CE1688" w:rsidRPr="00701620">
        <w:rPr>
          <w:rFonts w:ascii="Arial" w:eastAsia="Times New Roman" w:hAnsi="Arial" w:cs="Arial"/>
          <w:lang w:val="es-ES"/>
        </w:rPr>
        <w:t>- - - - - - - - - - - - -</w:t>
      </w:r>
      <w:r w:rsidR="00CE1688">
        <w:rPr>
          <w:rFonts w:ascii="Arial" w:eastAsia="Times New Roman" w:hAnsi="Arial" w:cs="Arial"/>
          <w:lang w:val="es-ES"/>
        </w:rPr>
        <w:t xml:space="preserve"> </w:t>
      </w:r>
      <w:r w:rsidR="00CE1688" w:rsidRPr="00701620">
        <w:rPr>
          <w:rFonts w:ascii="Arial" w:eastAsia="Times New Roman" w:hAnsi="Arial" w:cs="Arial"/>
          <w:lang w:val="es-ES"/>
        </w:rPr>
        <w:t>- - - - - - - - - - - - -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una vez desahogados los puntos previstos en el orden del día se tomaron los siguientes: - - - - - - - - - - - - - - - - - - - - - - </w:t>
      </w:r>
      <w:r w:rsidR="00C14B3A">
        <w:rPr>
          <w:rFonts w:ascii="Arial" w:eastAsia="Times New Roman" w:hAnsi="Arial" w:cs="Arial"/>
          <w:lang w:val="es-ES"/>
        </w:rPr>
        <w:t xml:space="preserve">- - - - - - - - - - - - - - - - - </w:t>
      </w:r>
      <w:r w:rsidR="00CE1688">
        <w:rPr>
          <w:rFonts w:ascii="Arial" w:eastAsia="Times New Roman" w:hAnsi="Arial" w:cs="Arial"/>
          <w:lang w:val="es-ES"/>
        </w:rPr>
        <w:t xml:space="preserve">- - - </w:t>
      </w:r>
      <w:r w:rsidRPr="00701620">
        <w:rPr>
          <w:rFonts w:ascii="Arial" w:eastAsia="Times New Roman" w:hAnsi="Arial" w:cs="Arial"/>
          <w:b/>
          <w:lang w:val="es-ES"/>
        </w:rPr>
        <w:t>ACUERDOS:</w:t>
      </w:r>
      <w:r w:rsidRPr="00701620">
        <w:rPr>
          <w:rFonts w:ascii="Arial" w:eastAsia="Times New Roman" w:hAnsi="Arial" w:cs="Arial"/>
          <w:lang w:val="es-ES"/>
        </w:rPr>
        <w:t>- - - - - - - - - - - - - - - - - - - - - - - -</w:t>
      </w:r>
    </w:p>
    <w:p w:rsidR="00F31F98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 xml:space="preserve">PRIMERO.- </w:t>
      </w:r>
      <w:r w:rsidRPr="00701620">
        <w:rPr>
          <w:rFonts w:ascii="Arial" w:eastAsia="Times New Roman" w:hAnsi="Arial" w:cs="Arial"/>
          <w:lang w:val="es-ES"/>
        </w:rPr>
        <w:t>Se aprueba por unanimidad de votos el acta de la</w:t>
      </w:r>
      <w:r w:rsidR="00172B1F" w:rsidRPr="00701620">
        <w:rPr>
          <w:rFonts w:ascii="Arial" w:eastAsia="Times New Roman" w:hAnsi="Arial" w:cs="Arial"/>
          <w:lang w:val="es-ES"/>
        </w:rPr>
        <w:t xml:space="preserve"> </w:t>
      </w:r>
      <w:r w:rsidR="005F31FC">
        <w:rPr>
          <w:rFonts w:ascii="Arial" w:eastAsia="Times New Roman" w:hAnsi="Arial" w:cs="Arial"/>
          <w:lang w:val="es-ES"/>
        </w:rPr>
        <w:t>Prim</w:t>
      </w:r>
      <w:r w:rsidR="004D4A0F">
        <w:rPr>
          <w:rFonts w:ascii="Arial" w:eastAsia="Times New Roman" w:hAnsi="Arial" w:cs="Arial"/>
          <w:lang w:val="es-ES"/>
        </w:rPr>
        <w:t>era</w:t>
      </w:r>
      <w:r w:rsidR="00DE345B" w:rsidRPr="00701620">
        <w:rPr>
          <w:rFonts w:ascii="Arial" w:eastAsia="Times New Roman" w:hAnsi="Arial" w:cs="Arial"/>
          <w:lang w:val="es-ES"/>
        </w:rPr>
        <w:t xml:space="preserve"> Sesión </w:t>
      </w:r>
      <w:r w:rsidR="000B37E7">
        <w:rPr>
          <w:rFonts w:ascii="Arial" w:eastAsia="Times New Roman" w:hAnsi="Arial" w:cs="Arial"/>
          <w:lang w:val="es-ES"/>
        </w:rPr>
        <w:t>Extra o</w:t>
      </w:r>
      <w:r w:rsidR="00DE345B" w:rsidRPr="00701620">
        <w:rPr>
          <w:rFonts w:ascii="Arial" w:eastAsia="Times New Roman" w:hAnsi="Arial" w:cs="Arial"/>
          <w:lang w:val="es-ES"/>
        </w:rPr>
        <w:t>rdinari</w:t>
      </w:r>
      <w:r w:rsidR="00DE345B">
        <w:rPr>
          <w:rFonts w:ascii="Arial" w:eastAsia="Times New Roman" w:hAnsi="Arial" w:cs="Arial"/>
          <w:lang w:val="es-ES"/>
        </w:rPr>
        <w:t>a del Comité de Información</w:t>
      </w:r>
      <w:r w:rsidR="005F31FC">
        <w:rPr>
          <w:rFonts w:ascii="Arial" w:eastAsia="Times New Roman" w:hAnsi="Arial" w:cs="Arial"/>
          <w:lang w:val="es-ES"/>
        </w:rPr>
        <w:t xml:space="preserve"> </w:t>
      </w:r>
      <w:r w:rsidR="00172B1F" w:rsidRPr="00701620">
        <w:rPr>
          <w:rFonts w:ascii="Arial" w:eastAsia="Times New Roman" w:hAnsi="Arial" w:cs="Arial"/>
          <w:lang w:val="es-ES"/>
        </w:rPr>
        <w:t>del Instituto de Acceso a la Información Pública y Protección de Datos Personales del Estado de Oaxaca</w:t>
      </w:r>
      <w:r w:rsidR="005F31FC">
        <w:rPr>
          <w:rFonts w:ascii="Arial" w:eastAsia="Times New Roman" w:hAnsi="Arial" w:cs="Arial"/>
          <w:lang w:val="es-ES"/>
        </w:rPr>
        <w:t xml:space="preserve">, de fecha </w:t>
      </w:r>
      <w:r w:rsidR="000B37E7">
        <w:rPr>
          <w:rFonts w:ascii="Arial" w:eastAsia="Times New Roman" w:hAnsi="Arial" w:cs="Arial"/>
          <w:lang w:val="es-ES"/>
        </w:rPr>
        <w:t>quince de marzo</w:t>
      </w:r>
      <w:r w:rsidR="005F31FC">
        <w:rPr>
          <w:rFonts w:ascii="Arial" w:eastAsia="Times New Roman" w:hAnsi="Arial" w:cs="Arial"/>
          <w:lang w:val="es-ES"/>
        </w:rPr>
        <w:t xml:space="preserve"> de dos mil dieciséis</w:t>
      </w:r>
      <w:r w:rsidRPr="00701620">
        <w:rPr>
          <w:rFonts w:ascii="Arial" w:eastAsia="Times New Roman" w:hAnsi="Arial" w:cs="Arial"/>
          <w:lang w:val="es-ES"/>
        </w:rPr>
        <w:t xml:space="preserve">.- - - - - - - - - - - - - </w:t>
      </w:r>
      <w:r w:rsidR="005F31FC">
        <w:rPr>
          <w:rFonts w:ascii="Arial" w:eastAsia="Times New Roman" w:hAnsi="Arial" w:cs="Arial"/>
          <w:lang w:val="es-ES"/>
        </w:rPr>
        <w:t xml:space="preserve">- - - - - - - - - - - </w:t>
      </w:r>
    </w:p>
    <w:p w:rsidR="00366A9A" w:rsidRDefault="005D7081" w:rsidP="00230CD0">
      <w:pPr>
        <w:spacing w:before="240" w:line="360" w:lineRule="auto"/>
        <w:jc w:val="both"/>
        <w:rPr>
          <w:rFonts w:ascii="Arial" w:eastAsia="Times New Roman" w:hAnsi="Arial" w:cs="Arial"/>
          <w:b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SEGUNDO.-</w:t>
      </w:r>
      <w:r w:rsidR="004D4A0F">
        <w:rPr>
          <w:rFonts w:ascii="Arial" w:eastAsia="Times New Roman" w:hAnsi="Arial" w:cs="Arial"/>
          <w:b/>
          <w:lang w:val="es-ES"/>
        </w:rPr>
        <w:t xml:space="preserve"> </w:t>
      </w:r>
      <w:r w:rsidR="005F31FC">
        <w:rPr>
          <w:rFonts w:ascii="Arial" w:eastAsia="Times New Roman" w:hAnsi="Arial" w:cs="Arial"/>
          <w:lang w:val="es-ES"/>
        </w:rPr>
        <w:t>Se aprueba por unanimidad</w:t>
      </w:r>
      <w:r w:rsidR="000B37E7">
        <w:rPr>
          <w:rFonts w:ascii="Arial" w:eastAsia="Times New Roman" w:hAnsi="Arial" w:cs="Arial"/>
          <w:lang w:val="es-ES"/>
        </w:rPr>
        <w:t xml:space="preserve"> </w:t>
      </w:r>
      <w:r w:rsidR="000B37E7" w:rsidRPr="00701620">
        <w:rPr>
          <w:rFonts w:ascii="Arial" w:eastAsia="Times New Roman" w:hAnsi="Arial" w:cs="Arial"/>
          <w:lang w:val="es-ES"/>
        </w:rPr>
        <w:t>de votos</w:t>
      </w:r>
      <w:r w:rsidR="005F31FC">
        <w:rPr>
          <w:rFonts w:ascii="Arial" w:eastAsia="Times New Roman" w:hAnsi="Arial" w:cs="Arial"/>
          <w:lang w:val="es-ES"/>
        </w:rPr>
        <w:t>,</w:t>
      </w:r>
      <w:r w:rsidR="000176DF">
        <w:rPr>
          <w:rFonts w:ascii="Arial" w:eastAsia="Times New Roman" w:hAnsi="Arial" w:cs="Arial"/>
          <w:lang w:val="es-ES"/>
        </w:rPr>
        <w:t xml:space="preserve"> que </w:t>
      </w:r>
      <w:r w:rsidR="00366A9A">
        <w:rPr>
          <w:rFonts w:ascii="Arial" w:eastAsia="Times New Roman" w:hAnsi="Arial" w:cs="Arial"/>
          <w:lang w:val="es-ES"/>
        </w:rPr>
        <w:t>el</w:t>
      </w:r>
      <w:r w:rsidR="000176DF">
        <w:rPr>
          <w:rFonts w:ascii="Arial" w:eastAsia="Times New Roman" w:hAnsi="Arial" w:cs="Arial"/>
          <w:lang w:val="es-ES"/>
        </w:rPr>
        <w:t xml:space="preserve"> Direc</w:t>
      </w:r>
      <w:r w:rsidR="00366A9A">
        <w:rPr>
          <w:rFonts w:ascii="Arial" w:eastAsia="Times New Roman" w:hAnsi="Arial" w:cs="Arial"/>
          <w:lang w:val="es-ES"/>
        </w:rPr>
        <w:t>tor</w:t>
      </w:r>
      <w:r w:rsidR="000176DF">
        <w:rPr>
          <w:rFonts w:ascii="Arial" w:eastAsia="Times New Roman" w:hAnsi="Arial" w:cs="Arial"/>
          <w:lang w:val="es-ES"/>
        </w:rPr>
        <w:t xml:space="preserve"> de Asuntos Jurídicos, </w:t>
      </w:r>
      <w:r w:rsidR="00CE1688">
        <w:rPr>
          <w:rFonts w:ascii="Arial" w:eastAsia="Times New Roman" w:hAnsi="Arial" w:cs="Arial"/>
          <w:lang w:val="es-ES"/>
        </w:rPr>
        <w:t>presente la Tabla de Aplicabilid</w:t>
      </w:r>
      <w:r w:rsidR="00EC624A">
        <w:rPr>
          <w:rFonts w:ascii="Arial" w:eastAsia="Times New Roman" w:hAnsi="Arial" w:cs="Arial"/>
          <w:lang w:val="es-ES"/>
        </w:rPr>
        <w:t>ad de este Instituto</w:t>
      </w:r>
      <w:r w:rsidR="00366A9A">
        <w:rPr>
          <w:rFonts w:ascii="Arial" w:eastAsia="Times New Roman" w:hAnsi="Arial" w:cs="Arial"/>
          <w:lang w:val="es-ES"/>
        </w:rPr>
        <w:t>, acompañada de su respectivo dictamen</w:t>
      </w:r>
      <w:r w:rsidR="00EC624A">
        <w:rPr>
          <w:rFonts w:ascii="Arial" w:eastAsia="Times New Roman" w:hAnsi="Arial" w:cs="Arial"/>
          <w:lang w:val="es-ES"/>
        </w:rPr>
        <w:t xml:space="preserve">, </w:t>
      </w:r>
      <w:r w:rsidR="000B37E7">
        <w:rPr>
          <w:rFonts w:ascii="Arial" w:eastAsia="Times New Roman" w:hAnsi="Arial" w:cs="Arial"/>
          <w:lang w:val="es-ES"/>
        </w:rPr>
        <w:t xml:space="preserve">para </w:t>
      </w:r>
      <w:r w:rsidR="00AE24E0">
        <w:rPr>
          <w:rFonts w:ascii="Arial" w:eastAsia="Times New Roman" w:hAnsi="Arial" w:cs="Arial"/>
          <w:lang w:val="es-ES"/>
        </w:rPr>
        <w:t xml:space="preserve">que </w:t>
      </w:r>
      <w:r w:rsidR="00366A9A">
        <w:rPr>
          <w:rFonts w:ascii="Arial" w:eastAsia="Times New Roman" w:hAnsi="Arial" w:cs="Arial"/>
          <w:lang w:val="es-ES"/>
        </w:rPr>
        <w:t>previa la aprobación por parte de</w:t>
      </w:r>
      <w:r w:rsidR="000B37E7">
        <w:rPr>
          <w:rFonts w:ascii="Arial" w:eastAsia="Times New Roman" w:hAnsi="Arial" w:cs="Arial"/>
          <w:lang w:val="es-ES"/>
        </w:rPr>
        <w:t xml:space="preserve"> este Comité</w:t>
      </w:r>
      <w:r w:rsidR="00366A9A">
        <w:rPr>
          <w:rFonts w:ascii="Arial" w:eastAsia="Times New Roman" w:hAnsi="Arial" w:cs="Arial"/>
          <w:lang w:val="es-ES"/>
        </w:rPr>
        <w:t>, sea remitida</w:t>
      </w:r>
      <w:r w:rsidR="00AE24E0">
        <w:rPr>
          <w:rFonts w:ascii="Arial" w:eastAsia="Times New Roman" w:hAnsi="Arial" w:cs="Arial"/>
          <w:lang w:val="es-ES"/>
        </w:rPr>
        <w:t xml:space="preserve"> al Consejo General del Instituto</w:t>
      </w:r>
      <w:r w:rsidR="00366A9A">
        <w:rPr>
          <w:rFonts w:ascii="Arial" w:eastAsia="Times New Roman" w:hAnsi="Arial" w:cs="Arial"/>
          <w:lang w:val="es-ES"/>
        </w:rPr>
        <w:t xml:space="preserve"> en su calidad de Órgano garante,</w:t>
      </w:r>
      <w:r w:rsidR="00CE1688">
        <w:rPr>
          <w:rFonts w:ascii="Arial" w:eastAsia="Times New Roman" w:hAnsi="Arial" w:cs="Arial"/>
          <w:lang w:val="es-ES"/>
        </w:rPr>
        <w:t xml:space="preserve"> </w:t>
      </w:r>
      <w:r w:rsidR="00366A9A">
        <w:rPr>
          <w:rFonts w:ascii="Arial" w:eastAsia="Times New Roman" w:hAnsi="Arial" w:cs="Arial"/>
          <w:lang w:val="es-ES"/>
        </w:rPr>
        <w:t xml:space="preserve">solicitando la </w:t>
      </w:r>
      <w:r w:rsidR="00CE1688">
        <w:rPr>
          <w:rFonts w:ascii="Arial" w:eastAsia="Times New Roman" w:hAnsi="Arial" w:cs="Arial"/>
          <w:lang w:val="es-ES"/>
        </w:rPr>
        <w:t>validación</w:t>
      </w:r>
      <w:r w:rsidR="00366A9A">
        <w:rPr>
          <w:rFonts w:ascii="Arial" w:eastAsia="Times New Roman" w:hAnsi="Arial" w:cs="Arial"/>
          <w:lang w:val="es-ES"/>
        </w:rPr>
        <w:t xml:space="preserve"> de la Tabla de Aplicabilidad del Instituto de Acceso a la Información Pública y Protección de Datos Personales en su carácter de Sujeto obligado</w:t>
      </w:r>
      <w:r w:rsidR="00AE24E0">
        <w:rPr>
          <w:rFonts w:ascii="Arial" w:eastAsia="Times New Roman" w:hAnsi="Arial" w:cs="Arial"/>
          <w:lang w:val="es-ES"/>
        </w:rPr>
        <w:t xml:space="preserve"> </w:t>
      </w:r>
      <w:r w:rsidR="00CE1688">
        <w:rPr>
          <w:rFonts w:ascii="Arial" w:eastAsia="Times New Roman" w:hAnsi="Arial" w:cs="Arial"/>
          <w:lang w:val="es-ES"/>
        </w:rPr>
        <w:t xml:space="preserve">y así dar cumplimiento a lo dispuesto por los artículos </w:t>
      </w:r>
      <w:r w:rsidR="00CE1688" w:rsidRPr="00CE1688">
        <w:rPr>
          <w:rFonts w:ascii="Arial" w:eastAsia="Times New Roman" w:hAnsi="Arial" w:cs="Arial"/>
          <w:lang w:val="es-ES"/>
        </w:rPr>
        <w:t xml:space="preserve">70 último párrafo de la Ley General </w:t>
      </w:r>
      <w:r w:rsidR="00CE1688" w:rsidRPr="00AE24E0">
        <w:rPr>
          <w:rFonts w:ascii="Arial" w:eastAsia="Times New Roman" w:hAnsi="Arial" w:cs="Arial"/>
          <w:lang w:val="es-ES"/>
        </w:rPr>
        <w:t xml:space="preserve">de Transparencia y Acceso a la Información Pública </w:t>
      </w:r>
      <w:r w:rsidR="00CE1688">
        <w:rPr>
          <w:rFonts w:ascii="Arial" w:eastAsia="Times New Roman" w:hAnsi="Arial" w:cs="Arial"/>
          <w:lang w:val="es-ES"/>
        </w:rPr>
        <w:t xml:space="preserve">y </w:t>
      </w:r>
      <w:r w:rsidR="00CE1688" w:rsidRPr="00AE24E0">
        <w:rPr>
          <w:rFonts w:ascii="Arial" w:eastAsia="Times New Roman" w:hAnsi="Arial" w:cs="Arial"/>
          <w:lang w:val="es-ES"/>
        </w:rPr>
        <w:t>19 de la Ley de Transparencia y Acceso a la Información P</w:t>
      </w:r>
      <w:r w:rsidR="00CE1688">
        <w:rPr>
          <w:rFonts w:ascii="Arial" w:eastAsia="Times New Roman" w:hAnsi="Arial" w:cs="Arial"/>
          <w:lang w:val="es-ES"/>
        </w:rPr>
        <w:t>ública para el Estado de Oaxaca</w:t>
      </w:r>
      <w:r w:rsidR="00F31F98">
        <w:rPr>
          <w:rFonts w:ascii="Arial" w:eastAsia="Times New Roman" w:hAnsi="Arial" w:cs="Arial"/>
          <w:lang w:val="es-ES"/>
        </w:rPr>
        <w:t>.</w:t>
      </w:r>
      <w:r w:rsidR="000176DF">
        <w:rPr>
          <w:rFonts w:ascii="Arial" w:eastAsia="Times New Roman" w:hAnsi="Arial" w:cs="Arial"/>
          <w:lang w:val="es-ES"/>
        </w:rPr>
        <w:t xml:space="preserve">- - - </w:t>
      </w:r>
      <w:r w:rsidR="00EC624A">
        <w:rPr>
          <w:rFonts w:ascii="Arial" w:eastAsia="Times New Roman" w:hAnsi="Arial" w:cs="Arial"/>
          <w:lang w:val="es-ES"/>
        </w:rPr>
        <w:t xml:space="preserve">- - - - - - - - - - - - - - - - - - - </w:t>
      </w:r>
      <w:r w:rsidR="00366A9A">
        <w:rPr>
          <w:rFonts w:ascii="Arial" w:eastAsia="Times New Roman" w:hAnsi="Arial" w:cs="Arial"/>
          <w:lang w:val="es-ES"/>
        </w:rPr>
        <w:t>- - - - - - - - - - - - - - - - - - - - - - - - - - - - - -</w:t>
      </w:r>
    </w:p>
    <w:p w:rsidR="00646ABB" w:rsidRDefault="00366A9A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b/>
          <w:lang w:val="es-ES"/>
        </w:rPr>
        <w:t>TERCERO.-</w:t>
      </w:r>
      <w:r>
        <w:rPr>
          <w:rFonts w:ascii="Arial" w:eastAsia="Times New Roman" w:hAnsi="Arial" w:cs="Arial"/>
          <w:b/>
          <w:lang w:val="es-ES"/>
        </w:rPr>
        <w:t xml:space="preserve"> </w:t>
      </w:r>
      <w:r w:rsidR="000B37E7">
        <w:rPr>
          <w:rFonts w:ascii="Arial" w:eastAsia="Times New Roman" w:hAnsi="Arial" w:cs="Arial"/>
          <w:lang w:val="es-ES"/>
        </w:rPr>
        <w:t xml:space="preserve">Se aprueba por unanimidad </w:t>
      </w:r>
      <w:r w:rsidR="000B37E7" w:rsidRPr="00701620">
        <w:rPr>
          <w:rFonts w:ascii="Arial" w:eastAsia="Times New Roman" w:hAnsi="Arial" w:cs="Arial"/>
          <w:lang w:val="es-ES"/>
        </w:rPr>
        <w:t>de votos</w:t>
      </w:r>
      <w:r w:rsidR="000B37E7">
        <w:rPr>
          <w:rFonts w:ascii="Arial" w:eastAsia="Times New Roman" w:hAnsi="Arial" w:cs="Arial"/>
          <w:lang w:val="es-ES"/>
        </w:rPr>
        <w:t xml:space="preserve">, que la </w:t>
      </w:r>
      <w:r w:rsidR="000B37E7" w:rsidRPr="005C5806">
        <w:rPr>
          <w:rFonts w:ascii="Arial" w:eastAsia="Times New Roman" w:hAnsi="Arial" w:cs="Arial"/>
          <w:lang w:val="es-ES"/>
        </w:rPr>
        <w:t xml:space="preserve">Directora </w:t>
      </w:r>
      <w:r w:rsidR="000B37E7">
        <w:rPr>
          <w:rFonts w:ascii="Arial" w:eastAsia="Times New Roman" w:hAnsi="Arial" w:cs="Arial"/>
          <w:lang w:val="es-ES"/>
        </w:rPr>
        <w:t xml:space="preserve">de </w:t>
      </w:r>
      <w:r w:rsidR="000B37E7" w:rsidRPr="005C5806">
        <w:rPr>
          <w:rFonts w:ascii="Arial" w:eastAsia="Times New Roman" w:hAnsi="Arial" w:cs="Arial"/>
          <w:lang w:val="es-ES"/>
        </w:rPr>
        <w:t>Capacitación, Comunicación, Investigación y Evaluación;</w:t>
      </w:r>
      <w:r w:rsidR="000B37E7">
        <w:rPr>
          <w:rFonts w:ascii="Arial" w:eastAsia="Times New Roman" w:hAnsi="Arial" w:cs="Arial"/>
          <w:lang w:val="es-ES"/>
        </w:rPr>
        <w:t xml:space="preserve"> y</w:t>
      </w:r>
      <w:r w:rsidR="000B37E7" w:rsidRPr="005C5806">
        <w:rPr>
          <w:rFonts w:ascii="Arial" w:eastAsia="Times New Roman" w:hAnsi="Arial" w:cs="Arial"/>
          <w:lang w:val="es-ES"/>
        </w:rPr>
        <w:t xml:space="preserve"> el Director de Transparencia y Tecnologías;</w:t>
      </w:r>
      <w:r w:rsidR="000B37E7">
        <w:rPr>
          <w:rFonts w:ascii="Arial" w:eastAsia="Times New Roman" w:hAnsi="Arial" w:cs="Arial"/>
          <w:lang w:val="es-ES"/>
        </w:rPr>
        <w:t xml:space="preserve"> </w:t>
      </w:r>
      <w:r w:rsidR="00646ABB">
        <w:rPr>
          <w:rFonts w:ascii="Arial" w:eastAsia="Times New Roman" w:hAnsi="Arial" w:cs="Arial"/>
          <w:lang w:val="es-ES"/>
        </w:rPr>
        <w:t xml:space="preserve">diseñen e implementen un apartado en el portal electrónico del Instituto, en el que se publiquen todas las obligaciones de </w:t>
      </w:r>
      <w:r w:rsidR="00646ABB">
        <w:rPr>
          <w:rFonts w:ascii="Arial" w:eastAsia="Times New Roman" w:hAnsi="Arial" w:cs="Arial"/>
          <w:lang w:val="es-ES"/>
        </w:rPr>
        <w:lastRenderedPageBreak/>
        <w:t>transparencia comunes y específicas del Instituto de Acceso a la Información Pública y Protección de Datos Personales</w:t>
      </w:r>
      <w:r w:rsidR="00F31F98">
        <w:rPr>
          <w:rFonts w:ascii="Arial" w:eastAsia="Times New Roman" w:hAnsi="Arial" w:cs="Arial"/>
          <w:lang w:val="es-ES"/>
        </w:rPr>
        <w:t>.</w:t>
      </w:r>
      <w:r w:rsidR="00F31F98" w:rsidRPr="00701620">
        <w:rPr>
          <w:rFonts w:ascii="Arial" w:eastAsia="Times New Roman" w:hAnsi="Arial" w:cs="Arial"/>
          <w:lang w:val="es-ES"/>
        </w:rPr>
        <w:t xml:space="preserve">- - - - - - </w:t>
      </w:r>
      <w:r w:rsidR="005F31FC">
        <w:rPr>
          <w:rFonts w:ascii="Arial" w:eastAsia="Times New Roman" w:hAnsi="Arial" w:cs="Arial"/>
          <w:lang w:val="es-ES"/>
        </w:rPr>
        <w:t>- - - - - - - - - - - - - - - - -</w:t>
      </w:r>
      <w:r w:rsidR="000176DF">
        <w:rPr>
          <w:rFonts w:ascii="Arial" w:eastAsia="Times New Roman" w:hAnsi="Arial" w:cs="Arial"/>
          <w:lang w:val="es-ES"/>
        </w:rPr>
        <w:t xml:space="preserve"> - - - - </w:t>
      </w:r>
    </w:p>
    <w:p w:rsidR="005D7081" w:rsidRPr="00701620" w:rsidRDefault="00F31F98" w:rsidP="00230CD0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No habiendo más asuntos que tratar y desahogado que fue el orden del día, siendo las </w:t>
      </w:r>
      <w:r>
        <w:rPr>
          <w:rFonts w:ascii="Arial" w:eastAsia="Times New Roman" w:hAnsi="Arial" w:cs="Arial"/>
          <w:lang w:val="es-ES"/>
        </w:rPr>
        <w:t>dieciséis</w:t>
      </w:r>
      <w:r w:rsidRPr="00701620">
        <w:rPr>
          <w:rFonts w:ascii="Arial" w:eastAsia="Times New Roman" w:hAnsi="Arial" w:cs="Arial"/>
          <w:lang w:val="es-ES"/>
        </w:rPr>
        <w:t xml:space="preserve"> horas del día en que se actúa, el Licenciado Juan Gómez Pérez, Presidente del Comité de Información del Instituto de Acceso a la Información Pública y Protección de Datos Personales, declara clausurada la presente sesión </w:t>
      </w:r>
      <w:r w:rsidR="005F31FC">
        <w:rPr>
          <w:rFonts w:ascii="Arial" w:eastAsia="Times New Roman" w:hAnsi="Arial" w:cs="Arial"/>
          <w:lang w:val="es-ES"/>
        </w:rPr>
        <w:t xml:space="preserve">extra </w:t>
      </w:r>
      <w:r w:rsidRPr="00701620">
        <w:rPr>
          <w:rFonts w:ascii="Arial" w:eastAsia="Times New Roman" w:hAnsi="Arial" w:cs="Arial"/>
          <w:lang w:val="es-ES"/>
        </w:rPr>
        <w:t>ordinaria, firmando para constancia al calce y margen los que en ella intervinieron</w:t>
      </w:r>
      <w:r>
        <w:rPr>
          <w:rFonts w:ascii="Arial" w:eastAsia="Times New Roman" w:hAnsi="Arial" w:cs="Arial"/>
          <w:lang w:val="es-ES"/>
        </w:rPr>
        <w:t xml:space="preserve">. </w:t>
      </w:r>
      <w:r w:rsidR="00326CFC">
        <w:rPr>
          <w:rFonts w:ascii="Arial" w:eastAsia="Times New Roman" w:hAnsi="Arial" w:cs="Arial"/>
          <w:lang w:val="es-ES"/>
        </w:rPr>
        <w:t xml:space="preserve">- - - - - - - - - - - - - - - - - - - - - - </w:t>
      </w:r>
      <w:r w:rsidR="009C2807">
        <w:rPr>
          <w:rFonts w:ascii="Arial" w:eastAsia="Times New Roman" w:hAnsi="Arial" w:cs="Arial"/>
          <w:lang w:val="es-ES"/>
        </w:rPr>
        <w:t xml:space="preserve">- </w:t>
      </w:r>
      <w:r w:rsidR="00CE1688">
        <w:rPr>
          <w:rFonts w:ascii="Arial" w:eastAsia="Times New Roman" w:hAnsi="Arial" w:cs="Arial"/>
          <w:lang w:val="es-ES"/>
        </w:rPr>
        <w:t>- - - - - - - -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5D7081" w:rsidRPr="00701620">
        <w:rPr>
          <w:rFonts w:ascii="Arial" w:eastAsia="Times New Roman" w:hAnsi="Arial" w:cs="Arial"/>
          <w:lang w:val="es-ES"/>
        </w:rPr>
        <w:t xml:space="preserve">- </w:t>
      </w:r>
    </w:p>
    <w:p w:rsidR="00FA567E" w:rsidRDefault="00FA567E" w:rsidP="00230CD0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5D7081" w:rsidRPr="00701620" w:rsidRDefault="005D7081" w:rsidP="00230CD0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5077"/>
      </w:tblGrid>
      <w:tr w:rsidR="005D7081" w:rsidRPr="00701620" w:rsidTr="00646ABB">
        <w:trPr>
          <w:trHeight w:val="1326"/>
        </w:trPr>
        <w:tc>
          <w:tcPr>
            <w:tcW w:w="4387" w:type="dxa"/>
          </w:tcPr>
          <w:p w:rsidR="005D7081" w:rsidRPr="00FA567E" w:rsidRDefault="005D7081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5D7081" w:rsidRPr="00701620" w:rsidRDefault="005D7081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5077" w:type="dxa"/>
          </w:tcPr>
          <w:p w:rsidR="005D7081" w:rsidRPr="00FA567E" w:rsidRDefault="005D7081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FA567E" w:rsidRPr="00701620" w:rsidRDefault="005D7081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Secretaria Ejecutiva</w:t>
            </w:r>
          </w:p>
        </w:tc>
      </w:tr>
      <w:tr w:rsidR="005D7081" w:rsidRPr="00701620" w:rsidTr="00646ABB">
        <w:trPr>
          <w:trHeight w:val="1298"/>
        </w:trPr>
        <w:tc>
          <w:tcPr>
            <w:tcW w:w="4387" w:type="dxa"/>
          </w:tcPr>
          <w:p w:rsidR="005D7081" w:rsidRPr="00FA567E" w:rsidRDefault="005D7081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5D7081" w:rsidRPr="00701620" w:rsidRDefault="005D7081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  <w:tc>
          <w:tcPr>
            <w:tcW w:w="5077" w:type="dxa"/>
          </w:tcPr>
          <w:p w:rsidR="00FA567E" w:rsidRPr="00646ABB" w:rsidRDefault="00646ABB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646ABB">
              <w:rPr>
                <w:rFonts w:ascii="Arial" w:eastAsia="Calibri" w:hAnsi="Arial" w:cs="Arial"/>
                <w:b/>
              </w:rPr>
              <w:t>L.A.E.</w:t>
            </w:r>
            <w:r w:rsidRPr="00701620">
              <w:rPr>
                <w:rFonts w:ascii="Arial" w:eastAsia="Calibri" w:hAnsi="Arial" w:cs="Arial"/>
              </w:rPr>
              <w:t xml:space="preserve"> </w:t>
            </w:r>
            <w:r w:rsidR="005D7081" w:rsidRPr="00646ABB">
              <w:rPr>
                <w:rFonts w:ascii="Arial" w:eastAsia="Times New Roman" w:hAnsi="Arial" w:cs="Arial"/>
                <w:b/>
                <w:lang w:val="es-ES"/>
              </w:rPr>
              <w:t xml:space="preserve">Teresita de Jesús </w:t>
            </w:r>
            <w:proofErr w:type="spellStart"/>
            <w:r w:rsidR="005D7081" w:rsidRPr="00646ABB">
              <w:rPr>
                <w:rFonts w:ascii="Arial" w:eastAsia="Times New Roman" w:hAnsi="Arial" w:cs="Arial"/>
                <w:b/>
                <w:lang w:val="es-ES"/>
              </w:rPr>
              <w:t>Arellanes</w:t>
            </w:r>
            <w:proofErr w:type="spellEnd"/>
            <w:r w:rsidR="005D7081" w:rsidRPr="00646ABB">
              <w:rPr>
                <w:rFonts w:ascii="Arial" w:eastAsia="Times New Roman" w:hAnsi="Arial" w:cs="Arial"/>
                <w:b/>
                <w:lang w:val="es-ES"/>
              </w:rPr>
              <w:t xml:space="preserve"> Gómez</w:t>
            </w:r>
          </w:p>
          <w:p w:rsidR="005D7081" w:rsidRDefault="005D7081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  <w:p w:rsidR="00FA567E" w:rsidRPr="00701620" w:rsidRDefault="00FA567E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D7081" w:rsidRPr="00701620" w:rsidTr="00646ABB">
        <w:trPr>
          <w:trHeight w:val="623"/>
        </w:trPr>
        <w:tc>
          <w:tcPr>
            <w:tcW w:w="4387" w:type="dxa"/>
          </w:tcPr>
          <w:p w:rsidR="00646ABB" w:rsidRPr="00FA567E" w:rsidRDefault="00646ABB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</w:p>
          <w:p w:rsidR="005D7081" w:rsidRDefault="00646ABB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  <w:p w:rsidR="00646ABB" w:rsidRPr="00701620" w:rsidRDefault="00646ABB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077" w:type="dxa"/>
          </w:tcPr>
          <w:p w:rsidR="005D7081" w:rsidRPr="00FA567E" w:rsidRDefault="00230CD0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5D7081" w:rsidRPr="00701620" w:rsidRDefault="00230CD0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 xml:space="preserve">Comisario </w:t>
            </w:r>
          </w:p>
        </w:tc>
      </w:tr>
    </w:tbl>
    <w:p w:rsidR="008E58C3" w:rsidRDefault="008E58C3" w:rsidP="00230CD0">
      <w:pPr>
        <w:spacing w:line="360" w:lineRule="auto"/>
        <w:jc w:val="center"/>
        <w:rPr>
          <w:rFonts w:ascii="Arial" w:hAnsi="Arial" w:cs="Arial"/>
        </w:rPr>
      </w:pPr>
    </w:p>
    <w:p w:rsidR="00CE1688" w:rsidRDefault="00CE1688" w:rsidP="00230CD0">
      <w:pPr>
        <w:spacing w:line="360" w:lineRule="auto"/>
        <w:jc w:val="center"/>
        <w:rPr>
          <w:rFonts w:ascii="Arial" w:hAnsi="Arial" w:cs="Arial"/>
        </w:rPr>
      </w:pPr>
    </w:p>
    <w:p w:rsidR="00646ABB" w:rsidRDefault="00646ABB" w:rsidP="00230CD0">
      <w:pPr>
        <w:spacing w:line="360" w:lineRule="auto"/>
        <w:jc w:val="center"/>
        <w:rPr>
          <w:rFonts w:ascii="Arial" w:hAnsi="Arial" w:cs="Arial"/>
          <w:b/>
        </w:rPr>
      </w:pPr>
      <w:r w:rsidRPr="00646ABB">
        <w:rPr>
          <w:rFonts w:ascii="Arial" w:hAnsi="Arial" w:cs="Arial"/>
          <w:b/>
        </w:rPr>
        <w:t>Invitados</w:t>
      </w:r>
    </w:p>
    <w:p w:rsidR="00646ABB" w:rsidRDefault="00646ABB" w:rsidP="00230CD0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5077"/>
      </w:tblGrid>
      <w:tr w:rsidR="00646ABB" w:rsidRPr="00701620" w:rsidTr="00646ABB">
        <w:trPr>
          <w:trHeight w:val="623"/>
        </w:trPr>
        <w:tc>
          <w:tcPr>
            <w:tcW w:w="4387" w:type="dxa"/>
          </w:tcPr>
          <w:p w:rsidR="00646ABB" w:rsidRDefault="00646ABB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Lic.</w:t>
            </w:r>
            <w:r w:rsidRPr="00646ABB">
              <w:rPr>
                <w:rFonts w:ascii="Arial" w:eastAsia="Calibri" w:hAnsi="Arial" w:cs="Arial"/>
                <w:b/>
              </w:rPr>
              <w:t xml:space="preserve"> Emilia López Morales </w:t>
            </w:r>
          </w:p>
          <w:p w:rsidR="00646ABB" w:rsidRPr="00646ABB" w:rsidRDefault="00646ABB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46ABB">
              <w:rPr>
                <w:rFonts w:ascii="Arial" w:eastAsia="Calibri" w:hAnsi="Arial" w:cs="Arial"/>
              </w:rPr>
              <w:t>Directora de Capacitación, Comunicación, Investigación y Evaluación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5077" w:type="dxa"/>
          </w:tcPr>
          <w:p w:rsidR="00646ABB" w:rsidRDefault="00646ABB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Lic. </w:t>
            </w:r>
            <w:r w:rsidRPr="00646ABB">
              <w:rPr>
                <w:rFonts w:ascii="Arial" w:eastAsia="Calibri" w:hAnsi="Arial" w:cs="Arial"/>
                <w:b/>
              </w:rPr>
              <w:t xml:space="preserve">Augusto Gómez Vargas </w:t>
            </w:r>
          </w:p>
          <w:p w:rsidR="00646ABB" w:rsidRPr="00646ABB" w:rsidRDefault="00646ABB" w:rsidP="00646A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46ABB">
              <w:rPr>
                <w:rFonts w:ascii="Arial" w:eastAsia="Calibri" w:hAnsi="Arial" w:cs="Arial"/>
              </w:rPr>
              <w:t>Director de Transparencia y Tecnologías</w:t>
            </w:r>
          </w:p>
        </w:tc>
      </w:tr>
    </w:tbl>
    <w:p w:rsidR="00646ABB" w:rsidRDefault="00646ABB" w:rsidP="00646A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46ABB" w:rsidRDefault="00646ABB" w:rsidP="00646A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46ABB" w:rsidRDefault="00646ABB" w:rsidP="00646A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46ABB" w:rsidRDefault="00646ABB" w:rsidP="00646A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46ABB">
        <w:rPr>
          <w:rFonts w:ascii="Arial" w:eastAsia="Calibri" w:hAnsi="Arial" w:cs="Arial"/>
          <w:b/>
        </w:rPr>
        <w:t xml:space="preserve">C.P. Juan Pérez </w:t>
      </w:r>
      <w:proofErr w:type="spellStart"/>
      <w:r w:rsidRPr="00646ABB">
        <w:rPr>
          <w:rFonts w:ascii="Arial" w:eastAsia="Calibri" w:hAnsi="Arial" w:cs="Arial"/>
          <w:b/>
        </w:rPr>
        <w:t>Pérez</w:t>
      </w:r>
      <w:proofErr w:type="spellEnd"/>
      <w:r w:rsidRPr="00FA567E">
        <w:rPr>
          <w:rFonts w:ascii="Arial" w:eastAsia="Calibri" w:hAnsi="Arial" w:cs="Arial"/>
          <w:b/>
        </w:rPr>
        <w:t xml:space="preserve"> </w:t>
      </w:r>
    </w:p>
    <w:p w:rsidR="00646ABB" w:rsidRPr="00646ABB" w:rsidRDefault="00646ABB" w:rsidP="00646ABB">
      <w:pPr>
        <w:spacing w:line="360" w:lineRule="auto"/>
        <w:jc w:val="center"/>
        <w:rPr>
          <w:rFonts w:ascii="Arial" w:hAnsi="Arial" w:cs="Arial"/>
          <w:b/>
        </w:rPr>
      </w:pPr>
      <w:r w:rsidRPr="00646ABB">
        <w:rPr>
          <w:rFonts w:ascii="Arial" w:eastAsia="Calibri" w:hAnsi="Arial" w:cs="Arial"/>
        </w:rPr>
        <w:t>Coordinador Administrativo</w:t>
      </w:r>
    </w:p>
    <w:sectPr w:rsidR="00646ABB" w:rsidRPr="00646ABB" w:rsidSect="00CE1688">
      <w:headerReference w:type="default" r:id="rId8"/>
      <w:footerReference w:type="default" r:id="rId9"/>
      <w:pgSz w:w="12242" w:h="19278"/>
      <w:pgMar w:top="2325" w:right="1701" w:bottom="1418" w:left="1985" w:header="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CD" w:rsidRDefault="005A06CD" w:rsidP="0082290C">
      <w:r>
        <w:separator/>
      </w:r>
    </w:p>
  </w:endnote>
  <w:endnote w:type="continuationSeparator" w:id="0">
    <w:p w:rsidR="005A06CD" w:rsidRDefault="005A06CD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88" w:rsidRDefault="00CE1688" w:rsidP="005D7081">
    <w:pPr>
      <w:jc w:val="center"/>
      <w:rPr>
        <w:rFonts w:ascii="Arial" w:eastAsia="Times New Roman" w:hAnsi="Arial" w:cs="Arial"/>
        <w:sz w:val="18"/>
        <w:lang w:val="es-ES"/>
      </w:rPr>
    </w:pPr>
  </w:p>
  <w:p w:rsidR="00CE1688" w:rsidRDefault="00CE1688" w:rsidP="005D7081">
    <w:pPr>
      <w:jc w:val="center"/>
      <w:rPr>
        <w:rFonts w:ascii="Arial" w:eastAsia="Times New Roman" w:hAnsi="Arial" w:cs="Arial"/>
        <w:sz w:val="18"/>
        <w:lang w:val="es-ES"/>
      </w:rPr>
    </w:pPr>
  </w:p>
  <w:p w:rsidR="00C22791" w:rsidRDefault="00C22791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3F0936">
      <w:rPr>
        <w:rFonts w:ascii="Arial" w:eastAsia="Times New Roman" w:hAnsi="Arial" w:cs="Arial"/>
        <w:sz w:val="18"/>
        <w:lang w:val="es-ES"/>
      </w:rPr>
      <w:t>S.</w:t>
    </w:r>
    <w:r w:rsidR="005F31FC">
      <w:rPr>
        <w:rFonts w:ascii="Arial" w:eastAsia="Times New Roman" w:hAnsi="Arial" w:cs="Arial"/>
        <w:sz w:val="18"/>
        <w:lang w:val="es-ES"/>
      </w:rPr>
      <w:t>E</w:t>
    </w:r>
    <w:r w:rsidRPr="003F0936">
      <w:rPr>
        <w:rFonts w:ascii="Arial" w:eastAsia="Times New Roman" w:hAnsi="Arial" w:cs="Arial"/>
        <w:sz w:val="18"/>
        <w:lang w:val="es-ES"/>
      </w:rPr>
      <w:t>./CDI/0</w:t>
    </w:r>
    <w:r w:rsidR="00646ABB">
      <w:rPr>
        <w:rFonts w:ascii="Arial" w:eastAsia="Times New Roman" w:hAnsi="Arial" w:cs="Arial"/>
        <w:sz w:val="18"/>
        <w:lang w:val="es-ES"/>
      </w:rPr>
      <w:t>2</w:t>
    </w:r>
    <w:r w:rsidRPr="003F0936">
      <w:rPr>
        <w:rFonts w:ascii="Arial" w:eastAsia="Times New Roman" w:hAnsi="Arial" w:cs="Arial"/>
        <w:sz w:val="18"/>
        <w:lang w:val="es-ES"/>
      </w:rPr>
      <w:t>/201</w:t>
    </w:r>
    <w:r w:rsidR="007A606F">
      <w:rPr>
        <w:rFonts w:ascii="Arial" w:eastAsia="Times New Roman" w:hAnsi="Arial" w:cs="Arial"/>
        <w:sz w:val="18"/>
        <w:lang w:val="es-ES"/>
      </w:rPr>
      <w:t>6</w:t>
    </w:r>
  </w:p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BB57D0" w:rsidRPr="00BB57D0">
      <w:rPr>
        <w:noProof/>
        <w:color w:val="5B9BD5" w:themeColor="accent1"/>
        <w:sz w:val="20"/>
        <w:lang w:val="es-ES"/>
      </w:rPr>
      <w:t>1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BB57D0" w:rsidRPr="00BB57D0">
      <w:rPr>
        <w:noProof/>
        <w:color w:val="5B9BD5" w:themeColor="accent1"/>
        <w:sz w:val="20"/>
        <w:lang w:val="es-ES"/>
      </w:rPr>
      <w:t>5</w:t>
    </w:r>
    <w:r w:rsidRPr="003F0936">
      <w:rPr>
        <w:color w:val="5B9BD5" w:themeColor="accent1"/>
        <w:sz w:val="20"/>
      </w:rPr>
      <w:fldChar w:fldCharType="end"/>
    </w:r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CD" w:rsidRDefault="005A06CD" w:rsidP="0082290C">
      <w:r>
        <w:separator/>
      </w:r>
    </w:p>
  </w:footnote>
  <w:footnote w:type="continuationSeparator" w:id="0">
    <w:p w:rsidR="005A06CD" w:rsidRDefault="005A06CD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1745572C" wp14:editId="5A2DFF09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6DF"/>
    <w:rsid w:val="00043866"/>
    <w:rsid w:val="000B37E7"/>
    <w:rsid w:val="000D7438"/>
    <w:rsid w:val="000E5B63"/>
    <w:rsid w:val="00145410"/>
    <w:rsid w:val="00172B1F"/>
    <w:rsid w:val="001D3F16"/>
    <w:rsid w:val="001F13CE"/>
    <w:rsid w:val="001F75D8"/>
    <w:rsid w:val="00230CD0"/>
    <w:rsid w:val="002633EA"/>
    <w:rsid w:val="002642B0"/>
    <w:rsid w:val="00290B37"/>
    <w:rsid w:val="002C2860"/>
    <w:rsid w:val="002E7EAD"/>
    <w:rsid w:val="003067DE"/>
    <w:rsid w:val="00326032"/>
    <w:rsid w:val="00326CFC"/>
    <w:rsid w:val="003609D9"/>
    <w:rsid w:val="003659EF"/>
    <w:rsid w:val="00366A9A"/>
    <w:rsid w:val="00391BDF"/>
    <w:rsid w:val="003A03E1"/>
    <w:rsid w:val="003D30B7"/>
    <w:rsid w:val="003D5AAA"/>
    <w:rsid w:val="003F6A32"/>
    <w:rsid w:val="004108EE"/>
    <w:rsid w:val="00434AB2"/>
    <w:rsid w:val="0044092A"/>
    <w:rsid w:val="00473384"/>
    <w:rsid w:val="00484C43"/>
    <w:rsid w:val="00494B0A"/>
    <w:rsid w:val="004B1364"/>
    <w:rsid w:val="004D4A0F"/>
    <w:rsid w:val="00502C81"/>
    <w:rsid w:val="00505CDE"/>
    <w:rsid w:val="00540B81"/>
    <w:rsid w:val="00560971"/>
    <w:rsid w:val="00592C51"/>
    <w:rsid w:val="0059334D"/>
    <w:rsid w:val="005A06CD"/>
    <w:rsid w:val="005B10F3"/>
    <w:rsid w:val="005C0E32"/>
    <w:rsid w:val="005C1B60"/>
    <w:rsid w:val="005C5806"/>
    <w:rsid w:val="005C6926"/>
    <w:rsid w:val="005D7081"/>
    <w:rsid w:val="005E006F"/>
    <w:rsid w:val="005E4D47"/>
    <w:rsid w:val="005F31FC"/>
    <w:rsid w:val="00621060"/>
    <w:rsid w:val="00646ABB"/>
    <w:rsid w:val="0065010B"/>
    <w:rsid w:val="00683E14"/>
    <w:rsid w:val="00691FB4"/>
    <w:rsid w:val="006967C1"/>
    <w:rsid w:val="006A293C"/>
    <w:rsid w:val="006B1488"/>
    <w:rsid w:val="006C1834"/>
    <w:rsid w:val="006D00CD"/>
    <w:rsid w:val="006D612F"/>
    <w:rsid w:val="006E2EBC"/>
    <w:rsid w:val="006E7726"/>
    <w:rsid w:val="006F438C"/>
    <w:rsid w:val="00701620"/>
    <w:rsid w:val="00714E3B"/>
    <w:rsid w:val="00746315"/>
    <w:rsid w:val="00785068"/>
    <w:rsid w:val="00791238"/>
    <w:rsid w:val="007A606F"/>
    <w:rsid w:val="007C71F6"/>
    <w:rsid w:val="0082048E"/>
    <w:rsid w:val="0082290C"/>
    <w:rsid w:val="00827279"/>
    <w:rsid w:val="00842349"/>
    <w:rsid w:val="00853B45"/>
    <w:rsid w:val="00856FCA"/>
    <w:rsid w:val="0086288D"/>
    <w:rsid w:val="008A4411"/>
    <w:rsid w:val="008B11D0"/>
    <w:rsid w:val="008B24B0"/>
    <w:rsid w:val="008C0DDB"/>
    <w:rsid w:val="008C6C51"/>
    <w:rsid w:val="008C75D6"/>
    <w:rsid w:val="008E58C3"/>
    <w:rsid w:val="008F7EDE"/>
    <w:rsid w:val="00943697"/>
    <w:rsid w:val="0094437F"/>
    <w:rsid w:val="009B5D1B"/>
    <w:rsid w:val="009C2807"/>
    <w:rsid w:val="009D1005"/>
    <w:rsid w:val="009F21CA"/>
    <w:rsid w:val="00A05DA5"/>
    <w:rsid w:val="00A14F15"/>
    <w:rsid w:val="00A17153"/>
    <w:rsid w:val="00A86C1B"/>
    <w:rsid w:val="00AD6E0B"/>
    <w:rsid w:val="00AE24E0"/>
    <w:rsid w:val="00AF2B1B"/>
    <w:rsid w:val="00B10680"/>
    <w:rsid w:val="00B230FA"/>
    <w:rsid w:val="00B26AF2"/>
    <w:rsid w:val="00B626EB"/>
    <w:rsid w:val="00B815A3"/>
    <w:rsid w:val="00BA7C5B"/>
    <w:rsid w:val="00BB57D0"/>
    <w:rsid w:val="00BE1E99"/>
    <w:rsid w:val="00C14B3A"/>
    <w:rsid w:val="00C21DB7"/>
    <w:rsid w:val="00C22791"/>
    <w:rsid w:val="00C31920"/>
    <w:rsid w:val="00C63627"/>
    <w:rsid w:val="00C67409"/>
    <w:rsid w:val="00C945E2"/>
    <w:rsid w:val="00CE1688"/>
    <w:rsid w:val="00D118FF"/>
    <w:rsid w:val="00D55663"/>
    <w:rsid w:val="00D879CA"/>
    <w:rsid w:val="00D90A19"/>
    <w:rsid w:val="00DA7DED"/>
    <w:rsid w:val="00DC1D2D"/>
    <w:rsid w:val="00DE021F"/>
    <w:rsid w:val="00DE345B"/>
    <w:rsid w:val="00DE6F38"/>
    <w:rsid w:val="00DF010E"/>
    <w:rsid w:val="00E060DF"/>
    <w:rsid w:val="00E073E0"/>
    <w:rsid w:val="00E46FAD"/>
    <w:rsid w:val="00E50E27"/>
    <w:rsid w:val="00E67EF3"/>
    <w:rsid w:val="00EA6106"/>
    <w:rsid w:val="00EC624A"/>
    <w:rsid w:val="00EF3657"/>
    <w:rsid w:val="00F12970"/>
    <w:rsid w:val="00F133F0"/>
    <w:rsid w:val="00F27480"/>
    <w:rsid w:val="00F31F98"/>
    <w:rsid w:val="00F81538"/>
    <w:rsid w:val="00F95A82"/>
    <w:rsid w:val="00FA3B60"/>
    <w:rsid w:val="00FA567E"/>
    <w:rsid w:val="00FB7A1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E313-8208-42A2-8113-E0D49095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1750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17</cp:revision>
  <cp:lastPrinted>2016-07-01T17:40:00Z</cp:lastPrinted>
  <dcterms:created xsi:type="dcterms:W3CDTF">2016-05-16T20:00:00Z</dcterms:created>
  <dcterms:modified xsi:type="dcterms:W3CDTF">2016-07-01T17:41:00Z</dcterms:modified>
</cp:coreProperties>
</file>